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horzAnchor="margin" w:tblpXSpec="center" w:tblpY="563"/>
        <w:tblW w:w="9580" w:type="dxa"/>
        <w:tblLook w:val="0420" w:firstRow="1" w:lastRow="0" w:firstColumn="0" w:lastColumn="0" w:noHBand="0" w:noVBand="1"/>
      </w:tblPr>
      <w:tblGrid>
        <w:gridCol w:w="2026"/>
        <w:gridCol w:w="1505"/>
        <w:gridCol w:w="1505"/>
        <w:gridCol w:w="1356"/>
        <w:gridCol w:w="1594"/>
        <w:gridCol w:w="1594"/>
      </w:tblGrid>
      <w:tr w:rsidR="00477EDC" w:rsidRPr="00AE1FAF" w14:paraId="75D1C6C7" w14:textId="77777777" w:rsidTr="00477E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3"/>
        </w:trPr>
        <w:tc>
          <w:tcPr>
            <w:tcW w:w="2026" w:type="dxa"/>
            <w:hideMark/>
          </w:tcPr>
          <w:p w14:paraId="006424F4" w14:textId="77777777" w:rsidR="00477EDC" w:rsidRPr="00AE1FAF" w:rsidRDefault="00477EDC" w:rsidP="00645E41">
            <w:pPr>
              <w:spacing w:after="160"/>
            </w:pPr>
            <w:r w:rsidRPr="00AE1FAF">
              <w:t>Incidence rate</w:t>
            </w:r>
          </w:p>
        </w:tc>
        <w:tc>
          <w:tcPr>
            <w:tcW w:w="1505" w:type="dxa"/>
            <w:hideMark/>
          </w:tcPr>
          <w:p w14:paraId="1CEA568C" w14:textId="77777777" w:rsidR="00477EDC" w:rsidRPr="00AE1FAF" w:rsidRDefault="00477EDC" w:rsidP="00645E41">
            <w:pPr>
              <w:spacing w:after="160"/>
              <w:jc w:val="center"/>
            </w:pPr>
            <w:r>
              <w:t>CCAE</w:t>
            </w:r>
          </w:p>
        </w:tc>
        <w:tc>
          <w:tcPr>
            <w:tcW w:w="1505" w:type="dxa"/>
            <w:hideMark/>
          </w:tcPr>
          <w:p w14:paraId="6506EB49" w14:textId="77777777" w:rsidR="00477EDC" w:rsidRPr="00AE1FAF" w:rsidRDefault="00477EDC" w:rsidP="00645E41">
            <w:pPr>
              <w:spacing w:after="160"/>
              <w:jc w:val="center"/>
            </w:pPr>
            <w:r>
              <w:t>MDCD</w:t>
            </w:r>
          </w:p>
        </w:tc>
        <w:tc>
          <w:tcPr>
            <w:tcW w:w="1356" w:type="dxa"/>
            <w:hideMark/>
          </w:tcPr>
          <w:p w14:paraId="557D411C" w14:textId="77777777" w:rsidR="00477EDC" w:rsidRPr="00AE1FAF" w:rsidRDefault="00477EDC" w:rsidP="00645E41">
            <w:pPr>
              <w:spacing w:after="160"/>
              <w:jc w:val="center"/>
            </w:pPr>
            <w:r>
              <w:t>MDCR</w:t>
            </w:r>
          </w:p>
        </w:tc>
        <w:tc>
          <w:tcPr>
            <w:tcW w:w="1594" w:type="dxa"/>
            <w:hideMark/>
          </w:tcPr>
          <w:p w14:paraId="11781174" w14:textId="77777777" w:rsidR="00477EDC" w:rsidRPr="00AE1FAF" w:rsidRDefault="00477EDC" w:rsidP="00645E41">
            <w:pPr>
              <w:spacing w:after="160"/>
              <w:jc w:val="center"/>
            </w:pPr>
            <w:r>
              <w:t>OPTUMEHR</w:t>
            </w:r>
          </w:p>
        </w:tc>
        <w:tc>
          <w:tcPr>
            <w:tcW w:w="1594" w:type="dxa"/>
            <w:hideMark/>
          </w:tcPr>
          <w:p w14:paraId="46423AAD" w14:textId="77777777" w:rsidR="00477EDC" w:rsidRPr="00AE1FAF" w:rsidRDefault="00477EDC" w:rsidP="00645E41">
            <w:pPr>
              <w:spacing w:after="160"/>
              <w:jc w:val="center"/>
            </w:pPr>
            <w:r>
              <w:t>JMDC</w:t>
            </w:r>
          </w:p>
        </w:tc>
      </w:tr>
      <w:tr w:rsidR="00477EDC" w:rsidRPr="00AE1FAF" w14:paraId="6134240C" w14:textId="77777777" w:rsidTr="0047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tcW w:w="2026" w:type="dxa"/>
            <w:hideMark/>
          </w:tcPr>
          <w:p w14:paraId="0BC3A886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 xml:space="preserve">T </w:t>
            </w:r>
            <w:proofErr w:type="gramStart"/>
            <w:r w:rsidRPr="000D3A10">
              <w:rPr>
                <w:i/>
                <w:iCs/>
              </w:rPr>
              <w:t>Non-cardiac</w:t>
            </w:r>
            <w:proofErr w:type="gramEnd"/>
            <w:r w:rsidRPr="000D3A10">
              <w:rPr>
                <w:i/>
                <w:iCs/>
              </w:rPr>
              <w:t xml:space="preserve"> surgery</w:t>
            </w:r>
          </w:p>
        </w:tc>
        <w:tc>
          <w:tcPr>
            <w:tcW w:w="1505" w:type="dxa"/>
            <w:hideMark/>
          </w:tcPr>
          <w:p w14:paraId="6C24C344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2.66</w:t>
            </w:r>
          </w:p>
        </w:tc>
        <w:tc>
          <w:tcPr>
            <w:tcW w:w="1505" w:type="dxa"/>
            <w:hideMark/>
          </w:tcPr>
          <w:p w14:paraId="5963F672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1.45</w:t>
            </w:r>
          </w:p>
        </w:tc>
        <w:tc>
          <w:tcPr>
            <w:tcW w:w="1356" w:type="dxa"/>
            <w:hideMark/>
          </w:tcPr>
          <w:p w14:paraId="6AF25F3C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18.60</w:t>
            </w:r>
          </w:p>
        </w:tc>
        <w:tc>
          <w:tcPr>
            <w:tcW w:w="1594" w:type="dxa"/>
            <w:hideMark/>
          </w:tcPr>
          <w:p w14:paraId="7B9E77D1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0.84</w:t>
            </w:r>
          </w:p>
        </w:tc>
        <w:tc>
          <w:tcPr>
            <w:tcW w:w="1594" w:type="dxa"/>
            <w:hideMark/>
          </w:tcPr>
          <w:p w14:paraId="0967765B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0.50</w:t>
            </w:r>
          </w:p>
        </w:tc>
      </w:tr>
      <w:tr w:rsidR="00477EDC" w:rsidRPr="00AE1FAF" w14:paraId="638E9EB6" w14:textId="77777777" w:rsidTr="00477EDC">
        <w:trPr>
          <w:trHeight w:val="793"/>
        </w:trPr>
        <w:tc>
          <w:tcPr>
            <w:tcW w:w="2026" w:type="dxa"/>
            <w:hideMark/>
          </w:tcPr>
          <w:p w14:paraId="2857D9E5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O Myocardial ischemia, Stroke</w:t>
            </w:r>
          </w:p>
        </w:tc>
        <w:tc>
          <w:tcPr>
            <w:tcW w:w="1505" w:type="dxa"/>
            <w:hideMark/>
          </w:tcPr>
          <w:p w14:paraId="4D4EF17E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1.52</w:t>
            </w:r>
          </w:p>
        </w:tc>
        <w:tc>
          <w:tcPr>
            <w:tcW w:w="1505" w:type="dxa"/>
            <w:hideMark/>
          </w:tcPr>
          <w:p w14:paraId="68935DAA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4.85</w:t>
            </w:r>
          </w:p>
        </w:tc>
        <w:tc>
          <w:tcPr>
            <w:tcW w:w="1356" w:type="dxa"/>
            <w:hideMark/>
          </w:tcPr>
          <w:p w14:paraId="787D3C5D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17.76</w:t>
            </w:r>
          </w:p>
        </w:tc>
        <w:tc>
          <w:tcPr>
            <w:tcW w:w="1594" w:type="dxa"/>
            <w:hideMark/>
          </w:tcPr>
          <w:p w14:paraId="45F357CB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1.26</w:t>
            </w:r>
          </w:p>
        </w:tc>
        <w:tc>
          <w:tcPr>
            <w:tcW w:w="1594" w:type="dxa"/>
            <w:hideMark/>
          </w:tcPr>
          <w:p w14:paraId="237BE861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0.83</w:t>
            </w:r>
          </w:p>
        </w:tc>
      </w:tr>
      <w:tr w:rsidR="00477EDC" w:rsidRPr="00AE1FAF" w14:paraId="1D311F5D" w14:textId="77777777" w:rsidTr="0047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tcW w:w="2026" w:type="dxa"/>
            <w:hideMark/>
          </w:tcPr>
          <w:p w14:paraId="716BA546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Cerebrovascular disease</w:t>
            </w:r>
          </w:p>
        </w:tc>
        <w:tc>
          <w:tcPr>
            <w:tcW w:w="1505" w:type="dxa"/>
            <w:hideMark/>
          </w:tcPr>
          <w:p w14:paraId="49B0639E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6.84</w:t>
            </w:r>
          </w:p>
        </w:tc>
        <w:tc>
          <w:tcPr>
            <w:tcW w:w="1505" w:type="dxa"/>
            <w:hideMark/>
          </w:tcPr>
          <w:p w14:paraId="0EEA818A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13.11</w:t>
            </w:r>
          </w:p>
        </w:tc>
        <w:tc>
          <w:tcPr>
            <w:tcW w:w="1356" w:type="dxa"/>
            <w:hideMark/>
          </w:tcPr>
          <w:p w14:paraId="55783624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76.52</w:t>
            </w:r>
          </w:p>
        </w:tc>
        <w:tc>
          <w:tcPr>
            <w:tcW w:w="1594" w:type="dxa"/>
            <w:hideMark/>
          </w:tcPr>
          <w:p w14:paraId="4CC623B6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7.63</w:t>
            </w:r>
          </w:p>
        </w:tc>
        <w:tc>
          <w:tcPr>
            <w:tcW w:w="1594" w:type="dxa"/>
            <w:hideMark/>
          </w:tcPr>
          <w:p w14:paraId="6854EDBB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6.90</w:t>
            </w:r>
          </w:p>
        </w:tc>
      </w:tr>
      <w:tr w:rsidR="00477EDC" w:rsidRPr="00AE1FAF" w14:paraId="0B974A4A" w14:textId="77777777" w:rsidTr="00477EDC">
        <w:trPr>
          <w:trHeight w:val="793"/>
        </w:trPr>
        <w:tc>
          <w:tcPr>
            <w:tcW w:w="2026" w:type="dxa"/>
            <w:hideMark/>
          </w:tcPr>
          <w:p w14:paraId="008CF301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Heart failure</w:t>
            </w:r>
          </w:p>
        </w:tc>
        <w:tc>
          <w:tcPr>
            <w:tcW w:w="1505" w:type="dxa"/>
            <w:hideMark/>
          </w:tcPr>
          <w:p w14:paraId="3A531407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3.41</w:t>
            </w:r>
          </w:p>
        </w:tc>
        <w:tc>
          <w:tcPr>
            <w:tcW w:w="1505" w:type="dxa"/>
            <w:hideMark/>
          </w:tcPr>
          <w:p w14:paraId="20341FE5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11.15</w:t>
            </w:r>
          </w:p>
        </w:tc>
        <w:tc>
          <w:tcPr>
            <w:tcW w:w="1356" w:type="dxa"/>
            <w:hideMark/>
          </w:tcPr>
          <w:p w14:paraId="0AB860D9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51.65</w:t>
            </w:r>
          </w:p>
        </w:tc>
        <w:tc>
          <w:tcPr>
            <w:tcW w:w="1594" w:type="dxa"/>
            <w:hideMark/>
          </w:tcPr>
          <w:p w14:paraId="596E0C66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7.21</w:t>
            </w:r>
          </w:p>
        </w:tc>
        <w:tc>
          <w:tcPr>
            <w:tcW w:w="1594" w:type="dxa"/>
            <w:hideMark/>
          </w:tcPr>
          <w:p w14:paraId="6DDE7E11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6.33</w:t>
            </w:r>
          </w:p>
        </w:tc>
      </w:tr>
      <w:tr w:rsidR="00477EDC" w:rsidRPr="00AE1FAF" w14:paraId="52EFFD8E" w14:textId="77777777" w:rsidTr="0047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tcW w:w="2026" w:type="dxa"/>
            <w:hideMark/>
          </w:tcPr>
          <w:p w14:paraId="4609B2F4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Insulin</w:t>
            </w:r>
          </w:p>
        </w:tc>
        <w:tc>
          <w:tcPr>
            <w:tcW w:w="1505" w:type="dxa"/>
            <w:hideMark/>
          </w:tcPr>
          <w:p w14:paraId="7D230BB6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4.71</w:t>
            </w:r>
          </w:p>
        </w:tc>
        <w:tc>
          <w:tcPr>
            <w:tcW w:w="1505" w:type="dxa"/>
            <w:hideMark/>
          </w:tcPr>
          <w:p w14:paraId="4485337D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4.96</w:t>
            </w:r>
          </w:p>
        </w:tc>
        <w:tc>
          <w:tcPr>
            <w:tcW w:w="1356" w:type="dxa"/>
            <w:hideMark/>
          </w:tcPr>
          <w:p w14:paraId="45150B51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16.19</w:t>
            </w:r>
          </w:p>
        </w:tc>
        <w:tc>
          <w:tcPr>
            <w:tcW w:w="1594" w:type="dxa"/>
            <w:hideMark/>
          </w:tcPr>
          <w:p w14:paraId="22D97FD6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12.47</w:t>
            </w:r>
          </w:p>
        </w:tc>
        <w:tc>
          <w:tcPr>
            <w:tcW w:w="1594" w:type="dxa"/>
            <w:hideMark/>
          </w:tcPr>
          <w:p w14:paraId="0D09FB07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2.17</w:t>
            </w:r>
          </w:p>
        </w:tc>
      </w:tr>
      <w:tr w:rsidR="00477EDC" w:rsidRPr="00AE1FAF" w14:paraId="32C25338" w14:textId="77777777" w:rsidTr="00477EDC">
        <w:trPr>
          <w:trHeight w:val="793"/>
        </w:trPr>
        <w:tc>
          <w:tcPr>
            <w:tcW w:w="2026" w:type="dxa"/>
            <w:hideMark/>
          </w:tcPr>
          <w:p w14:paraId="5BDF0B66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Ischemic heart disease</w:t>
            </w:r>
          </w:p>
        </w:tc>
        <w:tc>
          <w:tcPr>
            <w:tcW w:w="1505" w:type="dxa"/>
            <w:hideMark/>
          </w:tcPr>
          <w:p w14:paraId="16C52797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6.25</w:t>
            </w:r>
          </w:p>
        </w:tc>
        <w:tc>
          <w:tcPr>
            <w:tcW w:w="1505" w:type="dxa"/>
            <w:hideMark/>
          </w:tcPr>
          <w:p w14:paraId="248C9609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8.68</w:t>
            </w:r>
          </w:p>
        </w:tc>
        <w:tc>
          <w:tcPr>
            <w:tcW w:w="1356" w:type="dxa"/>
            <w:hideMark/>
          </w:tcPr>
          <w:p w14:paraId="4064AA5E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54.70</w:t>
            </w:r>
          </w:p>
        </w:tc>
        <w:tc>
          <w:tcPr>
            <w:tcW w:w="1594" w:type="dxa"/>
            <w:hideMark/>
          </w:tcPr>
          <w:p w14:paraId="26C80DB3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8.28</w:t>
            </w:r>
          </w:p>
        </w:tc>
        <w:tc>
          <w:tcPr>
            <w:tcW w:w="1594" w:type="dxa"/>
            <w:hideMark/>
          </w:tcPr>
          <w:p w14:paraId="63C25EF9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6.03</w:t>
            </w:r>
          </w:p>
        </w:tc>
      </w:tr>
      <w:tr w:rsidR="00477EDC" w:rsidRPr="00AE1FAF" w14:paraId="22926657" w14:textId="77777777" w:rsidTr="00477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tcW w:w="2026" w:type="dxa"/>
            <w:hideMark/>
          </w:tcPr>
          <w:p w14:paraId="63FF603C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Elevated risk surgery</w:t>
            </w:r>
          </w:p>
        </w:tc>
        <w:tc>
          <w:tcPr>
            <w:tcW w:w="1505" w:type="dxa"/>
            <w:hideMark/>
          </w:tcPr>
          <w:p w14:paraId="571BD648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0.77</w:t>
            </w:r>
          </w:p>
        </w:tc>
        <w:tc>
          <w:tcPr>
            <w:tcW w:w="1505" w:type="dxa"/>
            <w:hideMark/>
          </w:tcPr>
          <w:p w14:paraId="61F864FE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0.51</w:t>
            </w:r>
          </w:p>
        </w:tc>
        <w:tc>
          <w:tcPr>
            <w:tcW w:w="1356" w:type="dxa"/>
            <w:hideMark/>
          </w:tcPr>
          <w:p w14:paraId="11474024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5.56</w:t>
            </w:r>
          </w:p>
        </w:tc>
        <w:tc>
          <w:tcPr>
            <w:tcW w:w="1594" w:type="dxa"/>
            <w:hideMark/>
          </w:tcPr>
          <w:p w14:paraId="09AFE5B2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0.17</w:t>
            </w:r>
          </w:p>
        </w:tc>
        <w:tc>
          <w:tcPr>
            <w:tcW w:w="1594" w:type="dxa"/>
            <w:hideMark/>
          </w:tcPr>
          <w:p w14:paraId="3C0B8FA4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0.11</w:t>
            </w:r>
          </w:p>
        </w:tc>
      </w:tr>
      <w:tr w:rsidR="00477EDC" w:rsidRPr="00AE1FAF" w14:paraId="2C5199BF" w14:textId="77777777" w:rsidTr="00477EDC">
        <w:trPr>
          <w:trHeight w:val="793"/>
        </w:trPr>
        <w:tc>
          <w:tcPr>
            <w:tcW w:w="2026" w:type="dxa"/>
            <w:hideMark/>
          </w:tcPr>
          <w:p w14:paraId="656CD053" w14:textId="77777777" w:rsidR="00477EDC" w:rsidRPr="000D3A10" w:rsidRDefault="00477EDC" w:rsidP="00645E41">
            <w:pPr>
              <w:spacing w:after="160"/>
              <w:rPr>
                <w:i/>
                <w:iCs/>
              </w:rPr>
            </w:pPr>
            <w:r w:rsidRPr="000D3A10">
              <w:rPr>
                <w:i/>
                <w:iCs/>
              </w:rPr>
              <w:t>Renal impairment</w:t>
            </w:r>
          </w:p>
        </w:tc>
        <w:tc>
          <w:tcPr>
            <w:tcW w:w="1505" w:type="dxa"/>
            <w:hideMark/>
          </w:tcPr>
          <w:p w14:paraId="1A80ED40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5.13</w:t>
            </w:r>
          </w:p>
        </w:tc>
        <w:tc>
          <w:tcPr>
            <w:tcW w:w="1505" w:type="dxa"/>
            <w:hideMark/>
          </w:tcPr>
          <w:p w14:paraId="5F1A75B5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13.56</w:t>
            </w:r>
          </w:p>
        </w:tc>
        <w:tc>
          <w:tcPr>
            <w:tcW w:w="1356" w:type="dxa"/>
            <w:hideMark/>
          </w:tcPr>
          <w:p w14:paraId="15228935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52.11</w:t>
            </w:r>
          </w:p>
        </w:tc>
        <w:tc>
          <w:tcPr>
            <w:tcW w:w="1594" w:type="dxa"/>
            <w:hideMark/>
          </w:tcPr>
          <w:p w14:paraId="5173AEE5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10.83</w:t>
            </w:r>
          </w:p>
        </w:tc>
        <w:tc>
          <w:tcPr>
            <w:tcW w:w="1594" w:type="dxa"/>
            <w:hideMark/>
          </w:tcPr>
          <w:p w14:paraId="5E09781B" w14:textId="77777777" w:rsidR="00477EDC" w:rsidRPr="00AE1FAF" w:rsidRDefault="00477EDC" w:rsidP="00645E41">
            <w:pPr>
              <w:spacing w:after="160"/>
              <w:jc w:val="center"/>
            </w:pPr>
            <w:r w:rsidRPr="00AE1FAF">
              <w:t>2.29</w:t>
            </w:r>
          </w:p>
        </w:tc>
      </w:tr>
    </w:tbl>
    <w:p w14:paraId="37161F63" w14:textId="77777777" w:rsidR="00A64638" w:rsidRDefault="00A64638"/>
    <w:p w14:paraId="1CE1F3D4" w14:textId="625A1AC1" w:rsidR="000D3A10" w:rsidRDefault="000D3A10" w:rsidP="00712BB5">
      <w:pPr>
        <w:spacing w:after="0"/>
      </w:pPr>
      <w:r w:rsidRPr="000B308A">
        <w:rPr>
          <w:b/>
          <w:bCs/>
        </w:rPr>
        <w:t xml:space="preserve">Supplementary </w:t>
      </w:r>
      <w:r>
        <w:rPr>
          <w:b/>
          <w:bCs/>
        </w:rPr>
        <w:t>Table</w:t>
      </w:r>
      <w:r w:rsidRPr="000B308A">
        <w:rPr>
          <w:b/>
          <w:bCs/>
        </w:rPr>
        <w:t xml:space="preserve"> </w:t>
      </w:r>
      <w:r w:rsidR="00A81F73">
        <w:rPr>
          <w:b/>
          <w:bCs/>
        </w:rPr>
        <w:t>1</w:t>
      </w:r>
      <w:r>
        <w:rPr>
          <w:b/>
          <w:bCs/>
        </w:rPr>
        <w:t xml:space="preserve"> </w:t>
      </w:r>
      <w:r>
        <w:t>I</w:t>
      </w:r>
      <w:r w:rsidRPr="000B308A">
        <w:t xml:space="preserve">ncidence rates per </w:t>
      </w:r>
      <w:r>
        <w:t xml:space="preserve">database. T = Target cohort, O = </w:t>
      </w:r>
      <w:r w:rsidR="00732690">
        <w:t>O</w:t>
      </w:r>
      <w:r>
        <w:t>utcome c</w:t>
      </w:r>
      <w:r w:rsidR="00732690">
        <w:t>o</w:t>
      </w:r>
      <w:r>
        <w:t>hort.</w:t>
      </w:r>
    </w:p>
    <w:p w14:paraId="0B3528D3" w14:textId="388DF57A" w:rsidR="00712BB5" w:rsidRDefault="00477EDC" w:rsidP="000D3A10">
      <w:pPr>
        <w:rPr>
          <w:b/>
          <w:bCs/>
        </w:rPr>
      </w:pPr>
      <w:r w:rsidRPr="00477EDC">
        <w:rPr>
          <w:rFonts w:ascii="Aptos" w:eastAsia="Aptos" w:hAnsi="Aptos" w:cs="Arial"/>
          <w:sz w:val="16"/>
          <w:szCs w:val="16"/>
        </w:rPr>
        <w:t xml:space="preserve">CCAE =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Merative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 xml:space="preserve">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MarketScan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 xml:space="preserve">® Commercial Claims and Encounters, MDCD =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Merative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 xml:space="preserve">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MarketScan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 xml:space="preserve">® Medicaid Supplemental Database, MDCR =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Merative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 xml:space="preserve"> </w:t>
      </w:r>
      <w:proofErr w:type="spellStart"/>
      <w:r w:rsidRPr="00477EDC">
        <w:rPr>
          <w:rFonts w:ascii="Aptos" w:eastAsia="Aptos" w:hAnsi="Aptos" w:cs="Arial"/>
          <w:sz w:val="16"/>
          <w:szCs w:val="16"/>
        </w:rPr>
        <w:t>MarketScan</w:t>
      </w:r>
      <w:proofErr w:type="spellEnd"/>
      <w:r w:rsidRPr="00477EDC">
        <w:rPr>
          <w:rFonts w:ascii="Aptos" w:eastAsia="Aptos" w:hAnsi="Aptos" w:cs="Arial"/>
          <w:sz w:val="16"/>
          <w:szCs w:val="16"/>
        </w:rPr>
        <w:t>® Medicare Supplemental Database, JMDC = Japan Medical Data Center, Optum® EHR = Optum® De-identified Electronic Health Record Dataset</w:t>
      </w:r>
    </w:p>
    <w:p w14:paraId="2AE55242" w14:textId="2353C351" w:rsidR="000D3A10" w:rsidRDefault="000D3A10"/>
    <w:sectPr w:rsidR="000D3A10" w:rsidSect="00E67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10"/>
    <w:rsid w:val="00032905"/>
    <w:rsid w:val="000D3A10"/>
    <w:rsid w:val="002F71D5"/>
    <w:rsid w:val="00384B59"/>
    <w:rsid w:val="00477EDC"/>
    <w:rsid w:val="005645B2"/>
    <w:rsid w:val="00712BB5"/>
    <w:rsid w:val="00732690"/>
    <w:rsid w:val="00902F91"/>
    <w:rsid w:val="009F420F"/>
    <w:rsid w:val="00A64638"/>
    <w:rsid w:val="00A81F73"/>
    <w:rsid w:val="00AE5B77"/>
    <w:rsid w:val="00AF3BDE"/>
    <w:rsid w:val="00BB00CB"/>
    <w:rsid w:val="00CD66EA"/>
    <w:rsid w:val="00D05B6A"/>
    <w:rsid w:val="00E67593"/>
    <w:rsid w:val="00F1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637EB7"/>
  <w15:chartTrackingRefBased/>
  <w15:docId w15:val="{4E60E4E4-E36C-4F5C-B34C-D352F79A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A10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A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A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A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A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A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A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A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A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A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A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A1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D3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A10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D3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A10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0D3A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Saelmans</dc:creator>
  <cp:keywords/>
  <dc:description/>
  <cp:lastModifiedBy>Alexander Saelmans</cp:lastModifiedBy>
  <cp:revision>5</cp:revision>
  <dcterms:created xsi:type="dcterms:W3CDTF">2025-11-13T22:06:00Z</dcterms:created>
  <dcterms:modified xsi:type="dcterms:W3CDTF">2026-02-19T10:57:00Z</dcterms:modified>
</cp:coreProperties>
</file>