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7E16E" w14:textId="77777777" w:rsidR="00B000B6" w:rsidRPr="00C25126" w:rsidRDefault="001E7AC9">
      <w:pPr>
        <w:jc w:val="center"/>
        <w:rPr>
          <w:rFonts w:ascii="Tahoma" w:hAnsi="Tahoma" w:cs="Tahoma"/>
          <w:color w:val="000000" w:themeColor="text1"/>
        </w:rPr>
      </w:pPr>
      <w:r w:rsidRPr="00C25126">
        <w:rPr>
          <w:rFonts w:ascii="Tahoma" w:hAnsi="Tahoma" w:cs="Tahoma"/>
          <w:b/>
          <w:color w:val="000000" w:themeColor="text1"/>
          <w:sz w:val="32"/>
        </w:rPr>
        <w:t>Supplementary File 1a: English-Language Structured Questionnaire</w:t>
      </w:r>
    </w:p>
    <w:p w14:paraId="39C03771" w14:textId="77777777" w:rsidR="00B000B6" w:rsidRPr="00C25126" w:rsidRDefault="001E7AC9" w:rsidP="001E7AC9">
      <w:pPr>
        <w:jc w:val="both"/>
        <w:rPr>
          <w:rFonts w:ascii="Tahoma" w:hAnsi="Tahoma" w:cs="Tahoma"/>
          <w:color w:val="000000" w:themeColor="text1"/>
        </w:rPr>
      </w:pPr>
      <w:r w:rsidRPr="00C25126">
        <w:rPr>
          <w:rFonts w:ascii="Tahoma" w:hAnsi="Tahoma" w:cs="Tahoma"/>
          <w:i/>
          <w:color w:val="000000" w:themeColor="text1"/>
          <w:sz w:val="21"/>
        </w:rPr>
        <w:t>Waiting Time, Patient Satisfaction and Continued Use of NHIS Healthcare Services Among Enrollees in a Nigerian Tertiary Hospital: A Convergent Mixed-Methods Study</w:t>
      </w:r>
    </w:p>
    <w:tbl>
      <w:tblPr>
        <w:tblW w:w="0" w:type="auto"/>
        <w:jc w:val="center"/>
        <w:tblLook w:val="04A0" w:firstRow="1" w:lastRow="0" w:firstColumn="1" w:lastColumn="0" w:noHBand="0" w:noVBand="1"/>
      </w:tblPr>
      <w:tblGrid>
        <w:gridCol w:w="10080"/>
      </w:tblGrid>
      <w:tr w:rsidR="00B000B6" w:rsidRPr="00C25126" w14:paraId="27F7ED5E" w14:textId="77777777" w:rsidTr="00E67BEC">
        <w:trPr>
          <w:jc w:val="center"/>
        </w:trPr>
        <w:tc>
          <w:tcPr>
            <w:tcW w:w="10080" w:type="dxa"/>
            <w:shd w:val="clear" w:color="auto" w:fill="EAF3F8"/>
            <w:tcMar>
              <w:top w:w="120" w:type="dxa"/>
              <w:left w:w="160" w:type="dxa"/>
              <w:bottom w:w="120" w:type="dxa"/>
              <w:right w:w="160" w:type="dxa"/>
            </w:tcMar>
          </w:tcPr>
          <w:p w14:paraId="1E1BB4E8" w14:textId="77777777" w:rsidR="00B000B6" w:rsidRPr="00C25126" w:rsidRDefault="001E7AC9" w:rsidP="00E67BEC">
            <w:pPr>
              <w:jc w:val="both"/>
              <w:rPr>
                <w:rFonts w:ascii="Tahoma" w:hAnsi="Tahoma" w:cs="Tahoma"/>
                <w:color w:val="000000" w:themeColor="text1"/>
              </w:rPr>
            </w:pPr>
            <w:r w:rsidRPr="00C25126">
              <w:rPr>
                <w:rFonts w:ascii="Tahoma" w:hAnsi="Tahoma" w:cs="Tahoma"/>
                <w:b/>
                <w:color w:val="000000" w:themeColor="text1"/>
              </w:rPr>
              <w:t>Participant instructions</w:t>
            </w:r>
            <w:r w:rsidRPr="00C25126">
              <w:rPr>
                <w:rFonts w:ascii="Tahoma" w:hAnsi="Tahoma" w:cs="Tahoma"/>
                <w:color w:val="000000" w:themeColor="text1"/>
                <w:sz w:val="19"/>
              </w:rPr>
              <w:br/>
            </w:r>
            <w:r w:rsidRPr="00C25126">
              <w:rPr>
                <w:rFonts w:ascii="Tahoma" w:hAnsi="Tahoma" w:cs="Tahoma"/>
                <w:color w:val="000000" w:themeColor="text1"/>
                <w:sz w:val="19"/>
              </w:rPr>
              <w:t>Thank you for agreeing to participate in this study. This questionnaire asks about your experience with waiting time, satisfaction with healthcare services, and willingness to continue using services under the National Health Insurance Scheme. Your participation is voluntary. Do not write your name on this form. Your responses will be treated confidentially and used only for research purposes. Please tick the option that best describes your response.</w:t>
            </w:r>
          </w:p>
        </w:tc>
      </w:tr>
    </w:tbl>
    <w:p w14:paraId="6D59F4C1" w14:textId="77777777" w:rsidR="00B000B6" w:rsidRPr="00C25126" w:rsidRDefault="00B000B6">
      <w:pPr>
        <w:rPr>
          <w:rFonts w:ascii="Tahoma" w:hAnsi="Tahoma" w:cs="Tahoma"/>
          <w:color w:val="000000" w:themeColor="text1"/>
        </w:rPr>
      </w:pPr>
    </w:p>
    <w:p w14:paraId="2F0F8680" w14:textId="77777777" w:rsidR="00B000B6" w:rsidRPr="00C25126" w:rsidRDefault="001E7AC9">
      <w:pPr>
        <w:pStyle w:val="Heading1"/>
        <w:spacing w:before="200" w:after="80"/>
        <w:rPr>
          <w:rFonts w:ascii="Tahoma" w:hAnsi="Tahoma" w:cs="Tahoma"/>
          <w:color w:val="000000" w:themeColor="text1"/>
        </w:rPr>
      </w:pPr>
      <w:r w:rsidRPr="00C25126">
        <w:rPr>
          <w:rFonts w:ascii="Tahoma" w:hAnsi="Tahoma" w:cs="Tahoma"/>
          <w:color w:val="000000" w:themeColor="text1"/>
        </w:rPr>
        <w:t>Section A: Socio-Demographic and NHIS Enrolment Characteristics</w:t>
      </w:r>
    </w:p>
    <w:p w14:paraId="01A7B60B"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1. Age group</w:t>
      </w:r>
    </w:p>
    <w:tbl>
      <w:tblPr>
        <w:tblStyle w:val="TableGrid"/>
        <w:tblW w:w="0" w:type="auto"/>
        <w:tblLook w:val="04A0" w:firstRow="1" w:lastRow="0" w:firstColumn="1" w:lastColumn="0" w:noHBand="0" w:noVBand="1"/>
      </w:tblPr>
      <w:tblGrid>
        <w:gridCol w:w="4608"/>
        <w:gridCol w:w="4608"/>
      </w:tblGrid>
      <w:tr w:rsidR="00B000B6" w:rsidRPr="00C25126" w14:paraId="356B8DFE" w14:textId="77777777">
        <w:tc>
          <w:tcPr>
            <w:tcW w:w="4608" w:type="dxa"/>
            <w:tcMar>
              <w:top w:w="60" w:type="dxa"/>
              <w:left w:w="100" w:type="dxa"/>
              <w:bottom w:w="60" w:type="dxa"/>
              <w:right w:w="100" w:type="dxa"/>
            </w:tcMar>
            <w:vAlign w:val="center"/>
          </w:tcPr>
          <w:p w14:paraId="19FF79CC"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18-24 years</w:t>
            </w:r>
          </w:p>
        </w:tc>
        <w:tc>
          <w:tcPr>
            <w:tcW w:w="4608" w:type="dxa"/>
            <w:tcMar>
              <w:top w:w="60" w:type="dxa"/>
              <w:left w:w="100" w:type="dxa"/>
              <w:bottom w:w="60" w:type="dxa"/>
              <w:right w:w="100" w:type="dxa"/>
            </w:tcMar>
            <w:vAlign w:val="center"/>
          </w:tcPr>
          <w:p w14:paraId="78F04A9E"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45-54 years</w:t>
            </w:r>
          </w:p>
        </w:tc>
      </w:tr>
      <w:tr w:rsidR="00B000B6" w:rsidRPr="00C25126" w14:paraId="2D9FD232" w14:textId="77777777">
        <w:tc>
          <w:tcPr>
            <w:tcW w:w="4608" w:type="dxa"/>
            <w:tcMar>
              <w:top w:w="60" w:type="dxa"/>
              <w:left w:w="100" w:type="dxa"/>
              <w:bottom w:w="60" w:type="dxa"/>
              <w:right w:w="100" w:type="dxa"/>
            </w:tcMar>
            <w:vAlign w:val="center"/>
          </w:tcPr>
          <w:p w14:paraId="7A330B6F"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25-34 years</w:t>
            </w:r>
          </w:p>
        </w:tc>
        <w:tc>
          <w:tcPr>
            <w:tcW w:w="4608" w:type="dxa"/>
            <w:tcMar>
              <w:top w:w="60" w:type="dxa"/>
              <w:left w:w="100" w:type="dxa"/>
              <w:bottom w:w="60" w:type="dxa"/>
              <w:right w:w="100" w:type="dxa"/>
            </w:tcMar>
            <w:vAlign w:val="center"/>
          </w:tcPr>
          <w:p w14:paraId="134A8A14"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55 years and above</w:t>
            </w:r>
          </w:p>
        </w:tc>
      </w:tr>
      <w:tr w:rsidR="00B000B6" w:rsidRPr="00C25126" w14:paraId="68F82C6A" w14:textId="77777777">
        <w:tc>
          <w:tcPr>
            <w:tcW w:w="4608" w:type="dxa"/>
            <w:tcMar>
              <w:top w:w="60" w:type="dxa"/>
              <w:left w:w="100" w:type="dxa"/>
              <w:bottom w:w="60" w:type="dxa"/>
              <w:right w:w="100" w:type="dxa"/>
            </w:tcMar>
            <w:vAlign w:val="center"/>
          </w:tcPr>
          <w:p w14:paraId="674F9317"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35-44 years</w:t>
            </w:r>
          </w:p>
        </w:tc>
        <w:tc>
          <w:tcPr>
            <w:tcW w:w="4608" w:type="dxa"/>
            <w:tcMar>
              <w:top w:w="60" w:type="dxa"/>
              <w:left w:w="100" w:type="dxa"/>
              <w:bottom w:w="60" w:type="dxa"/>
              <w:right w:w="100" w:type="dxa"/>
            </w:tcMar>
          </w:tcPr>
          <w:p w14:paraId="72CACBC5" w14:textId="77777777" w:rsidR="00B000B6" w:rsidRPr="00C25126" w:rsidRDefault="00B000B6">
            <w:pPr>
              <w:rPr>
                <w:rFonts w:ascii="Tahoma" w:hAnsi="Tahoma" w:cs="Tahoma"/>
                <w:color w:val="000000" w:themeColor="text1"/>
              </w:rPr>
            </w:pPr>
          </w:p>
        </w:tc>
      </w:tr>
    </w:tbl>
    <w:p w14:paraId="13CCD546" w14:textId="77777777" w:rsidR="00B000B6" w:rsidRPr="00C25126" w:rsidRDefault="00B000B6">
      <w:pPr>
        <w:rPr>
          <w:rFonts w:ascii="Tahoma" w:hAnsi="Tahoma" w:cs="Tahoma"/>
          <w:color w:val="000000" w:themeColor="text1"/>
        </w:rPr>
      </w:pPr>
    </w:p>
    <w:p w14:paraId="341E8E16"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2. Sex</w:t>
      </w:r>
    </w:p>
    <w:tbl>
      <w:tblPr>
        <w:tblStyle w:val="TableGrid"/>
        <w:tblW w:w="0" w:type="auto"/>
        <w:tblLook w:val="04A0" w:firstRow="1" w:lastRow="0" w:firstColumn="1" w:lastColumn="0" w:noHBand="0" w:noVBand="1"/>
      </w:tblPr>
      <w:tblGrid>
        <w:gridCol w:w="9216"/>
      </w:tblGrid>
      <w:tr w:rsidR="00B000B6" w:rsidRPr="00C25126" w14:paraId="3F9E4B9B" w14:textId="77777777">
        <w:tc>
          <w:tcPr>
            <w:tcW w:w="9216" w:type="dxa"/>
            <w:tcMar>
              <w:top w:w="60" w:type="dxa"/>
              <w:left w:w="100" w:type="dxa"/>
              <w:bottom w:w="60" w:type="dxa"/>
              <w:right w:w="100" w:type="dxa"/>
            </w:tcMar>
            <w:vAlign w:val="center"/>
          </w:tcPr>
          <w:p w14:paraId="133DA98D"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Male</w:t>
            </w:r>
          </w:p>
        </w:tc>
      </w:tr>
      <w:tr w:rsidR="00B000B6" w:rsidRPr="00C25126" w14:paraId="18F2DD4A" w14:textId="77777777">
        <w:tc>
          <w:tcPr>
            <w:tcW w:w="9216" w:type="dxa"/>
            <w:tcMar>
              <w:top w:w="60" w:type="dxa"/>
              <w:left w:w="100" w:type="dxa"/>
              <w:bottom w:w="60" w:type="dxa"/>
              <w:right w:w="100" w:type="dxa"/>
            </w:tcMar>
            <w:vAlign w:val="center"/>
          </w:tcPr>
          <w:p w14:paraId="36C75ACB"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Female</w:t>
            </w:r>
          </w:p>
        </w:tc>
      </w:tr>
    </w:tbl>
    <w:p w14:paraId="3820148F" w14:textId="77777777" w:rsidR="00B000B6" w:rsidRPr="00C25126" w:rsidRDefault="00B000B6">
      <w:pPr>
        <w:rPr>
          <w:rFonts w:ascii="Tahoma" w:hAnsi="Tahoma" w:cs="Tahoma"/>
          <w:color w:val="000000" w:themeColor="text1"/>
        </w:rPr>
      </w:pPr>
    </w:p>
    <w:p w14:paraId="41C18006"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3. Marital status</w:t>
      </w:r>
    </w:p>
    <w:tbl>
      <w:tblPr>
        <w:tblStyle w:val="TableGrid"/>
        <w:tblW w:w="0" w:type="auto"/>
        <w:tblLook w:val="04A0" w:firstRow="1" w:lastRow="0" w:firstColumn="1" w:lastColumn="0" w:noHBand="0" w:noVBand="1"/>
      </w:tblPr>
      <w:tblGrid>
        <w:gridCol w:w="9216"/>
      </w:tblGrid>
      <w:tr w:rsidR="00B000B6" w:rsidRPr="00C25126" w14:paraId="77867FA3" w14:textId="77777777">
        <w:tc>
          <w:tcPr>
            <w:tcW w:w="9216" w:type="dxa"/>
            <w:tcMar>
              <w:top w:w="60" w:type="dxa"/>
              <w:left w:w="100" w:type="dxa"/>
              <w:bottom w:w="60" w:type="dxa"/>
              <w:right w:w="100" w:type="dxa"/>
            </w:tcMar>
            <w:vAlign w:val="center"/>
          </w:tcPr>
          <w:p w14:paraId="37594A5C"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Single</w:t>
            </w:r>
          </w:p>
        </w:tc>
      </w:tr>
      <w:tr w:rsidR="00B000B6" w:rsidRPr="00C25126" w14:paraId="6C319FC1" w14:textId="77777777">
        <w:tc>
          <w:tcPr>
            <w:tcW w:w="9216" w:type="dxa"/>
            <w:tcMar>
              <w:top w:w="60" w:type="dxa"/>
              <w:left w:w="100" w:type="dxa"/>
              <w:bottom w:w="60" w:type="dxa"/>
              <w:right w:w="100" w:type="dxa"/>
            </w:tcMar>
            <w:vAlign w:val="center"/>
          </w:tcPr>
          <w:p w14:paraId="7DDB96B5"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Married</w:t>
            </w:r>
          </w:p>
        </w:tc>
      </w:tr>
      <w:tr w:rsidR="00B000B6" w:rsidRPr="00C25126" w14:paraId="63CF408F" w14:textId="77777777">
        <w:tc>
          <w:tcPr>
            <w:tcW w:w="9216" w:type="dxa"/>
            <w:tcMar>
              <w:top w:w="60" w:type="dxa"/>
              <w:left w:w="100" w:type="dxa"/>
              <w:bottom w:w="60" w:type="dxa"/>
              <w:right w:w="100" w:type="dxa"/>
            </w:tcMar>
            <w:vAlign w:val="center"/>
          </w:tcPr>
          <w:p w14:paraId="46CA8EA6"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Widowed/separated/divorced</w:t>
            </w:r>
          </w:p>
        </w:tc>
      </w:tr>
    </w:tbl>
    <w:p w14:paraId="20EC8804" w14:textId="77777777" w:rsidR="00B000B6" w:rsidRPr="00C25126" w:rsidRDefault="00B000B6">
      <w:pPr>
        <w:rPr>
          <w:rFonts w:ascii="Tahoma" w:hAnsi="Tahoma" w:cs="Tahoma"/>
          <w:color w:val="000000" w:themeColor="text1"/>
        </w:rPr>
      </w:pPr>
    </w:p>
    <w:p w14:paraId="2D2AC1AB"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4. Highest level of education completed</w:t>
      </w:r>
    </w:p>
    <w:tbl>
      <w:tblPr>
        <w:tblStyle w:val="TableGrid"/>
        <w:tblW w:w="0" w:type="auto"/>
        <w:tblLook w:val="04A0" w:firstRow="1" w:lastRow="0" w:firstColumn="1" w:lastColumn="0" w:noHBand="0" w:noVBand="1"/>
      </w:tblPr>
      <w:tblGrid>
        <w:gridCol w:w="9216"/>
      </w:tblGrid>
      <w:tr w:rsidR="00B000B6" w:rsidRPr="00C25126" w14:paraId="3244A328" w14:textId="77777777">
        <w:tc>
          <w:tcPr>
            <w:tcW w:w="9216" w:type="dxa"/>
            <w:tcMar>
              <w:top w:w="60" w:type="dxa"/>
              <w:left w:w="100" w:type="dxa"/>
              <w:bottom w:w="60" w:type="dxa"/>
              <w:right w:w="100" w:type="dxa"/>
            </w:tcMar>
            <w:vAlign w:val="center"/>
          </w:tcPr>
          <w:p w14:paraId="5C548A25"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Primary education</w:t>
            </w:r>
          </w:p>
        </w:tc>
      </w:tr>
      <w:tr w:rsidR="00B000B6" w:rsidRPr="00C25126" w14:paraId="7A8CCBBB" w14:textId="77777777">
        <w:tc>
          <w:tcPr>
            <w:tcW w:w="9216" w:type="dxa"/>
            <w:tcMar>
              <w:top w:w="60" w:type="dxa"/>
              <w:left w:w="100" w:type="dxa"/>
              <w:bottom w:w="60" w:type="dxa"/>
              <w:right w:w="100" w:type="dxa"/>
            </w:tcMar>
            <w:vAlign w:val="center"/>
          </w:tcPr>
          <w:p w14:paraId="0E33F6B9"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Secondary education</w:t>
            </w:r>
          </w:p>
        </w:tc>
      </w:tr>
      <w:tr w:rsidR="00B000B6" w:rsidRPr="00C25126" w14:paraId="2B6DADBF" w14:textId="77777777">
        <w:tc>
          <w:tcPr>
            <w:tcW w:w="9216" w:type="dxa"/>
            <w:tcMar>
              <w:top w:w="60" w:type="dxa"/>
              <w:left w:w="100" w:type="dxa"/>
              <w:bottom w:w="60" w:type="dxa"/>
              <w:right w:w="100" w:type="dxa"/>
            </w:tcMar>
            <w:vAlign w:val="center"/>
          </w:tcPr>
          <w:p w14:paraId="0670AB7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Tertiary education</w:t>
            </w:r>
          </w:p>
        </w:tc>
      </w:tr>
    </w:tbl>
    <w:p w14:paraId="29AF4BDC" w14:textId="77777777" w:rsidR="00B000B6" w:rsidRPr="00C25126" w:rsidRDefault="00B000B6">
      <w:pPr>
        <w:rPr>
          <w:rFonts w:ascii="Tahoma" w:hAnsi="Tahoma" w:cs="Tahoma"/>
          <w:color w:val="000000" w:themeColor="text1"/>
        </w:rPr>
      </w:pPr>
    </w:p>
    <w:p w14:paraId="44FDF7BC"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5. Occupation/employment status</w:t>
      </w:r>
    </w:p>
    <w:tbl>
      <w:tblPr>
        <w:tblStyle w:val="TableGrid"/>
        <w:tblW w:w="0" w:type="auto"/>
        <w:tblLook w:val="04A0" w:firstRow="1" w:lastRow="0" w:firstColumn="1" w:lastColumn="0" w:noHBand="0" w:noVBand="1"/>
      </w:tblPr>
      <w:tblGrid>
        <w:gridCol w:w="9216"/>
      </w:tblGrid>
      <w:tr w:rsidR="00B000B6" w:rsidRPr="00C25126" w14:paraId="044E8580" w14:textId="77777777">
        <w:tc>
          <w:tcPr>
            <w:tcW w:w="9216" w:type="dxa"/>
            <w:tcMar>
              <w:top w:w="60" w:type="dxa"/>
              <w:left w:w="100" w:type="dxa"/>
              <w:bottom w:w="60" w:type="dxa"/>
              <w:right w:w="100" w:type="dxa"/>
            </w:tcMar>
            <w:vAlign w:val="center"/>
          </w:tcPr>
          <w:p w14:paraId="5E15C5B4"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Civil servant</w:t>
            </w:r>
          </w:p>
        </w:tc>
      </w:tr>
      <w:tr w:rsidR="00B000B6" w:rsidRPr="00C25126" w14:paraId="488575A7" w14:textId="77777777">
        <w:tc>
          <w:tcPr>
            <w:tcW w:w="9216" w:type="dxa"/>
            <w:tcMar>
              <w:top w:w="60" w:type="dxa"/>
              <w:left w:w="100" w:type="dxa"/>
              <w:bottom w:w="60" w:type="dxa"/>
              <w:right w:w="100" w:type="dxa"/>
            </w:tcMar>
            <w:vAlign w:val="center"/>
          </w:tcPr>
          <w:p w14:paraId="536443AF"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Self-employed</w:t>
            </w:r>
          </w:p>
        </w:tc>
      </w:tr>
      <w:tr w:rsidR="00B000B6" w:rsidRPr="00C25126" w14:paraId="5A7D67B3" w14:textId="77777777">
        <w:tc>
          <w:tcPr>
            <w:tcW w:w="9216" w:type="dxa"/>
            <w:tcMar>
              <w:top w:w="60" w:type="dxa"/>
              <w:left w:w="100" w:type="dxa"/>
              <w:bottom w:w="60" w:type="dxa"/>
              <w:right w:w="100" w:type="dxa"/>
            </w:tcMar>
            <w:vAlign w:val="center"/>
          </w:tcPr>
          <w:p w14:paraId="42FF62C8"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Unemployed</w:t>
            </w:r>
          </w:p>
        </w:tc>
      </w:tr>
    </w:tbl>
    <w:p w14:paraId="18001E17" w14:textId="77777777" w:rsidR="00B000B6" w:rsidRPr="00C25126" w:rsidRDefault="00B000B6">
      <w:pPr>
        <w:rPr>
          <w:rFonts w:ascii="Tahoma" w:hAnsi="Tahoma" w:cs="Tahoma"/>
          <w:color w:val="000000" w:themeColor="text1"/>
        </w:rPr>
      </w:pPr>
    </w:p>
    <w:p w14:paraId="578F0696"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6. Average monthly income</w:t>
      </w:r>
    </w:p>
    <w:tbl>
      <w:tblPr>
        <w:tblStyle w:val="TableGrid"/>
        <w:tblW w:w="0" w:type="auto"/>
        <w:tblLook w:val="04A0" w:firstRow="1" w:lastRow="0" w:firstColumn="1" w:lastColumn="0" w:noHBand="0" w:noVBand="1"/>
      </w:tblPr>
      <w:tblGrid>
        <w:gridCol w:w="4608"/>
        <w:gridCol w:w="4608"/>
      </w:tblGrid>
      <w:tr w:rsidR="00B000B6" w:rsidRPr="00C25126" w14:paraId="22E7F092" w14:textId="77777777">
        <w:tc>
          <w:tcPr>
            <w:tcW w:w="4608" w:type="dxa"/>
            <w:tcMar>
              <w:top w:w="60" w:type="dxa"/>
              <w:left w:w="100" w:type="dxa"/>
              <w:bottom w:w="60" w:type="dxa"/>
              <w:right w:w="100" w:type="dxa"/>
            </w:tcMar>
            <w:vAlign w:val="center"/>
          </w:tcPr>
          <w:p w14:paraId="24FC851B"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Less than N50,000</w:t>
            </w:r>
          </w:p>
        </w:tc>
        <w:tc>
          <w:tcPr>
            <w:tcW w:w="4608" w:type="dxa"/>
            <w:tcMar>
              <w:top w:w="60" w:type="dxa"/>
              <w:left w:w="100" w:type="dxa"/>
              <w:bottom w:w="60" w:type="dxa"/>
              <w:right w:w="100" w:type="dxa"/>
            </w:tcMar>
            <w:vAlign w:val="center"/>
          </w:tcPr>
          <w:p w14:paraId="068B23C5"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N151,000-N200,000</w:t>
            </w:r>
          </w:p>
        </w:tc>
      </w:tr>
      <w:tr w:rsidR="00B000B6" w:rsidRPr="00C25126" w14:paraId="2C64B53C" w14:textId="77777777">
        <w:tc>
          <w:tcPr>
            <w:tcW w:w="4608" w:type="dxa"/>
            <w:tcMar>
              <w:top w:w="60" w:type="dxa"/>
              <w:left w:w="100" w:type="dxa"/>
              <w:bottom w:w="60" w:type="dxa"/>
              <w:right w:w="100" w:type="dxa"/>
            </w:tcMar>
            <w:vAlign w:val="center"/>
          </w:tcPr>
          <w:p w14:paraId="3704C6C3"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N51,000-N100,000</w:t>
            </w:r>
          </w:p>
        </w:tc>
        <w:tc>
          <w:tcPr>
            <w:tcW w:w="4608" w:type="dxa"/>
            <w:tcMar>
              <w:top w:w="60" w:type="dxa"/>
              <w:left w:w="100" w:type="dxa"/>
              <w:bottom w:w="60" w:type="dxa"/>
              <w:right w:w="100" w:type="dxa"/>
            </w:tcMar>
            <w:vAlign w:val="center"/>
          </w:tcPr>
          <w:p w14:paraId="4D4A09BF"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N201,000-N250,000</w:t>
            </w:r>
          </w:p>
        </w:tc>
      </w:tr>
      <w:tr w:rsidR="00B000B6" w:rsidRPr="00C25126" w14:paraId="5ECAAA66" w14:textId="77777777">
        <w:tc>
          <w:tcPr>
            <w:tcW w:w="4608" w:type="dxa"/>
            <w:tcMar>
              <w:top w:w="60" w:type="dxa"/>
              <w:left w:w="100" w:type="dxa"/>
              <w:bottom w:w="60" w:type="dxa"/>
              <w:right w:w="100" w:type="dxa"/>
            </w:tcMar>
            <w:vAlign w:val="center"/>
          </w:tcPr>
          <w:p w14:paraId="2E899843"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N101,000-N150,000</w:t>
            </w:r>
          </w:p>
        </w:tc>
        <w:tc>
          <w:tcPr>
            <w:tcW w:w="4608" w:type="dxa"/>
            <w:tcMar>
              <w:top w:w="60" w:type="dxa"/>
              <w:left w:w="100" w:type="dxa"/>
              <w:bottom w:w="60" w:type="dxa"/>
              <w:right w:w="100" w:type="dxa"/>
            </w:tcMar>
            <w:vAlign w:val="center"/>
          </w:tcPr>
          <w:p w14:paraId="6FA31788"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Above N250,000</w:t>
            </w:r>
          </w:p>
        </w:tc>
      </w:tr>
    </w:tbl>
    <w:p w14:paraId="1FF7FDC6" w14:textId="77777777" w:rsidR="00B000B6" w:rsidRPr="00C25126" w:rsidRDefault="00B000B6">
      <w:pPr>
        <w:rPr>
          <w:rFonts w:ascii="Tahoma" w:hAnsi="Tahoma" w:cs="Tahoma"/>
          <w:color w:val="000000" w:themeColor="text1"/>
        </w:rPr>
      </w:pPr>
    </w:p>
    <w:p w14:paraId="07CF4BEE"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7. Place of residence</w:t>
      </w:r>
    </w:p>
    <w:tbl>
      <w:tblPr>
        <w:tblStyle w:val="TableGrid"/>
        <w:tblW w:w="0" w:type="auto"/>
        <w:tblLook w:val="04A0" w:firstRow="1" w:lastRow="0" w:firstColumn="1" w:lastColumn="0" w:noHBand="0" w:noVBand="1"/>
      </w:tblPr>
      <w:tblGrid>
        <w:gridCol w:w="9216"/>
      </w:tblGrid>
      <w:tr w:rsidR="00B000B6" w:rsidRPr="00C25126" w14:paraId="4C8E9F64" w14:textId="77777777">
        <w:tc>
          <w:tcPr>
            <w:tcW w:w="9216" w:type="dxa"/>
            <w:tcMar>
              <w:top w:w="60" w:type="dxa"/>
              <w:left w:w="100" w:type="dxa"/>
              <w:bottom w:w="60" w:type="dxa"/>
              <w:right w:w="100" w:type="dxa"/>
            </w:tcMar>
            <w:vAlign w:val="center"/>
          </w:tcPr>
          <w:p w14:paraId="36A0A96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Urban</w:t>
            </w:r>
          </w:p>
        </w:tc>
      </w:tr>
      <w:tr w:rsidR="00B000B6" w:rsidRPr="00C25126" w14:paraId="1F37CDF3" w14:textId="77777777">
        <w:tc>
          <w:tcPr>
            <w:tcW w:w="9216" w:type="dxa"/>
            <w:tcMar>
              <w:top w:w="60" w:type="dxa"/>
              <w:left w:w="100" w:type="dxa"/>
              <w:bottom w:w="60" w:type="dxa"/>
              <w:right w:w="100" w:type="dxa"/>
            </w:tcMar>
            <w:vAlign w:val="center"/>
          </w:tcPr>
          <w:p w14:paraId="16859F2A"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Semi-urban</w:t>
            </w:r>
          </w:p>
        </w:tc>
      </w:tr>
      <w:tr w:rsidR="00B000B6" w:rsidRPr="00C25126" w14:paraId="70BCE1A9" w14:textId="77777777">
        <w:tc>
          <w:tcPr>
            <w:tcW w:w="9216" w:type="dxa"/>
            <w:tcMar>
              <w:top w:w="60" w:type="dxa"/>
              <w:left w:w="100" w:type="dxa"/>
              <w:bottom w:w="60" w:type="dxa"/>
              <w:right w:w="100" w:type="dxa"/>
            </w:tcMar>
            <w:vAlign w:val="center"/>
          </w:tcPr>
          <w:p w14:paraId="3AE4A5E4"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Rural</w:t>
            </w:r>
          </w:p>
        </w:tc>
      </w:tr>
    </w:tbl>
    <w:p w14:paraId="1929F553" w14:textId="77777777" w:rsidR="00B000B6" w:rsidRPr="00C25126" w:rsidRDefault="00B000B6">
      <w:pPr>
        <w:rPr>
          <w:rFonts w:ascii="Tahoma" w:hAnsi="Tahoma" w:cs="Tahoma"/>
          <w:color w:val="000000" w:themeColor="text1"/>
        </w:rPr>
      </w:pPr>
    </w:p>
    <w:p w14:paraId="79B53E66"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8. Duration of NHIS enrolment</w:t>
      </w:r>
    </w:p>
    <w:tbl>
      <w:tblPr>
        <w:tblStyle w:val="TableGrid"/>
        <w:tblW w:w="0" w:type="auto"/>
        <w:tblLook w:val="04A0" w:firstRow="1" w:lastRow="0" w:firstColumn="1" w:lastColumn="0" w:noHBand="0" w:noVBand="1"/>
      </w:tblPr>
      <w:tblGrid>
        <w:gridCol w:w="4608"/>
        <w:gridCol w:w="4608"/>
      </w:tblGrid>
      <w:tr w:rsidR="00B000B6" w:rsidRPr="00C25126" w14:paraId="6693807F" w14:textId="77777777">
        <w:tc>
          <w:tcPr>
            <w:tcW w:w="4608" w:type="dxa"/>
            <w:tcMar>
              <w:top w:w="60" w:type="dxa"/>
              <w:left w:w="100" w:type="dxa"/>
              <w:bottom w:w="60" w:type="dxa"/>
              <w:right w:w="100" w:type="dxa"/>
            </w:tcMar>
            <w:vAlign w:val="center"/>
          </w:tcPr>
          <w:p w14:paraId="3927D9AC"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Less than 1 year</w:t>
            </w:r>
          </w:p>
        </w:tc>
        <w:tc>
          <w:tcPr>
            <w:tcW w:w="4608" w:type="dxa"/>
            <w:tcMar>
              <w:top w:w="60" w:type="dxa"/>
              <w:left w:w="100" w:type="dxa"/>
              <w:bottom w:w="60" w:type="dxa"/>
              <w:right w:w="100" w:type="dxa"/>
            </w:tcMar>
            <w:vAlign w:val="center"/>
          </w:tcPr>
          <w:p w14:paraId="48D676AC"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3-5 years</w:t>
            </w:r>
          </w:p>
        </w:tc>
      </w:tr>
      <w:tr w:rsidR="00B000B6" w:rsidRPr="00C25126" w14:paraId="73CDA119" w14:textId="77777777">
        <w:tc>
          <w:tcPr>
            <w:tcW w:w="4608" w:type="dxa"/>
            <w:tcMar>
              <w:top w:w="60" w:type="dxa"/>
              <w:left w:w="100" w:type="dxa"/>
              <w:bottom w:w="60" w:type="dxa"/>
              <w:right w:w="100" w:type="dxa"/>
            </w:tcMar>
            <w:vAlign w:val="center"/>
          </w:tcPr>
          <w:p w14:paraId="43B56413"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1-2 years</w:t>
            </w:r>
          </w:p>
        </w:tc>
        <w:tc>
          <w:tcPr>
            <w:tcW w:w="4608" w:type="dxa"/>
            <w:tcMar>
              <w:top w:w="60" w:type="dxa"/>
              <w:left w:w="100" w:type="dxa"/>
              <w:bottom w:w="60" w:type="dxa"/>
              <w:right w:w="100" w:type="dxa"/>
            </w:tcMar>
            <w:vAlign w:val="center"/>
          </w:tcPr>
          <w:p w14:paraId="20CD01E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More than 5 years</w:t>
            </w:r>
          </w:p>
        </w:tc>
      </w:tr>
    </w:tbl>
    <w:p w14:paraId="32AA3B29" w14:textId="77777777" w:rsidR="00B000B6" w:rsidRPr="00C25126" w:rsidRDefault="00B000B6">
      <w:pPr>
        <w:rPr>
          <w:rFonts w:ascii="Tahoma" w:hAnsi="Tahoma" w:cs="Tahoma"/>
          <w:color w:val="000000" w:themeColor="text1"/>
        </w:rPr>
      </w:pPr>
    </w:p>
    <w:p w14:paraId="47AC7022"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9. Do you have access to healthcare services under NHIS?</w:t>
      </w:r>
    </w:p>
    <w:tbl>
      <w:tblPr>
        <w:tblStyle w:val="TableGrid"/>
        <w:tblW w:w="0" w:type="auto"/>
        <w:tblLook w:val="04A0" w:firstRow="1" w:lastRow="0" w:firstColumn="1" w:lastColumn="0" w:noHBand="0" w:noVBand="1"/>
      </w:tblPr>
      <w:tblGrid>
        <w:gridCol w:w="9216"/>
      </w:tblGrid>
      <w:tr w:rsidR="00B000B6" w:rsidRPr="00C25126" w14:paraId="3D4BBDFC" w14:textId="77777777">
        <w:tc>
          <w:tcPr>
            <w:tcW w:w="9216" w:type="dxa"/>
            <w:tcMar>
              <w:top w:w="60" w:type="dxa"/>
              <w:left w:w="100" w:type="dxa"/>
              <w:bottom w:w="60" w:type="dxa"/>
              <w:right w:w="100" w:type="dxa"/>
            </w:tcMar>
            <w:vAlign w:val="center"/>
          </w:tcPr>
          <w:p w14:paraId="3D5692D5"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Yes</w:t>
            </w:r>
          </w:p>
        </w:tc>
      </w:tr>
      <w:tr w:rsidR="00B000B6" w:rsidRPr="00C25126" w14:paraId="0DDB74FE" w14:textId="77777777">
        <w:tc>
          <w:tcPr>
            <w:tcW w:w="9216" w:type="dxa"/>
            <w:tcMar>
              <w:top w:w="60" w:type="dxa"/>
              <w:left w:w="100" w:type="dxa"/>
              <w:bottom w:w="60" w:type="dxa"/>
              <w:right w:w="100" w:type="dxa"/>
            </w:tcMar>
            <w:vAlign w:val="center"/>
          </w:tcPr>
          <w:p w14:paraId="1DC446C3"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No</w:t>
            </w:r>
          </w:p>
        </w:tc>
      </w:tr>
    </w:tbl>
    <w:p w14:paraId="3723F90F" w14:textId="77777777" w:rsidR="00B000B6" w:rsidRPr="00C25126" w:rsidRDefault="00B000B6">
      <w:pPr>
        <w:rPr>
          <w:rFonts w:ascii="Tahoma" w:hAnsi="Tahoma" w:cs="Tahoma"/>
          <w:color w:val="000000" w:themeColor="text1"/>
        </w:rPr>
      </w:pPr>
    </w:p>
    <w:p w14:paraId="7A16848B" w14:textId="77777777" w:rsidR="00B000B6" w:rsidRPr="00C25126" w:rsidRDefault="001E7AC9">
      <w:pPr>
        <w:pStyle w:val="Heading1"/>
        <w:spacing w:before="200" w:after="80"/>
        <w:rPr>
          <w:rFonts w:ascii="Tahoma" w:hAnsi="Tahoma" w:cs="Tahoma"/>
          <w:color w:val="000000" w:themeColor="text1"/>
        </w:rPr>
      </w:pPr>
      <w:r w:rsidRPr="00C25126">
        <w:rPr>
          <w:rFonts w:ascii="Tahoma" w:hAnsi="Tahoma" w:cs="Tahoma"/>
          <w:color w:val="000000" w:themeColor="text1"/>
        </w:rPr>
        <w:t>Section B: Waiting-Time Experiences and Perception</w:t>
      </w:r>
    </w:p>
    <w:p w14:paraId="4CE7CF5E"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10. How long did the doctor or healthcare provider spend assessing and listening to your complaints?</w:t>
      </w:r>
    </w:p>
    <w:tbl>
      <w:tblPr>
        <w:tblStyle w:val="TableGrid"/>
        <w:tblW w:w="0" w:type="auto"/>
        <w:tblLook w:val="04A0" w:firstRow="1" w:lastRow="0" w:firstColumn="1" w:lastColumn="0" w:noHBand="0" w:noVBand="1"/>
      </w:tblPr>
      <w:tblGrid>
        <w:gridCol w:w="4608"/>
        <w:gridCol w:w="4608"/>
      </w:tblGrid>
      <w:tr w:rsidR="00B000B6" w:rsidRPr="00C25126" w14:paraId="6090E124" w14:textId="77777777">
        <w:tc>
          <w:tcPr>
            <w:tcW w:w="4608" w:type="dxa"/>
            <w:tcMar>
              <w:top w:w="60" w:type="dxa"/>
              <w:left w:w="100" w:type="dxa"/>
              <w:bottom w:w="60" w:type="dxa"/>
              <w:right w:w="100" w:type="dxa"/>
            </w:tcMar>
            <w:vAlign w:val="center"/>
          </w:tcPr>
          <w:p w14:paraId="740B213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Less than 10 minutes</w:t>
            </w:r>
          </w:p>
        </w:tc>
        <w:tc>
          <w:tcPr>
            <w:tcW w:w="4608" w:type="dxa"/>
            <w:tcMar>
              <w:top w:w="60" w:type="dxa"/>
              <w:left w:w="100" w:type="dxa"/>
              <w:bottom w:w="60" w:type="dxa"/>
              <w:right w:w="100" w:type="dxa"/>
            </w:tcMar>
            <w:vAlign w:val="center"/>
          </w:tcPr>
          <w:p w14:paraId="6A0518AF"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41-50 minutes</w:t>
            </w:r>
          </w:p>
        </w:tc>
      </w:tr>
      <w:tr w:rsidR="00B000B6" w:rsidRPr="00C25126" w14:paraId="34BCDF79" w14:textId="77777777">
        <w:tc>
          <w:tcPr>
            <w:tcW w:w="4608" w:type="dxa"/>
            <w:tcMar>
              <w:top w:w="60" w:type="dxa"/>
              <w:left w:w="100" w:type="dxa"/>
              <w:bottom w:w="60" w:type="dxa"/>
              <w:right w:w="100" w:type="dxa"/>
            </w:tcMar>
            <w:vAlign w:val="center"/>
          </w:tcPr>
          <w:p w14:paraId="311A0DAD"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10-20 minutes</w:t>
            </w:r>
          </w:p>
        </w:tc>
        <w:tc>
          <w:tcPr>
            <w:tcW w:w="4608" w:type="dxa"/>
            <w:tcMar>
              <w:top w:w="60" w:type="dxa"/>
              <w:left w:w="100" w:type="dxa"/>
              <w:bottom w:w="60" w:type="dxa"/>
              <w:right w:w="100" w:type="dxa"/>
            </w:tcMar>
            <w:vAlign w:val="center"/>
          </w:tcPr>
          <w:p w14:paraId="4F8B7964"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51-60 minutes</w:t>
            </w:r>
          </w:p>
        </w:tc>
      </w:tr>
      <w:tr w:rsidR="00B000B6" w:rsidRPr="00C25126" w14:paraId="52D0B264" w14:textId="77777777">
        <w:tc>
          <w:tcPr>
            <w:tcW w:w="4608" w:type="dxa"/>
            <w:tcMar>
              <w:top w:w="60" w:type="dxa"/>
              <w:left w:w="100" w:type="dxa"/>
              <w:bottom w:w="60" w:type="dxa"/>
              <w:right w:w="100" w:type="dxa"/>
            </w:tcMar>
            <w:vAlign w:val="center"/>
          </w:tcPr>
          <w:p w14:paraId="4CD5FF3F"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21-30 minutes</w:t>
            </w:r>
          </w:p>
        </w:tc>
        <w:tc>
          <w:tcPr>
            <w:tcW w:w="4608" w:type="dxa"/>
            <w:tcMar>
              <w:top w:w="60" w:type="dxa"/>
              <w:left w:w="100" w:type="dxa"/>
              <w:bottom w:w="60" w:type="dxa"/>
              <w:right w:w="100" w:type="dxa"/>
            </w:tcMar>
            <w:vAlign w:val="center"/>
          </w:tcPr>
          <w:p w14:paraId="48ADE901"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More than 60 minutes</w:t>
            </w:r>
          </w:p>
        </w:tc>
      </w:tr>
      <w:tr w:rsidR="00B000B6" w:rsidRPr="00C25126" w14:paraId="53A4394D" w14:textId="77777777">
        <w:tc>
          <w:tcPr>
            <w:tcW w:w="4608" w:type="dxa"/>
            <w:tcMar>
              <w:top w:w="60" w:type="dxa"/>
              <w:left w:w="100" w:type="dxa"/>
              <w:bottom w:w="60" w:type="dxa"/>
              <w:right w:w="100" w:type="dxa"/>
            </w:tcMar>
            <w:vAlign w:val="center"/>
          </w:tcPr>
          <w:p w14:paraId="2B5876CD"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31-40 minutes</w:t>
            </w:r>
          </w:p>
        </w:tc>
        <w:tc>
          <w:tcPr>
            <w:tcW w:w="4608" w:type="dxa"/>
            <w:tcMar>
              <w:top w:w="60" w:type="dxa"/>
              <w:left w:w="100" w:type="dxa"/>
              <w:bottom w:w="60" w:type="dxa"/>
              <w:right w:w="100" w:type="dxa"/>
            </w:tcMar>
          </w:tcPr>
          <w:p w14:paraId="7BD27375" w14:textId="77777777" w:rsidR="00B000B6" w:rsidRPr="00C25126" w:rsidRDefault="00B000B6">
            <w:pPr>
              <w:rPr>
                <w:rFonts w:ascii="Tahoma" w:hAnsi="Tahoma" w:cs="Tahoma"/>
                <w:color w:val="000000" w:themeColor="text1"/>
              </w:rPr>
            </w:pPr>
          </w:p>
        </w:tc>
      </w:tr>
    </w:tbl>
    <w:p w14:paraId="5E372B18" w14:textId="77777777" w:rsidR="00B000B6" w:rsidRPr="00C25126" w:rsidRDefault="00B000B6">
      <w:pPr>
        <w:rPr>
          <w:rFonts w:ascii="Tahoma" w:hAnsi="Tahoma" w:cs="Tahoma"/>
          <w:color w:val="000000" w:themeColor="text1"/>
        </w:rPr>
      </w:pPr>
    </w:p>
    <w:p w14:paraId="057D15AF"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11. How long did you wait before receiving treatment or being attended to by a healthcare worker?</w:t>
      </w:r>
    </w:p>
    <w:tbl>
      <w:tblPr>
        <w:tblStyle w:val="TableGrid"/>
        <w:tblW w:w="0" w:type="auto"/>
        <w:tblLook w:val="04A0" w:firstRow="1" w:lastRow="0" w:firstColumn="1" w:lastColumn="0" w:noHBand="0" w:noVBand="1"/>
      </w:tblPr>
      <w:tblGrid>
        <w:gridCol w:w="4608"/>
        <w:gridCol w:w="4608"/>
      </w:tblGrid>
      <w:tr w:rsidR="00B000B6" w:rsidRPr="00C25126" w14:paraId="0998868D" w14:textId="77777777">
        <w:tc>
          <w:tcPr>
            <w:tcW w:w="4608" w:type="dxa"/>
            <w:tcMar>
              <w:top w:w="60" w:type="dxa"/>
              <w:left w:w="100" w:type="dxa"/>
              <w:bottom w:w="60" w:type="dxa"/>
              <w:right w:w="100" w:type="dxa"/>
            </w:tcMar>
            <w:vAlign w:val="center"/>
          </w:tcPr>
          <w:p w14:paraId="2AB58582"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Within 30 minutes</w:t>
            </w:r>
          </w:p>
        </w:tc>
        <w:tc>
          <w:tcPr>
            <w:tcW w:w="4608" w:type="dxa"/>
            <w:tcMar>
              <w:top w:w="60" w:type="dxa"/>
              <w:left w:w="100" w:type="dxa"/>
              <w:bottom w:w="60" w:type="dxa"/>
              <w:right w:w="100" w:type="dxa"/>
            </w:tcMar>
            <w:vAlign w:val="center"/>
          </w:tcPr>
          <w:p w14:paraId="10CFA924"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2-3 hours</w:t>
            </w:r>
          </w:p>
        </w:tc>
      </w:tr>
      <w:tr w:rsidR="00B000B6" w:rsidRPr="00C25126" w14:paraId="580E37B4" w14:textId="77777777">
        <w:tc>
          <w:tcPr>
            <w:tcW w:w="4608" w:type="dxa"/>
            <w:tcMar>
              <w:top w:w="60" w:type="dxa"/>
              <w:left w:w="100" w:type="dxa"/>
              <w:bottom w:w="60" w:type="dxa"/>
              <w:right w:w="100" w:type="dxa"/>
            </w:tcMar>
            <w:vAlign w:val="center"/>
          </w:tcPr>
          <w:p w14:paraId="3B6E72BD"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Within 1 hour</w:t>
            </w:r>
          </w:p>
        </w:tc>
        <w:tc>
          <w:tcPr>
            <w:tcW w:w="4608" w:type="dxa"/>
            <w:tcMar>
              <w:top w:w="60" w:type="dxa"/>
              <w:left w:w="100" w:type="dxa"/>
              <w:bottom w:w="60" w:type="dxa"/>
              <w:right w:w="100" w:type="dxa"/>
            </w:tcMar>
            <w:vAlign w:val="center"/>
          </w:tcPr>
          <w:p w14:paraId="17349A4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3-4 hours</w:t>
            </w:r>
          </w:p>
        </w:tc>
      </w:tr>
      <w:tr w:rsidR="00B000B6" w:rsidRPr="00C25126" w14:paraId="163ABDA7" w14:textId="77777777">
        <w:tc>
          <w:tcPr>
            <w:tcW w:w="4608" w:type="dxa"/>
            <w:tcMar>
              <w:top w:w="60" w:type="dxa"/>
              <w:left w:w="100" w:type="dxa"/>
              <w:bottom w:w="60" w:type="dxa"/>
              <w:right w:w="100" w:type="dxa"/>
            </w:tcMar>
            <w:vAlign w:val="center"/>
          </w:tcPr>
          <w:p w14:paraId="347BE5E8"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1-2 hours</w:t>
            </w:r>
          </w:p>
        </w:tc>
        <w:tc>
          <w:tcPr>
            <w:tcW w:w="4608" w:type="dxa"/>
            <w:tcMar>
              <w:top w:w="60" w:type="dxa"/>
              <w:left w:w="100" w:type="dxa"/>
              <w:bottom w:w="60" w:type="dxa"/>
              <w:right w:w="100" w:type="dxa"/>
            </w:tcMar>
            <w:vAlign w:val="center"/>
          </w:tcPr>
          <w:p w14:paraId="102FD63E"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4 hours and above</w:t>
            </w:r>
          </w:p>
        </w:tc>
      </w:tr>
    </w:tbl>
    <w:p w14:paraId="668A5AD3" w14:textId="77777777" w:rsidR="00B000B6" w:rsidRPr="00C25126" w:rsidRDefault="00B000B6">
      <w:pPr>
        <w:rPr>
          <w:rFonts w:ascii="Tahoma" w:hAnsi="Tahoma" w:cs="Tahoma"/>
          <w:color w:val="000000" w:themeColor="text1"/>
        </w:rPr>
      </w:pPr>
    </w:p>
    <w:p w14:paraId="64CB4277"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12. How would you rate the waiting time before receiving care?</w:t>
      </w:r>
    </w:p>
    <w:tbl>
      <w:tblPr>
        <w:tblStyle w:val="TableGrid"/>
        <w:tblW w:w="0" w:type="auto"/>
        <w:tblLook w:val="04A0" w:firstRow="1" w:lastRow="0" w:firstColumn="1" w:lastColumn="0" w:noHBand="0" w:noVBand="1"/>
      </w:tblPr>
      <w:tblGrid>
        <w:gridCol w:w="4608"/>
        <w:gridCol w:w="4608"/>
      </w:tblGrid>
      <w:tr w:rsidR="00B000B6" w:rsidRPr="00C25126" w14:paraId="1495C0F3" w14:textId="77777777">
        <w:tc>
          <w:tcPr>
            <w:tcW w:w="4608" w:type="dxa"/>
            <w:tcMar>
              <w:top w:w="60" w:type="dxa"/>
              <w:left w:w="100" w:type="dxa"/>
              <w:bottom w:w="60" w:type="dxa"/>
              <w:right w:w="100" w:type="dxa"/>
            </w:tcMar>
            <w:vAlign w:val="center"/>
          </w:tcPr>
          <w:p w14:paraId="64C1CC0F"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Very good</w:t>
            </w:r>
          </w:p>
        </w:tc>
        <w:tc>
          <w:tcPr>
            <w:tcW w:w="4608" w:type="dxa"/>
            <w:tcMar>
              <w:top w:w="60" w:type="dxa"/>
              <w:left w:w="100" w:type="dxa"/>
              <w:bottom w:w="60" w:type="dxa"/>
              <w:right w:w="100" w:type="dxa"/>
            </w:tcMar>
            <w:vAlign w:val="center"/>
          </w:tcPr>
          <w:p w14:paraId="79BE4CD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Poor</w:t>
            </w:r>
          </w:p>
        </w:tc>
      </w:tr>
      <w:tr w:rsidR="00B000B6" w:rsidRPr="00C25126" w14:paraId="6B96BFF9" w14:textId="77777777">
        <w:tc>
          <w:tcPr>
            <w:tcW w:w="4608" w:type="dxa"/>
            <w:tcMar>
              <w:top w:w="60" w:type="dxa"/>
              <w:left w:w="100" w:type="dxa"/>
              <w:bottom w:w="60" w:type="dxa"/>
              <w:right w:w="100" w:type="dxa"/>
            </w:tcMar>
            <w:vAlign w:val="center"/>
          </w:tcPr>
          <w:p w14:paraId="5017E7A5"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Good</w:t>
            </w:r>
          </w:p>
        </w:tc>
        <w:tc>
          <w:tcPr>
            <w:tcW w:w="4608" w:type="dxa"/>
            <w:tcMar>
              <w:top w:w="60" w:type="dxa"/>
              <w:left w:w="100" w:type="dxa"/>
              <w:bottom w:w="60" w:type="dxa"/>
              <w:right w:w="100" w:type="dxa"/>
            </w:tcMar>
            <w:vAlign w:val="center"/>
          </w:tcPr>
          <w:p w14:paraId="401E75B7"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Very poor</w:t>
            </w:r>
          </w:p>
        </w:tc>
      </w:tr>
    </w:tbl>
    <w:p w14:paraId="114FB323" w14:textId="77777777" w:rsidR="00B000B6" w:rsidRPr="00C25126" w:rsidRDefault="00B000B6">
      <w:pPr>
        <w:rPr>
          <w:rFonts w:ascii="Tahoma" w:hAnsi="Tahoma" w:cs="Tahoma"/>
          <w:color w:val="000000" w:themeColor="text1"/>
        </w:rPr>
      </w:pPr>
    </w:p>
    <w:p w14:paraId="39980CF9" w14:textId="77777777" w:rsidR="00B000B6" w:rsidRPr="00C25126" w:rsidRDefault="001E7AC9">
      <w:pPr>
        <w:pStyle w:val="Heading1"/>
        <w:spacing w:before="200" w:after="80"/>
        <w:rPr>
          <w:rFonts w:ascii="Tahoma" w:hAnsi="Tahoma" w:cs="Tahoma"/>
          <w:color w:val="000000" w:themeColor="text1"/>
        </w:rPr>
      </w:pPr>
      <w:r w:rsidRPr="00C25126">
        <w:rPr>
          <w:rFonts w:ascii="Tahoma" w:hAnsi="Tahoma" w:cs="Tahoma"/>
          <w:color w:val="000000" w:themeColor="text1"/>
        </w:rPr>
        <w:t>Section C: Satisfaction with NHIS Healthcare Services</w:t>
      </w:r>
    </w:p>
    <w:p w14:paraId="19367C55"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13. Overall, how satisfied are you with the quality of healthcare services received under NHIS in this hospital?</w:t>
      </w:r>
    </w:p>
    <w:tbl>
      <w:tblPr>
        <w:tblStyle w:val="TableGrid"/>
        <w:tblW w:w="0" w:type="auto"/>
        <w:tblLook w:val="04A0" w:firstRow="1" w:lastRow="0" w:firstColumn="1" w:lastColumn="0" w:noHBand="0" w:noVBand="1"/>
      </w:tblPr>
      <w:tblGrid>
        <w:gridCol w:w="4608"/>
        <w:gridCol w:w="4608"/>
      </w:tblGrid>
      <w:tr w:rsidR="00B000B6" w:rsidRPr="00C25126" w14:paraId="7727901D" w14:textId="77777777">
        <w:tc>
          <w:tcPr>
            <w:tcW w:w="4608" w:type="dxa"/>
            <w:tcMar>
              <w:top w:w="60" w:type="dxa"/>
              <w:left w:w="100" w:type="dxa"/>
              <w:bottom w:w="60" w:type="dxa"/>
              <w:right w:w="100" w:type="dxa"/>
            </w:tcMar>
            <w:vAlign w:val="center"/>
          </w:tcPr>
          <w:p w14:paraId="5A4C947B"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Strongly satisfied</w:t>
            </w:r>
          </w:p>
        </w:tc>
        <w:tc>
          <w:tcPr>
            <w:tcW w:w="4608" w:type="dxa"/>
            <w:tcMar>
              <w:top w:w="60" w:type="dxa"/>
              <w:left w:w="100" w:type="dxa"/>
              <w:bottom w:w="60" w:type="dxa"/>
              <w:right w:w="100" w:type="dxa"/>
            </w:tcMar>
            <w:vAlign w:val="center"/>
          </w:tcPr>
          <w:p w14:paraId="46E91716"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Dissatisfied</w:t>
            </w:r>
          </w:p>
        </w:tc>
      </w:tr>
      <w:tr w:rsidR="00B000B6" w:rsidRPr="00C25126" w14:paraId="52F81120" w14:textId="77777777">
        <w:tc>
          <w:tcPr>
            <w:tcW w:w="4608" w:type="dxa"/>
            <w:tcMar>
              <w:top w:w="60" w:type="dxa"/>
              <w:left w:w="100" w:type="dxa"/>
              <w:bottom w:w="60" w:type="dxa"/>
              <w:right w:w="100" w:type="dxa"/>
            </w:tcMar>
            <w:vAlign w:val="center"/>
          </w:tcPr>
          <w:p w14:paraId="43D0A2AB"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Satisfied</w:t>
            </w:r>
          </w:p>
        </w:tc>
        <w:tc>
          <w:tcPr>
            <w:tcW w:w="4608" w:type="dxa"/>
            <w:tcMar>
              <w:top w:w="60" w:type="dxa"/>
              <w:left w:w="100" w:type="dxa"/>
              <w:bottom w:w="60" w:type="dxa"/>
              <w:right w:w="100" w:type="dxa"/>
            </w:tcMar>
            <w:vAlign w:val="center"/>
          </w:tcPr>
          <w:p w14:paraId="35FD56CF"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Strongly dissatisfied</w:t>
            </w:r>
          </w:p>
        </w:tc>
      </w:tr>
    </w:tbl>
    <w:p w14:paraId="11B5CEDF" w14:textId="77777777" w:rsidR="00B000B6" w:rsidRPr="00C25126" w:rsidRDefault="00B000B6">
      <w:pPr>
        <w:rPr>
          <w:rFonts w:ascii="Tahoma" w:hAnsi="Tahoma" w:cs="Tahoma"/>
          <w:color w:val="000000" w:themeColor="text1"/>
        </w:rPr>
      </w:pPr>
    </w:p>
    <w:p w14:paraId="06CDF71D" w14:textId="77777777" w:rsidR="00B000B6" w:rsidRPr="00C25126" w:rsidRDefault="001E7AC9">
      <w:pPr>
        <w:pStyle w:val="Heading1"/>
        <w:spacing w:before="200" w:after="80"/>
        <w:rPr>
          <w:rFonts w:ascii="Tahoma" w:hAnsi="Tahoma" w:cs="Tahoma"/>
          <w:color w:val="000000" w:themeColor="text1"/>
        </w:rPr>
      </w:pPr>
      <w:r w:rsidRPr="00C25126">
        <w:rPr>
          <w:rFonts w:ascii="Tahoma" w:hAnsi="Tahoma" w:cs="Tahoma"/>
          <w:color w:val="000000" w:themeColor="text1"/>
        </w:rPr>
        <w:t>Section D: Willingness to Continue Using NHIS Services</w:t>
      </w:r>
    </w:p>
    <w:p w14:paraId="268DCC8F" w14:textId="77777777" w:rsidR="00B000B6" w:rsidRPr="00C25126" w:rsidRDefault="001E7AC9">
      <w:pPr>
        <w:spacing w:before="60" w:after="40"/>
        <w:rPr>
          <w:rFonts w:ascii="Tahoma" w:hAnsi="Tahoma" w:cs="Tahoma"/>
          <w:color w:val="000000" w:themeColor="text1"/>
        </w:rPr>
      </w:pPr>
      <w:r w:rsidRPr="00C25126">
        <w:rPr>
          <w:rFonts w:ascii="Tahoma" w:hAnsi="Tahoma" w:cs="Tahoma"/>
          <w:b/>
          <w:color w:val="000000" w:themeColor="text1"/>
          <w:sz w:val="21"/>
        </w:rPr>
        <w:t>14. Are you willing to continue using NHIS healthcare services?</w:t>
      </w:r>
    </w:p>
    <w:tbl>
      <w:tblPr>
        <w:tblStyle w:val="TableGrid"/>
        <w:tblW w:w="0" w:type="auto"/>
        <w:tblLook w:val="04A0" w:firstRow="1" w:lastRow="0" w:firstColumn="1" w:lastColumn="0" w:noHBand="0" w:noVBand="1"/>
      </w:tblPr>
      <w:tblGrid>
        <w:gridCol w:w="9216"/>
      </w:tblGrid>
      <w:tr w:rsidR="00B000B6" w:rsidRPr="00C25126" w14:paraId="31AAA124" w14:textId="77777777">
        <w:tc>
          <w:tcPr>
            <w:tcW w:w="9216" w:type="dxa"/>
            <w:tcMar>
              <w:top w:w="60" w:type="dxa"/>
              <w:left w:w="100" w:type="dxa"/>
              <w:bottom w:w="60" w:type="dxa"/>
              <w:right w:w="100" w:type="dxa"/>
            </w:tcMar>
            <w:vAlign w:val="center"/>
          </w:tcPr>
          <w:p w14:paraId="28ED4631"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Yes</w:t>
            </w:r>
          </w:p>
        </w:tc>
      </w:tr>
      <w:tr w:rsidR="00B000B6" w:rsidRPr="00C25126" w14:paraId="39843E74" w14:textId="77777777">
        <w:tc>
          <w:tcPr>
            <w:tcW w:w="9216" w:type="dxa"/>
            <w:tcMar>
              <w:top w:w="60" w:type="dxa"/>
              <w:left w:w="100" w:type="dxa"/>
              <w:bottom w:w="60" w:type="dxa"/>
              <w:right w:w="100" w:type="dxa"/>
            </w:tcMar>
            <w:vAlign w:val="center"/>
          </w:tcPr>
          <w:p w14:paraId="79F4A5A9"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 ] No</w:t>
            </w:r>
          </w:p>
        </w:tc>
      </w:tr>
    </w:tbl>
    <w:p w14:paraId="215CBDF0" w14:textId="77777777" w:rsidR="00B000B6" w:rsidRPr="00C25126" w:rsidRDefault="00B000B6">
      <w:pPr>
        <w:rPr>
          <w:rFonts w:ascii="Tahoma" w:hAnsi="Tahoma" w:cs="Tahoma"/>
          <w:color w:val="000000" w:themeColor="text1"/>
        </w:rPr>
      </w:pPr>
    </w:p>
    <w:p w14:paraId="7DEF52D6" w14:textId="77777777" w:rsidR="00B000B6" w:rsidRPr="00C25126" w:rsidRDefault="001E7AC9">
      <w:pPr>
        <w:pStyle w:val="Heading1"/>
        <w:spacing w:before="200" w:after="80"/>
        <w:rPr>
          <w:rFonts w:ascii="Tahoma" w:hAnsi="Tahoma" w:cs="Tahoma"/>
          <w:color w:val="000000" w:themeColor="text1"/>
        </w:rPr>
      </w:pPr>
      <w:r w:rsidRPr="00C25126">
        <w:rPr>
          <w:rFonts w:ascii="Tahoma" w:hAnsi="Tahoma" w:cs="Tahoma"/>
          <w:color w:val="000000" w:themeColor="text1"/>
        </w:rPr>
        <w:t>Section E: Reasons for Unwillingness to Continue Using NHIS Services</w:t>
      </w:r>
    </w:p>
    <w:p w14:paraId="6149D3DA" w14:textId="77777777" w:rsidR="00B000B6" w:rsidRPr="00C25126" w:rsidRDefault="001E7AC9">
      <w:pPr>
        <w:rPr>
          <w:rFonts w:ascii="Tahoma" w:hAnsi="Tahoma" w:cs="Tahoma"/>
          <w:color w:val="000000" w:themeColor="text1"/>
        </w:rPr>
      </w:pPr>
      <w:r w:rsidRPr="00C25126">
        <w:rPr>
          <w:rFonts w:ascii="Tahoma" w:hAnsi="Tahoma" w:cs="Tahoma"/>
          <w:i/>
          <w:color w:val="000000" w:themeColor="text1"/>
          <w:sz w:val="19"/>
        </w:rPr>
        <w:t>Instruction: Please answer Items 15-22 only if your answer to Item 14 is "No". Tick Yes or No for each reason.</w:t>
      </w:r>
    </w:p>
    <w:tbl>
      <w:tblPr>
        <w:tblStyle w:val="TableGrid"/>
        <w:tblW w:w="0" w:type="auto"/>
        <w:jc w:val="center"/>
        <w:tblLook w:val="04A0" w:firstRow="1" w:lastRow="0" w:firstColumn="1" w:lastColumn="0" w:noHBand="0" w:noVBand="1"/>
      </w:tblPr>
      <w:tblGrid>
        <w:gridCol w:w="7488"/>
        <w:gridCol w:w="864"/>
        <w:gridCol w:w="864"/>
      </w:tblGrid>
      <w:tr w:rsidR="00B000B6" w:rsidRPr="00C25126" w14:paraId="23D0B19F" w14:textId="77777777">
        <w:trPr>
          <w:jc w:val="center"/>
        </w:trPr>
        <w:tc>
          <w:tcPr>
            <w:tcW w:w="7488" w:type="dxa"/>
            <w:shd w:val="clear" w:color="auto" w:fill="1F4E79"/>
            <w:tcMar>
              <w:top w:w="80" w:type="dxa"/>
              <w:left w:w="100" w:type="dxa"/>
              <w:bottom w:w="80" w:type="dxa"/>
              <w:right w:w="100" w:type="dxa"/>
            </w:tcMar>
            <w:vAlign w:val="center"/>
          </w:tcPr>
          <w:p w14:paraId="685132A0" w14:textId="77777777" w:rsidR="00B000B6" w:rsidRPr="00C25126" w:rsidRDefault="001E7AC9">
            <w:pPr>
              <w:spacing w:after="0"/>
              <w:rPr>
                <w:rFonts w:ascii="Tahoma" w:hAnsi="Tahoma" w:cs="Tahoma"/>
                <w:color w:val="000000" w:themeColor="text1"/>
              </w:rPr>
            </w:pPr>
            <w:r w:rsidRPr="00C25126">
              <w:rPr>
                <w:rFonts w:ascii="Tahoma" w:hAnsi="Tahoma" w:cs="Tahoma"/>
                <w:b/>
                <w:color w:val="000000" w:themeColor="text1"/>
                <w:sz w:val="19"/>
              </w:rPr>
              <w:t>Item</w:t>
            </w:r>
          </w:p>
        </w:tc>
        <w:tc>
          <w:tcPr>
            <w:tcW w:w="864" w:type="dxa"/>
            <w:shd w:val="clear" w:color="auto" w:fill="1F4E79"/>
            <w:tcMar>
              <w:top w:w="80" w:type="dxa"/>
              <w:left w:w="100" w:type="dxa"/>
              <w:bottom w:w="80" w:type="dxa"/>
              <w:right w:w="100" w:type="dxa"/>
            </w:tcMar>
            <w:vAlign w:val="center"/>
          </w:tcPr>
          <w:p w14:paraId="0E101B90" w14:textId="77777777" w:rsidR="00B000B6" w:rsidRPr="00C25126" w:rsidRDefault="001E7AC9">
            <w:pPr>
              <w:spacing w:after="0"/>
              <w:rPr>
                <w:rFonts w:ascii="Tahoma" w:hAnsi="Tahoma" w:cs="Tahoma"/>
                <w:color w:val="000000" w:themeColor="text1"/>
              </w:rPr>
            </w:pPr>
            <w:r w:rsidRPr="00C25126">
              <w:rPr>
                <w:rFonts w:ascii="Tahoma" w:hAnsi="Tahoma" w:cs="Tahoma"/>
                <w:b/>
                <w:color w:val="000000" w:themeColor="text1"/>
                <w:sz w:val="19"/>
              </w:rPr>
              <w:t>Yes</w:t>
            </w:r>
          </w:p>
        </w:tc>
        <w:tc>
          <w:tcPr>
            <w:tcW w:w="864" w:type="dxa"/>
            <w:shd w:val="clear" w:color="auto" w:fill="1F4E79"/>
            <w:tcMar>
              <w:top w:w="80" w:type="dxa"/>
              <w:left w:w="100" w:type="dxa"/>
              <w:bottom w:w="80" w:type="dxa"/>
              <w:right w:w="100" w:type="dxa"/>
            </w:tcMar>
            <w:vAlign w:val="center"/>
          </w:tcPr>
          <w:p w14:paraId="1AFE2B52" w14:textId="77777777" w:rsidR="00B000B6" w:rsidRPr="00C25126" w:rsidRDefault="001E7AC9">
            <w:pPr>
              <w:spacing w:after="0"/>
              <w:rPr>
                <w:rFonts w:ascii="Tahoma" w:hAnsi="Tahoma" w:cs="Tahoma"/>
                <w:color w:val="000000" w:themeColor="text1"/>
              </w:rPr>
            </w:pPr>
            <w:r w:rsidRPr="00C25126">
              <w:rPr>
                <w:rFonts w:ascii="Tahoma" w:hAnsi="Tahoma" w:cs="Tahoma"/>
                <w:b/>
                <w:color w:val="000000" w:themeColor="text1"/>
                <w:sz w:val="19"/>
              </w:rPr>
              <w:t>No</w:t>
            </w:r>
          </w:p>
        </w:tc>
      </w:tr>
      <w:tr w:rsidR="00B000B6" w:rsidRPr="00C25126" w14:paraId="38130261" w14:textId="77777777">
        <w:trPr>
          <w:jc w:val="center"/>
        </w:trPr>
        <w:tc>
          <w:tcPr>
            <w:tcW w:w="7488" w:type="dxa"/>
            <w:tcMar>
              <w:top w:w="80" w:type="dxa"/>
              <w:left w:w="100" w:type="dxa"/>
              <w:bottom w:w="80" w:type="dxa"/>
              <w:right w:w="100" w:type="dxa"/>
            </w:tcMar>
            <w:vAlign w:val="center"/>
          </w:tcPr>
          <w:p w14:paraId="183AE985"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15. Waiting time is too long</w:t>
            </w:r>
          </w:p>
        </w:tc>
        <w:tc>
          <w:tcPr>
            <w:tcW w:w="864" w:type="dxa"/>
            <w:tcMar>
              <w:top w:w="80" w:type="dxa"/>
              <w:left w:w="100" w:type="dxa"/>
              <w:bottom w:w="80" w:type="dxa"/>
              <w:right w:w="100" w:type="dxa"/>
            </w:tcMar>
            <w:vAlign w:val="center"/>
          </w:tcPr>
          <w:p w14:paraId="271D551B"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c>
          <w:tcPr>
            <w:tcW w:w="864" w:type="dxa"/>
            <w:tcMar>
              <w:top w:w="80" w:type="dxa"/>
              <w:left w:w="100" w:type="dxa"/>
              <w:bottom w:w="80" w:type="dxa"/>
              <w:right w:w="100" w:type="dxa"/>
            </w:tcMar>
            <w:vAlign w:val="center"/>
          </w:tcPr>
          <w:p w14:paraId="2B56B2B8"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r>
      <w:tr w:rsidR="00B000B6" w:rsidRPr="00C25126" w14:paraId="27263F93" w14:textId="77777777">
        <w:trPr>
          <w:jc w:val="center"/>
        </w:trPr>
        <w:tc>
          <w:tcPr>
            <w:tcW w:w="7488" w:type="dxa"/>
            <w:tcMar>
              <w:top w:w="80" w:type="dxa"/>
              <w:left w:w="100" w:type="dxa"/>
              <w:bottom w:w="80" w:type="dxa"/>
              <w:right w:w="100" w:type="dxa"/>
            </w:tcMar>
            <w:vAlign w:val="center"/>
          </w:tcPr>
          <w:p w14:paraId="4C4F0C4B"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16. Prescribed drugs are often out of stock</w:t>
            </w:r>
          </w:p>
        </w:tc>
        <w:tc>
          <w:tcPr>
            <w:tcW w:w="864" w:type="dxa"/>
            <w:tcMar>
              <w:top w:w="80" w:type="dxa"/>
              <w:left w:w="100" w:type="dxa"/>
              <w:bottom w:w="80" w:type="dxa"/>
              <w:right w:w="100" w:type="dxa"/>
            </w:tcMar>
            <w:vAlign w:val="center"/>
          </w:tcPr>
          <w:p w14:paraId="0F9776E9"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c>
          <w:tcPr>
            <w:tcW w:w="864" w:type="dxa"/>
            <w:tcMar>
              <w:top w:w="80" w:type="dxa"/>
              <w:left w:w="100" w:type="dxa"/>
              <w:bottom w:w="80" w:type="dxa"/>
              <w:right w:w="100" w:type="dxa"/>
            </w:tcMar>
            <w:vAlign w:val="center"/>
          </w:tcPr>
          <w:p w14:paraId="40B97E12"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r>
      <w:tr w:rsidR="00B000B6" w:rsidRPr="00C25126" w14:paraId="16AF78C7" w14:textId="77777777">
        <w:trPr>
          <w:jc w:val="center"/>
        </w:trPr>
        <w:tc>
          <w:tcPr>
            <w:tcW w:w="7488" w:type="dxa"/>
            <w:tcMar>
              <w:top w:w="80" w:type="dxa"/>
              <w:left w:w="100" w:type="dxa"/>
              <w:bottom w:w="80" w:type="dxa"/>
              <w:right w:w="100" w:type="dxa"/>
            </w:tcMar>
            <w:vAlign w:val="center"/>
          </w:tcPr>
          <w:p w14:paraId="0161A56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17. The protocols involved in receiving services are time-consuming</w:t>
            </w:r>
          </w:p>
        </w:tc>
        <w:tc>
          <w:tcPr>
            <w:tcW w:w="864" w:type="dxa"/>
            <w:tcMar>
              <w:top w:w="80" w:type="dxa"/>
              <w:left w:w="100" w:type="dxa"/>
              <w:bottom w:w="80" w:type="dxa"/>
              <w:right w:w="100" w:type="dxa"/>
            </w:tcMar>
            <w:vAlign w:val="center"/>
          </w:tcPr>
          <w:p w14:paraId="1A12057B"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c>
          <w:tcPr>
            <w:tcW w:w="864" w:type="dxa"/>
            <w:tcMar>
              <w:top w:w="80" w:type="dxa"/>
              <w:left w:w="100" w:type="dxa"/>
              <w:bottom w:w="80" w:type="dxa"/>
              <w:right w:w="100" w:type="dxa"/>
            </w:tcMar>
            <w:vAlign w:val="center"/>
          </w:tcPr>
          <w:p w14:paraId="4068FC9A"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r>
      <w:tr w:rsidR="00B000B6" w:rsidRPr="00C25126" w14:paraId="1D61676B" w14:textId="77777777">
        <w:trPr>
          <w:jc w:val="center"/>
        </w:trPr>
        <w:tc>
          <w:tcPr>
            <w:tcW w:w="7488" w:type="dxa"/>
            <w:tcMar>
              <w:top w:w="80" w:type="dxa"/>
              <w:left w:w="100" w:type="dxa"/>
              <w:bottom w:w="80" w:type="dxa"/>
              <w:right w:w="100" w:type="dxa"/>
            </w:tcMar>
            <w:vAlign w:val="center"/>
          </w:tcPr>
          <w:p w14:paraId="64B91779"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18. I am not satisfied with the treatment received</w:t>
            </w:r>
          </w:p>
        </w:tc>
        <w:tc>
          <w:tcPr>
            <w:tcW w:w="864" w:type="dxa"/>
            <w:tcMar>
              <w:top w:w="80" w:type="dxa"/>
              <w:left w:w="100" w:type="dxa"/>
              <w:bottom w:w="80" w:type="dxa"/>
              <w:right w:w="100" w:type="dxa"/>
            </w:tcMar>
            <w:vAlign w:val="center"/>
          </w:tcPr>
          <w:p w14:paraId="2BC66B1A"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c>
          <w:tcPr>
            <w:tcW w:w="864" w:type="dxa"/>
            <w:tcMar>
              <w:top w:w="80" w:type="dxa"/>
              <w:left w:w="100" w:type="dxa"/>
              <w:bottom w:w="80" w:type="dxa"/>
              <w:right w:w="100" w:type="dxa"/>
            </w:tcMar>
            <w:vAlign w:val="center"/>
          </w:tcPr>
          <w:p w14:paraId="76079EBB"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r>
      <w:tr w:rsidR="00B000B6" w:rsidRPr="00C25126" w14:paraId="0BAAAC07" w14:textId="77777777">
        <w:trPr>
          <w:jc w:val="center"/>
        </w:trPr>
        <w:tc>
          <w:tcPr>
            <w:tcW w:w="7488" w:type="dxa"/>
            <w:tcMar>
              <w:top w:w="80" w:type="dxa"/>
              <w:left w:w="100" w:type="dxa"/>
              <w:bottom w:w="80" w:type="dxa"/>
              <w:right w:w="100" w:type="dxa"/>
            </w:tcMar>
            <w:vAlign w:val="center"/>
          </w:tcPr>
          <w:p w14:paraId="3CC93489"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19. Out-of-pocket expenses are higher than expected</w:t>
            </w:r>
          </w:p>
        </w:tc>
        <w:tc>
          <w:tcPr>
            <w:tcW w:w="864" w:type="dxa"/>
            <w:tcMar>
              <w:top w:w="80" w:type="dxa"/>
              <w:left w:w="100" w:type="dxa"/>
              <w:bottom w:w="80" w:type="dxa"/>
              <w:right w:w="100" w:type="dxa"/>
            </w:tcMar>
            <w:vAlign w:val="center"/>
          </w:tcPr>
          <w:p w14:paraId="0DF13C3F"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c>
          <w:tcPr>
            <w:tcW w:w="864" w:type="dxa"/>
            <w:tcMar>
              <w:top w:w="80" w:type="dxa"/>
              <w:left w:w="100" w:type="dxa"/>
              <w:bottom w:w="80" w:type="dxa"/>
              <w:right w:w="100" w:type="dxa"/>
            </w:tcMar>
            <w:vAlign w:val="center"/>
          </w:tcPr>
          <w:p w14:paraId="7AA0F382"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r>
      <w:tr w:rsidR="00B000B6" w:rsidRPr="00C25126" w14:paraId="71DBC13F" w14:textId="77777777">
        <w:trPr>
          <w:jc w:val="center"/>
        </w:trPr>
        <w:tc>
          <w:tcPr>
            <w:tcW w:w="7488" w:type="dxa"/>
            <w:tcMar>
              <w:top w:w="80" w:type="dxa"/>
              <w:left w:w="100" w:type="dxa"/>
              <w:bottom w:w="80" w:type="dxa"/>
              <w:right w:w="100" w:type="dxa"/>
            </w:tcMar>
            <w:vAlign w:val="center"/>
          </w:tcPr>
          <w:p w14:paraId="2D964E4D"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20. Some medications are not included in NHIS</w:t>
            </w:r>
          </w:p>
        </w:tc>
        <w:tc>
          <w:tcPr>
            <w:tcW w:w="864" w:type="dxa"/>
            <w:tcMar>
              <w:top w:w="80" w:type="dxa"/>
              <w:left w:w="100" w:type="dxa"/>
              <w:bottom w:w="80" w:type="dxa"/>
              <w:right w:w="100" w:type="dxa"/>
            </w:tcMar>
            <w:vAlign w:val="center"/>
          </w:tcPr>
          <w:p w14:paraId="7A46BDEE"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c>
          <w:tcPr>
            <w:tcW w:w="864" w:type="dxa"/>
            <w:tcMar>
              <w:top w:w="80" w:type="dxa"/>
              <w:left w:w="100" w:type="dxa"/>
              <w:bottom w:w="80" w:type="dxa"/>
              <w:right w:w="100" w:type="dxa"/>
            </w:tcMar>
            <w:vAlign w:val="center"/>
          </w:tcPr>
          <w:p w14:paraId="06F14B2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r>
      <w:tr w:rsidR="00B000B6" w:rsidRPr="00C25126" w14:paraId="54DA4D6C" w14:textId="77777777">
        <w:trPr>
          <w:jc w:val="center"/>
        </w:trPr>
        <w:tc>
          <w:tcPr>
            <w:tcW w:w="7488" w:type="dxa"/>
            <w:tcMar>
              <w:top w:w="80" w:type="dxa"/>
              <w:left w:w="100" w:type="dxa"/>
              <w:bottom w:w="80" w:type="dxa"/>
              <w:right w:w="100" w:type="dxa"/>
            </w:tcMar>
            <w:vAlign w:val="center"/>
          </w:tcPr>
          <w:p w14:paraId="169177B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21. There is poor communication between patients and healthcare professionals</w:t>
            </w:r>
          </w:p>
        </w:tc>
        <w:tc>
          <w:tcPr>
            <w:tcW w:w="864" w:type="dxa"/>
            <w:tcMar>
              <w:top w:w="80" w:type="dxa"/>
              <w:left w:w="100" w:type="dxa"/>
              <w:bottom w:w="80" w:type="dxa"/>
              <w:right w:w="100" w:type="dxa"/>
            </w:tcMar>
            <w:vAlign w:val="center"/>
          </w:tcPr>
          <w:p w14:paraId="65A960B2"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c>
          <w:tcPr>
            <w:tcW w:w="864" w:type="dxa"/>
            <w:tcMar>
              <w:top w:w="80" w:type="dxa"/>
              <w:left w:w="100" w:type="dxa"/>
              <w:bottom w:w="80" w:type="dxa"/>
              <w:right w:w="100" w:type="dxa"/>
            </w:tcMar>
            <w:vAlign w:val="center"/>
          </w:tcPr>
          <w:p w14:paraId="2DEF6AA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r>
      <w:tr w:rsidR="00B000B6" w:rsidRPr="00C25126" w14:paraId="2DEAF64A" w14:textId="77777777">
        <w:trPr>
          <w:jc w:val="center"/>
        </w:trPr>
        <w:tc>
          <w:tcPr>
            <w:tcW w:w="7488" w:type="dxa"/>
            <w:tcMar>
              <w:top w:w="80" w:type="dxa"/>
              <w:left w:w="100" w:type="dxa"/>
              <w:bottom w:w="80" w:type="dxa"/>
              <w:right w:w="100" w:type="dxa"/>
            </w:tcMar>
            <w:vAlign w:val="center"/>
          </w:tcPr>
          <w:p w14:paraId="55D90525"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sz w:val="19"/>
              </w:rPr>
              <w:t>22. The treatment received is inadequate</w:t>
            </w:r>
          </w:p>
        </w:tc>
        <w:tc>
          <w:tcPr>
            <w:tcW w:w="864" w:type="dxa"/>
            <w:tcMar>
              <w:top w:w="80" w:type="dxa"/>
              <w:left w:w="100" w:type="dxa"/>
              <w:bottom w:w="80" w:type="dxa"/>
              <w:right w:w="100" w:type="dxa"/>
            </w:tcMar>
            <w:vAlign w:val="center"/>
          </w:tcPr>
          <w:p w14:paraId="01A73F47"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c>
          <w:tcPr>
            <w:tcW w:w="864" w:type="dxa"/>
            <w:tcMar>
              <w:top w:w="80" w:type="dxa"/>
              <w:left w:w="100" w:type="dxa"/>
              <w:bottom w:w="80" w:type="dxa"/>
              <w:right w:w="100" w:type="dxa"/>
            </w:tcMar>
            <w:vAlign w:val="center"/>
          </w:tcPr>
          <w:p w14:paraId="08332A50" w14:textId="77777777" w:rsidR="00B000B6" w:rsidRPr="00C25126" w:rsidRDefault="001E7AC9">
            <w:pPr>
              <w:spacing w:after="0"/>
              <w:rPr>
                <w:rFonts w:ascii="Tahoma" w:hAnsi="Tahoma" w:cs="Tahoma"/>
                <w:color w:val="000000" w:themeColor="text1"/>
              </w:rPr>
            </w:pPr>
            <w:r w:rsidRPr="00C25126">
              <w:rPr>
                <w:rFonts w:ascii="Tahoma" w:hAnsi="Tahoma" w:cs="Tahoma"/>
                <w:color w:val="000000" w:themeColor="text1"/>
              </w:rPr>
              <w:t>[ ]</w:t>
            </w:r>
          </w:p>
        </w:tc>
      </w:tr>
    </w:tbl>
    <w:p w14:paraId="29F72ED7" w14:textId="77777777" w:rsidR="00B000B6" w:rsidRPr="00C25126" w:rsidRDefault="00B000B6">
      <w:pPr>
        <w:rPr>
          <w:rFonts w:ascii="Tahoma" w:hAnsi="Tahoma" w:cs="Tahoma"/>
          <w:color w:val="000000" w:themeColor="text1"/>
        </w:rPr>
      </w:pPr>
    </w:p>
    <w:p w14:paraId="0ACCC7E9" w14:textId="77777777" w:rsidR="00B000B6" w:rsidRPr="00C25126" w:rsidRDefault="001E7AC9">
      <w:pPr>
        <w:pStyle w:val="Heading1"/>
        <w:spacing w:before="200" w:after="80"/>
        <w:rPr>
          <w:rFonts w:ascii="Tahoma" w:hAnsi="Tahoma" w:cs="Tahoma"/>
          <w:color w:val="000000" w:themeColor="text1"/>
        </w:rPr>
      </w:pPr>
      <w:r w:rsidRPr="00C25126">
        <w:rPr>
          <w:rFonts w:ascii="Tahoma" w:hAnsi="Tahoma" w:cs="Tahoma"/>
          <w:color w:val="000000" w:themeColor="text1"/>
        </w:rPr>
        <w:t>Coding Guide</w:t>
      </w:r>
    </w:p>
    <w:p w14:paraId="6D1DF0A6" w14:textId="77777777" w:rsidR="00B000B6" w:rsidRPr="00C25126" w:rsidRDefault="001E7AC9" w:rsidP="00953287">
      <w:pPr>
        <w:pStyle w:val="ListBullet"/>
        <w:numPr>
          <w:ilvl w:val="0"/>
          <w:numId w:val="10"/>
        </w:numPr>
        <w:jc w:val="both"/>
        <w:rPr>
          <w:rFonts w:ascii="Tahoma" w:hAnsi="Tahoma" w:cs="Tahoma"/>
          <w:color w:val="000000" w:themeColor="text1"/>
        </w:rPr>
      </w:pPr>
      <w:r w:rsidRPr="00C25126">
        <w:rPr>
          <w:rFonts w:ascii="Tahoma" w:hAnsi="Tahoma" w:cs="Tahoma"/>
          <w:color w:val="000000" w:themeColor="text1"/>
        </w:rPr>
        <w:t>Waiting-time perception was coded as favourable or unfavourable. Responses of very good and good were classified as favourable perception, while poor and very poor were classified as unfavourable perception.</w:t>
      </w:r>
    </w:p>
    <w:p w14:paraId="30A5FEF0" w14:textId="77777777" w:rsidR="00B000B6" w:rsidRPr="00C25126" w:rsidRDefault="001E7AC9" w:rsidP="00953287">
      <w:pPr>
        <w:pStyle w:val="ListBullet"/>
        <w:numPr>
          <w:ilvl w:val="0"/>
          <w:numId w:val="10"/>
        </w:numPr>
        <w:jc w:val="both"/>
        <w:rPr>
          <w:rFonts w:ascii="Tahoma" w:hAnsi="Tahoma" w:cs="Tahoma"/>
          <w:color w:val="000000" w:themeColor="text1"/>
        </w:rPr>
      </w:pPr>
      <w:r w:rsidRPr="00C25126">
        <w:rPr>
          <w:rFonts w:ascii="Tahoma" w:hAnsi="Tahoma" w:cs="Tahoma"/>
          <w:color w:val="000000" w:themeColor="text1"/>
        </w:rPr>
        <w:t>Satisfaction was coded as satisfied or dissatisfied. Responses of strongly satisfied and satisfied were classified as satisfied, while dissatisfied and strongly dissatisfied were classified as dissatisfied.</w:t>
      </w:r>
    </w:p>
    <w:p w14:paraId="6B320B2F" w14:textId="77777777" w:rsidR="00B000B6" w:rsidRPr="00C25126" w:rsidRDefault="001E7AC9" w:rsidP="00953287">
      <w:pPr>
        <w:pStyle w:val="ListBullet"/>
        <w:numPr>
          <w:ilvl w:val="0"/>
          <w:numId w:val="10"/>
        </w:numPr>
        <w:jc w:val="both"/>
        <w:rPr>
          <w:rFonts w:ascii="Tahoma" w:hAnsi="Tahoma" w:cs="Tahoma"/>
          <w:color w:val="000000" w:themeColor="text1"/>
        </w:rPr>
      </w:pPr>
      <w:r w:rsidRPr="00C25126">
        <w:rPr>
          <w:rFonts w:ascii="Tahoma" w:hAnsi="Tahoma" w:cs="Tahoma"/>
          <w:color w:val="000000" w:themeColor="text1"/>
        </w:rPr>
        <w:t>Willingness to continue using NHIS services was coded as yes or no.</w:t>
      </w:r>
    </w:p>
    <w:p w14:paraId="79E40DA5" w14:textId="77777777" w:rsidR="00B000B6" w:rsidRPr="00C25126" w:rsidRDefault="001E7AC9" w:rsidP="00953287">
      <w:pPr>
        <w:pStyle w:val="ListBullet"/>
        <w:numPr>
          <w:ilvl w:val="0"/>
          <w:numId w:val="10"/>
        </w:numPr>
        <w:jc w:val="both"/>
        <w:rPr>
          <w:rFonts w:ascii="Tahoma" w:hAnsi="Tahoma" w:cs="Tahoma"/>
          <w:color w:val="000000" w:themeColor="text1"/>
        </w:rPr>
      </w:pPr>
      <w:r w:rsidRPr="00C25126">
        <w:rPr>
          <w:rFonts w:ascii="Tahoma" w:hAnsi="Tahoma" w:cs="Tahoma"/>
          <w:color w:val="000000" w:themeColor="text1"/>
        </w:rPr>
        <w:t>Waiting time before receiving care was analysed using the original categories. For descriptive grouping, waiting time of three hours or more was classified as prolonged waiting time.</w:t>
      </w:r>
    </w:p>
    <w:p w14:paraId="3CEC71A5" w14:textId="77777777" w:rsidR="00B000B6" w:rsidRPr="00C25126" w:rsidRDefault="001E7AC9" w:rsidP="00953287">
      <w:pPr>
        <w:pStyle w:val="ListBullet"/>
        <w:numPr>
          <w:ilvl w:val="0"/>
          <w:numId w:val="10"/>
        </w:numPr>
        <w:jc w:val="both"/>
        <w:rPr>
          <w:rFonts w:ascii="Tahoma" w:hAnsi="Tahoma" w:cs="Tahoma"/>
          <w:color w:val="000000" w:themeColor="text1"/>
        </w:rPr>
      </w:pPr>
      <w:r w:rsidRPr="00C25126">
        <w:rPr>
          <w:rFonts w:ascii="Tahoma" w:hAnsi="Tahoma" w:cs="Tahoma"/>
          <w:color w:val="000000" w:themeColor="text1"/>
        </w:rPr>
        <w:t>Reasons for unwillingness to continue using NHIS services were analysed only among respondents who answered No to willingness to continue using NHIS services.</w:t>
      </w:r>
    </w:p>
    <w:sectPr w:rsidR="00B000B6" w:rsidRPr="00C25126"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8E979F1"/>
    <w:multiLevelType w:val="hybridMultilevel"/>
    <w:tmpl w:val="E266E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9426927">
    <w:abstractNumId w:val="8"/>
  </w:num>
  <w:num w:numId="2" w16cid:durableId="2077434611">
    <w:abstractNumId w:val="6"/>
  </w:num>
  <w:num w:numId="3" w16cid:durableId="998189978">
    <w:abstractNumId w:val="5"/>
  </w:num>
  <w:num w:numId="4" w16cid:durableId="2010525851">
    <w:abstractNumId w:val="4"/>
  </w:num>
  <w:num w:numId="5" w16cid:durableId="1192912238">
    <w:abstractNumId w:val="7"/>
  </w:num>
  <w:num w:numId="6" w16cid:durableId="825168798">
    <w:abstractNumId w:val="3"/>
  </w:num>
  <w:num w:numId="7" w16cid:durableId="1832021042">
    <w:abstractNumId w:val="2"/>
  </w:num>
  <w:num w:numId="8" w16cid:durableId="1438209715">
    <w:abstractNumId w:val="1"/>
  </w:num>
  <w:num w:numId="9" w16cid:durableId="2127038617">
    <w:abstractNumId w:val="0"/>
  </w:num>
  <w:num w:numId="10" w16cid:durableId="788471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5"/>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7AC9"/>
    <w:rsid w:val="0029639D"/>
    <w:rsid w:val="00326F90"/>
    <w:rsid w:val="00441252"/>
    <w:rsid w:val="004F7895"/>
    <w:rsid w:val="00776620"/>
    <w:rsid w:val="007E56E8"/>
    <w:rsid w:val="00953287"/>
    <w:rsid w:val="0097760A"/>
    <w:rsid w:val="00A937D6"/>
    <w:rsid w:val="00AA1D8D"/>
    <w:rsid w:val="00B000B6"/>
    <w:rsid w:val="00B47730"/>
    <w:rsid w:val="00C25126"/>
    <w:rsid w:val="00CB0664"/>
    <w:rsid w:val="00E47DF6"/>
    <w:rsid w:val="00E67BEC"/>
    <w:rsid w:val="00FA16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D7415"/>
  <w14:defaultImageDpi w14:val="300"/>
  <w15:docId w15:val="{1617D077-9E15-354A-97F7-7286A3A8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English-Language Structured Questionnaire for NHIS Enrollees</dc:title>
  <dc:subject/>
  <dc:creator>OpenAI</dc:creator>
  <cp:keywords/>
  <dc:description>generated by python-docx</dc:description>
  <cp:lastModifiedBy>SAM IBENEME</cp:lastModifiedBy>
  <cp:revision>2</cp:revision>
  <dcterms:created xsi:type="dcterms:W3CDTF">2026-08-21T12:06:00Z</dcterms:created>
  <dcterms:modified xsi:type="dcterms:W3CDTF">2026-08-21T12:06:00Z</dcterms:modified>
  <cp:category/>
</cp:coreProperties>
</file>