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064654" w14:textId="0E4A17A4" w:rsidR="00E77965" w:rsidRDefault="003745DB" w:rsidP="003745DB">
      <w:pPr>
        <w:jc w:val="center"/>
        <w:rPr>
          <w:b/>
          <w:bCs/>
        </w:rPr>
      </w:pPr>
      <w:r w:rsidRPr="00C8028A">
        <w:rPr>
          <w:b/>
          <w:bCs/>
        </w:rPr>
        <w:t>SUPPLEMENTARY FIGURES</w:t>
      </w:r>
    </w:p>
    <w:p w14:paraId="4C9612BF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  <w:r w:rsidRPr="005E48A5">
        <w:rPr>
          <w:rFonts w:ascii="Arial" w:hAnsi="Arial" w:cs="Arial"/>
          <w:b/>
          <w:noProof/>
          <w:lang w:val="en-IN" w:eastAsia="en-IN" w:bidi="mr-IN"/>
        </w:rPr>
        <w:drawing>
          <wp:inline distT="0" distB="0" distL="0" distR="0" wp14:anchorId="7BFE3C74" wp14:editId="636237B5">
            <wp:extent cx="5621974" cy="1718310"/>
            <wp:effectExtent l="19050" t="19050" r="17145" b="15240"/>
            <wp:docPr id="3" name="Picture 3" descr="D:\Research\Madiha\DHQ\07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Research\Madiha\DHQ\07c.t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638" cy="173318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5A01A7" w14:textId="1FFE85F4" w:rsidR="003745DB" w:rsidRDefault="003745DB" w:rsidP="003745DB">
      <w:pPr>
        <w:spacing w:after="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Supplementary </w:t>
      </w:r>
      <w:r w:rsidRPr="005E48A5">
        <w:rPr>
          <w:rFonts w:ascii="Arial" w:hAnsi="Arial" w:cs="Arial"/>
          <w:b/>
        </w:rPr>
        <w:t xml:space="preserve">Figure </w:t>
      </w:r>
      <w:r>
        <w:rPr>
          <w:rFonts w:ascii="Arial" w:hAnsi="Arial" w:cs="Arial"/>
          <w:b/>
        </w:rPr>
        <w:t>1</w:t>
      </w:r>
      <w:r w:rsidRPr="005E48A5">
        <w:rPr>
          <w:rFonts w:ascii="Arial" w:hAnsi="Arial" w:cs="Arial"/>
          <w:bCs/>
        </w:rPr>
        <w:t xml:space="preserve">. The binding mode (3D and 2D) of compound </w:t>
      </w:r>
      <w:r w:rsidRPr="005E48A5">
        <w:rPr>
          <w:rFonts w:ascii="Arial" w:hAnsi="Arial" w:cs="Arial"/>
          <w:b/>
        </w:rPr>
        <w:t>6c</w:t>
      </w:r>
      <w:r w:rsidRPr="005E48A5">
        <w:rPr>
          <w:rFonts w:ascii="Arial" w:hAnsi="Arial" w:cs="Arial"/>
          <w:bCs/>
        </w:rPr>
        <w:t xml:space="preserve"> into the active site of </w:t>
      </w:r>
      <w:r w:rsidRPr="005E48A5">
        <w:rPr>
          <w:rFonts w:ascii="Arial" w:hAnsi="Arial" w:cs="Arial"/>
          <w:bCs/>
          <w:i/>
          <w:iCs/>
        </w:rPr>
        <w:t>Leishmania Major Pteridine Reductase 1</w:t>
      </w:r>
      <w:r w:rsidRPr="005E48A5">
        <w:rPr>
          <w:rFonts w:ascii="Arial" w:hAnsi="Arial" w:cs="Arial"/>
          <w:bCs/>
        </w:rPr>
        <w:t xml:space="preserve"> (PTR1) is illustrated. In the binding representation, the pink lines signify hydrogen bonding interactions, while the green lines represent π-π stacking interactions.</w:t>
      </w:r>
    </w:p>
    <w:p w14:paraId="43D305B1" w14:textId="77777777" w:rsidR="003745DB" w:rsidRDefault="003745DB" w:rsidP="003745DB">
      <w:pPr>
        <w:spacing w:after="0"/>
        <w:jc w:val="both"/>
        <w:rPr>
          <w:rFonts w:ascii="Arial" w:hAnsi="Arial" w:cs="Arial"/>
          <w:bCs/>
        </w:rPr>
      </w:pPr>
    </w:p>
    <w:p w14:paraId="68DF42A8" w14:textId="77777777" w:rsidR="003745DB" w:rsidRPr="005E48A5" w:rsidRDefault="003745DB" w:rsidP="003745DB">
      <w:pPr>
        <w:spacing w:after="0" w:line="360" w:lineRule="auto"/>
        <w:jc w:val="both"/>
        <w:rPr>
          <w:rFonts w:ascii="Arial" w:eastAsia="Times New Roman" w:hAnsi="Arial" w:cs="Arial"/>
          <w:lang w:val="en-IN" w:eastAsia="en-IN"/>
        </w:rPr>
      </w:pPr>
    </w:p>
    <w:p w14:paraId="580D20B7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  <w:r w:rsidRPr="005E48A5">
        <w:rPr>
          <w:rFonts w:ascii="Arial" w:hAnsi="Arial" w:cs="Arial"/>
          <w:b/>
          <w:noProof/>
          <w:lang w:val="en-IN" w:eastAsia="en-IN" w:bidi="mr-IN"/>
        </w:rPr>
        <w:drawing>
          <wp:inline distT="0" distB="0" distL="0" distR="0" wp14:anchorId="764CC51F" wp14:editId="7A332D52">
            <wp:extent cx="5715635" cy="1680210"/>
            <wp:effectExtent l="19050" t="19050" r="18415" b="15240"/>
            <wp:docPr id="1" name="Picture 1" descr="D:\Research\Madiha\DHQ\07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esearch\Madiha\DHQ\07a.t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10" cy="168522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ACE5B9" w14:textId="23E84B51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</w:rPr>
        <w:t xml:space="preserve">Supplementary </w:t>
      </w:r>
      <w:r w:rsidRPr="005E48A5">
        <w:rPr>
          <w:rFonts w:ascii="Arial" w:hAnsi="Arial" w:cs="Arial"/>
          <w:b/>
        </w:rPr>
        <w:t xml:space="preserve">Figure </w:t>
      </w:r>
      <w:r>
        <w:rPr>
          <w:rFonts w:ascii="Arial" w:hAnsi="Arial" w:cs="Arial"/>
          <w:b/>
        </w:rPr>
        <w:t>2</w:t>
      </w:r>
      <w:r w:rsidRPr="005E48A5">
        <w:rPr>
          <w:rFonts w:ascii="Arial" w:hAnsi="Arial" w:cs="Arial"/>
          <w:bCs/>
        </w:rPr>
        <w:t xml:space="preserve">. The binding mode (3D and 2D) of compound </w:t>
      </w:r>
      <w:r w:rsidRPr="005E48A5">
        <w:rPr>
          <w:rFonts w:ascii="Arial" w:hAnsi="Arial" w:cs="Arial"/>
          <w:b/>
        </w:rPr>
        <w:t>6a</w:t>
      </w:r>
      <w:r w:rsidRPr="005E48A5">
        <w:rPr>
          <w:rFonts w:ascii="Arial" w:hAnsi="Arial" w:cs="Arial"/>
          <w:bCs/>
        </w:rPr>
        <w:t xml:space="preserve"> into the active site of </w:t>
      </w:r>
      <w:r w:rsidRPr="005E48A5">
        <w:rPr>
          <w:rFonts w:ascii="Arial" w:hAnsi="Arial" w:cs="Arial"/>
          <w:bCs/>
          <w:i/>
          <w:iCs/>
        </w:rPr>
        <w:t>Leishmania Major Pteridine Reductase 1</w:t>
      </w:r>
      <w:r w:rsidRPr="005E48A5">
        <w:rPr>
          <w:rFonts w:ascii="Arial" w:hAnsi="Arial" w:cs="Arial"/>
          <w:bCs/>
        </w:rPr>
        <w:t xml:space="preserve"> (PTR1) is illustrated. In the binding representation, the pink lines signify hydrogen bonding interactions, while the green lines represent π-π stacking interactions.</w:t>
      </w:r>
    </w:p>
    <w:p w14:paraId="25F5AA7F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</w:p>
    <w:p w14:paraId="5C9A9E21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  <w:r w:rsidRPr="005E48A5">
        <w:rPr>
          <w:rFonts w:ascii="Arial" w:hAnsi="Arial" w:cs="Arial"/>
          <w:b/>
          <w:noProof/>
          <w:lang w:val="en-IN" w:eastAsia="en-IN" w:bidi="mr-IN"/>
        </w:rPr>
        <w:drawing>
          <wp:inline distT="0" distB="0" distL="0" distR="0" wp14:anchorId="185E94C2" wp14:editId="7F7D9497">
            <wp:extent cx="5794026" cy="1824990"/>
            <wp:effectExtent l="19050" t="19050" r="16510" b="22860"/>
            <wp:docPr id="2" name="Picture 2" descr="D:\Research\Madiha\DHQ\07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Research\Madiha\DHQ\07b.t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007" cy="183159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B14995" w14:textId="64B1A938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</w:rPr>
        <w:t xml:space="preserve">Supplementary </w:t>
      </w:r>
      <w:r w:rsidRPr="005E48A5">
        <w:rPr>
          <w:rFonts w:ascii="Arial" w:hAnsi="Arial" w:cs="Arial"/>
          <w:b/>
        </w:rPr>
        <w:t xml:space="preserve">Figure </w:t>
      </w:r>
      <w:r>
        <w:rPr>
          <w:rFonts w:ascii="Arial" w:hAnsi="Arial" w:cs="Arial"/>
          <w:b/>
        </w:rPr>
        <w:t>3</w:t>
      </w:r>
      <w:r w:rsidRPr="005E48A5">
        <w:rPr>
          <w:rFonts w:ascii="Arial" w:hAnsi="Arial" w:cs="Arial"/>
          <w:bCs/>
        </w:rPr>
        <w:t xml:space="preserve">. The binding mode (3D and 2D) of compound </w:t>
      </w:r>
      <w:r w:rsidRPr="005E48A5">
        <w:rPr>
          <w:rFonts w:ascii="Arial" w:hAnsi="Arial" w:cs="Arial"/>
          <w:b/>
        </w:rPr>
        <w:t>6b</w:t>
      </w:r>
      <w:r w:rsidRPr="005E48A5">
        <w:rPr>
          <w:rFonts w:ascii="Arial" w:hAnsi="Arial" w:cs="Arial"/>
          <w:bCs/>
        </w:rPr>
        <w:t xml:space="preserve"> into the active site of </w:t>
      </w:r>
      <w:r w:rsidRPr="005E48A5">
        <w:rPr>
          <w:rFonts w:ascii="Arial" w:hAnsi="Arial" w:cs="Arial"/>
          <w:bCs/>
          <w:i/>
          <w:iCs/>
        </w:rPr>
        <w:t>Leishmania Major Pteridine Reductase 1</w:t>
      </w:r>
      <w:r w:rsidRPr="005E48A5">
        <w:rPr>
          <w:rFonts w:ascii="Arial" w:hAnsi="Arial" w:cs="Arial"/>
          <w:bCs/>
        </w:rPr>
        <w:t xml:space="preserve"> (PTR1) is illustrated. In the binding representation, the pink lines signify hydrogen bonding interactions, while the green lines represent π-π stacking interactions.</w:t>
      </w:r>
    </w:p>
    <w:p w14:paraId="56609AB1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</w:p>
    <w:p w14:paraId="531B4FAB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  <w:r w:rsidRPr="005E48A5">
        <w:rPr>
          <w:rFonts w:ascii="Arial" w:hAnsi="Arial" w:cs="Arial"/>
          <w:b/>
          <w:noProof/>
          <w:lang w:val="en-IN" w:eastAsia="en-IN" w:bidi="mr-IN"/>
        </w:rPr>
        <w:drawing>
          <wp:inline distT="0" distB="0" distL="0" distR="0" wp14:anchorId="0FBA54F4" wp14:editId="7A59BDEC">
            <wp:extent cx="5793740" cy="1893570"/>
            <wp:effectExtent l="19050" t="19050" r="16510" b="11430"/>
            <wp:docPr id="4" name="Picture 4" descr="D:\Research\Madiha\DHQ\07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Research\Madiha\DHQ\07d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330" cy="19012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CC2504" w14:textId="076AB01A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</w:rPr>
        <w:t xml:space="preserve">Supplementary </w:t>
      </w:r>
      <w:r w:rsidRPr="005E48A5">
        <w:rPr>
          <w:rFonts w:ascii="Arial" w:hAnsi="Arial" w:cs="Arial"/>
          <w:b/>
        </w:rPr>
        <w:t>Figure</w:t>
      </w:r>
      <w:r w:rsidRPr="005E48A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</w:rPr>
        <w:t>4</w:t>
      </w:r>
      <w:r w:rsidRPr="005E48A5">
        <w:rPr>
          <w:rFonts w:ascii="Arial" w:hAnsi="Arial" w:cs="Arial"/>
          <w:bCs/>
        </w:rPr>
        <w:t xml:space="preserve">. The binding mode (3D and 2D) of compound </w:t>
      </w:r>
      <w:r w:rsidRPr="005E48A5">
        <w:rPr>
          <w:rFonts w:ascii="Arial" w:hAnsi="Arial" w:cs="Arial"/>
          <w:b/>
        </w:rPr>
        <w:t>6d</w:t>
      </w:r>
      <w:r w:rsidRPr="005E48A5">
        <w:rPr>
          <w:rFonts w:ascii="Arial" w:hAnsi="Arial" w:cs="Arial"/>
          <w:bCs/>
        </w:rPr>
        <w:t xml:space="preserve"> into the active site of </w:t>
      </w:r>
      <w:r w:rsidRPr="005E48A5">
        <w:rPr>
          <w:rFonts w:ascii="Arial" w:hAnsi="Arial" w:cs="Arial"/>
          <w:bCs/>
          <w:i/>
          <w:iCs/>
        </w:rPr>
        <w:t>Leishmania Major Pteridine Reductase 1</w:t>
      </w:r>
      <w:r w:rsidRPr="005E48A5">
        <w:rPr>
          <w:rFonts w:ascii="Arial" w:hAnsi="Arial" w:cs="Arial"/>
          <w:bCs/>
        </w:rPr>
        <w:t xml:space="preserve"> (PTR1) is illustrated. In the binding representation, the pink lines signify hydrogen bonding interactions, while the green lines represent π-π stacking interactions.</w:t>
      </w:r>
    </w:p>
    <w:p w14:paraId="07B4F8C0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</w:p>
    <w:p w14:paraId="44B79F9D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  <w:r w:rsidRPr="005E48A5">
        <w:rPr>
          <w:rFonts w:ascii="Arial" w:hAnsi="Arial" w:cs="Arial"/>
          <w:b/>
          <w:noProof/>
          <w:lang w:val="en-IN" w:eastAsia="en-IN" w:bidi="mr-IN"/>
        </w:rPr>
        <w:drawing>
          <wp:inline distT="0" distB="0" distL="0" distR="0" wp14:anchorId="5FD80A28" wp14:editId="7E0A914B">
            <wp:extent cx="5718175" cy="1680210"/>
            <wp:effectExtent l="19050" t="19050" r="15875" b="15240"/>
            <wp:docPr id="5" name="Picture 5" descr="D:\Research\Madiha\DHQ\07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Research\Madiha\DHQ\07e.t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623" cy="16844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7316E9" w14:textId="500DD9CA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</w:rPr>
        <w:t xml:space="preserve">Supplementary </w:t>
      </w:r>
      <w:r w:rsidRPr="005E48A5">
        <w:rPr>
          <w:rFonts w:ascii="Arial" w:hAnsi="Arial" w:cs="Arial"/>
          <w:b/>
        </w:rPr>
        <w:t xml:space="preserve">Figure </w:t>
      </w:r>
      <w:r>
        <w:rPr>
          <w:rFonts w:ascii="Arial" w:hAnsi="Arial" w:cs="Arial"/>
          <w:b/>
        </w:rPr>
        <w:t>5</w:t>
      </w:r>
      <w:r w:rsidRPr="005E48A5">
        <w:rPr>
          <w:rFonts w:ascii="Arial" w:hAnsi="Arial" w:cs="Arial"/>
          <w:bCs/>
        </w:rPr>
        <w:t xml:space="preserve">. The binding mode (3D and 2D) of compound </w:t>
      </w:r>
      <w:r w:rsidRPr="005E48A5">
        <w:rPr>
          <w:rFonts w:ascii="Arial" w:hAnsi="Arial" w:cs="Arial"/>
          <w:b/>
        </w:rPr>
        <w:t>6e</w:t>
      </w:r>
      <w:r w:rsidRPr="005E48A5">
        <w:rPr>
          <w:rFonts w:ascii="Arial" w:hAnsi="Arial" w:cs="Arial"/>
          <w:bCs/>
        </w:rPr>
        <w:t xml:space="preserve"> into the active site of </w:t>
      </w:r>
      <w:r w:rsidRPr="005E48A5">
        <w:rPr>
          <w:rFonts w:ascii="Arial" w:hAnsi="Arial" w:cs="Arial"/>
          <w:bCs/>
          <w:i/>
          <w:iCs/>
        </w:rPr>
        <w:t>Leishmania Major Pteridine Reductase 1</w:t>
      </w:r>
      <w:r w:rsidRPr="005E48A5">
        <w:rPr>
          <w:rFonts w:ascii="Arial" w:hAnsi="Arial" w:cs="Arial"/>
          <w:bCs/>
        </w:rPr>
        <w:t xml:space="preserve"> (PTR1) is illustrated. In the binding representation, the pink lines signify hydrogen bonding interactions, while the green lines represent π-π stacking interactions.</w:t>
      </w:r>
    </w:p>
    <w:p w14:paraId="0142D06D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</w:p>
    <w:p w14:paraId="7B4288A9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  <w:r w:rsidRPr="005E48A5">
        <w:rPr>
          <w:rFonts w:ascii="Arial" w:hAnsi="Arial" w:cs="Arial"/>
          <w:b/>
          <w:noProof/>
          <w:lang w:val="en-IN" w:eastAsia="en-IN" w:bidi="mr-IN"/>
        </w:rPr>
        <w:drawing>
          <wp:inline distT="0" distB="0" distL="0" distR="0" wp14:anchorId="7674F89B" wp14:editId="00725703">
            <wp:extent cx="5755640" cy="1771573"/>
            <wp:effectExtent l="19050" t="19050" r="16510" b="19685"/>
            <wp:docPr id="7" name="Picture 6" descr="D:\Research\Madiha\DHQ\07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Research\Madiha\DHQ\07f.t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43" cy="177920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81BBE6" w14:textId="5DAA06A4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</w:rPr>
        <w:t xml:space="preserve">Supplementary </w:t>
      </w:r>
      <w:r w:rsidRPr="005E48A5">
        <w:rPr>
          <w:rFonts w:ascii="Arial" w:hAnsi="Arial" w:cs="Arial"/>
          <w:b/>
        </w:rPr>
        <w:t xml:space="preserve">Figure </w:t>
      </w:r>
      <w:r>
        <w:rPr>
          <w:rFonts w:ascii="Arial" w:hAnsi="Arial" w:cs="Arial"/>
          <w:b/>
        </w:rPr>
        <w:t>6</w:t>
      </w:r>
      <w:r w:rsidRPr="005E48A5">
        <w:rPr>
          <w:rFonts w:ascii="Arial" w:hAnsi="Arial" w:cs="Arial"/>
          <w:bCs/>
        </w:rPr>
        <w:t xml:space="preserve">. The binding mode (3D and 2D) of compound </w:t>
      </w:r>
      <w:r w:rsidRPr="005E48A5">
        <w:rPr>
          <w:rFonts w:ascii="Arial" w:hAnsi="Arial" w:cs="Arial"/>
          <w:b/>
        </w:rPr>
        <w:t>6f</w:t>
      </w:r>
      <w:r w:rsidRPr="005E48A5">
        <w:rPr>
          <w:rFonts w:ascii="Arial" w:hAnsi="Arial" w:cs="Arial"/>
          <w:bCs/>
        </w:rPr>
        <w:t xml:space="preserve"> into the active site of </w:t>
      </w:r>
      <w:r w:rsidRPr="005E48A5">
        <w:rPr>
          <w:rFonts w:ascii="Arial" w:hAnsi="Arial" w:cs="Arial"/>
          <w:bCs/>
          <w:i/>
          <w:iCs/>
        </w:rPr>
        <w:t>Leishmania Major Pteridine Reductase 1</w:t>
      </w:r>
      <w:r w:rsidRPr="005E48A5">
        <w:rPr>
          <w:rFonts w:ascii="Arial" w:hAnsi="Arial" w:cs="Arial"/>
          <w:bCs/>
        </w:rPr>
        <w:t xml:space="preserve"> (PTR1) is illustrated. In the binding representation, the pink lines signify hydrogen bonding interactions, while the green lines represent π-π stacking interactions.</w:t>
      </w:r>
    </w:p>
    <w:p w14:paraId="06123934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</w:p>
    <w:p w14:paraId="042940C8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  <w:r w:rsidRPr="005E48A5">
        <w:rPr>
          <w:rFonts w:ascii="Arial" w:hAnsi="Arial" w:cs="Arial"/>
          <w:b/>
          <w:noProof/>
          <w:lang w:val="en-IN" w:eastAsia="en-IN" w:bidi="mr-IN"/>
        </w:rPr>
        <w:lastRenderedPageBreak/>
        <w:drawing>
          <wp:inline distT="0" distB="0" distL="0" distR="0" wp14:anchorId="3D80B594" wp14:editId="0DC2BE0B">
            <wp:extent cx="5802630" cy="1924050"/>
            <wp:effectExtent l="19050" t="19050" r="26670" b="19050"/>
            <wp:docPr id="8" name="Picture 7" descr="D:\Research\Madiha\DHQ\07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Research\Madiha\DHQ\07g.t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870" cy="19294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A6F7AC" w14:textId="1453E111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</w:rPr>
        <w:t xml:space="preserve">Supplementary </w:t>
      </w:r>
      <w:r w:rsidRPr="005E48A5">
        <w:rPr>
          <w:rFonts w:ascii="Arial" w:hAnsi="Arial" w:cs="Arial"/>
          <w:b/>
        </w:rPr>
        <w:t xml:space="preserve">Figure </w:t>
      </w:r>
      <w:r>
        <w:rPr>
          <w:rFonts w:ascii="Arial" w:hAnsi="Arial" w:cs="Arial"/>
          <w:b/>
        </w:rPr>
        <w:t>7</w:t>
      </w:r>
      <w:r w:rsidRPr="005E48A5">
        <w:rPr>
          <w:rFonts w:ascii="Arial" w:hAnsi="Arial" w:cs="Arial"/>
          <w:bCs/>
        </w:rPr>
        <w:t xml:space="preserve">. The binding mode (3D and 2D) of compound </w:t>
      </w:r>
      <w:r w:rsidRPr="005E48A5">
        <w:rPr>
          <w:rFonts w:ascii="Arial" w:hAnsi="Arial" w:cs="Arial"/>
          <w:b/>
        </w:rPr>
        <w:t>6g</w:t>
      </w:r>
      <w:r w:rsidRPr="005E48A5">
        <w:rPr>
          <w:rFonts w:ascii="Arial" w:hAnsi="Arial" w:cs="Arial"/>
          <w:bCs/>
        </w:rPr>
        <w:t xml:space="preserve"> into the active site of </w:t>
      </w:r>
      <w:r w:rsidRPr="005E48A5">
        <w:rPr>
          <w:rFonts w:ascii="Arial" w:hAnsi="Arial" w:cs="Arial"/>
          <w:bCs/>
          <w:i/>
          <w:iCs/>
        </w:rPr>
        <w:t>Leishmania Major Pteridine Reductase 1</w:t>
      </w:r>
      <w:r w:rsidRPr="005E48A5">
        <w:rPr>
          <w:rFonts w:ascii="Arial" w:hAnsi="Arial" w:cs="Arial"/>
          <w:bCs/>
        </w:rPr>
        <w:t xml:space="preserve"> (PTR1) is illustrated. In the binding representation, the pink lines signify hydrogen bonding interactions, while the green lines represent π-π stacking interactions.</w:t>
      </w:r>
    </w:p>
    <w:p w14:paraId="4978521B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</w:p>
    <w:p w14:paraId="27F2C0BC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  <w:r w:rsidRPr="005E48A5">
        <w:rPr>
          <w:rFonts w:ascii="Arial" w:hAnsi="Arial" w:cs="Arial"/>
          <w:b/>
          <w:noProof/>
          <w:lang w:val="en-IN" w:eastAsia="en-IN" w:bidi="mr-IN"/>
        </w:rPr>
        <w:drawing>
          <wp:inline distT="0" distB="0" distL="0" distR="0" wp14:anchorId="030171AF" wp14:editId="6972F733">
            <wp:extent cx="5784215" cy="1764030"/>
            <wp:effectExtent l="19050" t="19050" r="26035" b="26670"/>
            <wp:docPr id="9" name="Picture 8" descr="D:\Research\Madiha\DHQ\07h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Research\Madiha\DHQ\07h.t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436" cy="176775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D8A77E" w14:textId="771BEC27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</w:rPr>
        <w:t xml:space="preserve">Supplementary </w:t>
      </w:r>
      <w:r w:rsidRPr="005E48A5">
        <w:rPr>
          <w:rFonts w:ascii="Arial" w:hAnsi="Arial" w:cs="Arial"/>
          <w:b/>
        </w:rPr>
        <w:t xml:space="preserve">Figure </w:t>
      </w:r>
      <w:r>
        <w:rPr>
          <w:rFonts w:ascii="Arial" w:hAnsi="Arial" w:cs="Arial"/>
          <w:b/>
        </w:rPr>
        <w:t>8</w:t>
      </w:r>
      <w:r w:rsidRPr="005E48A5">
        <w:rPr>
          <w:rFonts w:ascii="Arial" w:hAnsi="Arial" w:cs="Arial"/>
          <w:bCs/>
        </w:rPr>
        <w:t xml:space="preserve">. The binding mode (3D and 2D) of compound </w:t>
      </w:r>
      <w:r w:rsidRPr="005E48A5">
        <w:rPr>
          <w:rFonts w:ascii="Arial" w:hAnsi="Arial" w:cs="Arial"/>
          <w:b/>
        </w:rPr>
        <w:t>6h</w:t>
      </w:r>
      <w:r w:rsidRPr="005E48A5">
        <w:rPr>
          <w:rFonts w:ascii="Arial" w:hAnsi="Arial" w:cs="Arial"/>
          <w:bCs/>
        </w:rPr>
        <w:t xml:space="preserve"> into the active site of </w:t>
      </w:r>
      <w:r w:rsidRPr="005E48A5">
        <w:rPr>
          <w:rFonts w:ascii="Arial" w:hAnsi="Arial" w:cs="Arial"/>
          <w:bCs/>
          <w:i/>
          <w:iCs/>
        </w:rPr>
        <w:t>Leishmania Major Pteridine Reductase 1</w:t>
      </w:r>
      <w:r w:rsidRPr="005E48A5">
        <w:rPr>
          <w:rFonts w:ascii="Arial" w:hAnsi="Arial" w:cs="Arial"/>
          <w:bCs/>
        </w:rPr>
        <w:t xml:space="preserve"> (PTR1) is illustrated. In the binding representation, the pink lines signify hydrogen bonding interactions, while the green lines represent π-π stacking interactions.</w:t>
      </w:r>
    </w:p>
    <w:p w14:paraId="609E5348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</w:p>
    <w:p w14:paraId="34EDC813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  <w:r w:rsidRPr="005E48A5">
        <w:rPr>
          <w:rFonts w:ascii="Arial" w:hAnsi="Arial" w:cs="Arial"/>
          <w:b/>
          <w:noProof/>
          <w:lang w:val="en-IN" w:eastAsia="en-IN" w:bidi="mr-IN"/>
        </w:rPr>
        <w:drawing>
          <wp:inline distT="0" distB="0" distL="0" distR="0" wp14:anchorId="7A825B4F" wp14:editId="75F5D93C">
            <wp:extent cx="5840730" cy="1741170"/>
            <wp:effectExtent l="19050" t="19050" r="26670" b="11430"/>
            <wp:docPr id="10" name="Picture 9" descr="D:\Research\Madiha\DHQ\07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Research\Madiha\DHQ\07i.t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796" cy="174446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214F5B" w14:textId="729C18B9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b/>
        </w:rPr>
        <w:t xml:space="preserve">Supplementary </w:t>
      </w:r>
      <w:r w:rsidRPr="005E48A5">
        <w:rPr>
          <w:rFonts w:ascii="Arial" w:hAnsi="Arial" w:cs="Arial"/>
          <w:b/>
        </w:rPr>
        <w:t xml:space="preserve">Figure </w:t>
      </w:r>
      <w:r>
        <w:rPr>
          <w:rFonts w:ascii="Arial" w:hAnsi="Arial" w:cs="Arial"/>
          <w:b/>
        </w:rPr>
        <w:t>9</w:t>
      </w:r>
      <w:r w:rsidRPr="005E48A5">
        <w:rPr>
          <w:rFonts w:ascii="Arial" w:hAnsi="Arial" w:cs="Arial"/>
          <w:bCs/>
        </w:rPr>
        <w:t xml:space="preserve">. The binding mode (3D and 2D) of compound </w:t>
      </w:r>
      <w:r w:rsidRPr="005E48A5">
        <w:rPr>
          <w:rFonts w:ascii="Arial" w:hAnsi="Arial" w:cs="Arial"/>
          <w:b/>
        </w:rPr>
        <w:t>6i</w:t>
      </w:r>
      <w:r w:rsidRPr="005E48A5">
        <w:rPr>
          <w:rFonts w:ascii="Arial" w:hAnsi="Arial" w:cs="Arial"/>
          <w:bCs/>
        </w:rPr>
        <w:t xml:space="preserve"> into the active site of </w:t>
      </w:r>
      <w:r w:rsidRPr="005E48A5">
        <w:rPr>
          <w:rFonts w:ascii="Arial" w:hAnsi="Arial" w:cs="Arial"/>
          <w:bCs/>
          <w:i/>
          <w:iCs/>
        </w:rPr>
        <w:t>Leishmania Major Pteridine Reductase 1</w:t>
      </w:r>
      <w:r w:rsidRPr="005E48A5">
        <w:rPr>
          <w:rFonts w:ascii="Arial" w:hAnsi="Arial" w:cs="Arial"/>
          <w:bCs/>
        </w:rPr>
        <w:t xml:space="preserve"> (PTR1) is illustrated. In the binding representation, the pink lines signify hydrogen bonding interactions, while the green lines represent π-π stacking interactions.</w:t>
      </w:r>
    </w:p>
    <w:p w14:paraId="15EE105B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</w:p>
    <w:p w14:paraId="68F632AC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b/>
        </w:rPr>
      </w:pPr>
      <w:r w:rsidRPr="005E48A5">
        <w:rPr>
          <w:rFonts w:ascii="Arial" w:hAnsi="Arial" w:cs="Arial"/>
          <w:b/>
          <w:noProof/>
          <w:lang w:val="en-IN" w:eastAsia="en-IN" w:bidi="mr-IN"/>
        </w:rPr>
        <w:lastRenderedPageBreak/>
        <w:drawing>
          <wp:inline distT="0" distB="0" distL="0" distR="0" wp14:anchorId="739BD671" wp14:editId="3C7EB2CC">
            <wp:extent cx="5784215" cy="1870710"/>
            <wp:effectExtent l="19050" t="19050" r="26035" b="15240"/>
            <wp:docPr id="11" name="Picture 10" descr="D:\Research\Madiha\DHQ\07j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Research\Madiha\DHQ\07j.t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486" cy="18733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02D27E" w14:textId="5930E902" w:rsidR="003745DB" w:rsidRPr="005E48A5" w:rsidRDefault="003745DB" w:rsidP="003745D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color w:val="0E101A"/>
          <w:lang w:val="en-IN" w:eastAsia="en-IN"/>
        </w:rPr>
      </w:pPr>
      <w:r>
        <w:rPr>
          <w:rFonts w:ascii="Arial" w:hAnsi="Arial" w:cs="Arial"/>
          <w:b/>
        </w:rPr>
        <w:t xml:space="preserve">Supplementary </w:t>
      </w:r>
      <w:r w:rsidRPr="005E48A5">
        <w:rPr>
          <w:rFonts w:ascii="Arial" w:hAnsi="Arial" w:cs="Arial"/>
          <w:b/>
        </w:rPr>
        <w:t xml:space="preserve">Figure </w:t>
      </w:r>
      <w:r>
        <w:rPr>
          <w:rFonts w:ascii="Arial" w:hAnsi="Arial" w:cs="Arial"/>
          <w:b/>
        </w:rPr>
        <w:t>10</w:t>
      </w:r>
      <w:r w:rsidRPr="005E48A5">
        <w:rPr>
          <w:rFonts w:ascii="Arial" w:hAnsi="Arial" w:cs="Arial"/>
          <w:bCs/>
        </w:rPr>
        <w:t xml:space="preserve">. The binding mode of compound </w:t>
      </w:r>
      <w:r w:rsidRPr="005E48A5">
        <w:rPr>
          <w:rFonts w:ascii="Arial" w:hAnsi="Arial" w:cs="Arial"/>
          <w:b/>
          <w:bCs/>
        </w:rPr>
        <w:t>6j</w:t>
      </w:r>
      <w:r w:rsidRPr="005E48A5">
        <w:rPr>
          <w:rFonts w:ascii="Arial" w:hAnsi="Arial" w:cs="Arial"/>
          <w:bCs/>
        </w:rPr>
        <w:t xml:space="preserve"> into the active site of </w:t>
      </w:r>
      <w:r w:rsidRPr="005E48A5">
        <w:rPr>
          <w:rFonts w:ascii="Arial" w:hAnsi="Arial" w:cs="Arial"/>
          <w:i/>
        </w:rPr>
        <w:t>Leishmania Major</w:t>
      </w:r>
      <w:r w:rsidRPr="005E48A5">
        <w:rPr>
          <w:rFonts w:ascii="Arial" w:hAnsi="Arial" w:cs="Arial"/>
        </w:rPr>
        <w:t xml:space="preserve"> </w:t>
      </w:r>
      <w:r w:rsidRPr="005E48A5">
        <w:rPr>
          <w:rFonts w:ascii="Arial" w:hAnsi="Arial" w:cs="Arial"/>
          <w:i/>
          <w:iCs/>
        </w:rPr>
        <w:t>Pteridine Reductase 1</w:t>
      </w:r>
      <w:r w:rsidRPr="005E48A5">
        <w:rPr>
          <w:rFonts w:ascii="Arial" w:hAnsi="Arial" w:cs="Arial"/>
        </w:rPr>
        <w:t xml:space="preserve"> (PTR1) is illustrated. </w:t>
      </w:r>
      <w:r w:rsidRPr="005E48A5">
        <w:rPr>
          <w:rFonts w:ascii="Arial" w:hAnsi="Arial" w:cs="Arial"/>
          <w:iCs/>
        </w:rPr>
        <w:t>In the binding representation, the pink lines signify hydrogen bonding interactions, while the green lines represent π-π stacking interactions.</w:t>
      </w:r>
    </w:p>
    <w:p w14:paraId="2F51F5BB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</w:p>
    <w:p w14:paraId="176A5EF8" w14:textId="77777777" w:rsidR="003745DB" w:rsidRPr="005E48A5" w:rsidRDefault="003745DB" w:rsidP="003745DB">
      <w:pPr>
        <w:spacing w:after="0"/>
        <w:jc w:val="both"/>
        <w:rPr>
          <w:rFonts w:ascii="Arial" w:hAnsi="Arial" w:cs="Arial"/>
          <w:iCs/>
        </w:rPr>
      </w:pPr>
    </w:p>
    <w:p w14:paraId="0CA56B00" w14:textId="77777777" w:rsidR="003745DB" w:rsidRPr="00C8028A" w:rsidRDefault="003745DB">
      <w:pPr>
        <w:rPr>
          <w:b/>
          <w:bCs/>
        </w:rPr>
      </w:pPr>
    </w:p>
    <w:sectPr w:rsidR="003745DB" w:rsidRPr="00C802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CAD"/>
    <w:rsid w:val="003745DB"/>
    <w:rsid w:val="00735517"/>
    <w:rsid w:val="00C8028A"/>
    <w:rsid w:val="00CF670A"/>
    <w:rsid w:val="00E25CAD"/>
    <w:rsid w:val="00E31DA2"/>
    <w:rsid w:val="00E7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099666"/>
  <w15:chartTrackingRefBased/>
  <w15:docId w15:val="{4F7A5A4A-BD9C-804A-B75A-B83D4B27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5C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C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C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C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C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C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C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C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C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CA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CA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CAD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CAD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CAD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CA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CAD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CA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CAD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25C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CA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C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CA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25C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CAD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E25C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C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C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CAD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E25C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theme" Target="theme/theme1.xml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Ziaurrehman Tanoli</dc:creator>
  <cp:keywords/>
  <dc:description/>
  <cp:lastModifiedBy>Ziaurrehman Tanoli</cp:lastModifiedBy>
  <cp:revision>3</cp:revision>
  <dcterms:created xsi:type="dcterms:W3CDTF">2026-08-07T07:34:00Z</dcterms:created>
  <dcterms:modified xsi:type="dcterms:W3CDTF">2026-08-07T07:39:00Z</dcterms:modified>
</cp:coreProperties>
</file>