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-468"/>
        <w:tblW w:w="83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59"/>
      </w:tblGrid>
      <w:tr w:rsidR="002F3727" w:rsidRPr="006F6421" w14:paraId="04119897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19F1A" w14:textId="77777777" w:rsidR="002F3727" w:rsidRPr="006F6421" w:rsidRDefault="002F3727" w:rsidP="002F3727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b/>
                <w:bCs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b/>
                <w:bCs/>
                <w:color w:val="000000"/>
                <w:lang w:val="en-GB"/>
              </w:rPr>
              <w:t>Table S1.</w:t>
            </w:r>
          </w:p>
          <w:p w14:paraId="7FE15F4A" w14:textId="77777777" w:rsidR="002F3727" w:rsidRPr="006F6421" w:rsidRDefault="002F3727" w:rsidP="002F3727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i/>
                <w:iCs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i/>
                <w:iCs/>
                <w:color w:val="000000"/>
                <w:lang w:val="en-GB"/>
              </w:rPr>
              <w:t>Study-Specific Skill Items (Original Japanese and English Translation)</w:t>
            </w:r>
          </w:p>
        </w:tc>
      </w:tr>
      <w:tr w:rsidR="002F3727" w:rsidRPr="006F6421" w14:paraId="4D556034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9254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1. Is the ability to appropriately prioriti</w:t>
            </w:r>
            <w:r>
              <w:rPr>
                <w:rFonts w:ascii="Calibri" w:eastAsia="Yu Gothic" w:hAnsi="Calibri" w:cs="Calibri"/>
                <w:color w:val="000000"/>
                <w:lang w:val="en-GB"/>
              </w:rPr>
              <w:t>s</w:t>
            </w: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e studying and leisure activities necessary?</w:t>
            </w:r>
          </w:p>
        </w:tc>
      </w:tr>
      <w:tr w:rsidR="002F3727" w:rsidRPr="006F6421" w14:paraId="642D717B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93DD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2. Is the ability to concentrate on various tasks necessary?</w:t>
            </w:r>
          </w:p>
        </w:tc>
      </w:tr>
      <w:tr w:rsidR="002F3727" w:rsidRPr="006F6421" w14:paraId="1EF23437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7609D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3. Is the ability to initiate tasks without delay necessary?</w:t>
            </w:r>
          </w:p>
        </w:tc>
      </w:tr>
      <w:tr w:rsidR="002F3727" w:rsidRPr="006F6421" w14:paraId="7692F539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9D8E7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4. Is the ability to meet deadlines and manage time effectively necessary?</w:t>
            </w:r>
          </w:p>
        </w:tc>
      </w:tr>
      <w:tr w:rsidR="002F3727" w:rsidRPr="006F6421" w14:paraId="0807384B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68DB4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5. Is the ability to organi</w:t>
            </w:r>
            <w:r>
              <w:rPr>
                <w:rFonts w:ascii="Calibri" w:eastAsia="Yu Gothic" w:hAnsi="Calibri" w:cs="Calibri"/>
                <w:color w:val="000000"/>
                <w:lang w:val="en-GB"/>
              </w:rPr>
              <w:t>s</w:t>
            </w: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e and clean up independently necessary?</w:t>
            </w:r>
          </w:p>
        </w:tc>
      </w:tr>
      <w:tr w:rsidR="002F3727" w:rsidRPr="006F6421" w14:paraId="6827CDC7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73924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6.  Is the ability to solve problems when facing difficulties necessary?</w:t>
            </w:r>
          </w:p>
        </w:tc>
      </w:tr>
      <w:tr w:rsidR="002F3727" w:rsidRPr="006F6421" w14:paraId="6D9C0509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31DE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7. Is the ability to seek help from others when needed necessary?</w:t>
            </w:r>
          </w:p>
        </w:tc>
      </w:tr>
      <w:tr w:rsidR="002F3727" w:rsidRPr="006F6421" w14:paraId="0929C7D0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A1FFC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8. Is the ability to regulate anger necessary?</w:t>
            </w:r>
          </w:p>
        </w:tc>
      </w:tr>
      <w:tr w:rsidR="002F3727" w:rsidRPr="006F6421" w14:paraId="01042579" w14:textId="77777777" w:rsidTr="002F3727">
        <w:trPr>
          <w:trHeight w:val="398"/>
        </w:trPr>
        <w:tc>
          <w:tcPr>
            <w:tcW w:w="8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E3320F" w14:textId="77777777" w:rsidR="002F3727" w:rsidRPr="006F6421" w:rsidRDefault="002F3727" w:rsidP="002F3727">
            <w:pPr>
              <w:spacing w:line="480" w:lineRule="auto"/>
              <w:rPr>
                <w:rFonts w:ascii="Calibri" w:eastAsia="Yu Gothic" w:hAnsi="Calibri" w:cs="Calibri"/>
                <w:color w:val="000000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lang w:val="en-GB"/>
              </w:rPr>
              <w:t>9. Are there any other skills that you consider necessary?</w:t>
            </w:r>
          </w:p>
        </w:tc>
      </w:tr>
    </w:tbl>
    <w:p w14:paraId="2E0A03A5" w14:textId="77777777" w:rsidR="00EC7CAF" w:rsidRPr="006F6421" w:rsidRDefault="00EC7CAF" w:rsidP="00EC7CAF">
      <w:pPr>
        <w:spacing w:after="120" w:line="480" w:lineRule="auto"/>
        <w:rPr>
          <w:rFonts w:ascii="Calibri" w:hAnsi="Calibri" w:cs="Calibri"/>
          <w:sz w:val="22"/>
          <w:szCs w:val="28"/>
          <w:lang w:val="en-GB"/>
        </w:rPr>
      </w:pPr>
    </w:p>
    <w:p w14:paraId="4CB8D975" w14:textId="77777777" w:rsidR="00EC7CAF" w:rsidRPr="006F6421" w:rsidRDefault="00EC7CAF" w:rsidP="00EC7CAF">
      <w:pPr>
        <w:spacing w:line="480" w:lineRule="auto"/>
        <w:rPr>
          <w:lang w:val="en-GB"/>
        </w:rPr>
      </w:pPr>
    </w:p>
    <w:p w14:paraId="6A7B3FA8" w14:textId="77777777" w:rsidR="00EC7CAF" w:rsidRDefault="00EC7CAF" w:rsidP="00EC7CAF">
      <w:pPr>
        <w:spacing w:line="480" w:lineRule="auto"/>
        <w:rPr>
          <w:lang w:val="en-GB"/>
        </w:rPr>
      </w:pPr>
    </w:p>
    <w:p w14:paraId="452B1402" w14:textId="77777777" w:rsidR="002F3727" w:rsidRDefault="002F3727" w:rsidP="00EC7CAF">
      <w:pPr>
        <w:spacing w:line="480" w:lineRule="auto"/>
        <w:rPr>
          <w:lang w:val="en-GB"/>
        </w:rPr>
      </w:pPr>
    </w:p>
    <w:p w14:paraId="58E65092" w14:textId="77777777" w:rsidR="002F3727" w:rsidRDefault="002F3727" w:rsidP="00EC7CAF">
      <w:pPr>
        <w:spacing w:line="480" w:lineRule="auto"/>
        <w:rPr>
          <w:lang w:val="en-GB"/>
        </w:rPr>
      </w:pPr>
    </w:p>
    <w:p w14:paraId="3CA6821A" w14:textId="77777777" w:rsidR="002F3727" w:rsidRDefault="002F3727" w:rsidP="00EC7CAF">
      <w:pPr>
        <w:spacing w:line="480" w:lineRule="auto"/>
        <w:rPr>
          <w:lang w:val="en-GB"/>
        </w:rPr>
      </w:pPr>
    </w:p>
    <w:p w14:paraId="0D74AC11" w14:textId="77777777" w:rsidR="002F3727" w:rsidRDefault="002F3727" w:rsidP="00EC7CAF">
      <w:pPr>
        <w:spacing w:line="480" w:lineRule="auto"/>
        <w:rPr>
          <w:lang w:val="en-GB"/>
        </w:rPr>
      </w:pPr>
    </w:p>
    <w:p w14:paraId="39B511F2" w14:textId="77777777" w:rsidR="002F3727" w:rsidRDefault="002F3727" w:rsidP="00EC7CAF">
      <w:pPr>
        <w:spacing w:line="480" w:lineRule="auto"/>
        <w:rPr>
          <w:lang w:val="en-GB"/>
        </w:rPr>
      </w:pPr>
    </w:p>
    <w:p w14:paraId="6B30AB47" w14:textId="77777777" w:rsidR="002F3727" w:rsidRDefault="002F3727" w:rsidP="00EC7CAF">
      <w:pPr>
        <w:spacing w:line="480" w:lineRule="auto"/>
        <w:rPr>
          <w:lang w:val="en-GB"/>
        </w:rPr>
      </w:pPr>
    </w:p>
    <w:p w14:paraId="2125C5C0" w14:textId="77777777" w:rsidR="002F3727" w:rsidRPr="006F6421" w:rsidRDefault="002F3727" w:rsidP="00EC7CAF">
      <w:pPr>
        <w:spacing w:line="480" w:lineRule="auto"/>
        <w:rPr>
          <w:lang w:val="en-GB"/>
        </w:rPr>
      </w:pPr>
    </w:p>
    <w:p w14:paraId="3067A2A6" w14:textId="53B146DF" w:rsidR="0072211A" w:rsidRDefault="0072211A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27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57"/>
        <w:gridCol w:w="1995"/>
        <w:gridCol w:w="2982"/>
        <w:gridCol w:w="1919"/>
        <w:gridCol w:w="2204"/>
        <w:gridCol w:w="3421"/>
      </w:tblGrid>
      <w:tr w:rsidR="0072211A" w:rsidRPr="0072211A" w14:paraId="7BE867D8" w14:textId="77777777" w:rsidTr="0072211A">
        <w:trPr>
          <w:trHeight w:val="639"/>
        </w:trPr>
        <w:tc>
          <w:tcPr>
            <w:tcW w:w="1527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7A38F8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lastRenderedPageBreak/>
              <w:t>Table S2. Description of measures used in the study</w:t>
            </w:r>
          </w:p>
        </w:tc>
      </w:tr>
      <w:tr w:rsidR="0072211A" w:rsidRPr="0072211A" w14:paraId="5E0122B1" w14:textId="77777777" w:rsidTr="002F3727">
        <w:trPr>
          <w:trHeight w:val="639"/>
        </w:trPr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E4BCF0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Measure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0F337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Purpose in this study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EF6F61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Description / subscales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0B362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Scoring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3E7397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Interpretation of higher scores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56283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References</w:t>
            </w:r>
          </w:p>
        </w:tc>
      </w:tr>
      <w:tr w:rsidR="0072211A" w:rsidRPr="0072211A" w14:paraId="207A70D2" w14:textId="77777777" w:rsidTr="002F3727">
        <w:trPr>
          <w:trHeight w:val="2722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CB7BD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Kiddo-KINDL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1CCE3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Child adaptation (quality of life)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E0AA4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A multidimensional measure of children’s quality of life across six domains (physical well-being, emotional well-being, self-esteem, family, friends, and school), rated on a 5-point Likert scale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F7D1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Transformed score (0–100)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1D648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Better quality of life / adaptation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65B54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Ravens-</w:t>
            </w:r>
            <w:proofErr w:type="spellStart"/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Sieberer</w:t>
            </w:r>
            <w:proofErr w:type="spellEnd"/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 xml:space="preserve"> &amp; Bullinger, 1998; Shibata et al., 2003</w:t>
            </w:r>
          </w:p>
        </w:tc>
      </w:tr>
      <w:tr w:rsidR="0072211A" w:rsidRPr="0072211A" w14:paraId="17FDF310" w14:textId="77777777" w:rsidTr="002F3727">
        <w:trPr>
          <w:trHeight w:val="2177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6F0D3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Parenting Stress Index – Short Form (PSI-SF)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17B8A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Parenting stress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D090A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Measures parenting-related stress across three domains (parental distress, parent–child dysfunctional interaction, difficult child), rated on a 5-point Likert scale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0AF69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Total score (36–180)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607DE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Greater parenting stress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89661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Abidin, 1995; Narama et al., 1999</w:t>
            </w:r>
          </w:p>
        </w:tc>
      </w:tr>
      <w:tr w:rsidR="0072211A" w:rsidRPr="0072211A" w14:paraId="46EAEDAB" w14:textId="77777777" w:rsidTr="002F3727">
        <w:trPr>
          <w:trHeight w:val="4355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26EE7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lastRenderedPageBreak/>
              <w:t>Conners 3 Parent Form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54F56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ADHD characteristics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171A8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 xml:space="preserve">Standardized parent-report measure of ADHD symptoms, rated on a 4-point Likert scale; inattention and hyperactivity/impulsivity T-scores were used as continuous predictors; ADHD phenotype was defined using T-scores </w:t>
            </w:r>
            <w:r w:rsidRPr="0072211A">
              <w:rPr>
                <w:rFonts w:ascii="Yu Gothic" w:eastAsia="Yu Gothic" w:hAnsi="Yu Gothic" w:cs="Calibri" w:hint="eastAsia"/>
                <w:color w:val="000000"/>
                <w:kern w:val="0"/>
                <w:sz w:val="24"/>
              </w:rPr>
              <w:t>≥</w:t>
            </w: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 xml:space="preserve"> 60; ADHD severity groups were derived from the ADHD Index (median split)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20496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T-scores and ADHD Index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6BE10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Greater ADHD symptom severity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6846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Conners et al., 2011</w:t>
            </w:r>
          </w:p>
        </w:tc>
      </w:tr>
      <w:tr w:rsidR="0072211A" w:rsidRPr="0072211A" w14:paraId="4ED6DDF9" w14:textId="77777777" w:rsidTr="002F3727">
        <w:trPr>
          <w:trHeight w:val="2241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815A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Parenting Scale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B376F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Parenting style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A59B7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 xml:space="preserve">Assesses dysfunctional parenting practices across two domains (laxness and </w:t>
            </w:r>
            <w:proofErr w:type="spellStart"/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overreactivity</w:t>
            </w:r>
            <w:proofErr w:type="spellEnd"/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), rated on a 7-point Likert scale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0AAC0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 xml:space="preserve">Subscale scores (sum scores; </w:t>
            </w:r>
            <w:proofErr w:type="spellStart"/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Overreactivity</w:t>
            </w:r>
            <w:proofErr w:type="spellEnd"/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: 10–70, Laxness: 11–77)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38FD2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More dysfunctional parenting style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13FBC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Arnold et al., 1993; Itani, 2010</w:t>
            </w:r>
          </w:p>
        </w:tc>
      </w:tr>
      <w:tr w:rsidR="0072211A" w:rsidRPr="0072211A" w14:paraId="1FE374BD" w14:textId="77777777" w:rsidTr="002F3727">
        <w:trPr>
          <w:trHeight w:val="1088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E68A9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DSRS-C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CEA5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Child depressive symptoms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17313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Measures depressive symptoms in children, rated on a 3-point Likert scale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85F4B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Total score (0–36)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C8D58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Greater depressive symptoms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765A6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Birleson, 1981; Murata et al.,1996</w:t>
            </w:r>
          </w:p>
        </w:tc>
      </w:tr>
      <w:tr w:rsidR="0072211A" w:rsidRPr="0072211A" w14:paraId="339FAFF8" w14:textId="77777777" w:rsidTr="002F3727">
        <w:trPr>
          <w:trHeight w:val="3266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22B8F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lastRenderedPageBreak/>
              <w:t>SCAS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EFEF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Child anxiety symptoms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A555A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Measures anxiety symptoms across six domains (separation anxiety, social phobia, obsessive–compulsive symptoms, panic/agoraphobia, physical injury fears, and generalized anxiety), rated on a 4-point Likert scale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93A01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Total score (0–114)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3302D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Greater anxiety symptoms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BF2D5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Spence, 1998; Ishikawa et al., 2009</w:t>
            </w:r>
          </w:p>
        </w:tc>
      </w:tr>
      <w:tr w:rsidR="0072211A" w:rsidRPr="0072211A" w14:paraId="5FB8963B" w14:textId="77777777" w:rsidTr="002F3727">
        <w:trPr>
          <w:trHeight w:val="1088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87BA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PHQ-9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99ABF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Parental depressive symptoms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289B9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9-item measure of depressive symptoms, rated on a 4-point Likert scale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A4D1C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Total score (0–27)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CE8EA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Greater depressive symptoms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02642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Kroenke et al., 2001; Muramatsu, 2014</w:t>
            </w:r>
          </w:p>
        </w:tc>
      </w:tr>
      <w:tr w:rsidR="0072211A" w:rsidRPr="0072211A" w14:paraId="08AD054D" w14:textId="77777777" w:rsidTr="002F3727">
        <w:trPr>
          <w:trHeight w:val="1088"/>
        </w:trPr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8309F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GAD-7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1E1FC7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Parental anxiety symptoms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5CADE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7-item measure of anxiety symptoms, rated on a 4-point Likert scale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47B9F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Total score (0–21)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774C7D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Greater anxiety symptoms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BE4D6B" w14:textId="77777777" w:rsidR="0072211A" w:rsidRPr="0072211A" w:rsidRDefault="0072211A" w:rsidP="0072211A">
            <w:pPr>
              <w:widowControl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</w:rPr>
            </w:pPr>
            <w:r w:rsidRPr="0072211A">
              <w:rPr>
                <w:rFonts w:ascii="Calibri" w:eastAsia="Yu Gothic" w:hAnsi="Calibri" w:cs="Calibri"/>
                <w:color w:val="000000"/>
                <w:kern w:val="0"/>
                <w:sz w:val="24"/>
              </w:rPr>
              <w:t>Spitzer et al., 2006; Muramatsu, 2014</w:t>
            </w:r>
          </w:p>
        </w:tc>
      </w:tr>
    </w:tbl>
    <w:p w14:paraId="712087F0" w14:textId="77777777" w:rsidR="0072211A" w:rsidRDefault="0072211A">
      <w:pPr>
        <w:rPr>
          <w:lang w:val="en-GB"/>
        </w:rPr>
      </w:pPr>
    </w:p>
    <w:p w14:paraId="46239CA2" w14:textId="3C984EDB" w:rsidR="0072211A" w:rsidRPr="006F6421" w:rsidRDefault="0072211A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897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71"/>
        <w:gridCol w:w="5151"/>
        <w:gridCol w:w="850"/>
        <w:gridCol w:w="850"/>
        <w:gridCol w:w="1154"/>
      </w:tblGrid>
      <w:tr w:rsidR="00EC7CAF" w:rsidRPr="006F6421" w14:paraId="3B9EE2D5" w14:textId="77777777" w:rsidTr="002976F8">
        <w:trPr>
          <w:trHeight w:val="298"/>
        </w:trPr>
        <w:tc>
          <w:tcPr>
            <w:tcW w:w="89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EFCDA2" w14:textId="77777777" w:rsidR="009D01C5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lastRenderedPageBreak/>
              <w:t>Table S3.</w:t>
            </w:r>
          </w:p>
          <w:p w14:paraId="15460E4A" w14:textId="0A798AF8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 xml:space="preserve">Hierarchical Regression Predicting </w:t>
            </w:r>
            <w:r w:rsidR="002F3727"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Child Adaptive Functioning</w:t>
            </w:r>
            <w:r w:rsidR="002F3727" w:rsidRPr="002F3727" w:rsidDel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EC7CAF" w:rsidRPr="006F6421" w14:paraId="521A7667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70D6D3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Model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EE4780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Predictors Added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39D417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R²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8A40F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ΔR²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BDA16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p (ΔR²)</w:t>
            </w:r>
          </w:p>
        </w:tc>
      </w:tr>
      <w:tr w:rsidR="00EC7CAF" w:rsidRPr="006F6421" w14:paraId="66E42DF8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D235C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26760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Child 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49762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04559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12A64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46A9C164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475A8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2A3D2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ASD diagnosis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37772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A272F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DF696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0.004</w:t>
            </w:r>
          </w:p>
        </w:tc>
      </w:tr>
      <w:tr w:rsidR="00EC7CAF" w:rsidRPr="006F6421" w14:paraId="7F5701FF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CFE8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3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E76A2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Inattention (IN)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A182A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DF201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0.16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9D5A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7AE0321B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47DA9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59723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Hyperactivity (HY)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3CBEA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2C4A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FCD3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0.027</w:t>
            </w:r>
          </w:p>
        </w:tc>
      </w:tr>
      <w:tr w:rsidR="00EC7CAF" w:rsidRPr="006F6421" w14:paraId="0D52B843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F3D6F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5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4761C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Child depressive symptoms (DSRSC)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3DF26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47984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0.21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6861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20DB8F35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393A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3E85A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Child anxiety symptoms (SCAS)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57C2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85AC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04FA1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1429775C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1B52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7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05FC8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Parental anxiety (GAD)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74CB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769F1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80B62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0.001</w:t>
            </w:r>
          </w:p>
        </w:tc>
      </w:tr>
      <w:tr w:rsidR="00EC7CAF" w:rsidRPr="006F6421" w14:paraId="32F9E7F0" w14:textId="77777777" w:rsidTr="002976F8">
        <w:trPr>
          <w:trHeight w:val="358"/>
        </w:trPr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4C636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8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C4CB87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Overreactive parenting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C0BF93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8259D2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CAB0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0.002</w:t>
            </w:r>
          </w:p>
        </w:tc>
      </w:tr>
    </w:tbl>
    <w:p w14:paraId="3843A540" w14:textId="77777777" w:rsidR="00EC7CAF" w:rsidRPr="006F6421" w:rsidRDefault="00EC7CAF" w:rsidP="00EC7CAF">
      <w:pPr>
        <w:spacing w:line="480" w:lineRule="auto"/>
        <w:rPr>
          <w:lang w:val="en-GB"/>
        </w:rPr>
      </w:pPr>
    </w:p>
    <w:p w14:paraId="08EFFF9C" w14:textId="77777777" w:rsidR="00EC7CAF" w:rsidRPr="006F6421" w:rsidRDefault="00EC7CAF">
      <w:pPr>
        <w:rPr>
          <w:lang w:val="en-GB"/>
        </w:rPr>
      </w:pPr>
      <w:r w:rsidRPr="006F6421">
        <w:rPr>
          <w:lang w:val="en-GB"/>
        </w:rPr>
        <w:br w:type="page"/>
      </w:r>
    </w:p>
    <w:tbl>
      <w:tblPr>
        <w:tblpPr w:leftFromText="142" w:rightFromText="142" w:vertAnchor="text" w:horzAnchor="margin" w:tblpY="175"/>
        <w:tblW w:w="939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4"/>
        <w:gridCol w:w="5596"/>
        <w:gridCol w:w="816"/>
        <w:gridCol w:w="816"/>
        <w:gridCol w:w="1179"/>
      </w:tblGrid>
      <w:tr w:rsidR="00EC7CAF" w:rsidRPr="006F6421" w14:paraId="7D6F9A9B" w14:textId="77777777" w:rsidTr="002976F8">
        <w:trPr>
          <w:trHeight w:val="372"/>
        </w:trPr>
        <w:tc>
          <w:tcPr>
            <w:tcW w:w="9391" w:type="dxa"/>
            <w:gridSpan w:val="5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51B3A81F" w14:textId="77777777" w:rsidR="009D01C5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lastRenderedPageBreak/>
              <w:t>Table S4.</w:t>
            </w:r>
          </w:p>
          <w:p w14:paraId="16275188" w14:textId="0274B0EA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Hierarchical Regression Predicting Parental Stress (PSI Total)</w:t>
            </w:r>
          </w:p>
        </w:tc>
      </w:tr>
      <w:tr w:rsidR="00EC7CAF" w:rsidRPr="006F6421" w14:paraId="40680A49" w14:textId="77777777" w:rsidTr="002976F8">
        <w:trPr>
          <w:trHeight w:val="372"/>
        </w:trPr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8B2219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Model</w:t>
            </w:r>
          </w:p>
        </w:tc>
        <w:tc>
          <w:tcPr>
            <w:tcW w:w="5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7E13E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Predictors Added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78B7ED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R²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34E5F9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ΔR²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76A5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p (ΔR²)</w:t>
            </w:r>
          </w:p>
        </w:tc>
      </w:tr>
      <w:tr w:rsidR="00EC7CAF" w:rsidRPr="006F6421" w14:paraId="42323463" w14:textId="77777777" w:rsidTr="002976F8">
        <w:trPr>
          <w:trHeight w:val="372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F7B91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45CD7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Intellectual disability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A84FD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CB26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5FB9A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0.004</w:t>
            </w:r>
          </w:p>
        </w:tc>
      </w:tr>
      <w:tr w:rsidR="00EC7CAF" w:rsidRPr="006F6421" w14:paraId="7DDD1E56" w14:textId="77777777" w:rsidTr="002976F8">
        <w:trPr>
          <w:trHeight w:val="372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0941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E96FD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Inattention (IN)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3572D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0.29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44F6F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0.25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8395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6DEEB6C2" w14:textId="77777777" w:rsidTr="002976F8">
        <w:trPr>
          <w:trHeight w:val="372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1D7FC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3</w:t>
            </w:r>
          </w:p>
        </w:tc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79312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Hyperactivity (HY)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2000B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0.34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86C0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6288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4B2ACF54" w14:textId="77777777" w:rsidTr="002976F8">
        <w:trPr>
          <w:trHeight w:val="372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6353F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5ACFF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Child depressive symptoms (DSRSC)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A76E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01B3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1CA4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4AF6F375" w14:textId="77777777" w:rsidTr="002976F8">
        <w:trPr>
          <w:trHeight w:val="372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09DD0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5</w:t>
            </w:r>
          </w:p>
        </w:tc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30C4E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Child anxiety symptoms (SCAS)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BDAB6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0.43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251C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935E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0.003</w:t>
            </w:r>
          </w:p>
        </w:tc>
      </w:tr>
      <w:tr w:rsidR="00EC7CAF" w:rsidRPr="006F6421" w14:paraId="426F891D" w14:textId="77777777" w:rsidTr="002F3727">
        <w:trPr>
          <w:trHeight w:val="372"/>
        </w:trPr>
        <w:tc>
          <w:tcPr>
            <w:tcW w:w="98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EE69D0D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559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023FBD9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Parental depressive symptoms (PHQ-9)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F81A50D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0.59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BA5A8E2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0.16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D4CB2A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EC7CAF" w:rsidRPr="006F6421" w14:paraId="3C20BBC9" w14:textId="77777777" w:rsidTr="002F3727">
        <w:trPr>
          <w:trHeight w:val="372"/>
        </w:trPr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EBF773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7</w:t>
            </w:r>
          </w:p>
        </w:tc>
        <w:tc>
          <w:tcPr>
            <w:tcW w:w="5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80CF6B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+ Overreactive parenting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A2112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0.63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7860AE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0.04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21BB71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2"/>
                <w:szCs w:val="22"/>
                <w:lang w:val="en-GB"/>
              </w:rPr>
              <w:t>&lt; .001</w:t>
            </w:r>
          </w:p>
        </w:tc>
      </w:tr>
      <w:tr w:rsidR="002F3727" w:rsidRPr="006F6421" w14:paraId="30BE4DF8" w14:textId="77777777" w:rsidTr="002F3727">
        <w:trPr>
          <w:trHeight w:val="372"/>
        </w:trPr>
        <w:tc>
          <w:tcPr>
            <w:tcW w:w="9391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B11B0F4" w14:textId="5FF02D4B" w:rsidR="002F3727" w:rsidRPr="002F3727" w:rsidRDefault="002F3727" w:rsidP="002F3727">
            <w:pPr>
              <w:spacing w:after="120" w:line="480" w:lineRule="auto"/>
              <w:rPr>
                <w:rFonts w:ascii="Calibri" w:hAnsi="Calibri" w:cs="Calibri"/>
                <w:sz w:val="22"/>
                <w:szCs w:val="28"/>
                <w:lang w:val="en-GB"/>
              </w:rPr>
            </w:pPr>
            <w:r w:rsidRPr="00357FFA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Note. </w:t>
            </w:r>
            <w:r w:rsidRPr="00EE228F">
              <w:rPr>
                <w:rFonts w:ascii="Calibri" w:hAnsi="Calibri" w:cs="Calibri"/>
                <w:sz w:val="22"/>
                <w:szCs w:val="28"/>
                <w:lang w:val="en-GB"/>
              </w:rPr>
              <w:t xml:space="preserve"> </w:t>
            </w:r>
            <w:r w:rsidRPr="00EE228F">
              <w:rPr>
                <w:rFonts w:ascii="Calibri" w:hAnsi="Calibri" w:cs="Calibri"/>
                <w:sz w:val="22"/>
                <w:szCs w:val="28"/>
                <w:lang w:val="en-GB"/>
              </w:rPr>
              <w:t>PSI, Parenting Stress Index.</w:t>
            </w:r>
          </w:p>
        </w:tc>
      </w:tr>
    </w:tbl>
    <w:p w14:paraId="3DBDCEA8" w14:textId="77777777" w:rsidR="00EC7CAF" w:rsidRDefault="00EC7CAF" w:rsidP="00EC7CAF">
      <w:pPr>
        <w:spacing w:line="480" w:lineRule="auto"/>
        <w:rPr>
          <w:lang w:val="en-GB"/>
        </w:rPr>
      </w:pPr>
    </w:p>
    <w:p w14:paraId="4ED0F0C6" w14:textId="77777777" w:rsidR="002F3727" w:rsidRPr="006F6421" w:rsidRDefault="002F3727" w:rsidP="00EC7CAF">
      <w:pPr>
        <w:spacing w:line="480" w:lineRule="auto"/>
        <w:rPr>
          <w:lang w:val="en-GB"/>
        </w:rPr>
        <w:sectPr w:rsidR="002F3727" w:rsidRPr="006F6421" w:rsidSect="002F3727">
          <w:headerReference w:type="even" r:id="rId6"/>
          <w:headerReference w:type="default" r:id="rId7"/>
          <w:pgSz w:w="16838" w:h="11906" w:orient="landscape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pPr w:leftFromText="142" w:rightFromText="142" w:horzAnchor="margin" w:tblpY="469"/>
        <w:tblW w:w="1402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09"/>
        <w:gridCol w:w="9357"/>
        <w:gridCol w:w="616"/>
        <w:gridCol w:w="746"/>
      </w:tblGrid>
      <w:tr w:rsidR="00EC7CAF" w:rsidRPr="006F6421" w14:paraId="246F3A4B" w14:textId="77777777" w:rsidTr="002976F8">
        <w:trPr>
          <w:trHeight w:val="409"/>
        </w:trPr>
        <w:tc>
          <w:tcPr>
            <w:tcW w:w="12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768F0" w14:textId="77777777" w:rsidR="009D01C5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4"/>
                <w:lang w:val="en-GB"/>
              </w:rPr>
              <w:lastRenderedPageBreak/>
              <w:t>Table S5.</w:t>
            </w:r>
          </w:p>
          <w:p w14:paraId="40B1C534" w14:textId="26C7E4B0" w:rsidR="00EC7CAF" w:rsidRPr="002F3727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</w:pPr>
            <w:r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Distribution of </w:t>
            </w:r>
            <w:r w:rsidR="009D01C5"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P</w:t>
            </w:r>
            <w:r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arental </w:t>
            </w:r>
            <w:r w:rsidR="009D01C5"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A</w:t>
            </w:r>
            <w:r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spirations across </w:t>
            </w:r>
            <w:r w:rsidR="009D01C5"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A</w:t>
            </w:r>
            <w:r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daptive </w:t>
            </w:r>
            <w:r w:rsidR="009D01C5"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S</w:t>
            </w:r>
            <w:r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kill </w:t>
            </w:r>
            <w:r w:rsidR="009D01C5"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D</w:t>
            </w:r>
            <w:r w:rsidRPr="002F3727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omains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E73D98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Yu Gothic" w:eastAsia="Yu Gothic" w:hAnsi="Yu Gothic" w:cs="ＭＳ Ｐゴシック"/>
                <w:color w:val="000000"/>
                <w:kern w:val="0"/>
                <w:sz w:val="24"/>
                <w:lang w:val="en-GB"/>
              </w:rPr>
              <w:t xml:space="preserve">　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32EB08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Yu Gothic" w:eastAsia="Yu Gothic" w:hAnsi="Yu Gothic" w:cs="ＭＳ Ｐゴシック"/>
                <w:color w:val="000000"/>
                <w:kern w:val="0"/>
                <w:sz w:val="24"/>
                <w:lang w:val="en-GB"/>
              </w:rPr>
              <w:t xml:space="preserve">　</w:t>
            </w:r>
          </w:p>
        </w:tc>
      </w:tr>
      <w:tr w:rsidR="00EC7CAF" w:rsidRPr="006F6421" w14:paraId="7ED07A93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C256A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Major category</w:t>
            </w:r>
          </w:p>
        </w:tc>
        <w:tc>
          <w:tcPr>
            <w:tcW w:w="9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D42901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Description (examples)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35C881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n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9DF18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%</w:t>
            </w:r>
          </w:p>
        </w:tc>
      </w:tr>
      <w:tr w:rsidR="00EC7CAF" w:rsidRPr="006F6421" w14:paraId="06EFA154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B57F5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Emotion regulation skills</w:t>
            </w:r>
          </w:p>
        </w:tc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A23E7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Emotion control, impulse inhibition, emotional switching, stress tolerance, anxiety regulation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01CDA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25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F990F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24.5</w:t>
            </w:r>
          </w:p>
        </w:tc>
      </w:tr>
      <w:tr w:rsidR="00EC7CAF" w:rsidRPr="006F6421" w14:paraId="206F70B3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CD4EE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Interpersonal skills</w:t>
            </w:r>
          </w:p>
        </w:tc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177E4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Communication, empathy, perspective taking, help-seeking, relationship building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13FF8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23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FD447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22.5</w:t>
            </w:r>
          </w:p>
        </w:tc>
      </w:tr>
      <w:tr w:rsidR="00EC7CAF" w:rsidRPr="006F6421" w14:paraId="09E54905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352C0" w14:textId="4E4E30A5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Executive/cognitive skills</w:t>
            </w:r>
          </w:p>
        </w:tc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A73C8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Planning, prediction, attention control, problem solving, instruction comprehension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88604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20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106F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19.6</w:t>
            </w:r>
          </w:p>
        </w:tc>
      </w:tr>
      <w:tr w:rsidR="00EC7CAF" w:rsidRPr="006F6421" w14:paraId="785D158E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EFE5D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Independent living skills</w:t>
            </w:r>
          </w:p>
        </w:tc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0FC71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Organisation, hygiene, daily routines, financial management, habit formation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15FE7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17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0DA3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16.7</w:t>
            </w:r>
          </w:p>
        </w:tc>
      </w:tr>
      <w:tr w:rsidR="00EC7CAF" w:rsidRPr="006F6421" w14:paraId="5CF49C51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0E5A5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Social adaptation skills</w:t>
            </w:r>
          </w:p>
        </w:tc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6A48F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Understanding social norms, situational behaviour, rule awareness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3F5F0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9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ED8ED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8.8</w:t>
            </w:r>
          </w:p>
        </w:tc>
      </w:tr>
      <w:tr w:rsidR="00EC7CAF" w:rsidRPr="006F6421" w14:paraId="17134924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DAD50" w14:textId="1680211E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Self-understanding/self-esteem</w:t>
            </w:r>
          </w:p>
        </w:tc>
        <w:tc>
          <w:tcPr>
            <w:tcW w:w="9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8EA065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Self-awareness, self-acceptance, motivation, confidence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BFD5D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394E0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7.8</w:t>
            </w:r>
          </w:p>
        </w:tc>
      </w:tr>
      <w:tr w:rsidR="00EC7CAF" w:rsidRPr="006F6421" w14:paraId="39693C4B" w14:textId="77777777" w:rsidTr="002976F8">
        <w:trPr>
          <w:trHeight w:val="409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9B5E8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Total</w:t>
            </w:r>
          </w:p>
        </w:tc>
        <w:tc>
          <w:tcPr>
            <w:tcW w:w="9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45839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85D5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102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0116C" w14:textId="77777777" w:rsidR="00EC7CAF" w:rsidRPr="006F6421" w:rsidRDefault="00EC7CAF" w:rsidP="002976F8">
            <w:pPr>
              <w:widowControl/>
              <w:spacing w:line="480" w:lineRule="auto"/>
              <w:jc w:val="center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100</w:t>
            </w:r>
          </w:p>
        </w:tc>
      </w:tr>
    </w:tbl>
    <w:p w14:paraId="153ADDD8" w14:textId="77777777" w:rsidR="00EC7CAF" w:rsidRPr="006F6421" w:rsidRDefault="00EC7CAF" w:rsidP="00EC7CAF">
      <w:pPr>
        <w:spacing w:line="480" w:lineRule="auto"/>
        <w:rPr>
          <w:lang w:val="en-GB"/>
        </w:rPr>
      </w:pPr>
    </w:p>
    <w:p w14:paraId="0E5D5DB8" w14:textId="77777777" w:rsidR="00EC7CAF" w:rsidRPr="006F6421" w:rsidRDefault="00EC7CAF" w:rsidP="00EC7CAF">
      <w:pPr>
        <w:spacing w:line="480" w:lineRule="auto"/>
        <w:rPr>
          <w:lang w:val="en-GB"/>
        </w:rPr>
      </w:pPr>
    </w:p>
    <w:p w14:paraId="2EE122CD" w14:textId="77777777" w:rsidR="00EC7CAF" w:rsidRPr="006F6421" w:rsidRDefault="00EC7CAF" w:rsidP="00EC7CAF">
      <w:pPr>
        <w:spacing w:after="120" w:line="480" w:lineRule="auto"/>
        <w:ind w:left="550" w:hangingChars="250" w:hanging="550"/>
        <w:rPr>
          <w:rFonts w:ascii="Calibri" w:hAnsi="Calibri" w:cs="Calibri"/>
          <w:sz w:val="22"/>
          <w:szCs w:val="28"/>
          <w:lang w:val="en-GB"/>
        </w:rPr>
      </w:pPr>
      <w:r w:rsidRPr="006F6421">
        <w:rPr>
          <w:rFonts w:ascii="Calibri" w:hAnsi="Calibri" w:cs="Calibri"/>
          <w:sz w:val="22"/>
          <w:szCs w:val="28"/>
          <w:lang w:val="en-GB"/>
        </w:rPr>
        <w:br w:type="page"/>
      </w:r>
    </w:p>
    <w:tbl>
      <w:tblPr>
        <w:tblpPr w:leftFromText="142" w:rightFromText="142" w:vertAnchor="text" w:horzAnchor="margin" w:tblpY="90"/>
        <w:tblW w:w="13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00"/>
        <w:gridCol w:w="3056"/>
        <w:gridCol w:w="3859"/>
        <w:gridCol w:w="2977"/>
      </w:tblGrid>
      <w:tr w:rsidR="00EC7CAF" w:rsidRPr="006F6421" w14:paraId="548AA9D4" w14:textId="77777777" w:rsidTr="002976F8">
        <w:trPr>
          <w:trHeight w:val="340"/>
        </w:trPr>
        <w:tc>
          <w:tcPr>
            <w:tcW w:w="138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12FA0D" w14:textId="77777777" w:rsidR="009D01C5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b/>
                <w:bCs/>
                <w:color w:val="000000"/>
                <w:kern w:val="0"/>
                <w:sz w:val="24"/>
                <w:lang w:val="en-GB"/>
              </w:rPr>
              <w:lastRenderedPageBreak/>
              <w:t>Table S6.</w:t>
            </w:r>
          </w:p>
          <w:p w14:paraId="0E00ECD7" w14:textId="5B8E910F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Examples of the </w:t>
            </w:r>
            <w:r w:rsidR="009D01C5"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C</w:t>
            </w:r>
            <w:r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oding </w:t>
            </w:r>
            <w:r w:rsidR="009D01C5"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F</w:t>
            </w:r>
            <w:r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ramework used in the </w:t>
            </w:r>
            <w:r w:rsidR="009D01C5"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Q</w:t>
            </w:r>
            <w:r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 xml:space="preserve">ualitative </w:t>
            </w:r>
            <w:r w:rsidR="009D01C5"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A</w:t>
            </w:r>
            <w:r w:rsidRPr="006F6421">
              <w:rPr>
                <w:rFonts w:ascii="Calibri" w:eastAsia="Yu Gothic" w:hAnsi="Calibri" w:cs="Calibri"/>
                <w:i/>
                <w:iCs/>
                <w:color w:val="000000"/>
                <w:kern w:val="0"/>
                <w:sz w:val="24"/>
                <w:lang w:val="en-GB"/>
              </w:rPr>
              <w:t>nalysis</w:t>
            </w:r>
          </w:p>
        </w:tc>
      </w:tr>
      <w:tr w:rsidR="00EC7CAF" w:rsidRPr="006F6421" w14:paraId="2D121CE2" w14:textId="77777777" w:rsidTr="002976F8">
        <w:trPr>
          <w:trHeight w:val="361"/>
        </w:trPr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20CEB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Raw comment (translated)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68A94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Code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8F4F98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Subcategory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ED4F8F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Major category</w:t>
            </w:r>
          </w:p>
        </w:tc>
      </w:tr>
      <w:tr w:rsidR="00EC7CAF" w:rsidRPr="006F6421" w14:paraId="457C132E" w14:textId="77777777" w:rsidTr="002976F8">
        <w:trPr>
          <w:trHeight w:val="361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ACE5D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The ability to control anxiety.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B8B79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Being able to control anxiety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25196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Emotion control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0BCEA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Emotion regulation skills</w:t>
            </w:r>
          </w:p>
        </w:tc>
      </w:tr>
      <w:tr w:rsidR="00EC7CAF" w:rsidRPr="006F6421" w14:paraId="2BFBB083" w14:textId="77777777" w:rsidTr="002976F8">
        <w:trPr>
          <w:trHeight w:val="361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8B210" w14:textId="27FED65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The ability to shift one</w:t>
            </w:r>
            <w:r w:rsidR="00F17C3F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’</w:t>
            </w: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 emotions.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3EE4C" w14:textId="7671A184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Being able to shift one</w:t>
            </w:r>
            <w:r w:rsidR="00F17C3F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’</w:t>
            </w: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 emotions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9B551" w14:textId="5591E359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Emotional/behavioural shifting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DF138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Emotion regulation skills</w:t>
            </w:r>
          </w:p>
        </w:tc>
      </w:tr>
      <w:tr w:rsidR="00EC7CAF" w:rsidRPr="006F6421" w14:paraId="47B3D2A9" w14:textId="77777777" w:rsidTr="002976F8">
        <w:trPr>
          <w:trHeight w:val="723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F49C9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Developing the ability to be considerate of others.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E86B3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Becoming considerate of others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6368" w14:textId="17354A6B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Understanding others/empathy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C79A8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Interpersonal skills</w:t>
            </w:r>
          </w:p>
        </w:tc>
      </w:tr>
      <w:tr w:rsidR="00EC7CAF" w:rsidRPr="006F6421" w14:paraId="30D227EA" w14:textId="77777777" w:rsidTr="002976F8">
        <w:trPr>
          <w:trHeight w:val="723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572D0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The ability to listen carefully to others.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27219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Listening to others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00F6F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Communication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CF3CF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Interpersonal skills</w:t>
            </w:r>
          </w:p>
        </w:tc>
      </w:tr>
      <w:tr w:rsidR="00EC7CAF" w:rsidRPr="006F6421" w14:paraId="5AA10CEC" w14:textId="77777777" w:rsidTr="002976F8">
        <w:trPr>
          <w:trHeight w:val="361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1FC13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The ability to manage schedules.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023FE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Being able to manage schedules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19EDE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Planning and prioritisation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86B16" w14:textId="7ED76EE8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Executive/cognitive skills</w:t>
            </w:r>
          </w:p>
        </w:tc>
      </w:tr>
      <w:tr w:rsidR="00EC7CAF" w:rsidRPr="006F6421" w14:paraId="5B2A7DFB" w14:textId="77777777" w:rsidTr="002976F8">
        <w:trPr>
          <w:trHeight w:val="723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9A315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The ability to correctly understand instructions.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2454E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Correctly understanding instructions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991BC" w14:textId="467189DD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Language comprehension/instruction understanding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8AF51" w14:textId="27E0CF26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Executive/cognitive skills</w:t>
            </w:r>
          </w:p>
        </w:tc>
      </w:tr>
      <w:tr w:rsidR="00EC7CAF" w:rsidRPr="006F6421" w14:paraId="5675AEC9" w14:textId="77777777" w:rsidTr="002976F8">
        <w:trPr>
          <w:trHeight w:val="361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FF1EF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lastRenderedPageBreak/>
              <w:t>Being able to organise and tidy up.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118F2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Being able to organise belongings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BB74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Organisation of belongings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22C2D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Independent living skills</w:t>
            </w:r>
          </w:p>
        </w:tc>
      </w:tr>
      <w:tr w:rsidR="00EC7CAF" w:rsidRPr="006F6421" w14:paraId="0F7B0D1A" w14:textId="77777777" w:rsidTr="002976F8">
        <w:trPr>
          <w:trHeight w:val="10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F3932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The ability to sleep at night and wake up in the morning, maintaining basic daily routines.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22DBE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Managing sleep and daily routines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1D885" w14:textId="6B3C5332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Habit formation/daily rhythm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C41F4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Independent living skills</w:t>
            </w:r>
          </w:p>
        </w:tc>
      </w:tr>
      <w:tr w:rsidR="00EC7CAF" w:rsidRPr="006F6421" w14:paraId="124FCFDD" w14:textId="77777777" w:rsidTr="002976F8">
        <w:trPr>
          <w:trHeight w:val="723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261A7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Being able to read the atmosphere of a situation.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4140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Reading the social atmosphere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8F836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Context-appropriate behaviour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6FFCA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Social adaptation skills</w:t>
            </w:r>
          </w:p>
        </w:tc>
      </w:tr>
      <w:tr w:rsidR="00EC7CAF" w:rsidRPr="006F6421" w14:paraId="584630BF" w14:textId="77777777" w:rsidTr="002976F8">
        <w:trPr>
          <w:trHeight w:val="723"/>
        </w:trPr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E5FED8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Developing self-esteem and confidence.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6E68BB" w14:textId="77777777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Enhancing self-esteem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4939F" w14:textId="20B78902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Self-esteem/self-acceptance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8FEB65" w14:textId="44CDC4E6" w:rsidR="00EC7CAF" w:rsidRPr="006F6421" w:rsidRDefault="00EC7CAF" w:rsidP="002976F8">
            <w:pPr>
              <w:widowControl/>
              <w:spacing w:line="480" w:lineRule="auto"/>
              <w:jc w:val="left"/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</w:pPr>
            <w:r w:rsidRPr="006F6421">
              <w:rPr>
                <w:rFonts w:ascii="Calibri" w:eastAsia="Yu Gothic" w:hAnsi="Calibri" w:cs="Calibri"/>
                <w:color w:val="000000"/>
                <w:kern w:val="0"/>
                <w:sz w:val="24"/>
                <w:lang w:val="en-GB"/>
              </w:rPr>
              <w:t>Self-understanding/self-esteem</w:t>
            </w:r>
          </w:p>
        </w:tc>
      </w:tr>
    </w:tbl>
    <w:p w14:paraId="5368C44F" w14:textId="77777777" w:rsidR="00EC7CAF" w:rsidRPr="006F6421" w:rsidRDefault="00EC7CAF" w:rsidP="00EC7CAF">
      <w:pPr>
        <w:spacing w:after="120" w:line="480" w:lineRule="auto"/>
        <w:rPr>
          <w:rFonts w:ascii="Calibri" w:hAnsi="Calibri" w:cs="Calibri"/>
          <w:sz w:val="22"/>
          <w:szCs w:val="28"/>
          <w:lang w:val="en-GB"/>
        </w:rPr>
      </w:pPr>
    </w:p>
    <w:p w14:paraId="0E17FC05" w14:textId="77777777" w:rsidR="00DD4B94" w:rsidRPr="006F6421" w:rsidRDefault="00DD4B94">
      <w:pPr>
        <w:rPr>
          <w:lang w:val="en-GB"/>
        </w:rPr>
      </w:pPr>
    </w:p>
    <w:sectPr w:rsidR="00DD4B94" w:rsidRPr="006F6421" w:rsidSect="00EC7CAF">
      <w:pgSz w:w="16838" w:h="11906" w:orient="landscape"/>
      <w:pgMar w:top="1701" w:right="1985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2D84" w14:textId="77777777" w:rsidR="006C4816" w:rsidRDefault="006C4816" w:rsidP="00EC7CAF">
      <w:r>
        <w:separator/>
      </w:r>
    </w:p>
  </w:endnote>
  <w:endnote w:type="continuationSeparator" w:id="0">
    <w:p w14:paraId="68229421" w14:textId="77777777" w:rsidR="006C4816" w:rsidRDefault="006C4816" w:rsidP="00E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D57CD" w14:textId="77777777" w:rsidR="006C4816" w:rsidRDefault="006C4816" w:rsidP="00EC7CAF">
      <w:r>
        <w:separator/>
      </w:r>
    </w:p>
  </w:footnote>
  <w:footnote w:type="continuationSeparator" w:id="0">
    <w:p w14:paraId="186E5C8F" w14:textId="77777777" w:rsidR="006C4816" w:rsidRDefault="006C4816" w:rsidP="00EC7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-651982708"/>
      <w:docPartObj>
        <w:docPartGallery w:val="Page Numbers (Top of Page)"/>
        <w:docPartUnique/>
      </w:docPartObj>
    </w:sdtPr>
    <w:sdtContent>
      <w:p w14:paraId="17C8EBED" w14:textId="77777777" w:rsidR="00EC7CAF" w:rsidRDefault="00EC7CAF" w:rsidP="00645BB3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</w:rPr>
          <w:fldChar w:fldCharType="end"/>
        </w:r>
      </w:p>
    </w:sdtContent>
  </w:sdt>
  <w:p w14:paraId="120FA317" w14:textId="77777777" w:rsidR="00EC7CAF" w:rsidRDefault="00EC7CAF" w:rsidP="00452186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-761452458"/>
      <w:docPartObj>
        <w:docPartGallery w:val="Page Numbers (Top of Page)"/>
        <w:docPartUnique/>
      </w:docPartObj>
    </w:sdtPr>
    <w:sdtContent>
      <w:p w14:paraId="2CD86109" w14:textId="77777777" w:rsidR="00EC7CAF" w:rsidRDefault="00EC7CAF" w:rsidP="00645BB3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4</w:t>
        </w:r>
        <w:r>
          <w:rPr>
            <w:rStyle w:val="ac"/>
          </w:rPr>
          <w:fldChar w:fldCharType="end"/>
        </w:r>
      </w:p>
    </w:sdtContent>
  </w:sdt>
  <w:p w14:paraId="040F5656" w14:textId="17EC9A84" w:rsidR="00EC7CAF" w:rsidRPr="00452186" w:rsidRDefault="00EC7CAF" w:rsidP="00452186">
    <w:pPr>
      <w:pStyle w:val="Web"/>
      <w:rPr>
        <w:rFonts w:ascii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AF"/>
    <w:rsid w:val="000269F7"/>
    <w:rsid w:val="00027A7D"/>
    <w:rsid w:val="00036554"/>
    <w:rsid w:val="00142256"/>
    <w:rsid w:val="002F3727"/>
    <w:rsid w:val="003441E3"/>
    <w:rsid w:val="003B5ED8"/>
    <w:rsid w:val="0044674D"/>
    <w:rsid w:val="00453B42"/>
    <w:rsid w:val="00502D92"/>
    <w:rsid w:val="00545B3D"/>
    <w:rsid w:val="00557DF2"/>
    <w:rsid w:val="006C4816"/>
    <w:rsid w:val="006F2E6F"/>
    <w:rsid w:val="006F6421"/>
    <w:rsid w:val="0072211A"/>
    <w:rsid w:val="007228CA"/>
    <w:rsid w:val="00750792"/>
    <w:rsid w:val="007D37D2"/>
    <w:rsid w:val="008E1766"/>
    <w:rsid w:val="009D01C5"/>
    <w:rsid w:val="00AD74EF"/>
    <w:rsid w:val="00BF09A8"/>
    <w:rsid w:val="00BF1D55"/>
    <w:rsid w:val="00C33C57"/>
    <w:rsid w:val="00C500A2"/>
    <w:rsid w:val="00CB5AC6"/>
    <w:rsid w:val="00CF056C"/>
    <w:rsid w:val="00D4347F"/>
    <w:rsid w:val="00DA6275"/>
    <w:rsid w:val="00DD4B94"/>
    <w:rsid w:val="00E05716"/>
    <w:rsid w:val="00EC7CAF"/>
    <w:rsid w:val="00F17C3F"/>
    <w:rsid w:val="00FC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39582E"/>
  <w15:chartTrackingRefBased/>
  <w15:docId w15:val="{CF519815-EBDE-4C6D-8C47-C45B64B3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CAF"/>
    <w:pPr>
      <w:widowControl w:val="0"/>
      <w:spacing w:after="0" w:line="240" w:lineRule="auto"/>
      <w:jc w:val="both"/>
    </w:pPr>
    <w:rPr>
      <w:rFonts w:eastAsiaTheme="minorEastAsia"/>
      <w:sz w:val="21"/>
      <w:lang w:val="en-US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7CAF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CAF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CAF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CAF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GB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CAF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GB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CAF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GB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CAF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GB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CAF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GB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CAF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GB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7C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EC7C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EC7C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EC7C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EC7CAF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EC7C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EC7CAF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EC7C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EC7C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7CAF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C7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CAF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 w:eastAsia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C7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7CAF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GB" w:eastAsia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C7C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7CAF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GB" w:eastAsia="en-US"/>
      <w14:ligatures w14:val="standardContextual"/>
    </w:rPr>
  </w:style>
  <w:style w:type="character" w:styleId="21">
    <w:name w:val="Intense Emphasis"/>
    <w:basedOn w:val="a0"/>
    <w:uiPriority w:val="21"/>
    <w:qFormat/>
    <w:rsid w:val="00EC7CA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7CA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GB" w:eastAsia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C7CA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C7CA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C7C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C7CAF"/>
    <w:rPr>
      <w:rFonts w:eastAsiaTheme="minorEastAsia"/>
      <w:sz w:val="21"/>
      <w:lang w:val="en-US" w:eastAsia="ja-JP"/>
      <w14:ligatures w14:val="none"/>
    </w:rPr>
  </w:style>
  <w:style w:type="character" w:styleId="ac">
    <w:name w:val="page number"/>
    <w:basedOn w:val="a0"/>
    <w:uiPriority w:val="99"/>
    <w:semiHidden/>
    <w:unhideWhenUsed/>
    <w:rsid w:val="00EC7CAF"/>
  </w:style>
  <w:style w:type="paragraph" w:styleId="Web">
    <w:name w:val="Normal (Web)"/>
    <w:basedOn w:val="a"/>
    <w:uiPriority w:val="99"/>
    <w:unhideWhenUsed/>
    <w:rsid w:val="00EC7CA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footer"/>
    <w:basedOn w:val="a"/>
    <w:link w:val="ae"/>
    <w:uiPriority w:val="99"/>
    <w:unhideWhenUsed/>
    <w:rsid w:val="00EC7CAF"/>
    <w:pPr>
      <w:tabs>
        <w:tab w:val="center" w:pos="4513"/>
        <w:tab w:val="right" w:pos="9026"/>
      </w:tabs>
    </w:pPr>
  </w:style>
  <w:style w:type="character" w:customStyle="1" w:styleId="ae">
    <w:name w:val="フッター (文字)"/>
    <w:basedOn w:val="a0"/>
    <w:link w:val="ad"/>
    <w:uiPriority w:val="99"/>
    <w:rsid w:val="00EC7CAF"/>
    <w:rPr>
      <w:rFonts w:eastAsiaTheme="minorEastAsia"/>
      <w:sz w:val="21"/>
      <w:lang w:val="en-US" w:eastAsia="ja-JP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502D92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502D92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rsid w:val="00502D92"/>
    <w:rPr>
      <w:rFonts w:eastAsiaTheme="minorEastAsia"/>
      <w:sz w:val="20"/>
      <w:szCs w:val="20"/>
      <w:lang w:val="en-US" w:eastAsia="ja-JP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02D9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02D92"/>
    <w:rPr>
      <w:rFonts w:eastAsiaTheme="minorEastAsia"/>
      <w:b/>
      <w:bCs/>
      <w:sz w:val="20"/>
      <w:szCs w:val="20"/>
      <w:lang w:val="en-US" w:eastAsia="ja-JP"/>
      <w14:ligatures w14:val="none"/>
    </w:rPr>
  </w:style>
  <w:style w:type="paragraph" w:styleId="af4">
    <w:name w:val="Revision"/>
    <w:hidden/>
    <w:uiPriority w:val="99"/>
    <w:semiHidden/>
    <w:rsid w:val="00545B3D"/>
    <w:pPr>
      <w:spacing w:after="0" w:line="240" w:lineRule="auto"/>
    </w:pPr>
    <w:rPr>
      <w:rFonts w:eastAsiaTheme="minorEastAsia"/>
      <w:sz w:val="21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Sayo Hamatani</cp:lastModifiedBy>
  <cp:revision>3</cp:revision>
  <dcterms:created xsi:type="dcterms:W3CDTF">2026-03-27T02:18:00Z</dcterms:created>
  <dcterms:modified xsi:type="dcterms:W3CDTF">2026-03-30T22:18:00Z</dcterms:modified>
</cp:coreProperties>
</file>