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A476A" w14:textId="5A550E58" w:rsidR="002A6427" w:rsidRPr="00C520FF" w:rsidRDefault="002A6427" w:rsidP="008C672C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520F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A6E2E05" wp14:editId="1E2D12C0">
            <wp:extent cx="3344154" cy="1976046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791" cy="20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672C">
        <w:rPr>
          <w:noProof/>
        </w:rPr>
        <w:drawing>
          <wp:inline distT="0" distB="0" distL="0" distR="0" wp14:anchorId="760E02C0" wp14:editId="14FDEC31">
            <wp:extent cx="2529444" cy="1988546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653" cy="199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2AF5D" w14:textId="43DAF508" w:rsidR="002A6427" w:rsidRPr="00C520FF" w:rsidRDefault="002A6427" w:rsidP="002A6427">
      <w:pPr>
        <w:widowControl/>
        <w:shd w:val="clear" w:color="auto" w:fill="FFFFFF"/>
        <w:spacing w:line="360" w:lineRule="auto"/>
        <w:jc w:val="left"/>
        <w:rPr>
          <w:rFonts w:ascii="Times New Roman" w:eastAsia="宋体" w:hAnsi="Times New Roman" w:cs="Times New Roman"/>
          <w:color w:val="0F1115"/>
          <w:kern w:val="0"/>
          <w:sz w:val="20"/>
          <w:szCs w:val="20"/>
        </w:rPr>
      </w:pPr>
      <w:r w:rsidRPr="0013304F">
        <w:rPr>
          <w:rFonts w:ascii="Times New Roman" w:eastAsia="宋体" w:hAnsi="Times New Roman" w:cs="Times New Roman"/>
          <w:color w:val="0F1115"/>
          <w:kern w:val="0"/>
          <w:sz w:val="20"/>
          <w:szCs w:val="20"/>
        </w:rPr>
        <w:t>Fig. A1</w:t>
      </w:r>
      <w:r w:rsidRPr="00C520FF">
        <w:rPr>
          <w:rFonts w:ascii="Times New Roman" w:eastAsia="宋体" w:hAnsi="Times New Roman" w:cs="Times New Roman"/>
          <w:color w:val="0F1115"/>
          <w:kern w:val="0"/>
          <w:sz w:val="20"/>
          <w:szCs w:val="20"/>
        </w:rPr>
        <w:t> </w:t>
      </w:r>
      <w:r w:rsidR="001B5A3E">
        <w:rPr>
          <w:rFonts w:ascii="Times New Roman" w:eastAsia="宋体" w:hAnsi="Times New Roman" w:cs="Times New Roman"/>
          <w:color w:val="0F1115"/>
          <w:kern w:val="0"/>
          <w:sz w:val="20"/>
          <w:szCs w:val="20"/>
        </w:rPr>
        <w:t xml:space="preserve">(A) </w:t>
      </w:r>
      <w:r w:rsidRPr="00C520FF">
        <w:rPr>
          <w:rFonts w:ascii="Times New Roman" w:eastAsia="宋体" w:hAnsi="Times New Roman" w:cs="Times New Roman"/>
          <w:color w:val="0F1115"/>
          <w:kern w:val="0"/>
          <w:sz w:val="20"/>
          <w:szCs w:val="20"/>
        </w:rPr>
        <w:t xml:space="preserve">Relative abundances of nematode trophic groups </w:t>
      </w:r>
      <w:r w:rsidR="008C672C">
        <w:rPr>
          <w:rFonts w:ascii="Times New Roman" w:eastAsia="宋体" w:hAnsi="Times New Roman" w:cs="Times New Roman" w:hint="eastAsia"/>
          <w:color w:val="0F1115"/>
          <w:kern w:val="0"/>
          <w:sz w:val="20"/>
          <w:szCs w:val="20"/>
        </w:rPr>
        <w:t>and</w:t>
      </w:r>
      <w:r w:rsidR="008C672C">
        <w:rPr>
          <w:rFonts w:ascii="Times New Roman" w:eastAsia="宋体" w:hAnsi="Times New Roman" w:cs="Times New Roman"/>
          <w:color w:val="0F1115"/>
          <w:kern w:val="0"/>
          <w:sz w:val="20"/>
          <w:szCs w:val="20"/>
        </w:rPr>
        <w:t xml:space="preserve"> </w:t>
      </w:r>
      <w:r w:rsidR="001B5A3E">
        <w:rPr>
          <w:rFonts w:ascii="Times New Roman" w:eastAsia="宋体" w:hAnsi="Times New Roman" w:cs="Times New Roman"/>
          <w:color w:val="0F1115"/>
          <w:kern w:val="0"/>
          <w:sz w:val="20"/>
          <w:szCs w:val="20"/>
        </w:rPr>
        <w:t xml:space="preserve">(B) </w:t>
      </w:r>
      <w:r w:rsidR="008C672C">
        <w:rPr>
          <w:rFonts w:ascii="Times New Roman" w:eastAsia="宋体" w:hAnsi="Times New Roman" w:cs="Times New Roman"/>
          <w:color w:val="0F1115"/>
          <w:kern w:val="0"/>
          <w:sz w:val="20"/>
          <w:szCs w:val="20"/>
        </w:rPr>
        <w:t xml:space="preserve">trophic structure </w:t>
      </w:r>
      <w:r w:rsidRPr="00C520FF">
        <w:rPr>
          <w:rFonts w:ascii="Times New Roman" w:eastAsia="宋体" w:hAnsi="Times New Roman" w:cs="Times New Roman"/>
          <w:color w:val="0F1115"/>
          <w:kern w:val="0"/>
          <w:sz w:val="20"/>
          <w:szCs w:val="20"/>
        </w:rPr>
        <w:t>under different fertilizer treatments (mean ± SE). Different uppercase letters on the bars indicate significant differences among treatments at </w:t>
      </w:r>
      <w:r w:rsidRPr="00C520FF">
        <w:rPr>
          <w:rFonts w:ascii="Times New Roman" w:eastAsia="宋体" w:hAnsi="Times New Roman" w:cs="Times New Roman"/>
          <w:i/>
          <w:iCs/>
          <w:color w:val="0F1115"/>
          <w:kern w:val="0"/>
          <w:sz w:val="20"/>
          <w:szCs w:val="20"/>
        </w:rPr>
        <w:t>P</w:t>
      </w:r>
      <w:r w:rsidRPr="00C520FF">
        <w:rPr>
          <w:rFonts w:ascii="Times New Roman" w:eastAsia="宋体" w:hAnsi="Times New Roman" w:cs="Times New Roman"/>
          <w:color w:val="0F1115"/>
          <w:kern w:val="0"/>
          <w:sz w:val="20"/>
          <w:szCs w:val="20"/>
        </w:rPr>
        <w:t> &lt; 0.05 level.</w:t>
      </w:r>
    </w:p>
    <w:p w14:paraId="6AE982EC" w14:textId="583AA979" w:rsidR="005757F5" w:rsidRDefault="005757F5"/>
    <w:p w14:paraId="5D84624B" w14:textId="3ABBC132" w:rsidR="00E645B0" w:rsidRDefault="00E645B0"/>
    <w:p w14:paraId="2F7CC3A4" w14:textId="77777777" w:rsidR="00E645B0" w:rsidRPr="000563BF" w:rsidRDefault="00E645B0" w:rsidP="00E645B0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563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4013F41" wp14:editId="78F81131">
            <wp:extent cx="3873885" cy="3880732"/>
            <wp:effectExtent l="0" t="0" r="0" b="5715"/>
            <wp:docPr id="5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794BDBFC-7BA5-10AC-B8CC-9B68E6FFD1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794BDBFC-7BA5-10AC-B8CC-9B68E6FFD1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146" cy="388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A3C9F" w14:textId="5CED3B89" w:rsidR="00E645B0" w:rsidRPr="009C3061" w:rsidRDefault="00E645B0" w:rsidP="00E645B0">
      <w:pPr>
        <w:widowControl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Fig. </w:t>
      </w:r>
      <w:proofErr w:type="spellStart"/>
      <w:r w:rsidRPr="009C3061">
        <w:rPr>
          <w:rFonts w:ascii="Times New Roman" w:hAnsi="Times New Roman" w:cs="Times New Roman"/>
          <w:sz w:val="20"/>
          <w:szCs w:val="20"/>
        </w:rPr>
        <w:t>A2</w:t>
      </w:r>
      <w:proofErr w:type="spellEnd"/>
      <w:r w:rsidRPr="009C3061">
        <w:rPr>
          <w:rFonts w:ascii="Times New Roman" w:hAnsi="Times New Roman" w:cs="Times New Roman"/>
          <w:sz w:val="20"/>
          <w:szCs w:val="20"/>
        </w:rPr>
        <w:t xml:space="preserve"> Enrichment </w:t>
      </w:r>
      <w:r w:rsidR="00625004">
        <w:rPr>
          <w:rFonts w:ascii="Times New Roman" w:hAnsi="Times New Roman" w:cs="Times New Roman"/>
          <w:sz w:val="20"/>
          <w:szCs w:val="20"/>
        </w:rPr>
        <w:t>i</w:t>
      </w:r>
      <w:r w:rsidRPr="009C3061">
        <w:rPr>
          <w:rFonts w:ascii="Times New Roman" w:hAnsi="Times New Roman" w:cs="Times New Roman"/>
          <w:sz w:val="20"/>
          <w:szCs w:val="20"/>
        </w:rPr>
        <w:t xml:space="preserve">ndex and </w:t>
      </w:r>
      <w:r w:rsidR="00625004">
        <w:rPr>
          <w:rFonts w:ascii="Times New Roman" w:hAnsi="Times New Roman" w:cs="Times New Roman"/>
          <w:sz w:val="20"/>
          <w:szCs w:val="20"/>
        </w:rPr>
        <w:t>s</w:t>
      </w:r>
      <w:r w:rsidRPr="009C3061">
        <w:rPr>
          <w:rFonts w:ascii="Times New Roman" w:hAnsi="Times New Roman" w:cs="Times New Roman"/>
          <w:sz w:val="20"/>
          <w:szCs w:val="20"/>
        </w:rPr>
        <w:t xml:space="preserve">tructure </w:t>
      </w:r>
      <w:r w:rsidR="00625004">
        <w:rPr>
          <w:rFonts w:ascii="Times New Roman" w:hAnsi="Times New Roman" w:cs="Times New Roman"/>
          <w:sz w:val="20"/>
          <w:szCs w:val="20"/>
        </w:rPr>
        <w:t>i</w:t>
      </w:r>
      <w:r w:rsidRPr="009C3061">
        <w:rPr>
          <w:rFonts w:ascii="Times New Roman" w:hAnsi="Times New Roman" w:cs="Times New Roman"/>
          <w:sz w:val="20"/>
          <w:szCs w:val="20"/>
        </w:rPr>
        <w:t>ndex.</w:t>
      </w:r>
    </w:p>
    <w:p w14:paraId="66A49BFE" w14:textId="154F09E3" w:rsidR="00E645B0" w:rsidRPr="009C3061" w:rsidRDefault="00E645B0" w:rsidP="00E645B0">
      <w:pPr>
        <w:widowControl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3061">
        <w:rPr>
          <w:rFonts w:ascii="Times New Roman" w:hAnsi="Times New Roman" w:cs="Times New Roman"/>
          <w:sz w:val="20"/>
          <w:szCs w:val="20"/>
        </w:rPr>
        <w:t xml:space="preserve">Symbols represent average observations at a particular treatment </w:t>
      </w:r>
      <w:r w:rsidRPr="009C3061">
        <w:rPr>
          <w:rFonts w:ascii="Times New Roman" w:hAnsi="Times New Roman" w:cs="Times New Roman" w:hint="eastAsia"/>
          <w:sz w:val="20"/>
          <w:szCs w:val="20"/>
        </w:rPr>
        <w:t>±</w:t>
      </w:r>
      <w:r w:rsidRPr="009C3061">
        <w:rPr>
          <w:rFonts w:ascii="Times New Roman" w:hAnsi="Times New Roman" w:cs="Times New Roman"/>
          <w:sz w:val="20"/>
          <w:szCs w:val="20"/>
        </w:rPr>
        <w:t xml:space="preserve"> SE </w:t>
      </w:r>
    </w:p>
    <w:p w14:paraId="4FEF6EDC" w14:textId="77777777" w:rsidR="00E645B0" w:rsidRPr="00E645B0" w:rsidRDefault="00E645B0"/>
    <w:sectPr w:rsidR="00E645B0" w:rsidRPr="00E645B0" w:rsidSect="008C672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4A071" w14:textId="77777777" w:rsidR="00E82E75" w:rsidRDefault="00E82E75" w:rsidP="00E645B0">
      <w:r>
        <w:separator/>
      </w:r>
    </w:p>
  </w:endnote>
  <w:endnote w:type="continuationSeparator" w:id="0">
    <w:p w14:paraId="6E307E7E" w14:textId="77777777" w:rsidR="00E82E75" w:rsidRDefault="00E82E75" w:rsidP="00E6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87620" w14:textId="77777777" w:rsidR="00E82E75" w:rsidRDefault="00E82E75" w:rsidP="00E645B0">
      <w:r>
        <w:separator/>
      </w:r>
    </w:p>
  </w:footnote>
  <w:footnote w:type="continuationSeparator" w:id="0">
    <w:p w14:paraId="70459E6B" w14:textId="77777777" w:rsidR="00E82E75" w:rsidRDefault="00E82E75" w:rsidP="00E64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27"/>
    <w:rsid w:val="0013304F"/>
    <w:rsid w:val="001A6B43"/>
    <w:rsid w:val="001B5A3E"/>
    <w:rsid w:val="00271464"/>
    <w:rsid w:val="002A6427"/>
    <w:rsid w:val="005757F5"/>
    <w:rsid w:val="005B5D40"/>
    <w:rsid w:val="00625004"/>
    <w:rsid w:val="008B6EA8"/>
    <w:rsid w:val="008C672C"/>
    <w:rsid w:val="00943C5B"/>
    <w:rsid w:val="00A90A8E"/>
    <w:rsid w:val="00E645B0"/>
    <w:rsid w:val="00E8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A29236"/>
  <w15:chartTrackingRefBased/>
  <w15:docId w15:val="{4516E24C-8AF3-4F71-9497-746CDE27B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4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45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4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45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2026-05-17T08:19:00Z</dcterms:created>
  <dcterms:modified xsi:type="dcterms:W3CDTF">2026-07-13T09:38:00Z</dcterms:modified>
</cp:coreProperties>
</file>