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8CAF76" w14:textId="77777777" w:rsidR="00D93AA1" w:rsidRPr="000E74B8" w:rsidRDefault="00D93AA1" w:rsidP="00D24C6D">
      <w:pPr>
        <w:pStyle w:val="NoSpacing"/>
        <w:spacing w:line="360" w:lineRule="auto"/>
        <w:jc w:val="center"/>
        <w:rPr>
          <w:b/>
        </w:rPr>
      </w:pPr>
      <w:bookmarkStart w:id="0" w:name="_Hlk35265828"/>
      <w:bookmarkEnd w:id="0"/>
      <w:r w:rsidRPr="000E74B8">
        <w:rPr>
          <w:b/>
        </w:rPr>
        <w:t xml:space="preserve">Supporting Information for </w:t>
      </w:r>
    </w:p>
    <w:p w14:paraId="168CAF77" w14:textId="77777777" w:rsidR="00E3295F" w:rsidRPr="000E74B8" w:rsidRDefault="00E3295F" w:rsidP="00D24C6D">
      <w:pPr>
        <w:pStyle w:val="NoSpacing"/>
        <w:spacing w:line="360" w:lineRule="auto"/>
        <w:jc w:val="center"/>
        <w:rPr>
          <w:b/>
        </w:rPr>
      </w:pPr>
    </w:p>
    <w:p w14:paraId="7626E945" w14:textId="6009D190" w:rsidR="00960B21" w:rsidRPr="00E90E0E" w:rsidRDefault="00960B21" w:rsidP="00960B21">
      <w:pPr>
        <w:jc w:val="center"/>
        <w:rPr>
          <w:rFonts w:cs="Times New Roman"/>
          <w:color w:val="000000"/>
          <w:sz w:val="28"/>
          <w:szCs w:val="24"/>
        </w:rPr>
      </w:pPr>
      <w:r w:rsidRPr="00E90E0E">
        <w:rPr>
          <w:rFonts w:cs="Times New Roman"/>
          <w:b/>
          <w:bCs/>
          <w:color w:val="000000"/>
          <w:sz w:val="28"/>
          <w:szCs w:val="24"/>
        </w:rPr>
        <w:t xml:space="preserve">Transport of </w:t>
      </w:r>
      <w:r>
        <w:rPr>
          <w:rFonts w:cs="Times New Roman"/>
          <w:b/>
          <w:bCs/>
          <w:color w:val="000000"/>
          <w:sz w:val="28"/>
          <w:szCs w:val="24"/>
        </w:rPr>
        <w:t>P</w:t>
      </w:r>
      <w:r w:rsidRPr="00E90E0E">
        <w:rPr>
          <w:rFonts w:cs="Times New Roman"/>
          <w:b/>
          <w:bCs/>
          <w:color w:val="000000"/>
          <w:sz w:val="28"/>
          <w:szCs w:val="24"/>
        </w:rPr>
        <w:t>olymer-</w:t>
      </w:r>
      <w:r w:rsidR="002A64D1">
        <w:rPr>
          <w:rFonts w:cs="Times New Roman"/>
          <w:b/>
          <w:bCs/>
          <w:color w:val="000000"/>
          <w:sz w:val="28"/>
          <w:szCs w:val="24"/>
        </w:rPr>
        <w:t>C</w:t>
      </w:r>
      <w:r w:rsidRPr="00E90E0E">
        <w:rPr>
          <w:rFonts w:cs="Times New Roman"/>
          <w:b/>
          <w:bCs/>
          <w:color w:val="000000"/>
          <w:sz w:val="28"/>
          <w:szCs w:val="24"/>
        </w:rPr>
        <w:t xml:space="preserve">oated </w:t>
      </w:r>
      <w:r>
        <w:rPr>
          <w:rFonts w:cs="Times New Roman"/>
          <w:b/>
          <w:bCs/>
          <w:color w:val="000000"/>
          <w:sz w:val="28"/>
          <w:szCs w:val="24"/>
        </w:rPr>
        <w:t>M</w:t>
      </w:r>
      <w:r w:rsidRPr="00E90E0E">
        <w:rPr>
          <w:rFonts w:cs="Times New Roman"/>
          <w:b/>
          <w:bCs/>
          <w:color w:val="000000"/>
          <w:sz w:val="28"/>
          <w:szCs w:val="24"/>
        </w:rPr>
        <w:t>etal</w:t>
      </w:r>
      <w:r w:rsidR="002A64D1">
        <w:rPr>
          <w:rFonts w:cs="Times New Roman"/>
          <w:b/>
          <w:bCs/>
          <w:color w:val="000000"/>
          <w:sz w:val="28"/>
          <w:szCs w:val="24"/>
        </w:rPr>
        <w:t>-</w:t>
      </w:r>
      <w:r>
        <w:rPr>
          <w:rFonts w:cs="Times New Roman"/>
          <w:b/>
          <w:bCs/>
          <w:color w:val="000000"/>
          <w:sz w:val="28"/>
          <w:szCs w:val="24"/>
        </w:rPr>
        <w:t>O</w:t>
      </w:r>
      <w:r w:rsidRPr="00E90E0E">
        <w:rPr>
          <w:rFonts w:cs="Times New Roman"/>
          <w:b/>
          <w:bCs/>
          <w:color w:val="000000"/>
          <w:sz w:val="28"/>
          <w:szCs w:val="24"/>
        </w:rPr>
        <w:t xml:space="preserve">rganic </w:t>
      </w:r>
      <w:r>
        <w:rPr>
          <w:rFonts w:cs="Times New Roman"/>
          <w:b/>
          <w:bCs/>
          <w:color w:val="000000"/>
          <w:sz w:val="28"/>
          <w:szCs w:val="24"/>
        </w:rPr>
        <w:t>F</w:t>
      </w:r>
      <w:r w:rsidRPr="00E90E0E">
        <w:rPr>
          <w:rFonts w:cs="Times New Roman"/>
          <w:b/>
          <w:bCs/>
          <w:color w:val="000000"/>
          <w:sz w:val="28"/>
          <w:szCs w:val="24"/>
        </w:rPr>
        <w:t xml:space="preserve">ramework </w:t>
      </w:r>
      <w:r>
        <w:rPr>
          <w:rFonts w:cs="Times New Roman"/>
          <w:b/>
          <w:bCs/>
          <w:color w:val="000000"/>
          <w:sz w:val="28"/>
          <w:szCs w:val="24"/>
        </w:rPr>
        <w:t>N</w:t>
      </w:r>
      <w:r w:rsidRPr="00E90E0E">
        <w:rPr>
          <w:rFonts w:cs="Times New Roman"/>
          <w:b/>
          <w:bCs/>
          <w:color w:val="000000"/>
          <w:sz w:val="28"/>
          <w:szCs w:val="24"/>
        </w:rPr>
        <w:t xml:space="preserve">anoparticles in </w:t>
      </w:r>
      <w:r>
        <w:rPr>
          <w:rFonts w:cs="Times New Roman"/>
          <w:b/>
          <w:bCs/>
          <w:color w:val="000000"/>
          <w:sz w:val="28"/>
          <w:szCs w:val="24"/>
        </w:rPr>
        <w:t>P</w:t>
      </w:r>
      <w:r w:rsidRPr="00E90E0E">
        <w:rPr>
          <w:rFonts w:cs="Times New Roman"/>
          <w:b/>
          <w:bCs/>
          <w:color w:val="000000"/>
          <w:sz w:val="28"/>
          <w:szCs w:val="24"/>
        </w:rPr>
        <w:t xml:space="preserve">orous </w:t>
      </w:r>
      <w:r>
        <w:rPr>
          <w:rFonts w:cs="Times New Roman"/>
          <w:b/>
          <w:bCs/>
          <w:color w:val="000000"/>
          <w:sz w:val="28"/>
          <w:szCs w:val="24"/>
        </w:rPr>
        <w:t>M</w:t>
      </w:r>
      <w:r w:rsidRPr="00E90E0E">
        <w:rPr>
          <w:rFonts w:cs="Times New Roman"/>
          <w:b/>
          <w:bCs/>
          <w:color w:val="000000"/>
          <w:sz w:val="28"/>
          <w:szCs w:val="24"/>
        </w:rPr>
        <w:t>edia</w:t>
      </w:r>
    </w:p>
    <w:p w14:paraId="168CAF79" w14:textId="77777777" w:rsidR="00062D75" w:rsidRPr="000E74B8" w:rsidRDefault="00062D75" w:rsidP="00D24C6D">
      <w:pPr>
        <w:pStyle w:val="NoSpacing"/>
        <w:spacing w:line="360" w:lineRule="auto"/>
        <w:jc w:val="center"/>
      </w:pPr>
    </w:p>
    <w:p w14:paraId="168CAF7A" w14:textId="1B68A57B" w:rsidR="00AF3788" w:rsidRPr="000A7ECC" w:rsidRDefault="00DA3849" w:rsidP="00D24C6D">
      <w:pPr>
        <w:pStyle w:val="NoSpacing"/>
        <w:spacing w:line="360" w:lineRule="auto"/>
        <w:jc w:val="center"/>
        <w:rPr>
          <w:vertAlign w:val="superscript"/>
        </w:rPr>
      </w:pPr>
      <w:r w:rsidRPr="000E74B8">
        <w:t>Satish K. Nune</w:t>
      </w:r>
      <w:r w:rsidR="00A972A3" w:rsidRPr="000E74B8">
        <w:t>,</w:t>
      </w:r>
      <w:r w:rsidR="00C81A67">
        <w:rPr>
          <w:vertAlign w:val="superscript"/>
        </w:rPr>
        <w:t>a</w:t>
      </w:r>
      <w:r w:rsidR="00884EF6">
        <w:rPr>
          <w:vertAlign w:val="superscript"/>
        </w:rPr>
        <w:t>*</w:t>
      </w:r>
      <w:r w:rsidR="00A972A3" w:rsidRPr="000E74B8">
        <w:t xml:space="preserve"> Quin R. S Miller,</w:t>
      </w:r>
      <w:r w:rsidR="00C81A67">
        <w:rPr>
          <w:vertAlign w:val="superscript"/>
        </w:rPr>
        <w:t>b</w:t>
      </w:r>
      <w:r w:rsidR="00A972A3" w:rsidRPr="000E74B8">
        <w:t xml:space="preserve"> </w:t>
      </w:r>
      <w:r w:rsidR="009B380C">
        <w:t>H. Todd</w:t>
      </w:r>
      <w:r w:rsidR="009B380C" w:rsidRPr="000E74B8">
        <w:t xml:space="preserve"> Schaef,</w:t>
      </w:r>
      <w:r w:rsidR="00C81A67">
        <w:rPr>
          <w:vertAlign w:val="superscript"/>
        </w:rPr>
        <w:t>b</w:t>
      </w:r>
      <w:r w:rsidR="009B380C" w:rsidRPr="009B380C">
        <w:t xml:space="preserve"> </w:t>
      </w:r>
      <w:r w:rsidR="00A972A3" w:rsidRPr="000E74B8">
        <w:t>Tengyue Jian,</w:t>
      </w:r>
      <w:r w:rsidR="00C81A67">
        <w:rPr>
          <w:vertAlign w:val="superscript"/>
        </w:rPr>
        <w:t>b</w:t>
      </w:r>
      <w:r w:rsidR="00A972A3" w:rsidRPr="000E74B8">
        <w:t xml:space="preserve"> </w:t>
      </w:r>
      <w:r w:rsidR="00F00AC1">
        <w:t>Miao Song,</w:t>
      </w:r>
      <w:r w:rsidR="00C81A67">
        <w:rPr>
          <w:vertAlign w:val="superscript"/>
        </w:rPr>
        <w:t>b</w:t>
      </w:r>
      <w:r w:rsidR="00F00AC1">
        <w:t xml:space="preserve"> </w:t>
      </w:r>
      <w:r w:rsidR="00F00AC1" w:rsidRPr="000E74B8">
        <w:t>Dongsheng Li,</w:t>
      </w:r>
      <w:r w:rsidR="00C81A67">
        <w:rPr>
          <w:vertAlign w:val="superscript"/>
        </w:rPr>
        <w:t>b</w:t>
      </w:r>
      <w:r w:rsidR="00F00AC1">
        <w:rPr>
          <w:vertAlign w:val="superscript"/>
        </w:rPr>
        <w:t xml:space="preserve"> </w:t>
      </w:r>
      <w:r w:rsidR="00BE1AB4" w:rsidRPr="000E74B8">
        <w:t xml:space="preserve">and </w:t>
      </w:r>
      <w:r w:rsidR="00A94AAD" w:rsidRPr="000E74B8">
        <w:t>B. Pete</w:t>
      </w:r>
      <w:r w:rsidR="00282E52">
        <w:t>r</w:t>
      </w:r>
      <w:r w:rsidR="00A94AAD" w:rsidRPr="000E74B8">
        <w:t xml:space="preserve"> McGrail</w:t>
      </w:r>
      <w:r w:rsidR="00853913">
        <w:t xml:space="preserve"> </w:t>
      </w:r>
      <w:r w:rsidR="00C81A67">
        <w:rPr>
          <w:vertAlign w:val="superscript"/>
        </w:rPr>
        <w:t>a</w:t>
      </w:r>
    </w:p>
    <w:p w14:paraId="168CAF7B" w14:textId="77777777" w:rsidR="00E3295F" w:rsidRPr="000E74B8" w:rsidRDefault="00E3295F" w:rsidP="00D24C6D">
      <w:pPr>
        <w:pStyle w:val="NoSpacing"/>
        <w:spacing w:line="360" w:lineRule="auto"/>
        <w:jc w:val="center"/>
      </w:pPr>
    </w:p>
    <w:p w14:paraId="168CAF7C" w14:textId="77777777" w:rsidR="00E3295F" w:rsidRPr="000E74B8" w:rsidRDefault="00E3295F" w:rsidP="00D24C6D">
      <w:pPr>
        <w:pStyle w:val="NoSpacing"/>
        <w:spacing w:line="360" w:lineRule="auto"/>
        <w:jc w:val="center"/>
      </w:pPr>
    </w:p>
    <w:p w14:paraId="168CAF7D" w14:textId="77777777" w:rsidR="00E3295F" w:rsidRPr="000E74B8" w:rsidRDefault="00E3295F" w:rsidP="00D24C6D">
      <w:pPr>
        <w:pStyle w:val="NoSpacing"/>
        <w:spacing w:line="360" w:lineRule="auto"/>
        <w:jc w:val="center"/>
      </w:pPr>
    </w:p>
    <w:p w14:paraId="168CAF7E" w14:textId="77777777" w:rsidR="00E3295F" w:rsidRPr="000E74B8" w:rsidRDefault="00E3295F" w:rsidP="00D24C6D">
      <w:pPr>
        <w:pStyle w:val="NoSpacing"/>
        <w:spacing w:line="360" w:lineRule="auto"/>
        <w:jc w:val="center"/>
      </w:pPr>
    </w:p>
    <w:p w14:paraId="168CAF7F" w14:textId="77777777" w:rsidR="00E3295F" w:rsidRPr="000E74B8" w:rsidRDefault="00E3295F" w:rsidP="00D24C6D">
      <w:pPr>
        <w:pStyle w:val="NoSpacing"/>
        <w:spacing w:line="360" w:lineRule="auto"/>
        <w:ind w:firstLine="720"/>
        <w:jc w:val="both"/>
      </w:pPr>
    </w:p>
    <w:p w14:paraId="168CAF80" w14:textId="4F303446" w:rsidR="00E3295F" w:rsidRPr="000E74B8" w:rsidRDefault="00513007" w:rsidP="00D24C6D">
      <w:pPr>
        <w:pStyle w:val="NoSpacing"/>
        <w:spacing w:line="360" w:lineRule="auto"/>
      </w:pPr>
      <w:r>
        <w:rPr>
          <w:vertAlign w:val="superscript"/>
        </w:rPr>
        <w:t>a</w:t>
      </w:r>
      <w:r w:rsidR="00E3295F" w:rsidRPr="000E74B8">
        <w:t>Energy &amp; Environment Directorate, Pacific Northwest National Laboratory, Richland, WA 9935</w:t>
      </w:r>
      <w:r w:rsidR="009B380C">
        <w:t>4</w:t>
      </w:r>
      <w:r w:rsidR="00E3295F" w:rsidRPr="000E74B8">
        <w:t xml:space="preserve">, USA </w:t>
      </w:r>
    </w:p>
    <w:p w14:paraId="168CAF82" w14:textId="31473B4B" w:rsidR="00E3295F" w:rsidRDefault="00513007" w:rsidP="00D24C6D">
      <w:pPr>
        <w:pStyle w:val="NoSpacing"/>
        <w:spacing w:line="360" w:lineRule="auto"/>
      </w:pPr>
      <w:r>
        <w:rPr>
          <w:vertAlign w:val="superscript"/>
        </w:rPr>
        <w:t>b</w:t>
      </w:r>
      <w:r w:rsidR="00853913">
        <w:t>Physical</w:t>
      </w:r>
      <w:r w:rsidR="00853913" w:rsidRPr="000E74B8">
        <w:t xml:space="preserve"> </w:t>
      </w:r>
      <w:r w:rsidR="00E3295F" w:rsidRPr="000E74B8">
        <w:t>and Computational Science Directorate, Pacific Northwest National Laboratory, Richland, WA 9935</w:t>
      </w:r>
      <w:r w:rsidR="009B380C">
        <w:t>4</w:t>
      </w:r>
      <w:r w:rsidR="00E3295F" w:rsidRPr="000E74B8">
        <w:t>, USA</w:t>
      </w:r>
    </w:p>
    <w:p w14:paraId="00435855" w14:textId="32A07325" w:rsidR="00884EF6" w:rsidRDefault="00884EF6" w:rsidP="00D24C6D">
      <w:pPr>
        <w:pStyle w:val="NoSpacing"/>
        <w:spacing w:line="360" w:lineRule="auto"/>
      </w:pPr>
    </w:p>
    <w:p w14:paraId="506E2A1C" w14:textId="0102FFC7" w:rsidR="00884EF6" w:rsidRDefault="00884EF6" w:rsidP="00D24C6D">
      <w:pPr>
        <w:pStyle w:val="NoSpacing"/>
        <w:spacing w:line="360" w:lineRule="auto"/>
      </w:pPr>
      <w:r>
        <w:t>*Corresponding Author</w:t>
      </w:r>
      <w:r w:rsidR="004C7233">
        <w:t xml:space="preserve"> Email</w:t>
      </w:r>
      <w:r>
        <w:t xml:space="preserve">: </w:t>
      </w:r>
      <w:hyperlink r:id="rId10" w:history="1">
        <w:r w:rsidR="00656747" w:rsidRPr="003313EF">
          <w:rPr>
            <w:rStyle w:val="Hyperlink"/>
          </w:rPr>
          <w:t>satish.nune@pnnl.gov</w:t>
        </w:r>
      </w:hyperlink>
    </w:p>
    <w:p w14:paraId="6E0143BA" w14:textId="1E8F0389" w:rsidR="008E5C0E" w:rsidRDefault="008E5C0E" w:rsidP="00D24C6D">
      <w:pPr>
        <w:pStyle w:val="NoSpacing"/>
        <w:spacing w:line="360" w:lineRule="auto"/>
      </w:pPr>
    </w:p>
    <w:p w14:paraId="6F8765E0" w14:textId="385C2AAD" w:rsidR="0020219F" w:rsidRDefault="0020219F" w:rsidP="00D24C6D">
      <w:pPr>
        <w:pStyle w:val="NoSpacing"/>
        <w:spacing w:line="360" w:lineRule="auto"/>
      </w:pPr>
    </w:p>
    <w:p w14:paraId="42DE02B1" w14:textId="5A1A23F4" w:rsidR="0020219F" w:rsidRDefault="0020219F" w:rsidP="00D24C6D">
      <w:pPr>
        <w:pStyle w:val="NoSpacing"/>
        <w:spacing w:line="360" w:lineRule="auto"/>
      </w:pPr>
    </w:p>
    <w:p w14:paraId="37E237CF" w14:textId="7C83D6D0" w:rsidR="0020219F" w:rsidRDefault="0020219F" w:rsidP="00D24C6D">
      <w:pPr>
        <w:pStyle w:val="NoSpacing"/>
        <w:spacing w:line="360" w:lineRule="auto"/>
      </w:pPr>
    </w:p>
    <w:p w14:paraId="6114AC33" w14:textId="77777777" w:rsidR="008E5C0E" w:rsidRPr="00DF33C6" w:rsidRDefault="008E5C0E" w:rsidP="00D24C6D">
      <w:pPr>
        <w:spacing w:line="360" w:lineRule="auto"/>
        <w:rPr>
          <w:rFonts w:cs="Times New Roman"/>
          <w:sz w:val="24"/>
          <w:szCs w:val="24"/>
        </w:rPr>
      </w:pPr>
      <w:r w:rsidRPr="00DF33C6">
        <w:rPr>
          <w:rFonts w:cs="Times New Roman"/>
          <w:sz w:val="24"/>
          <w:szCs w:val="24"/>
        </w:rPr>
        <w:br w:type="page"/>
      </w:r>
    </w:p>
    <w:p w14:paraId="4C88FB4D" w14:textId="4B619F84" w:rsidR="00A9160C" w:rsidRDefault="00A9160C" w:rsidP="00A9160C">
      <w:pPr>
        <w:pStyle w:val="RSCB02ArticleText"/>
        <w:spacing w:line="276" w:lineRule="auto"/>
        <w:rPr>
          <w:rFonts w:ascii="Times New Roman" w:hAnsi="Times New Roman"/>
          <w:b/>
          <w:bCs/>
          <w:color w:val="000000" w:themeColor="text1"/>
          <w:sz w:val="24"/>
          <w:szCs w:val="24"/>
        </w:rPr>
      </w:pPr>
      <w:r w:rsidRPr="00A9160C">
        <w:rPr>
          <w:rFonts w:ascii="Times New Roman" w:hAnsi="Times New Roman"/>
          <w:b/>
          <w:bCs/>
          <w:color w:val="000000" w:themeColor="text1"/>
          <w:sz w:val="24"/>
          <w:szCs w:val="24"/>
        </w:rPr>
        <w:lastRenderedPageBreak/>
        <w:t>Characterization Methods</w:t>
      </w:r>
    </w:p>
    <w:p w14:paraId="7B316EFB" w14:textId="77777777" w:rsidR="00A9160C" w:rsidRPr="00A9160C" w:rsidRDefault="00A9160C" w:rsidP="00A9160C">
      <w:pPr>
        <w:pStyle w:val="RSCB02ArticleText"/>
        <w:spacing w:line="276" w:lineRule="auto"/>
        <w:rPr>
          <w:rFonts w:ascii="Times New Roman" w:hAnsi="Times New Roman"/>
          <w:b/>
          <w:bCs/>
          <w:color w:val="000000" w:themeColor="text1"/>
          <w:sz w:val="24"/>
          <w:szCs w:val="24"/>
        </w:rPr>
      </w:pPr>
    </w:p>
    <w:p w14:paraId="3E1D9848" w14:textId="6FE47DEF" w:rsidR="00A9160C" w:rsidRPr="00A9160C" w:rsidRDefault="00A9160C" w:rsidP="00A9160C">
      <w:pPr>
        <w:pStyle w:val="RSCB02ArticleText"/>
        <w:spacing w:line="276" w:lineRule="auto"/>
        <w:rPr>
          <w:rFonts w:ascii="Times New Roman" w:hAnsi="Times New Roman"/>
          <w:b/>
          <w:bCs/>
          <w:color w:val="000000" w:themeColor="text1"/>
          <w:sz w:val="24"/>
          <w:szCs w:val="24"/>
        </w:rPr>
      </w:pPr>
      <w:r w:rsidRPr="00A9160C">
        <w:rPr>
          <w:rFonts w:ascii="Times New Roman" w:hAnsi="Times New Roman"/>
          <w:b/>
          <w:bCs/>
          <w:color w:val="000000" w:themeColor="text1"/>
          <w:sz w:val="24"/>
          <w:szCs w:val="24"/>
        </w:rPr>
        <w:t>S</w:t>
      </w:r>
      <w:r w:rsidRPr="00A9160C">
        <w:rPr>
          <w:rFonts w:ascii="Times New Roman" w:hAnsi="Times New Roman"/>
          <w:b/>
          <w:bCs/>
          <w:color w:val="000000" w:themeColor="text1"/>
          <w:sz w:val="24"/>
          <w:szCs w:val="24"/>
        </w:rPr>
        <w:t>canning Electron Microscopy</w:t>
      </w:r>
    </w:p>
    <w:p w14:paraId="1067DDCC" w14:textId="77777777" w:rsidR="00A9160C" w:rsidRPr="00A9160C" w:rsidRDefault="00A9160C" w:rsidP="00A9160C">
      <w:pPr>
        <w:pStyle w:val="RSCB02ArticleText"/>
        <w:spacing w:line="276" w:lineRule="auto"/>
        <w:rPr>
          <w:rFonts w:ascii="Times New Roman" w:hAnsi="Times New Roman"/>
          <w:sz w:val="24"/>
          <w:szCs w:val="24"/>
        </w:rPr>
      </w:pPr>
      <w:r w:rsidRPr="00A9160C">
        <w:rPr>
          <w:rFonts w:ascii="Times New Roman" w:hAnsi="Times New Roman"/>
          <w:color w:val="000000" w:themeColor="text1"/>
          <w:sz w:val="24"/>
          <w:szCs w:val="24"/>
        </w:rPr>
        <w:t>Aqueous uncoated and polymer coated nanoparticles were sonicated for a few minutes and then ~200 µl of the solution was drop cast on a Si wafer and dried in air. Scanning electron microscopy was performed with a JEOL 7600 FEG SEM at low 3-5 kV accelerating voltages in both secondary and backscatter modes</w:t>
      </w:r>
      <w:r w:rsidRPr="00A9160C">
        <w:rPr>
          <w:rFonts w:ascii="Times New Roman" w:hAnsi="Times New Roman"/>
          <w:sz w:val="24"/>
          <w:szCs w:val="24"/>
        </w:rPr>
        <w:t xml:space="preserve">. </w:t>
      </w:r>
    </w:p>
    <w:p w14:paraId="7BB49434" w14:textId="77777777" w:rsidR="00A9160C" w:rsidRPr="00A9160C" w:rsidRDefault="00A9160C" w:rsidP="00A9160C">
      <w:pPr>
        <w:pStyle w:val="RSCB02ArticleText"/>
        <w:spacing w:line="276" w:lineRule="auto"/>
        <w:rPr>
          <w:rFonts w:ascii="Times New Roman" w:hAnsi="Times New Roman"/>
          <w:sz w:val="24"/>
          <w:szCs w:val="24"/>
        </w:rPr>
      </w:pPr>
    </w:p>
    <w:p w14:paraId="59A67877" w14:textId="2BC03455" w:rsidR="00A9160C" w:rsidRPr="00A9160C" w:rsidRDefault="00A9160C" w:rsidP="00A9160C">
      <w:pPr>
        <w:pStyle w:val="RSCB02ArticleText"/>
        <w:spacing w:line="276" w:lineRule="auto"/>
        <w:rPr>
          <w:rFonts w:ascii="Times New Roman" w:hAnsi="Times New Roman"/>
          <w:b/>
          <w:bCs/>
          <w:sz w:val="24"/>
          <w:szCs w:val="24"/>
        </w:rPr>
      </w:pPr>
      <w:r w:rsidRPr="00A9160C">
        <w:rPr>
          <w:rFonts w:ascii="Times New Roman" w:hAnsi="Times New Roman"/>
          <w:b/>
          <w:bCs/>
          <w:sz w:val="24"/>
          <w:szCs w:val="24"/>
        </w:rPr>
        <w:t>Zeta Potential and Dynamic Light Scattering</w:t>
      </w:r>
    </w:p>
    <w:p w14:paraId="62684485" w14:textId="77777777" w:rsidR="00A9160C" w:rsidRPr="00A9160C" w:rsidRDefault="00A9160C" w:rsidP="00A9160C">
      <w:pPr>
        <w:pStyle w:val="RSCB02ArticleText"/>
        <w:spacing w:line="276" w:lineRule="auto"/>
        <w:rPr>
          <w:rFonts w:ascii="Times New Roman" w:hAnsi="Times New Roman"/>
          <w:sz w:val="24"/>
          <w:szCs w:val="24"/>
          <w:shd w:val="clear" w:color="auto" w:fill="FFFFFF"/>
        </w:rPr>
      </w:pPr>
      <w:r w:rsidRPr="00A9160C">
        <w:rPr>
          <w:rFonts w:ascii="Times New Roman" w:hAnsi="Times New Roman"/>
          <w:sz w:val="24"/>
          <w:szCs w:val="24"/>
        </w:rPr>
        <w:t>The zeta potential (</w:t>
      </w:r>
      <w:r w:rsidRPr="00A9160C">
        <w:rPr>
          <w:rFonts w:ascii="Times New Roman" w:hAnsi="Times New Roman"/>
          <w:sz w:val="24"/>
          <w:szCs w:val="24"/>
        </w:rPr>
        <w:sym w:font="Symbol" w:char="F07A"/>
      </w:r>
      <w:r w:rsidRPr="00A9160C">
        <w:rPr>
          <w:rFonts w:ascii="Times New Roman" w:hAnsi="Times New Roman"/>
          <w:sz w:val="24"/>
          <w:szCs w:val="24"/>
        </w:rPr>
        <w:t xml:space="preserve">-potential) values of the MIL-101(Cr) nanoparticles were measured by using Brookhaven NanoZeta potential (ZetaPALS) at room temperature (~25 °C). The final </w:t>
      </w:r>
      <w:r w:rsidRPr="00A9160C">
        <w:rPr>
          <w:rFonts w:ascii="Times New Roman" w:hAnsi="Times New Roman"/>
          <w:sz w:val="24"/>
          <w:szCs w:val="24"/>
        </w:rPr>
        <w:sym w:font="Symbol" w:char="F07A"/>
      </w:r>
      <w:r w:rsidRPr="00A9160C">
        <w:rPr>
          <w:rFonts w:ascii="Times New Roman" w:hAnsi="Times New Roman"/>
          <w:sz w:val="24"/>
          <w:szCs w:val="24"/>
        </w:rPr>
        <w:t>-potential values for all polymer-coated nanoparticles were obtained by averaging three measurements.</w:t>
      </w:r>
      <w:r w:rsidRPr="00A9160C">
        <w:rPr>
          <w:rFonts w:ascii="Times New Roman" w:hAnsi="Times New Roman"/>
          <w:sz w:val="24"/>
          <w:szCs w:val="24"/>
          <w:shd w:val="clear" w:color="auto" w:fill="FFFFFF"/>
        </w:rPr>
        <w:t xml:space="preserve">  The pH of the freshly prepared uncoated nanoparticles was measured by Horiba compact pH meter. Dynamic light scattering (DLS) measurements performed on a </w:t>
      </w:r>
      <w:r w:rsidRPr="00A9160C">
        <w:rPr>
          <w:rFonts w:ascii="Times New Roman" w:hAnsi="Times New Roman"/>
          <w:sz w:val="24"/>
          <w:szCs w:val="24"/>
        </w:rPr>
        <w:t>Brookhaven Instruments Corporation Zeta Phase Analysis Light Scattering analyzer</w:t>
      </w:r>
      <w:r w:rsidRPr="00A9160C">
        <w:rPr>
          <w:rFonts w:ascii="Times New Roman" w:hAnsi="Times New Roman"/>
          <w:sz w:val="24"/>
          <w:szCs w:val="24"/>
          <w:shd w:val="clear" w:color="auto" w:fill="FFFFFF"/>
        </w:rPr>
        <w:t xml:space="preserve"> were used to determine the hydrodynamic diameters of MOF nanoparticles.  </w:t>
      </w:r>
    </w:p>
    <w:p w14:paraId="5519939B" w14:textId="77777777" w:rsidR="00A9160C" w:rsidRPr="00A9160C" w:rsidRDefault="00A9160C" w:rsidP="00A9160C">
      <w:pPr>
        <w:pStyle w:val="RSCB02ArticleText"/>
        <w:spacing w:line="276" w:lineRule="auto"/>
        <w:rPr>
          <w:rFonts w:ascii="Times New Roman" w:hAnsi="Times New Roman"/>
          <w:b/>
          <w:bCs/>
          <w:sz w:val="24"/>
          <w:szCs w:val="24"/>
        </w:rPr>
      </w:pPr>
    </w:p>
    <w:p w14:paraId="514093B9" w14:textId="07A47A1F" w:rsidR="00A9160C" w:rsidRPr="00A9160C" w:rsidRDefault="00A9160C" w:rsidP="00A9160C">
      <w:pPr>
        <w:pStyle w:val="RSCB02ArticleText"/>
        <w:spacing w:line="276" w:lineRule="auto"/>
        <w:rPr>
          <w:rFonts w:ascii="Times New Roman" w:hAnsi="Times New Roman"/>
          <w:b/>
          <w:bCs/>
          <w:sz w:val="24"/>
          <w:szCs w:val="24"/>
        </w:rPr>
      </w:pPr>
      <w:bookmarkStart w:id="1" w:name="_Hlk35863422"/>
      <w:r w:rsidRPr="00A9160C">
        <w:rPr>
          <w:rFonts w:ascii="Times New Roman" w:hAnsi="Times New Roman"/>
          <w:b/>
          <w:bCs/>
          <w:sz w:val="24"/>
          <w:szCs w:val="24"/>
        </w:rPr>
        <w:t>Ultraviolet-Visible Spectrometry</w:t>
      </w:r>
      <w:bookmarkEnd w:id="1"/>
    </w:p>
    <w:p w14:paraId="3570080F" w14:textId="77777777" w:rsidR="00A9160C" w:rsidRPr="00A9160C" w:rsidRDefault="00A9160C" w:rsidP="00A9160C">
      <w:pPr>
        <w:pStyle w:val="RSCB02ArticleText"/>
        <w:spacing w:line="276" w:lineRule="auto"/>
        <w:rPr>
          <w:rFonts w:ascii="Times New Roman" w:hAnsi="Times New Roman"/>
          <w:i/>
          <w:iCs/>
          <w:sz w:val="24"/>
          <w:szCs w:val="24"/>
        </w:rPr>
      </w:pPr>
      <w:r w:rsidRPr="00A9160C">
        <w:rPr>
          <w:rFonts w:ascii="Times New Roman" w:hAnsi="Times New Roman"/>
          <w:sz w:val="24"/>
          <w:szCs w:val="24"/>
        </w:rPr>
        <w:t xml:space="preserve">Ultraviolet-visible spectrometry (UV-Vis) measurements were made on recovered effluent from the flow-through sand column experiments. UV-vis was performed on a Ultrospec 2100 pro using 1 cm path length quartz cells. The UV–vis absorbance values were measured at wavelengths from 350 nm to 700 nm and water was used as the blank sample. To measure the nanoparticle retention profile, the concentration of the nanoparticles coming out of the column was measured using UV-Vis spectroscopy. The absorbance of the samples was measured over a wavelength range of 300–800 nm and the results presented are the average of at least two measurements.  Colloidal nanoparticles (~ 0.5 wt% in water) have absorbances at ~560-580 nm. The unique on ultraviolet-visible (UV-Vis) spectra can be utilized to calculate nanoparticle concentrations. Concentrations of colloidal MOF nanoparticles were determined with the Beer-Lambert law that uses unique absorption peaks of nanoparticles in ultraviolet-visible (UV-Vis) spectra:  </w:t>
      </w:r>
    </w:p>
    <w:p w14:paraId="25F1F7D9" w14:textId="77777777" w:rsidR="00A9160C" w:rsidRPr="00A9160C" w:rsidRDefault="00A9160C" w:rsidP="00A9160C">
      <w:pPr>
        <w:pStyle w:val="RSCB02ArticleText"/>
        <w:spacing w:line="276" w:lineRule="auto"/>
        <w:jc w:val="center"/>
        <w:rPr>
          <w:rFonts w:ascii="Times New Roman" w:hAnsi="Times New Roman"/>
          <w:i/>
          <w:iCs/>
          <w:sz w:val="24"/>
          <w:szCs w:val="24"/>
        </w:rPr>
      </w:pPr>
      <w:r w:rsidRPr="00A9160C">
        <w:rPr>
          <w:rFonts w:ascii="Times New Roman" w:hAnsi="Times New Roman"/>
          <w:i/>
          <w:iCs/>
          <w:sz w:val="24"/>
          <w:szCs w:val="24"/>
        </w:rPr>
        <w:t>A</w:t>
      </w:r>
      <w:r w:rsidRPr="00A9160C">
        <w:rPr>
          <w:rFonts w:ascii="Times New Roman" w:hAnsi="Times New Roman"/>
          <w:sz w:val="24"/>
          <w:szCs w:val="24"/>
        </w:rPr>
        <w:t> = </w:t>
      </w:r>
      <w:r w:rsidRPr="00A9160C">
        <w:rPr>
          <w:rFonts w:ascii="Times New Roman" w:hAnsi="Times New Roman"/>
          <w:i/>
          <w:iCs/>
          <w:sz w:val="24"/>
          <w:szCs w:val="24"/>
        </w:rPr>
        <w:t xml:space="preserve">εbc                            </w:t>
      </w:r>
      <w:r w:rsidRPr="00A9160C">
        <w:rPr>
          <w:rFonts w:ascii="Times New Roman" w:hAnsi="Times New Roman"/>
          <w:sz w:val="24"/>
          <w:szCs w:val="24"/>
        </w:rPr>
        <w:t>(Eq. 1)</w:t>
      </w:r>
    </w:p>
    <w:p w14:paraId="4EBE15D9" w14:textId="77777777" w:rsidR="00A9160C" w:rsidRPr="00A9160C" w:rsidRDefault="00A9160C" w:rsidP="00A9160C">
      <w:pPr>
        <w:pStyle w:val="RSCB02ArticleText"/>
        <w:spacing w:line="276" w:lineRule="auto"/>
        <w:rPr>
          <w:rFonts w:ascii="Times New Roman" w:hAnsi="Times New Roman"/>
          <w:sz w:val="24"/>
          <w:szCs w:val="24"/>
        </w:rPr>
      </w:pPr>
      <w:r w:rsidRPr="00A9160C">
        <w:rPr>
          <w:rFonts w:ascii="Times New Roman" w:hAnsi="Times New Roman"/>
          <w:sz w:val="24"/>
          <w:szCs w:val="24"/>
        </w:rPr>
        <w:t xml:space="preserve">where </w:t>
      </w:r>
      <w:r w:rsidRPr="00A9160C">
        <w:rPr>
          <w:rFonts w:ascii="Times New Roman" w:hAnsi="Times New Roman"/>
          <w:i/>
          <w:iCs/>
          <w:sz w:val="24"/>
          <w:szCs w:val="24"/>
        </w:rPr>
        <w:t>A</w:t>
      </w:r>
      <w:r w:rsidRPr="00A9160C">
        <w:rPr>
          <w:rFonts w:ascii="Times New Roman" w:hAnsi="Times New Roman"/>
          <w:sz w:val="24"/>
          <w:szCs w:val="24"/>
        </w:rPr>
        <w:t> is absorbance, ε is the molar extinction coefficient with unit of M</w:t>
      </w:r>
      <w:r w:rsidRPr="00A9160C">
        <w:rPr>
          <w:rFonts w:ascii="Times New Roman" w:hAnsi="Times New Roman"/>
          <w:sz w:val="24"/>
          <w:szCs w:val="24"/>
          <w:vertAlign w:val="superscript"/>
        </w:rPr>
        <w:t>−1</w:t>
      </w:r>
      <w:r w:rsidRPr="00A9160C">
        <w:rPr>
          <w:rFonts w:ascii="Times New Roman" w:hAnsi="Times New Roman"/>
          <w:sz w:val="24"/>
          <w:szCs w:val="24"/>
        </w:rPr>
        <w:t> cm</w:t>
      </w:r>
      <w:r w:rsidRPr="00A9160C">
        <w:rPr>
          <w:rFonts w:ascii="Times New Roman" w:hAnsi="Times New Roman"/>
          <w:sz w:val="24"/>
          <w:szCs w:val="24"/>
          <w:vertAlign w:val="superscript"/>
        </w:rPr>
        <w:t>−1</w:t>
      </w:r>
      <w:r w:rsidRPr="00A9160C">
        <w:rPr>
          <w:rFonts w:ascii="Times New Roman" w:hAnsi="Times New Roman"/>
          <w:sz w:val="24"/>
          <w:szCs w:val="24"/>
        </w:rPr>
        <w:t>, </w:t>
      </w:r>
      <w:r w:rsidRPr="00A9160C">
        <w:rPr>
          <w:rFonts w:ascii="Times New Roman" w:hAnsi="Times New Roman"/>
          <w:i/>
          <w:iCs/>
          <w:sz w:val="24"/>
          <w:szCs w:val="24"/>
        </w:rPr>
        <w:t>b</w:t>
      </w:r>
      <w:r w:rsidRPr="00A9160C">
        <w:rPr>
          <w:rFonts w:ascii="Times New Roman" w:hAnsi="Times New Roman"/>
          <w:sz w:val="24"/>
          <w:szCs w:val="24"/>
        </w:rPr>
        <w:t> is the path length of the sample (cm), </w:t>
      </w:r>
      <w:r w:rsidRPr="00A9160C">
        <w:rPr>
          <w:rFonts w:ascii="Times New Roman" w:hAnsi="Times New Roman"/>
          <w:i/>
          <w:iCs/>
          <w:sz w:val="24"/>
          <w:szCs w:val="24"/>
        </w:rPr>
        <w:t>c</w:t>
      </w:r>
      <w:r w:rsidRPr="00A9160C">
        <w:rPr>
          <w:rFonts w:ascii="Times New Roman" w:hAnsi="Times New Roman"/>
          <w:sz w:val="24"/>
          <w:szCs w:val="24"/>
        </w:rPr>
        <w:t> is the concentration of nanoparticles in solution (M).</w:t>
      </w:r>
    </w:p>
    <w:p w14:paraId="6D5913C0" w14:textId="77777777" w:rsidR="00A9160C" w:rsidRPr="00A9160C" w:rsidRDefault="00A9160C" w:rsidP="00A9160C">
      <w:pPr>
        <w:pStyle w:val="RSCB02ArticleText"/>
        <w:spacing w:line="276" w:lineRule="auto"/>
        <w:rPr>
          <w:rFonts w:ascii="Times New Roman" w:hAnsi="Times New Roman"/>
          <w:sz w:val="24"/>
          <w:szCs w:val="24"/>
        </w:rPr>
      </w:pPr>
    </w:p>
    <w:p w14:paraId="0D579880" w14:textId="77777777" w:rsidR="00A9160C" w:rsidRPr="00A9160C" w:rsidRDefault="00A9160C" w:rsidP="00A9160C">
      <w:pPr>
        <w:pStyle w:val="RSCB02ArticleText"/>
        <w:spacing w:line="276" w:lineRule="auto"/>
        <w:rPr>
          <w:rFonts w:ascii="Times New Roman" w:hAnsi="Times New Roman"/>
          <w:sz w:val="24"/>
          <w:szCs w:val="24"/>
        </w:rPr>
      </w:pPr>
      <w:r w:rsidRPr="00A9160C">
        <w:rPr>
          <w:rFonts w:ascii="Times New Roman" w:hAnsi="Times New Roman"/>
          <w:sz w:val="24"/>
          <w:szCs w:val="24"/>
        </w:rPr>
        <w:t>In order to make calibration curves, five different known concentrations of each nanoparticle were prepared to measure the UV-Vis absorbance. For each concentration of nanoparticle, the maximum absorbance was determined. Using these samples with known concentrations and measured absorbances, calibration curves were plotted to determine the linear absorbance-concentration relationships for each.</w:t>
      </w:r>
    </w:p>
    <w:p w14:paraId="748221C4" w14:textId="77777777" w:rsidR="00A9160C" w:rsidRPr="00A9160C" w:rsidRDefault="00A9160C" w:rsidP="00A9160C">
      <w:pPr>
        <w:pStyle w:val="RSCB02ArticleText"/>
        <w:spacing w:line="276" w:lineRule="auto"/>
        <w:rPr>
          <w:rFonts w:ascii="Times New Roman" w:hAnsi="Times New Roman"/>
          <w:sz w:val="24"/>
          <w:szCs w:val="24"/>
        </w:rPr>
      </w:pPr>
    </w:p>
    <w:p w14:paraId="1799293C" w14:textId="245F8115" w:rsidR="008C5318" w:rsidRDefault="0033509C" w:rsidP="00D24C6D">
      <w:pPr>
        <w:autoSpaceDE w:val="0"/>
        <w:autoSpaceDN w:val="0"/>
        <w:adjustRightInd w:val="0"/>
        <w:spacing w:line="360" w:lineRule="auto"/>
        <w:rPr>
          <w:rFonts w:cs="Times New Roman"/>
          <w:b/>
          <w:bCs/>
          <w:color w:val="000000" w:themeColor="text1"/>
          <w:sz w:val="24"/>
          <w:szCs w:val="24"/>
        </w:rPr>
      </w:pPr>
      <w:r>
        <w:rPr>
          <w:rFonts w:cs="Times New Roman"/>
          <w:b/>
          <w:bCs/>
          <w:color w:val="000000" w:themeColor="text1"/>
          <w:sz w:val="24"/>
          <w:szCs w:val="24"/>
        </w:rPr>
        <w:lastRenderedPageBreak/>
        <w:t>SUPPLEM</w:t>
      </w:r>
      <w:r w:rsidR="0029218E">
        <w:rPr>
          <w:rFonts w:cs="Times New Roman"/>
          <w:b/>
          <w:bCs/>
          <w:color w:val="000000" w:themeColor="text1"/>
          <w:sz w:val="24"/>
          <w:szCs w:val="24"/>
        </w:rPr>
        <w:t>ENTARY TABLE</w:t>
      </w:r>
      <w:r w:rsidR="00430897">
        <w:rPr>
          <w:rFonts w:cs="Times New Roman"/>
          <w:b/>
          <w:bCs/>
          <w:color w:val="000000" w:themeColor="text1"/>
          <w:sz w:val="24"/>
          <w:szCs w:val="24"/>
        </w:rPr>
        <w:t>S</w:t>
      </w:r>
    </w:p>
    <w:p w14:paraId="467C2882" w14:textId="77777777" w:rsidR="00E123E6" w:rsidRDefault="00E123E6" w:rsidP="00D24C6D">
      <w:pPr>
        <w:autoSpaceDE w:val="0"/>
        <w:autoSpaceDN w:val="0"/>
        <w:adjustRightInd w:val="0"/>
        <w:spacing w:line="360" w:lineRule="auto"/>
        <w:rPr>
          <w:rFonts w:cs="Times New Roman"/>
          <w:b/>
          <w:bCs/>
          <w:color w:val="000000" w:themeColor="text1"/>
          <w:sz w:val="24"/>
          <w:szCs w:val="24"/>
        </w:rPr>
      </w:pPr>
    </w:p>
    <w:tbl>
      <w:tblPr>
        <w:tblW w:w="899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55"/>
        <w:gridCol w:w="1440"/>
        <w:gridCol w:w="1260"/>
        <w:gridCol w:w="1260"/>
        <w:gridCol w:w="1170"/>
        <w:gridCol w:w="1620"/>
        <w:gridCol w:w="990"/>
      </w:tblGrid>
      <w:tr w:rsidR="00495383" w:rsidRPr="00AD4B56" w14:paraId="14F3E134" w14:textId="511AC636" w:rsidTr="00E248D2">
        <w:trPr>
          <w:trHeight w:val="351"/>
          <w:jc w:val="center"/>
        </w:trPr>
        <w:tc>
          <w:tcPr>
            <w:tcW w:w="1255" w:type="dxa"/>
            <w:shd w:val="clear" w:color="auto" w:fill="auto"/>
            <w:noWrap/>
            <w:vAlign w:val="center"/>
            <w:hideMark/>
          </w:tcPr>
          <w:p w14:paraId="61A80295" w14:textId="77777777" w:rsidR="00495383" w:rsidRPr="00B5357D" w:rsidRDefault="00495383" w:rsidP="00D77141">
            <w:pPr>
              <w:pStyle w:val="NoSpacing"/>
              <w:jc w:val="center"/>
              <w:rPr>
                <w:b/>
                <w:bCs/>
                <w:sz w:val="16"/>
                <w:szCs w:val="16"/>
              </w:rPr>
            </w:pPr>
            <w:r w:rsidRPr="00B5357D">
              <w:rPr>
                <w:b/>
                <w:bCs/>
                <w:sz w:val="16"/>
                <w:szCs w:val="16"/>
              </w:rPr>
              <w:t>Nanofluid Sample Name</w:t>
            </w:r>
          </w:p>
        </w:tc>
        <w:tc>
          <w:tcPr>
            <w:tcW w:w="1440" w:type="dxa"/>
            <w:vAlign w:val="center"/>
          </w:tcPr>
          <w:p w14:paraId="05780019" w14:textId="77777777" w:rsidR="00495383" w:rsidRPr="00B5357D" w:rsidRDefault="00495383" w:rsidP="00D77141">
            <w:pPr>
              <w:pStyle w:val="NoSpacing"/>
              <w:jc w:val="center"/>
              <w:rPr>
                <w:b/>
                <w:bCs/>
                <w:sz w:val="16"/>
                <w:szCs w:val="16"/>
              </w:rPr>
            </w:pPr>
            <w:r w:rsidRPr="00B5357D">
              <w:rPr>
                <w:b/>
                <w:bCs/>
                <w:sz w:val="16"/>
                <w:szCs w:val="16"/>
              </w:rPr>
              <w:t>Polymer Coating</w:t>
            </w:r>
          </w:p>
        </w:tc>
        <w:tc>
          <w:tcPr>
            <w:tcW w:w="1260" w:type="dxa"/>
            <w:shd w:val="clear" w:color="auto" w:fill="auto"/>
            <w:noWrap/>
            <w:vAlign w:val="center"/>
            <w:hideMark/>
          </w:tcPr>
          <w:p w14:paraId="67A87D1F" w14:textId="77777777" w:rsidR="00495383" w:rsidRPr="00B5357D" w:rsidRDefault="00495383" w:rsidP="00D77141">
            <w:pPr>
              <w:pStyle w:val="NoSpacing"/>
              <w:jc w:val="center"/>
              <w:rPr>
                <w:b/>
                <w:bCs/>
                <w:sz w:val="16"/>
                <w:szCs w:val="16"/>
              </w:rPr>
            </w:pPr>
            <w:r w:rsidRPr="00B5357D">
              <w:rPr>
                <w:b/>
                <w:bCs/>
                <w:sz w:val="16"/>
                <w:szCs w:val="16"/>
              </w:rPr>
              <w:t>Molecular Weight of Polymer</w:t>
            </w:r>
          </w:p>
        </w:tc>
        <w:tc>
          <w:tcPr>
            <w:tcW w:w="1260" w:type="dxa"/>
            <w:vAlign w:val="center"/>
          </w:tcPr>
          <w:p w14:paraId="45D4F763" w14:textId="77777777" w:rsidR="00495383" w:rsidRPr="00B5357D" w:rsidRDefault="00495383" w:rsidP="00D77141">
            <w:pPr>
              <w:pStyle w:val="NoSpacing"/>
              <w:jc w:val="center"/>
              <w:rPr>
                <w:b/>
                <w:bCs/>
                <w:sz w:val="16"/>
                <w:szCs w:val="16"/>
              </w:rPr>
            </w:pPr>
            <w:r w:rsidRPr="00B5357D">
              <w:rPr>
                <w:b/>
                <w:bCs/>
                <w:sz w:val="16"/>
                <w:szCs w:val="16"/>
              </w:rPr>
              <w:t>Hydrodynamic Diameter (nm)†</w:t>
            </w:r>
          </w:p>
        </w:tc>
        <w:tc>
          <w:tcPr>
            <w:tcW w:w="1170" w:type="dxa"/>
            <w:vAlign w:val="center"/>
          </w:tcPr>
          <w:p w14:paraId="162364BD" w14:textId="77777777" w:rsidR="00495383" w:rsidRPr="00B5357D" w:rsidRDefault="00495383" w:rsidP="00D77141">
            <w:pPr>
              <w:pStyle w:val="NoSpacing"/>
              <w:jc w:val="center"/>
              <w:rPr>
                <w:b/>
                <w:bCs/>
                <w:sz w:val="16"/>
                <w:szCs w:val="16"/>
              </w:rPr>
            </w:pPr>
            <w:r w:rsidRPr="00B5357D">
              <w:rPr>
                <w:b/>
                <w:bCs/>
                <w:sz w:val="16"/>
                <w:szCs w:val="16"/>
              </w:rPr>
              <w:t>Zeta Potential Range (</w:t>
            </w:r>
            <w:r w:rsidRPr="00B5357D">
              <w:rPr>
                <w:b/>
                <w:bCs/>
                <w:color w:val="000000"/>
                <w:sz w:val="16"/>
                <w:szCs w:val="16"/>
              </w:rPr>
              <w:t>mV)</w:t>
            </w:r>
          </w:p>
        </w:tc>
        <w:tc>
          <w:tcPr>
            <w:tcW w:w="1620" w:type="dxa"/>
            <w:vAlign w:val="center"/>
          </w:tcPr>
          <w:p w14:paraId="66DC5CFB" w14:textId="77777777" w:rsidR="00495383" w:rsidRPr="00B5357D" w:rsidRDefault="00495383" w:rsidP="00D77141">
            <w:pPr>
              <w:pStyle w:val="NoSpacing"/>
              <w:jc w:val="center"/>
              <w:rPr>
                <w:b/>
                <w:bCs/>
                <w:sz w:val="16"/>
                <w:szCs w:val="16"/>
              </w:rPr>
            </w:pPr>
            <w:r w:rsidRPr="00B5357D">
              <w:rPr>
                <w:b/>
                <w:bCs/>
                <w:sz w:val="16"/>
                <w:szCs w:val="16"/>
              </w:rPr>
              <w:t>Amount of Nanoparticle Retained in Accusand Column Experiments (%)‡</w:t>
            </w:r>
          </w:p>
        </w:tc>
        <w:tc>
          <w:tcPr>
            <w:tcW w:w="990" w:type="dxa"/>
            <w:vAlign w:val="center"/>
          </w:tcPr>
          <w:p w14:paraId="0B32D438" w14:textId="4EFA8376" w:rsidR="00495383" w:rsidRPr="00B5357D" w:rsidRDefault="00495383" w:rsidP="007D574D">
            <w:pPr>
              <w:pStyle w:val="NoSpacing"/>
              <w:jc w:val="center"/>
              <w:rPr>
                <w:b/>
                <w:bCs/>
                <w:sz w:val="16"/>
                <w:szCs w:val="16"/>
              </w:rPr>
            </w:pPr>
            <w:r>
              <w:rPr>
                <w:b/>
                <w:bCs/>
                <w:sz w:val="16"/>
                <w:szCs w:val="16"/>
              </w:rPr>
              <w:t>Nanofluid pH</w:t>
            </w:r>
          </w:p>
        </w:tc>
      </w:tr>
      <w:tr w:rsidR="00495383" w:rsidRPr="00AD4B56" w14:paraId="5A60F555" w14:textId="38043093" w:rsidTr="00E248D2">
        <w:trPr>
          <w:trHeight w:val="351"/>
          <w:jc w:val="center"/>
        </w:trPr>
        <w:tc>
          <w:tcPr>
            <w:tcW w:w="1255" w:type="dxa"/>
            <w:shd w:val="clear" w:color="auto" w:fill="auto"/>
            <w:noWrap/>
            <w:vAlign w:val="center"/>
          </w:tcPr>
          <w:p w14:paraId="6B133DFD" w14:textId="77777777" w:rsidR="00495383" w:rsidRPr="00B5357D" w:rsidRDefault="00495383" w:rsidP="00D77141">
            <w:pPr>
              <w:pStyle w:val="NoSpacing"/>
              <w:jc w:val="center"/>
              <w:rPr>
                <w:sz w:val="16"/>
                <w:szCs w:val="16"/>
              </w:rPr>
            </w:pPr>
            <w:r w:rsidRPr="00B5357D">
              <w:rPr>
                <w:sz w:val="16"/>
                <w:szCs w:val="16"/>
              </w:rPr>
              <w:t>NP</w:t>
            </w:r>
          </w:p>
        </w:tc>
        <w:tc>
          <w:tcPr>
            <w:tcW w:w="1440" w:type="dxa"/>
            <w:vAlign w:val="center"/>
          </w:tcPr>
          <w:p w14:paraId="5C3DF24B" w14:textId="77777777" w:rsidR="00495383" w:rsidRPr="00B5357D" w:rsidRDefault="00495383" w:rsidP="00D77141">
            <w:pPr>
              <w:pStyle w:val="NoSpacing"/>
              <w:jc w:val="center"/>
              <w:rPr>
                <w:sz w:val="16"/>
                <w:szCs w:val="16"/>
              </w:rPr>
            </w:pPr>
            <w:r w:rsidRPr="00B5357D">
              <w:rPr>
                <w:sz w:val="16"/>
                <w:szCs w:val="16"/>
              </w:rPr>
              <w:t>n/a, uncoated MIL-101(Cr)</w:t>
            </w:r>
          </w:p>
        </w:tc>
        <w:tc>
          <w:tcPr>
            <w:tcW w:w="1260" w:type="dxa"/>
            <w:shd w:val="clear" w:color="auto" w:fill="auto"/>
            <w:noWrap/>
            <w:vAlign w:val="center"/>
          </w:tcPr>
          <w:p w14:paraId="4F8509ED" w14:textId="77777777" w:rsidR="00495383" w:rsidRPr="00B5357D" w:rsidRDefault="00495383" w:rsidP="00D77141">
            <w:pPr>
              <w:pStyle w:val="NoSpacing"/>
              <w:jc w:val="center"/>
              <w:rPr>
                <w:sz w:val="16"/>
                <w:szCs w:val="16"/>
              </w:rPr>
            </w:pPr>
            <w:r w:rsidRPr="00B5357D">
              <w:rPr>
                <w:sz w:val="16"/>
                <w:szCs w:val="16"/>
              </w:rPr>
              <w:t>n/a</w:t>
            </w:r>
          </w:p>
        </w:tc>
        <w:tc>
          <w:tcPr>
            <w:tcW w:w="1260" w:type="dxa"/>
            <w:vAlign w:val="center"/>
          </w:tcPr>
          <w:p w14:paraId="3DDAAB67" w14:textId="353C92FC" w:rsidR="00495383" w:rsidRPr="00B5357D" w:rsidRDefault="00495383" w:rsidP="00D77141">
            <w:pPr>
              <w:pStyle w:val="NoSpacing"/>
              <w:jc w:val="center"/>
              <w:rPr>
                <w:sz w:val="16"/>
                <w:szCs w:val="16"/>
              </w:rPr>
            </w:pPr>
            <w:r w:rsidRPr="00B5357D">
              <w:rPr>
                <w:sz w:val="16"/>
                <w:szCs w:val="16"/>
              </w:rPr>
              <w:t xml:space="preserve">116 (4) </w:t>
            </w:r>
            <w:r w:rsidRPr="00B5357D">
              <w:rPr>
                <w:sz w:val="16"/>
                <w:szCs w:val="16"/>
              </w:rPr>
              <w:fldChar w:fldCharType="begin"/>
            </w:r>
            <w:r>
              <w:rPr>
                <w:sz w:val="16"/>
                <w:szCs w:val="16"/>
              </w:rPr>
              <w:instrText xml:space="preserve"> ADDIN EN.CITE &lt;EndNote&gt;&lt;Cite&gt;&lt;Author&gt;Nune&lt;/Author&gt;&lt;Year&gt;2020&lt;/Year&gt;&lt;RecNum&gt;17&lt;/RecNum&gt;&lt;DisplayText&gt;&lt;style face="superscript"&gt;13&lt;/style&gt;&lt;/DisplayText&gt;&lt;record&gt;&lt;rec-number&gt;17&lt;/rec-number&gt;&lt;foreign-keys&gt;&lt;key app="EN" db-id="529r9wdscsdvd4ete5tp0w2vvaws0spd9z9s" timestamp="1584739701"&gt;17&lt;/key&gt;&lt;/foreign-keys&gt;&lt;ref-type name="Journal Article"&gt;17&lt;/ref-type&gt;&lt;contributors&gt;&lt;authors&gt;&lt;author&gt;Nune, S. K.&lt;/author&gt;&lt;author&gt;Liu, J&lt;/author&gt;&lt;author&gt;Sinnwell, M&lt;/author&gt;&lt;author&gt;Thallapally P.K.&lt;/author&gt;&lt;author&gt;McGrail, B. P.&lt;/author&gt;&lt;/authors&gt;&lt;/contributors&gt;&lt;titles&gt;&lt;title&gt;Polymer-Functionalized Magnetic Particle Embodiments for Solute Separation and Devices and Systems for Using the Same&lt;/title&gt;&lt;secondary-title&gt;US Patent &lt;/secondary-title&gt;&lt;/titles&gt;&lt;periodical&gt;&lt;full-title&gt;US Patent&lt;/full-title&gt;&lt;/periodical&gt;&lt;volume&gt;(Filed) &lt;/volume&gt;&lt;section&gt;PCT/US2020/021507&lt;/section&gt;&lt;dates&gt;&lt;year&gt;2020&lt;/year&gt;&lt;/dates&gt;&lt;urls&gt;&lt;/urls&gt;&lt;/record&gt;&lt;/Cite&gt;&lt;Cite&gt;&lt;Author&gt;Nune&lt;/Author&gt;&lt;Year&gt;2020&lt;/Year&gt;&lt;RecNum&gt;17&lt;/RecNum&gt;&lt;record&gt;&lt;rec-number&gt;17&lt;/rec-number&gt;&lt;foreign-keys&gt;&lt;key app="EN" db-id="529r9wdscsdvd4ete5tp0w2vvaws0spd9z9s" timestamp="1584739701"&gt;17&lt;/key&gt;&lt;/foreign-keys&gt;&lt;ref-type name="Journal Article"&gt;17&lt;/ref-type&gt;&lt;contributors&gt;&lt;authors&gt;&lt;author&gt;Nune, S. K.&lt;/author&gt;&lt;author&gt;Liu, J&lt;/author&gt;&lt;author&gt;Sinnwell, M&lt;/author&gt;&lt;author&gt;Thallapally P.K.&lt;/author&gt;&lt;author&gt;McGrail, B. P.&lt;/author&gt;&lt;/authors&gt;&lt;/contributors&gt;&lt;titles&gt;&lt;title&gt;Polymer-Functionalized Magnetic Particle Embodiments for Solute Separation and Devices and Systems for Using the Same&lt;/title&gt;&lt;secondary-title&gt;US Patent &lt;/secondary-title&gt;&lt;/titles&gt;&lt;periodical&gt;&lt;full-title&gt;US Patent&lt;/full-title&gt;&lt;/periodical&gt;&lt;volume&gt;(Filed) &lt;/volume&gt;&lt;section&gt;PCT/US2020/021507&lt;/section&gt;&lt;dates&gt;&lt;year&gt;2020&lt;/year&gt;&lt;/dates&gt;&lt;urls&gt;&lt;/urls&gt;&lt;/record&gt;&lt;/Cite&gt;&lt;/EndNote&gt;</w:instrText>
            </w:r>
            <w:r w:rsidRPr="00B5357D">
              <w:rPr>
                <w:sz w:val="16"/>
                <w:szCs w:val="16"/>
              </w:rPr>
              <w:fldChar w:fldCharType="separate"/>
            </w:r>
            <w:r w:rsidRPr="0012486A">
              <w:rPr>
                <w:noProof/>
                <w:sz w:val="16"/>
                <w:szCs w:val="16"/>
                <w:vertAlign w:val="superscript"/>
              </w:rPr>
              <w:t>13</w:t>
            </w:r>
            <w:r w:rsidRPr="00B5357D">
              <w:rPr>
                <w:sz w:val="16"/>
                <w:szCs w:val="16"/>
              </w:rPr>
              <w:fldChar w:fldCharType="end"/>
            </w:r>
          </w:p>
        </w:tc>
        <w:tc>
          <w:tcPr>
            <w:tcW w:w="1170" w:type="dxa"/>
            <w:vAlign w:val="center"/>
          </w:tcPr>
          <w:p w14:paraId="08EE7440" w14:textId="72C5B436" w:rsidR="00495383" w:rsidRPr="00B5357D" w:rsidRDefault="00495383" w:rsidP="00D77141">
            <w:pPr>
              <w:pStyle w:val="NoSpacing"/>
              <w:jc w:val="center"/>
              <w:rPr>
                <w:sz w:val="16"/>
                <w:szCs w:val="16"/>
              </w:rPr>
            </w:pPr>
            <w:r w:rsidRPr="00B5357D">
              <w:rPr>
                <w:sz w:val="16"/>
                <w:szCs w:val="16"/>
              </w:rPr>
              <w:t xml:space="preserve">+32 to +35 </w:t>
            </w:r>
            <w:r w:rsidRPr="00B5357D">
              <w:rPr>
                <w:sz w:val="16"/>
                <w:szCs w:val="16"/>
              </w:rPr>
              <w:fldChar w:fldCharType="begin">
                <w:fldData xml:space="preserve">PEVuZE5vdGU+PENpdGU+PEF1dGhvcj5EZTwvQXV0aG9yPjxZZWFyPjIwMTc8L1llYXI+PFJlY051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</w:fldData>
              </w:fldChar>
            </w:r>
            <w:r>
              <w:rPr>
                <w:sz w:val="16"/>
                <w:szCs w:val="16"/>
              </w:rPr>
              <w:instrText xml:space="preserve"> ADDIN EN.CITE </w:instrText>
            </w:r>
            <w:r>
              <w:rPr>
                <w:sz w:val="16"/>
                <w:szCs w:val="16"/>
              </w:rPr>
              <w:fldChar w:fldCharType="begin">
                <w:fldData xml:space="preserve">PEVuZE5vdGU+PENpdGU+PEF1dGhvcj5EZTwvQXV0aG9yPjxZZWFyPjIwMTc8L1llYXI+PFJlY051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</w:fldData>
              </w:fldChar>
            </w:r>
            <w:r>
              <w:rPr>
                <w:sz w:val="16"/>
                <w:szCs w:val="16"/>
              </w:rPr>
              <w:instrText xml:space="preserve"> ADDIN EN.CITE.DATA </w:instrText>
            </w:r>
            <w:r>
              <w:rPr>
                <w:sz w:val="16"/>
                <w:szCs w:val="16"/>
              </w:rPr>
            </w:r>
            <w:r>
              <w:rPr>
                <w:sz w:val="16"/>
                <w:szCs w:val="16"/>
              </w:rPr>
              <w:fldChar w:fldCharType="end"/>
            </w:r>
            <w:r w:rsidRPr="00B5357D">
              <w:rPr>
                <w:sz w:val="16"/>
                <w:szCs w:val="16"/>
              </w:rPr>
            </w:r>
            <w:r w:rsidRPr="00B5357D">
              <w:rPr>
                <w:sz w:val="16"/>
                <w:szCs w:val="16"/>
              </w:rPr>
              <w:fldChar w:fldCharType="separate"/>
            </w:r>
            <w:r w:rsidRPr="0012486A">
              <w:rPr>
                <w:noProof/>
                <w:sz w:val="16"/>
                <w:szCs w:val="16"/>
                <w:vertAlign w:val="superscript"/>
              </w:rPr>
              <w:t>14</w:t>
            </w:r>
            <w:r w:rsidRPr="00B5357D">
              <w:rPr>
                <w:sz w:val="16"/>
                <w:szCs w:val="16"/>
              </w:rPr>
              <w:fldChar w:fldCharType="end"/>
            </w:r>
          </w:p>
        </w:tc>
        <w:tc>
          <w:tcPr>
            <w:tcW w:w="1620" w:type="dxa"/>
            <w:vAlign w:val="center"/>
          </w:tcPr>
          <w:p w14:paraId="3EEE68F5" w14:textId="77777777" w:rsidR="00495383" w:rsidRPr="00B5357D" w:rsidRDefault="00495383" w:rsidP="00D77141">
            <w:pPr>
              <w:pStyle w:val="NoSpacing"/>
              <w:jc w:val="center"/>
              <w:rPr>
                <w:sz w:val="16"/>
                <w:szCs w:val="16"/>
              </w:rPr>
            </w:pPr>
            <w:r w:rsidRPr="00B5357D">
              <w:rPr>
                <w:sz w:val="16"/>
                <w:szCs w:val="16"/>
              </w:rPr>
              <w:t>11</w:t>
            </w:r>
          </w:p>
        </w:tc>
        <w:tc>
          <w:tcPr>
            <w:tcW w:w="990" w:type="dxa"/>
            <w:vAlign w:val="center"/>
          </w:tcPr>
          <w:p w14:paraId="13C85524" w14:textId="0E0CC1A9" w:rsidR="00495383" w:rsidRPr="00B5357D" w:rsidRDefault="00495383" w:rsidP="007D574D">
            <w:pPr>
              <w:pStyle w:val="NoSpacing"/>
              <w:jc w:val="center"/>
              <w:rPr>
                <w:sz w:val="16"/>
                <w:szCs w:val="16"/>
              </w:rPr>
            </w:pPr>
            <w:r>
              <w:rPr>
                <w:sz w:val="16"/>
                <w:szCs w:val="16"/>
              </w:rPr>
              <w:t>5.97</w:t>
            </w:r>
          </w:p>
        </w:tc>
      </w:tr>
      <w:tr w:rsidR="00495383" w:rsidRPr="00AD4B56" w14:paraId="69877DA7" w14:textId="07770279" w:rsidTr="00E248D2">
        <w:trPr>
          <w:trHeight w:val="351"/>
          <w:jc w:val="center"/>
        </w:trPr>
        <w:tc>
          <w:tcPr>
            <w:tcW w:w="1255" w:type="dxa"/>
            <w:shd w:val="clear" w:color="auto" w:fill="auto"/>
            <w:noWrap/>
            <w:vAlign w:val="center"/>
            <w:hideMark/>
          </w:tcPr>
          <w:p w14:paraId="54B0959E" w14:textId="77777777" w:rsidR="00495383" w:rsidRPr="00B5357D" w:rsidRDefault="00495383" w:rsidP="00D77141">
            <w:pPr>
              <w:pStyle w:val="NoSpacing"/>
              <w:jc w:val="center"/>
              <w:rPr>
                <w:sz w:val="16"/>
                <w:szCs w:val="16"/>
              </w:rPr>
            </w:pPr>
            <w:r w:rsidRPr="00B5357D">
              <w:rPr>
                <w:sz w:val="16"/>
                <w:szCs w:val="16"/>
              </w:rPr>
              <w:t>NP-PVP</w:t>
            </w:r>
          </w:p>
        </w:tc>
        <w:tc>
          <w:tcPr>
            <w:tcW w:w="1440" w:type="dxa"/>
            <w:vAlign w:val="center"/>
          </w:tcPr>
          <w:p w14:paraId="1568C324" w14:textId="77777777" w:rsidR="00495383" w:rsidRPr="00B5357D" w:rsidRDefault="00495383" w:rsidP="00D77141">
            <w:pPr>
              <w:pStyle w:val="NoSpacing"/>
              <w:jc w:val="center"/>
              <w:rPr>
                <w:sz w:val="16"/>
                <w:szCs w:val="16"/>
              </w:rPr>
            </w:pPr>
            <w:r w:rsidRPr="00B5357D">
              <w:rPr>
                <w:sz w:val="16"/>
                <w:szCs w:val="16"/>
              </w:rPr>
              <w:t>poly(vinylpyrrolidinone)</w:t>
            </w:r>
          </w:p>
        </w:tc>
        <w:tc>
          <w:tcPr>
            <w:tcW w:w="1260" w:type="dxa"/>
            <w:shd w:val="clear" w:color="auto" w:fill="auto"/>
            <w:noWrap/>
            <w:vAlign w:val="center"/>
            <w:hideMark/>
          </w:tcPr>
          <w:p w14:paraId="6F12EF67" w14:textId="77777777" w:rsidR="00495383" w:rsidRPr="00B5357D" w:rsidRDefault="00495383" w:rsidP="00D77141">
            <w:pPr>
              <w:pStyle w:val="NoSpacing"/>
              <w:jc w:val="center"/>
              <w:rPr>
                <w:sz w:val="16"/>
                <w:szCs w:val="16"/>
              </w:rPr>
            </w:pPr>
            <w:r w:rsidRPr="00B5357D">
              <w:rPr>
                <w:sz w:val="16"/>
                <w:szCs w:val="16"/>
              </w:rPr>
              <w:t>40000</w:t>
            </w:r>
          </w:p>
        </w:tc>
        <w:tc>
          <w:tcPr>
            <w:tcW w:w="1260" w:type="dxa"/>
            <w:vAlign w:val="center"/>
          </w:tcPr>
          <w:p w14:paraId="44772C84" w14:textId="77777777" w:rsidR="00495383" w:rsidRPr="00B5357D" w:rsidRDefault="00495383" w:rsidP="00D77141">
            <w:pPr>
              <w:pStyle w:val="NoSpacing"/>
              <w:jc w:val="center"/>
              <w:rPr>
                <w:sz w:val="16"/>
                <w:szCs w:val="16"/>
              </w:rPr>
            </w:pPr>
            <w:r w:rsidRPr="00B5357D">
              <w:rPr>
                <w:sz w:val="16"/>
                <w:szCs w:val="16"/>
              </w:rPr>
              <w:t>153 (17)</w:t>
            </w:r>
          </w:p>
        </w:tc>
        <w:tc>
          <w:tcPr>
            <w:tcW w:w="1170" w:type="dxa"/>
            <w:vAlign w:val="center"/>
          </w:tcPr>
          <w:p w14:paraId="2AF3A596" w14:textId="77777777" w:rsidR="00495383" w:rsidRPr="00B5357D" w:rsidRDefault="00495383" w:rsidP="00D77141">
            <w:pPr>
              <w:pStyle w:val="NoSpacing"/>
              <w:jc w:val="center"/>
              <w:rPr>
                <w:sz w:val="16"/>
                <w:szCs w:val="16"/>
              </w:rPr>
            </w:pPr>
            <w:r w:rsidRPr="00B5357D">
              <w:rPr>
                <w:sz w:val="16"/>
                <w:szCs w:val="16"/>
              </w:rPr>
              <w:t>+2 to +5</w:t>
            </w:r>
          </w:p>
        </w:tc>
        <w:tc>
          <w:tcPr>
            <w:tcW w:w="1620" w:type="dxa"/>
            <w:vAlign w:val="center"/>
          </w:tcPr>
          <w:p w14:paraId="602438F7" w14:textId="77777777" w:rsidR="00495383" w:rsidRPr="00B5357D" w:rsidRDefault="00495383" w:rsidP="00D77141">
            <w:pPr>
              <w:pStyle w:val="NoSpacing"/>
              <w:jc w:val="center"/>
              <w:rPr>
                <w:sz w:val="16"/>
                <w:szCs w:val="16"/>
              </w:rPr>
            </w:pPr>
            <w:r w:rsidRPr="00B5357D">
              <w:rPr>
                <w:sz w:val="16"/>
                <w:szCs w:val="16"/>
              </w:rPr>
              <w:t>27</w:t>
            </w:r>
          </w:p>
        </w:tc>
        <w:tc>
          <w:tcPr>
            <w:tcW w:w="990" w:type="dxa"/>
            <w:vAlign w:val="center"/>
          </w:tcPr>
          <w:p w14:paraId="7BA69EDD" w14:textId="1BFFA217" w:rsidR="00495383" w:rsidRPr="00B5357D" w:rsidRDefault="00495383" w:rsidP="007D574D">
            <w:pPr>
              <w:pStyle w:val="NoSpacing"/>
              <w:jc w:val="center"/>
              <w:rPr>
                <w:sz w:val="16"/>
                <w:szCs w:val="16"/>
              </w:rPr>
            </w:pPr>
            <w:r>
              <w:rPr>
                <w:sz w:val="16"/>
                <w:szCs w:val="16"/>
              </w:rPr>
              <w:t>6.20</w:t>
            </w:r>
          </w:p>
        </w:tc>
      </w:tr>
      <w:tr w:rsidR="00495383" w:rsidRPr="00AD4B56" w14:paraId="0D207E91" w14:textId="42298C5B" w:rsidTr="00E248D2">
        <w:trPr>
          <w:trHeight w:val="351"/>
          <w:jc w:val="center"/>
        </w:trPr>
        <w:tc>
          <w:tcPr>
            <w:tcW w:w="1255" w:type="dxa"/>
            <w:shd w:val="clear" w:color="auto" w:fill="auto"/>
            <w:noWrap/>
            <w:vAlign w:val="center"/>
            <w:hideMark/>
          </w:tcPr>
          <w:p w14:paraId="0DEC4CCF" w14:textId="77777777" w:rsidR="00495383" w:rsidRPr="00B5357D" w:rsidRDefault="00495383" w:rsidP="00D77141">
            <w:pPr>
              <w:pStyle w:val="NoSpacing"/>
              <w:jc w:val="center"/>
              <w:rPr>
                <w:sz w:val="16"/>
                <w:szCs w:val="16"/>
              </w:rPr>
            </w:pPr>
            <w:r w:rsidRPr="00B5357D">
              <w:rPr>
                <w:sz w:val="16"/>
                <w:szCs w:val="16"/>
              </w:rPr>
              <w:t>NP-PD1</w:t>
            </w:r>
          </w:p>
        </w:tc>
        <w:tc>
          <w:tcPr>
            <w:tcW w:w="1440" w:type="dxa"/>
            <w:vAlign w:val="center"/>
          </w:tcPr>
          <w:p w14:paraId="3D4B4C35" w14:textId="77777777" w:rsidR="00495383" w:rsidRPr="00B5357D" w:rsidRDefault="00495383" w:rsidP="00D77141">
            <w:pPr>
              <w:pStyle w:val="NoSpacing"/>
              <w:jc w:val="center"/>
              <w:rPr>
                <w:sz w:val="16"/>
                <w:szCs w:val="16"/>
              </w:rPr>
            </w:pPr>
            <w:r w:rsidRPr="00B5357D">
              <w:rPr>
                <w:sz w:val="16"/>
                <w:szCs w:val="16"/>
              </w:rPr>
              <w:t>poly(diallyldimethylammonium</w:t>
            </w:r>
          </w:p>
          <w:p w14:paraId="0CB77123" w14:textId="77777777" w:rsidR="00495383" w:rsidRPr="00B5357D" w:rsidRDefault="00495383" w:rsidP="00D77141">
            <w:pPr>
              <w:pStyle w:val="NoSpacing"/>
              <w:jc w:val="center"/>
              <w:rPr>
                <w:sz w:val="16"/>
                <w:szCs w:val="16"/>
              </w:rPr>
            </w:pPr>
            <w:r w:rsidRPr="00B5357D">
              <w:rPr>
                <w:sz w:val="16"/>
                <w:szCs w:val="16"/>
              </w:rPr>
              <w:t>chloride), 1 wt% polydadmac</w:t>
            </w:r>
          </w:p>
        </w:tc>
        <w:tc>
          <w:tcPr>
            <w:tcW w:w="1260" w:type="dxa"/>
            <w:shd w:val="clear" w:color="auto" w:fill="auto"/>
            <w:noWrap/>
            <w:vAlign w:val="center"/>
            <w:hideMark/>
          </w:tcPr>
          <w:p w14:paraId="747C040F" w14:textId="77777777" w:rsidR="00495383" w:rsidRPr="00B5357D" w:rsidRDefault="00495383" w:rsidP="00D77141">
            <w:pPr>
              <w:pStyle w:val="NoSpacing"/>
              <w:jc w:val="center"/>
              <w:rPr>
                <w:sz w:val="16"/>
                <w:szCs w:val="16"/>
              </w:rPr>
            </w:pPr>
            <w:r w:rsidRPr="00B5357D">
              <w:rPr>
                <w:sz w:val="16"/>
                <w:szCs w:val="16"/>
              </w:rPr>
              <w:t>200,000-350,000</w:t>
            </w:r>
          </w:p>
        </w:tc>
        <w:tc>
          <w:tcPr>
            <w:tcW w:w="1260" w:type="dxa"/>
            <w:vAlign w:val="center"/>
          </w:tcPr>
          <w:p w14:paraId="54B4A411" w14:textId="77777777" w:rsidR="00495383" w:rsidRPr="00B5357D" w:rsidRDefault="00495383" w:rsidP="00D77141">
            <w:pPr>
              <w:pStyle w:val="NoSpacing"/>
              <w:jc w:val="center"/>
              <w:rPr>
                <w:sz w:val="16"/>
                <w:szCs w:val="16"/>
              </w:rPr>
            </w:pPr>
            <w:r w:rsidRPr="00B5357D">
              <w:rPr>
                <w:sz w:val="16"/>
                <w:szCs w:val="16"/>
              </w:rPr>
              <w:t>158 (11)</w:t>
            </w:r>
          </w:p>
        </w:tc>
        <w:tc>
          <w:tcPr>
            <w:tcW w:w="1170" w:type="dxa"/>
            <w:vAlign w:val="center"/>
          </w:tcPr>
          <w:p w14:paraId="3106FA51" w14:textId="77777777" w:rsidR="00495383" w:rsidRPr="00B5357D" w:rsidRDefault="00495383" w:rsidP="00D77141">
            <w:pPr>
              <w:pStyle w:val="NoSpacing"/>
              <w:jc w:val="center"/>
              <w:rPr>
                <w:sz w:val="16"/>
                <w:szCs w:val="16"/>
              </w:rPr>
            </w:pPr>
            <w:r w:rsidRPr="00B5357D">
              <w:rPr>
                <w:sz w:val="16"/>
                <w:szCs w:val="16"/>
              </w:rPr>
              <w:t>+26 to +30</w:t>
            </w:r>
          </w:p>
        </w:tc>
        <w:tc>
          <w:tcPr>
            <w:tcW w:w="1620" w:type="dxa"/>
            <w:vAlign w:val="center"/>
          </w:tcPr>
          <w:p w14:paraId="73BDBC9B" w14:textId="77777777" w:rsidR="00495383" w:rsidRPr="00B5357D" w:rsidRDefault="00495383" w:rsidP="00D77141">
            <w:pPr>
              <w:pStyle w:val="NoSpacing"/>
              <w:jc w:val="center"/>
              <w:rPr>
                <w:sz w:val="16"/>
                <w:szCs w:val="16"/>
              </w:rPr>
            </w:pPr>
            <w:r w:rsidRPr="00B5357D">
              <w:rPr>
                <w:sz w:val="16"/>
                <w:szCs w:val="16"/>
              </w:rPr>
              <w:t>32</w:t>
            </w:r>
          </w:p>
        </w:tc>
        <w:tc>
          <w:tcPr>
            <w:tcW w:w="990" w:type="dxa"/>
            <w:vAlign w:val="center"/>
          </w:tcPr>
          <w:p w14:paraId="4EFA5381" w14:textId="1F12B99F" w:rsidR="00495383" w:rsidRPr="00B5357D" w:rsidRDefault="00495383" w:rsidP="007D574D">
            <w:pPr>
              <w:pStyle w:val="NoSpacing"/>
              <w:jc w:val="center"/>
              <w:rPr>
                <w:sz w:val="16"/>
                <w:szCs w:val="16"/>
              </w:rPr>
            </w:pPr>
            <w:r>
              <w:rPr>
                <w:sz w:val="16"/>
                <w:szCs w:val="16"/>
              </w:rPr>
              <w:t>4.73</w:t>
            </w:r>
          </w:p>
        </w:tc>
      </w:tr>
      <w:tr w:rsidR="00495383" w:rsidRPr="00AD4B56" w14:paraId="2B9EEAC8" w14:textId="74624A89" w:rsidTr="00E248D2">
        <w:trPr>
          <w:trHeight w:val="351"/>
          <w:jc w:val="center"/>
        </w:trPr>
        <w:tc>
          <w:tcPr>
            <w:tcW w:w="1255" w:type="dxa"/>
            <w:shd w:val="clear" w:color="auto" w:fill="auto"/>
            <w:noWrap/>
            <w:vAlign w:val="center"/>
            <w:hideMark/>
          </w:tcPr>
          <w:p w14:paraId="615AB05E" w14:textId="77777777" w:rsidR="00495383" w:rsidRPr="00B5357D" w:rsidRDefault="00495383" w:rsidP="00D77141">
            <w:pPr>
              <w:pStyle w:val="NoSpacing"/>
              <w:jc w:val="center"/>
              <w:rPr>
                <w:sz w:val="16"/>
                <w:szCs w:val="16"/>
              </w:rPr>
            </w:pPr>
            <w:r w:rsidRPr="00B5357D">
              <w:rPr>
                <w:sz w:val="16"/>
                <w:szCs w:val="16"/>
              </w:rPr>
              <w:t>NP-PSS-70K</w:t>
            </w:r>
          </w:p>
        </w:tc>
        <w:tc>
          <w:tcPr>
            <w:tcW w:w="1440" w:type="dxa"/>
            <w:vAlign w:val="center"/>
          </w:tcPr>
          <w:p w14:paraId="6F2CF2B8" w14:textId="77777777" w:rsidR="00495383" w:rsidRPr="00B5357D" w:rsidRDefault="00495383" w:rsidP="00D77141">
            <w:pPr>
              <w:pStyle w:val="NoSpacing"/>
              <w:jc w:val="center"/>
              <w:rPr>
                <w:sz w:val="16"/>
                <w:szCs w:val="16"/>
              </w:rPr>
            </w:pPr>
            <w:r w:rsidRPr="00B5357D">
              <w:rPr>
                <w:sz w:val="16"/>
                <w:szCs w:val="16"/>
              </w:rPr>
              <w:t>poly(sodium 4-styrenesulfonate</w:t>
            </w:r>
          </w:p>
        </w:tc>
        <w:tc>
          <w:tcPr>
            <w:tcW w:w="1260" w:type="dxa"/>
            <w:shd w:val="clear" w:color="auto" w:fill="auto"/>
            <w:noWrap/>
            <w:vAlign w:val="center"/>
            <w:hideMark/>
          </w:tcPr>
          <w:p w14:paraId="2A685E41" w14:textId="77777777" w:rsidR="00495383" w:rsidRPr="00B5357D" w:rsidRDefault="00495383" w:rsidP="00D77141">
            <w:pPr>
              <w:pStyle w:val="NoSpacing"/>
              <w:jc w:val="center"/>
              <w:rPr>
                <w:sz w:val="16"/>
                <w:szCs w:val="16"/>
              </w:rPr>
            </w:pPr>
            <w:r w:rsidRPr="00B5357D">
              <w:rPr>
                <w:sz w:val="16"/>
                <w:szCs w:val="16"/>
              </w:rPr>
              <w:t>70,000</w:t>
            </w:r>
          </w:p>
        </w:tc>
        <w:tc>
          <w:tcPr>
            <w:tcW w:w="1260" w:type="dxa"/>
            <w:vAlign w:val="center"/>
          </w:tcPr>
          <w:p w14:paraId="00F49C30" w14:textId="77777777" w:rsidR="00495383" w:rsidRPr="00B5357D" w:rsidRDefault="00495383" w:rsidP="00D77141">
            <w:pPr>
              <w:pStyle w:val="NoSpacing"/>
              <w:jc w:val="center"/>
              <w:rPr>
                <w:sz w:val="16"/>
                <w:szCs w:val="16"/>
              </w:rPr>
            </w:pPr>
            <w:r w:rsidRPr="00B5357D">
              <w:rPr>
                <w:sz w:val="16"/>
                <w:szCs w:val="16"/>
              </w:rPr>
              <w:t>258 (28)</w:t>
            </w:r>
          </w:p>
        </w:tc>
        <w:tc>
          <w:tcPr>
            <w:tcW w:w="1170" w:type="dxa"/>
            <w:vAlign w:val="center"/>
          </w:tcPr>
          <w:p w14:paraId="4318963C" w14:textId="77777777" w:rsidR="00495383" w:rsidRPr="00B5357D" w:rsidRDefault="00495383" w:rsidP="00D77141">
            <w:pPr>
              <w:pStyle w:val="NoSpacing"/>
              <w:jc w:val="center"/>
              <w:rPr>
                <w:color w:val="000000"/>
                <w:sz w:val="16"/>
                <w:szCs w:val="16"/>
              </w:rPr>
            </w:pPr>
            <w:r w:rsidRPr="00B5357D">
              <w:rPr>
                <w:color w:val="000000"/>
                <w:sz w:val="16"/>
                <w:szCs w:val="16"/>
              </w:rPr>
              <w:t>-21 to -31</w:t>
            </w:r>
          </w:p>
        </w:tc>
        <w:tc>
          <w:tcPr>
            <w:tcW w:w="1620" w:type="dxa"/>
            <w:vAlign w:val="center"/>
          </w:tcPr>
          <w:p w14:paraId="21484980" w14:textId="77777777" w:rsidR="00495383" w:rsidRPr="00B5357D" w:rsidRDefault="00495383" w:rsidP="00D77141">
            <w:pPr>
              <w:pStyle w:val="NoSpacing"/>
              <w:jc w:val="center"/>
              <w:rPr>
                <w:color w:val="000000"/>
                <w:sz w:val="16"/>
                <w:szCs w:val="16"/>
              </w:rPr>
            </w:pPr>
            <w:r w:rsidRPr="00B5357D">
              <w:rPr>
                <w:color w:val="000000"/>
                <w:sz w:val="16"/>
                <w:szCs w:val="16"/>
              </w:rPr>
              <w:t>9</w:t>
            </w:r>
          </w:p>
        </w:tc>
        <w:tc>
          <w:tcPr>
            <w:tcW w:w="990" w:type="dxa"/>
            <w:vAlign w:val="center"/>
          </w:tcPr>
          <w:p w14:paraId="79D25F54" w14:textId="38BAD756" w:rsidR="00495383" w:rsidRPr="00B5357D" w:rsidRDefault="00495383" w:rsidP="007D574D">
            <w:pPr>
              <w:pStyle w:val="NoSpacing"/>
              <w:jc w:val="center"/>
              <w:rPr>
                <w:sz w:val="16"/>
                <w:szCs w:val="16"/>
              </w:rPr>
            </w:pPr>
            <w:r>
              <w:rPr>
                <w:sz w:val="16"/>
                <w:szCs w:val="16"/>
              </w:rPr>
              <w:t>6.60</w:t>
            </w:r>
          </w:p>
        </w:tc>
      </w:tr>
      <w:tr w:rsidR="00495383" w:rsidRPr="00AD4B56" w14:paraId="30DFDCCE" w14:textId="16A01992" w:rsidTr="00E248D2">
        <w:trPr>
          <w:trHeight w:val="351"/>
          <w:jc w:val="center"/>
        </w:trPr>
        <w:tc>
          <w:tcPr>
            <w:tcW w:w="1255" w:type="dxa"/>
            <w:shd w:val="clear" w:color="auto" w:fill="auto"/>
            <w:noWrap/>
            <w:vAlign w:val="center"/>
            <w:hideMark/>
          </w:tcPr>
          <w:p w14:paraId="0AA1C836" w14:textId="77777777" w:rsidR="00495383" w:rsidRPr="00B5357D" w:rsidRDefault="00495383" w:rsidP="00D77141">
            <w:pPr>
              <w:pStyle w:val="NoSpacing"/>
              <w:jc w:val="center"/>
              <w:rPr>
                <w:sz w:val="16"/>
                <w:szCs w:val="16"/>
              </w:rPr>
            </w:pPr>
            <w:r w:rsidRPr="00B5357D">
              <w:rPr>
                <w:sz w:val="16"/>
                <w:szCs w:val="16"/>
              </w:rPr>
              <w:t>NP-PSS-200K</w:t>
            </w:r>
          </w:p>
        </w:tc>
        <w:tc>
          <w:tcPr>
            <w:tcW w:w="1440" w:type="dxa"/>
            <w:vAlign w:val="center"/>
          </w:tcPr>
          <w:p w14:paraId="7B8A7304" w14:textId="77777777" w:rsidR="00495383" w:rsidRPr="00B5357D" w:rsidRDefault="00495383" w:rsidP="00D77141">
            <w:pPr>
              <w:pStyle w:val="NoSpacing"/>
              <w:jc w:val="center"/>
              <w:rPr>
                <w:sz w:val="16"/>
                <w:szCs w:val="16"/>
              </w:rPr>
            </w:pPr>
            <w:r w:rsidRPr="00B5357D">
              <w:rPr>
                <w:sz w:val="16"/>
                <w:szCs w:val="16"/>
              </w:rPr>
              <w:t>poly(sodium 4-styrenesulfonate</w:t>
            </w:r>
          </w:p>
        </w:tc>
        <w:tc>
          <w:tcPr>
            <w:tcW w:w="1260" w:type="dxa"/>
            <w:shd w:val="clear" w:color="auto" w:fill="auto"/>
            <w:noWrap/>
            <w:vAlign w:val="center"/>
            <w:hideMark/>
          </w:tcPr>
          <w:p w14:paraId="096B5186" w14:textId="77777777" w:rsidR="00495383" w:rsidRPr="00B5357D" w:rsidRDefault="00495383" w:rsidP="00D77141">
            <w:pPr>
              <w:pStyle w:val="NoSpacing"/>
              <w:jc w:val="center"/>
              <w:rPr>
                <w:sz w:val="16"/>
                <w:szCs w:val="16"/>
              </w:rPr>
            </w:pPr>
            <w:r w:rsidRPr="00B5357D">
              <w:rPr>
                <w:sz w:val="16"/>
                <w:szCs w:val="16"/>
              </w:rPr>
              <w:t>200,000</w:t>
            </w:r>
          </w:p>
        </w:tc>
        <w:tc>
          <w:tcPr>
            <w:tcW w:w="1260" w:type="dxa"/>
            <w:vAlign w:val="center"/>
          </w:tcPr>
          <w:p w14:paraId="752338E6" w14:textId="77777777" w:rsidR="00495383" w:rsidRPr="00B5357D" w:rsidRDefault="00495383" w:rsidP="00D77141">
            <w:pPr>
              <w:pStyle w:val="NoSpacing"/>
              <w:jc w:val="center"/>
              <w:rPr>
                <w:sz w:val="16"/>
                <w:szCs w:val="16"/>
              </w:rPr>
            </w:pPr>
            <w:r w:rsidRPr="00B5357D">
              <w:rPr>
                <w:sz w:val="16"/>
                <w:szCs w:val="16"/>
              </w:rPr>
              <w:t>630 (32)</w:t>
            </w:r>
          </w:p>
        </w:tc>
        <w:tc>
          <w:tcPr>
            <w:tcW w:w="1170" w:type="dxa"/>
            <w:vAlign w:val="center"/>
          </w:tcPr>
          <w:p w14:paraId="634ACABC" w14:textId="77777777" w:rsidR="00495383" w:rsidRPr="00B5357D" w:rsidRDefault="00495383" w:rsidP="00D77141">
            <w:pPr>
              <w:pStyle w:val="NoSpacing"/>
              <w:jc w:val="center"/>
              <w:rPr>
                <w:color w:val="000000"/>
                <w:sz w:val="16"/>
                <w:szCs w:val="16"/>
              </w:rPr>
            </w:pPr>
            <w:r w:rsidRPr="00B5357D">
              <w:rPr>
                <w:color w:val="000000"/>
                <w:sz w:val="16"/>
                <w:szCs w:val="16"/>
              </w:rPr>
              <w:t>-25 to -31</w:t>
            </w:r>
          </w:p>
        </w:tc>
        <w:tc>
          <w:tcPr>
            <w:tcW w:w="1620" w:type="dxa"/>
            <w:vAlign w:val="center"/>
          </w:tcPr>
          <w:p w14:paraId="47507FD0" w14:textId="77777777" w:rsidR="00495383" w:rsidRPr="00B5357D" w:rsidRDefault="00495383" w:rsidP="00D77141">
            <w:pPr>
              <w:pStyle w:val="NoSpacing"/>
              <w:jc w:val="center"/>
              <w:rPr>
                <w:color w:val="000000"/>
                <w:sz w:val="16"/>
                <w:szCs w:val="16"/>
              </w:rPr>
            </w:pPr>
            <w:r w:rsidRPr="00B5357D">
              <w:rPr>
                <w:color w:val="000000"/>
                <w:sz w:val="16"/>
                <w:szCs w:val="16"/>
              </w:rPr>
              <w:t>35</w:t>
            </w:r>
          </w:p>
        </w:tc>
        <w:tc>
          <w:tcPr>
            <w:tcW w:w="990" w:type="dxa"/>
            <w:vAlign w:val="center"/>
          </w:tcPr>
          <w:p w14:paraId="1701B9DA" w14:textId="44850598" w:rsidR="00495383" w:rsidRPr="00B5357D" w:rsidRDefault="00495383" w:rsidP="007D574D">
            <w:pPr>
              <w:pStyle w:val="NoSpacing"/>
              <w:jc w:val="center"/>
              <w:rPr>
                <w:color w:val="000000"/>
                <w:sz w:val="16"/>
                <w:szCs w:val="16"/>
              </w:rPr>
            </w:pPr>
            <w:r>
              <w:rPr>
                <w:color w:val="000000"/>
                <w:sz w:val="16"/>
                <w:szCs w:val="16"/>
              </w:rPr>
              <w:t>6.89</w:t>
            </w:r>
          </w:p>
        </w:tc>
      </w:tr>
      <w:tr w:rsidR="00495383" w:rsidRPr="00AD4B56" w14:paraId="77B0C521" w14:textId="3843A26F" w:rsidTr="00E248D2">
        <w:trPr>
          <w:trHeight w:val="351"/>
          <w:jc w:val="center"/>
        </w:trPr>
        <w:tc>
          <w:tcPr>
            <w:tcW w:w="1255" w:type="dxa"/>
            <w:shd w:val="clear" w:color="auto" w:fill="auto"/>
            <w:noWrap/>
            <w:vAlign w:val="center"/>
            <w:hideMark/>
          </w:tcPr>
          <w:p w14:paraId="17269C70" w14:textId="77777777" w:rsidR="00495383" w:rsidRPr="00B5357D" w:rsidRDefault="00495383" w:rsidP="00D77141">
            <w:pPr>
              <w:pStyle w:val="NoSpacing"/>
              <w:jc w:val="center"/>
              <w:rPr>
                <w:sz w:val="16"/>
                <w:szCs w:val="16"/>
              </w:rPr>
            </w:pPr>
            <w:r w:rsidRPr="00B5357D">
              <w:rPr>
                <w:sz w:val="16"/>
                <w:szCs w:val="16"/>
              </w:rPr>
              <w:t>NP-PEI</w:t>
            </w:r>
          </w:p>
        </w:tc>
        <w:tc>
          <w:tcPr>
            <w:tcW w:w="1440" w:type="dxa"/>
            <w:vAlign w:val="center"/>
          </w:tcPr>
          <w:p w14:paraId="3F4C20BF" w14:textId="77777777" w:rsidR="00495383" w:rsidRPr="00B5357D" w:rsidRDefault="00495383" w:rsidP="00D77141">
            <w:pPr>
              <w:pStyle w:val="NoSpacing"/>
              <w:jc w:val="center"/>
              <w:rPr>
                <w:sz w:val="16"/>
                <w:szCs w:val="16"/>
              </w:rPr>
            </w:pPr>
            <w:r w:rsidRPr="00B5357D">
              <w:rPr>
                <w:sz w:val="16"/>
                <w:szCs w:val="16"/>
              </w:rPr>
              <w:t>polyethylenimine</w:t>
            </w:r>
          </w:p>
        </w:tc>
        <w:tc>
          <w:tcPr>
            <w:tcW w:w="1260" w:type="dxa"/>
            <w:shd w:val="clear" w:color="auto" w:fill="auto"/>
            <w:noWrap/>
            <w:vAlign w:val="center"/>
            <w:hideMark/>
          </w:tcPr>
          <w:p w14:paraId="669111BB" w14:textId="77777777" w:rsidR="00495383" w:rsidRPr="00B5357D" w:rsidRDefault="00495383" w:rsidP="00D77141">
            <w:pPr>
              <w:pStyle w:val="NoSpacing"/>
              <w:jc w:val="center"/>
              <w:rPr>
                <w:sz w:val="16"/>
                <w:szCs w:val="16"/>
              </w:rPr>
            </w:pPr>
            <w:r w:rsidRPr="00B5357D">
              <w:rPr>
                <w:sz w:val="16"/>
                <w:szCs w:val="16"/>
              </w:rPr>
              <w:t>10000</w:t>
            </w:r>
          </w:p>
        </w:tc>
        <w:tc>
          <w:tcPr>
            <w:tcW w:w="1260" w:type="dxa"/>
            <w:vAlign w:val="center"/>
          </w:tcPr>
          <w:p w14:paraId="666224AC" w14:textId="77777777" w:rsidR="00495383" w:rsidRPr="00B5357D" w:rsidRDefault="00495383" w:rsidP="00D77141">
            <w:pPr>
              <w:pStyle w:val="NoSpacing"/>
              <w:jc w:val="center"/>
              <w:rPr>
                <w:sz w:val="16"/>
                <w:szCs w:val="16"/>
              </w:rPr>
            </w:pPr>
            <w:r w:rsidRPr="00B5357D">
              <w:rPr>
                <w:sz w:val="16"/>
                <w:szCs w:val="16"/>
              </w:rPr>
              <w:t>139 (26)</w:t>
            </w:r>
          </w:p>
        </w:tc>
        <w:tc>
          <w:tcPr>
            <w:tcW w:w="1170" w:type="dxa"/>
            <w:vAlign w:val="center"/>
          </w:tcPr>
          <w:p w14:paraId="5E25D058" w14:textId="77777777" w:rsidR="00495383" w:rsidRPr="00B5357D" w:rsidRDefault="00495383" w:rsidP="00D77141">
            <w:pPr>
              <w:pStyle w:val="NoSpacing"/>
              <w:jc w:val="center"/>
              <w:rPr>
                <w:sz w:val="16"/>
                <w:szCs w:val="16"/>
              </w:rPr>
            </w:pPr>
            <w:r w:rsidRPr="00B5357D">
              <w:rPr>
                <w:sz w:val="16"/>
                <w:szCs w:val="16"/>
              </w:rPr>
              <w:t>+8</w:t>
            </w:r>
          </w:p>
        </w:tc>
        <w:tc>
          <w:tcPr>
            <w:tcW w:w="1620" w:type="dxa"/>
            <w:vAlign w:val="center"/>
          </w:tcPr>
          <w:p w14:paraId="6BB6B574" w14:textId="77777777" w:rsidR="00495383" w:rsidRPr="00B5357D" w:rsidRDefault="00495383" w:rsidP="00D77141">
            <w:pPr>
              <w:pStyle w:val="NoSpacing"/>
              <w:jc w:val="center"/>
              <w:rPr>
                <w:sz w:val="16"/>
                <w:szCs w:val="16"/>
              </w:rPr>
            </w:pPr>
            <w:r w:rsidRPr="00B5357D">
              <w:rPr>
                <w:sz w:val="16"/>
                <w:szCs w:val="16"/>
              </w:rPr>
              <w:t>51</w:t>
            </w:r>
          </w:p>
        </w:tc>
        <w:tc>
          <w:tcPr>
            <w:tcW w:w="990" w:type="dxa"/>
            <w:vAlign w:val="center"/>
          </w:tcPr>
          <w:p w14:paraId="15BB45AF" w14:textId="2F4FB47F" w:rsidR="00495383" w:rsidRPr="00B5357D" w:rsidRDefault="00495383" w:rsidP="007D574D">
            <w:pPr>
              <w:pStyle w:val="NoSpacing"/>
              <w:jc w:val="center"/>
              <w:rPr>
                <w:sz w:val="16"/>
                <w:szCs w:val="16"/>
              </w:rPr>
            </w:pPr>
            <w:r>
              <w:rPr>
                <w:sz w:val="16"/>
                <w:szCs w:val="16"/>
              </w:rPr>
              <w:t>7.20</w:t>
            </w:r>
          </w:p>
        </w:tc>
      </w:tr>
    </w:tbl>
    <w:p w14:paraId="3D14B01F" w14:textId="5D7A8F24" w:rsidR="00E123E6" w:rsidRDefault="00DB769B" w:rsidP="00E248D2">
      <w:pPr>
        <w:autoSpaceDE w:val="0"/>
        <w:autoSpaceDN w:val="0"/>
        <w:adjustRightInd w:val="0"/>
        <w:rPr>
          <w:rFonts w:cs="Times New Roman"/>
          <w:b/>
          <w:bCs/>
          <w:color w:val="000000" w:themeColor="text1"/>
          <w:sz w:val="24"/>
          <w:szCs w:val="24"/>
        </w:rPr>
      </w:pPr>
      <w:r w:rsidRPr="004C6F3B">
        <w:rPr>
          <w:rFonts w:cs="Times New Roman"/>
          <w:b/>
          <w:bCs/>
          <w:color w:val="000000" w:themeColor="text1"/>
          <w:sz w:val="24"/>
          <w:szCs w:val="24"/>
        </w:rPr>
        <w:t xml:space="preserve">Table </w:t>
      </w:r>
      <w:r>
        <w:rPr>
          <w:rFonts w:cs="Times New Roman"/>
          <w:b/>
          <w:bCs/>
          <w:color w:val="000000" w:themeColor="text1"/>
          <w:sz w:val="24"/>
          <w:szCs w:val="24"/>
        </w:rPr>
        <w:t>S</w:t>
      </w:r>
      <w:r w:rsidRPr="004C6F3B">
        <w:rPr>
          <w:rFonts w:cs="Times New Roman"/>
          <w:b/>
          <w:bCs/>
          <w:color w:val="000000" w:themeColor="text1"/>
          <w:sz w:val="24"/>
          <w:szCs w:val="24"/>
        </w:rPr>
        <w:t>1</w:t>
      </w:r>
      <w:r w:rsidR="009C0ADC">
        <w:rPr>
          <w:rFonts w:cs="Times New Roman"/>
          <w:color w:val="000000" w:themeColor="text1"/>
          <w:sz w:val="24"/>
          <w:szCs w:val="24"/>
        </w:rPr>
        <w:t>.</w:t>
      </w:r>
      <w:r>
        <w:rPr>
          <w:rFonts w:cs="Times New Roman"/>
          <w:color w:val="000000" w:themeColor="text1"/>
          <w:sz w:val="24"/>
          <w:szCs w:val="24"/>
        </w:rPr>
        <w:t xml:space="preserve"> List of polymer</w:t>
      </w:r>
      <w:r w:rsidR="0010591D">
        <w:rPr>
          <w:rFonts w:cs="Times New Roman"/>
          <w:color w:val="000000" w:themeColor="text1"/>
          <w:sz w:val="24"/>
          <w:szCs w:val="24"/>
        </w:rPr>
        <w:t>-</w:t>
      </w:r>
      <w:r>
        <w:rPr>
          <w:rFonts w:cs="Times New Roman"/>
          <w:color w:val="000000" w:themeColor="text1"/>
          <w:sz w:val="24"/>
          <w:szCs w:val="24"/>
        </w:rPr>
        <w:t>coated MOF nanoparticles</w:t>
      </w:r>
      <w:r w:rsidR="00CA4551">
        <w:rPr>
          <w:rFonts w:cs="Times New Roman"/>
          <w:color w:val="000000" w:themeColor="text1"/>
          <w:sz w:val="24"/>
          <w:szCs w:val="24"/>
        </w:rPr>
        <w:t xml:space="preserve"> </w:t>
      </w:r>
      <w:r w:rsidR="00495383">
        <w:rPr>
          <w:rFonts w:cs="Times New Roman"/>
          <w:color w:val="000000" w:themeColor="text1"/>
          <w:sz w:val="24"/>
          <w:szCs w:val="24"/>
        </w:rPr>
        <w:t xml:space="preserve">with </w:t>
      </w:r>
      <w:r w:rsidR="00CA4551">
        <w:rPr>
          <w:rFonts w:cs="Times New Roman"/>
          <w:color w:val="000000" w:themeColor="text1"/>
          <w:sz w:val="24"/>
          <w:szCs w:val="24"/>
        </w:rPr>
        <w:t>DLS, and zeta potential results.</w:t>
      </w:r>
    </w:p>
    <w:p w14:paraId="13A5136F" w14:textId="77777777" w:rsidR="00E123E6" w:rsidRDefault="00E123E6" w:rsidP="00D24C6D">
      <w:pPr>
        <w:autoSpaceDE w:val="0"/>
        <w:autoSpaceDN w:val="0"/>
        <w:adjustRightInd w:val="0"/>
        <w:spacing w:line="360" w:lineRule="auto"/>
        <w:rPr>
          <w:rFonts w:cs="Times New Roman"/>
          <w:b/>
          <w:bCs/>
          <w:color w:val="000000" w:themeColor="text1"/>
          <w:sz w:val="24"/>
          <w:szCs w:val="24"/>
        </w:rPr>
      </w:pPr>
    </w:p>
    <w:tbl>
      <w:tblPr>
        <w:tblpPr w:leftFromText="180" w:rightFromText="180" w:vertAnchor="text" w:horzAnchor="margin" w:tblpXSpec="center" w:tblpY="199"/>
        <w:tblW w:w="647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59"/>
        <w:gridCol w:w="1439"/>
        <w:gridCol w:w="1259"/>
        <w:gridCol w:w="1259"/>
        <w:gridCol w:w="1259"/>
      </w:tblGrid>
      <w:tr w:rsidR="00495383" w:rsidRPr="00AD4B56" w14:paraId="33BBFDC3" w14:textId="77777777" w:rsidTr="00E248D2">
        <w:trPr>
          <w:trHeight w:val="351"/>
        </w:trPr>
        <w:tc>
          <w:tcPr>
            <w:tcW w:w="1259" w:type="dxa"/>
            <w:shd w:val="clear" w:color="auto" w:fill="auto"/>
            <w:noWrap/>
            <w:vAlign w:val="center"/>
            <w:hideMark/>
          </w:tcPr>
          <w:p w14:paraId="31932348" w14:textId="77777777" w:rsidR="00495383" w:rsidRPr="00B5357D" w:rsidRDefault="00495383" w:rsidP="003F4202">
            <w:pPr>
              <w:pStyle w:val="NoSpacing"/>
              <w:jc w:val="center"/>
              <w:rPr>
                <w:b/>
                <w:bCs/>
                <w:sz w:val="16"/>
                <w:szCs w:val="16"/>
              </w:rPr>
            </w:pPr>
            <w:r w:rsidRPr="00B5357D">
              <w:rPr>
                <w:b/>
                <w:bCs/>
                <w:sz w:val="16"/>
                <w:szCs w:val="16"/>
              </w:rPr>
              <w:t>Nanofluid Sample Name</w:t>
            </w:r>
          </w:p>
        </w:tc>
        <w:tc>
          <w:tcPr>
            <w:tcW w:w="1439" w:type="dxa"/>
            <w:vAlign w:val="center"/>
          </w:tcPr>
          <w:p w14:paraId="74BD3F32" w14:textId="292ECCAB" w:rsidR="00495383" w:rsidRPr="00B5357D" w:rsidRDefault="00495383" w:rsidP="003F4202">
            <w:pPr>
              <w:pStyle w:val="NoSpacing"/>
              <w:jc w:val="center"/>
              <w:rPr>
                <w:b/>
                <w:bCs/>
                <w:sz w:val="16"/>
                <w:szCs w:val="16"/>
              </w:rPr>
            </w:pPr>
            <w:r>
              <w:rPr>
                <w:b/>
                <w:bCs/>
                <w:sz w:val="16"/>
                <w:szCs w:val="16"/>
              </w:rPr>
              <w:t>Polymer Coating</w:t>
            </w:r>
          </w:p>
        </w:tc>
        <w:tc>
          <w:tcPr>
            <w:tcW w:w="1259" w:type="dxa"/>
            <w:shd w:val="clear" w:color="auto" w:fill="auto"/>
            <w:noWrap/>
            <w:vAlign w:val="center"/>
            <w:hideMark/>
          </w:tcPr>
          <w:p w14:paraId="1B2E4A4B" w14:textId="5DC08F21" w:rsidR="00495383" w:rsidRPr="00B5357D" w:rsidRDefault="00495383" w:rsidP="003F4202">
            <w:pPr>
              <w:pStyle w:val="NoSpacing"/>
              <w:jc w:val="center"/>
              <w:rPr>
                <w:b/>
                <w:bCs/>
                <w:sz w:val="16"/>
                <w:szCs w:val="16"/>
              </w:rPr>
            </w:pPr>
            <w:r>
              <w:rPr>
                <w:b/>
                <w:bCs/>
                <w:sz w:val="16"/>
                <w:szCs w:val="16"/>
              </w:rPr>
              <w:t>NaCl Concentration (M)</w:t>
            </w:r>
          </w:p>
        </w:tc>
        <w:tc>
          <w:tcPr>
            <w:tcW w:w="1259" w:type="dxa"/>
            <w:vAlign w:val="center"/>
          </w:tcPr>
          <w:p w14:paraId="4FFE818C" w14:textId="0B3CD68C" w:rsidR="00495383" w:rsidRPr="00B5357D" w:rsidRDefault="00495383" w:rsidP="00495383">
            <w:pPr>
              <w:pStyle w:val="NoSpacing"/>
              <w:jc w:val="center"/>
              <w:rPr>
                <w:b/>
                <w:bCs/>
                <w:sz w:val="16"/>
                <w:szCs w:val="16"/>
              </w:rPr>
            </w:pPr>
            <w:r>
              <w:rPr>
                <w:b/>
                <w:bCs/>
                <w:sz w:val="16"/>
                <w:szCs w:val="16"/>
              </w:rPr>
              <w:t>Initial Nanofluid Concentration (wt%)</w:t>
            </w:r>
          </w:p>
        </w:tc>
        <w:tc>
          <w:tcPr>
            <w:tcW w:w="1259" w:type="dxa"/>
            <w:vAlign w:val="center"/>
          </w:tcPr>
          <w:p w14:paraId="59E4CCBA" w14:textId="07E3FA1B" w:rsidR="00495383" w:rsidRPr="00B5357D" w:rsidRDefault="00495383" w:rsidP="003F4202">
            <w:pPr>
              <w:pStyle w:val="NoSpacing"/>
              <w:jc w:val="center"/>
              <w:rPr>
                <w:b/>
                <w:bCs/>
                <w:sz w:val="16"/>
                <w:szCs w:val="16"/>
              </w:rPr>
            </w:pPr>
            <w:r w:rsidRPr="00B5357D">
              <w:rPr>
                <w:b/>
                <w:bCs/>
                <w:sz w:val="16"/>
                <w:szCs w:val="16"/>
              </w:rPr>
              <w:t>Amount of Nanoparticle Retained in Accusand Column Experiments (%)‡</w:t>
            </w:r>
          </w:p>
        </w:tc>
      </w:tr>
      <w:tr w:rsidR="00495383" w:rsidRPr="00AD4B56" w14:paraId="5D7FBBA8" w14:textId="77777777" w:rsidTr="00E248D2">
        <w:trPr>
          <w:trHeight w:val="351"/>
        </w:trPr>
        <w:tc>
          <w:tcPr>
            <w:tcW w:w="1259" w:type="dxa"/>
            <w:shd w:val="clear" w:color="auto" w:fill="auto"/>
            <w:noWrap/>
            <w:vAlign w:val="center"/>
          </w:tcPr>
          <w:p w14:paraId="4E02DFF4" w14:textId="77777777" w:rsidR="00495383" w:rsidRPr="00B5357D" w:rsidRDefault="00495383" w:rsidP="003F4202">
            <w:pPr>
              <w:pStyle w:val="NoSpacing"/>
              <w:jc w:val="center"/>
              <w:rPr>
                <w:sz w:val="16"/>
                <w:szCs w:val="16"/>
              </w:rPr>
            </w:pPr>
            <w:r w:rsidRPr="00B5357D">
              <w:rPr>
                <w:sz w:val="16"/>
                <w:szCs w:val="16"/>
              </w:rPr>
              <w:t>NP</w:t>
            </w:r>
          </w:p>
        </w:tc>
        <w:tc>
          <w:tcPr>
            <w:tcW w:w="1439" w:type="dxa"/>
            <w:vAlign w:val="center"/>
          </w:tcPr>
          <w:p w14:paraId="5F5683BB" w14:textId="77777777" w:rsidR="00495383" w:rsidRPr="00B5357D" w:rsidRDefault="00495383" w:rsidP="003F4202">
            <w:pPr>
              <w:pStyle w:val="NoSpacing"/>
              <w:jc w:val="center"/>
              <w:rPr>
                <w:sz w:val="16"/>
                <w:szCs w:val="16"/>
              </w:rPr>
            </w:pPr>
            <w:r w:rsidRPr="00B5357D">
              <w:rPr>
                <w:sz w:val="16"/>
                <w:szCs w:val="16"/>
              </w:rPr>
              <w:t>n/a, uncoated MIL-101(Cr)</w:t>
            </w:r>
          </w:p>
        </w:tc>
        <w:tc>
          <w:tcPr>
            <w:tcW w:w="1259" w:type="dxa"/>
            <w:shd w:val="clear" w:color="auto" w:fill="auto"/>
            <w:noWrap/>
            <w:vAlign w:val="center"/>
          </w:tcPr>
          <w:p w14:paraId="150892F3" w14:textId="19EE61DE" w:rsidR="00495383" w:rsidRPr="00B5357D" w:rsidRDefault="00495383" w:rsidP="003F4202">
            <w:pPr>
              <w:pStyle w:val="NoSpacing"/>
              <w:jc w:val="center"/>
              <w:rPr>
                <w:sz w:val="16"/>
                <w:szCs w:val="16"/>
              </w:rPr>
            </w:pPr>
            <w:r>
              <w:rPr>
                <w:sz w:val="16"/>
                <w:szCs w:val="16"/>
              </w:rPr>
              <w:t>0</w:t>
            </w:r>
          </w:p>
        </w:tc>
        <w:tc>
          <w:tcPr>
            <w:tcW w:w="1259" w:type="dxa"/>
            <w:vAlign w:val="center"/>
          </w:tcPr>
          <w:p w14:paraId="72ABA726" w14:textId="2682ABA3" w:rsidR="00495383" w:rsidRDefault="00121044" w:rsidP="00495383">
            <w:pPr>
              <w:pStyle w:val="NoSpacing"/>
              <w:jc w:val="center"/>
              <w:rPr>
                <w:sz w:val="16"/>
                <w:szCs w:val="16"/>
              </w:rPr>
            </w:pPr>
            <w:r>
              <w:rPr>
                <w:sz w:val="16"/>
                <w:szCs w:val="16"/>
              </w:rPr>
              <w:t>0.</w:t>
            </w:r>
            <w:r w:rsidR="00495383">
              <w:rPr>
                <w:sz w:val="16"/>
                <w:szCs w:val="16"/>
              </w:rPr>
              <w:t>2596</w:t>
            </w:r>
          </w:p>
        </w:tc>
        <w:tc>
          <w:tcPr>
            <w:tcW w:w="1259" w:type="dxa"/>
            <w:vAlign w:val="center"/>
          </w:tcPr>
          <w:p w14:paraId="04FA2AFB" w14:textId="71BCCA59" w:rsidR="00495383" w:rsidRPr="00B5357D" w:rsidRDefault="00495383" w:rsidP="003F4202">
            <w:pPr>
              <w:pStyle w:val="NoSpacing"/>
              <w:jc w:val="center"/>
              <w:rPr>
                <w:sz w:val="16"/>
                <w:szCs w:val="16"/>
              </w:rPr>
            </w:pPr>
            <w:r>
              <w:rPr>
                <w:sz w:val="16"/>
                <w:szCs w:val="16"/>
              </w:rPr>
              <w:t>8.6</w:t>
            </w:r>
          </w:p>
        </w:tc>
      </w:tr>
      <w:tr w:rsidR="00495383" w:rsidRPr="00AD4B56" w14:paraId="12BF2EA8" w14:textId="77777777" w:rsidTr="00E248D2">
        <w:trPr>
          <w:trHeight w:val="351"/>
        </w:trPr>
        <w:tc>
          <w:tcPr>
            <w:tcW w:w="1259" w:type="dxa"/>
            <w:shd w:val="clear" w:color="auto" w:fill="auto"/>
            <w:noWrap/>
            <w:vAlign w:val="center"/>
            <w:hideMark/>
          </w:tcPr>
          <w:p w14:paraId="084F00BD" w14:textId="41D23211" w:rsidR="00495383" w:rsidRPr="00B5357D" w:rsidRDefault="00495383" w:rsidP="003F4202">
            <w:pPr>
              <w:pStyle w:val="NoSpacing"/>
              <w:jc w:val="center"/>
              <w:rPr>
                <w:sz w:val="16"/>
                <w:szCs w:val="16"/>
              </w:rPr>
            </w:pPr>
            <w:r w:rsidRPr="00B5357D">
              <w:rPr>
                <w:sz w:val="16"/>
                <w:szCs w:val="16"/>
              </w:rPr>
              <w:t>NP</w:t>
            </w:r>
          </w:p>
        </w:tc>
        <w:tc>
          <w:tcPr>
            <w:tcW w:w="1439" w:type="dxa"/>
            <w:vAlign w:val="center"/>
          </w:tcPr>
          <w:p w14:paraId="59DC0AEE" w14:textId="29245EB4" w:rsidR="00495383" w:rsidRPr="00B5357D" w:rsidRDefault="00495383" w:rsidP="003F4202">
            <w:pPr>
              <w:pStyle w:val="NoSpacing"/>
              <w:jc w:val="center"/>
              <w:rPr>
                <w:sz w:val="16"/>
                <w:szCs w:val="16"/>
              </w:rPr>
            </w:pPr>
            <w:r w:rsidRPr="00B5357D">
              <w:rPr>
                <w:sz w:val="16"/>
                <w:szCs w:val="16"/>
              </w:rPr>
              <w:t>n/a, uncoated MIL-101(Cr)</w:t>
            </w:r>
          </w:p>
        </w:tc>
        <w:tc>
          <w:tcPr>
            <w:tcW w:w="1259" w:type="dxa"/>
            <w:shd w:val="clear" w:color="auto" w:fill="auto"/>
            <w:noWrap/>
            <w:vAlign w:val="center"/>
            <w:hideMark/>
          </w:tcPr>
          <w:p w14:paraId="699C361C" w14:textId="08334917" w:rsidR="00495383" w:rsidRPr="00B5357D" w:rsidRDefault="00495383" w:rsidP="003F4202">
            <w:pPr>
              <w:pStyle w:val="NoSpacing"/>
              <w:jc w:val="center"/>
              <w:rPr>
                <w:sz w:val="16"/>
                <w:szCs w:val="16"/>
              </w:rPr>
            </w:pPr>
            <w:r>
              <w:rPr>
                <w:sz w:val="16"/>
                <w:szCs w:val="16"/>
              </w:rPr>
              <w:t>1</w:t>
            </w:r>
          </w:p>
        </w:tc>
        <w:tc>
          <w:tcPr>
            <w:tcW w:w="1259" w:type="dxa"/>
            <w:vAlign w:val="center"/>
          </w:tcPr>
          <w:p w14:paraId="114F7EC1" w14:textId="7DFF43F5" w:rsidR="00495383" w:rsidRDefault="00121044" w:rsidP="00495383">
            <w:pPr>
              <w:pStyle w:val="NoSpacing"/>
              <w:jc w:val="center"/>
              <w:rPr>
                <w:sz w:val="16"/>
                <w:szCs w:val="16"/>
              </w:rPr>
            </w:pPr>
            <w:r>
              <w:rPr>
                <w:sz w:val="16"/>
                <w:szCs w:val="16"/>
              </w:rPr>
              <w:t>0.</w:t>
            </w:r>
            <w:r w:rsidR="00495383">
              <w:rPr>
                <w:sz w:val="16"/>
                <w:szCs w:val="16"/>
              </w:rPr>
              <w:t>2596</w:t>
            </w:r>
          </w:p>
        </w:tc>
        <w:tc>
          <w:tcPr>
            <w:tcW w:w="1259" w:type="dxa"/>
            <w:vAlign w:val="center"/>
          </w:tcPr>
          <w:p w14:paraId="28D4AE5C" w14:textId="3E384F85" w:rsidR="00495383" w:rsidRPr="00B5357D" w:rsidRDefault="00495383" w:rsidP="003F4202">
            <w:pPr>
              <w:pStyle w:val="NoSpacing"/>
              <w:jc w:val="center"/>
              <w:rPr>
                <w:sz w:val="16"/>
                <w:szCs w:val="16"/>
              </w:rPr>
            </w:pPr>
            <w:r>
              <w:rPr>
                <w:sz w:val="16"/>
                <w:szCs w:val="16"/>
              </w:rPr>
              <w:t>29.2</w:t>
            </w:r>
          </w:p>
        </w:tc>
      </w:tr>
      <w:tr w:rsidR="00495383" w:rsidRPr="00AD4B56" w14:paraId="50CA7217" w14:textId="77777777" w:rsidTr="00E248D2">
        <w:trPr>
          <w:trHeight w:val="351"/>
        </w:trPr>
        <w:tc>
          <w:tcPr>
            <w:tcW w:w="1259" w:type="dxa"/>
            <w:shd w:val="clear" w:color="auto" w:fill="auto"/>
            <w:noWrap/>
            <w:vAlign w:val="center"/>
            <w:hideMark/>
          </w:tcPr>
          <w:p w14:paraId="4B6D97EE" w14:textId="37D795C9" w:rsidR="00495383" w:rsidRPr="00B5357D" w:rsidRDefault="00495383" w:rsidP="003F4202">
            <w:pPr>
              <w:pStyle w:val="NoSpacing"/>
              <w:jc w:val="center"/>
              <w:rPr>
                <w:sz w:val="16"/>
                <w:szCs w:val="16"/>
              </w:rPr>
            </w:pPr>
            <w:r w:rsidRPr="00B5357D">
              <w:rPr>
                <w:sz w:val="16"/>
                <w:szCs w:val="16"/>
              </w:rPr>
              <w:t>NP-PSS-70K</w:t>
            </w:r>
          </w:p>
        </w:tc>
        <w:tc>
          <w:tcPr>
            <w:tcW w:w="1439" w:type="dxa"/>
            <w:vAlign w:val="center"/>
          </w:tcPr>
          <w:p w14:paraId="7B358EDD" w14:textId="725BBF09" w:rsidR="00495383" w:rsidRPr="00B5357D" w:rsidRDefault="00495383" w:rsidP="002567D8">
            <w:pPr>
              <w:pStyle w:val="NoSpacing"/>
              <w:jc w:val="center"/>
              <w:rPr>
                <w:sz w:val="16"/>
                <w:szCs w:val="16"/>
              </w:rPr>
            </w:pPr>
            <w:r w:rsidRPr="00B5357D">
              <w:rPr>
                <w:sz w:val="16"/>
                <w:szCs w:val="16"/>
              </w:rPr>
              <w:t>poly(sodium 4-styrenesulfonate</w:t>
            </w:r>
          </w:p>
        </w:tc>
        <w:tc>
          <w:tcPr>
            <w:tcW w:w="1259" w:type="dxa"/>
            <w:shd w:val="clear" w:color="auto" w:fill="auto"/>
            <w:noWrap/>
            <w:vAlign w:val="center"/>
            <w:hideMark/>
          </w:tcPr>
          <w:p w14:paraId="50B6AFFE" w14:textId="1BD3A67B" w:rsidR="00495383" w:rsidRPr="00B5357D" w:rsidRDefault="00495383" w:rsidP="003F4202">
            <w:pPr>
              <w:pStyle w:val="NoSpacing"/>
              <w:jc w:val="center"/>
              <w:rPr>
                <w:sz w:val="16"/>
                <w:szCs w:val="16"/>
              </w:rPr>
            </w:pPr>
            <w:r>
              <w:rPr>
                <w:sz w:val="16"/>
                <w:szCs w:val="16"/>
              </w:rPr>
              <w:t>0</w:t>
            </w:r>
          </w:p>
        </w:tc>
        <w:tc>
          <w:tcPr>
            <w:tcW w:w="1259" w:type="dxa"/>
            <w:vAlign w:val="center"/>
          </w:tcPr>
          <w:p w14:paraId="7334A207" w14:textId="44DF139A" w:rsidR="00495383" w:rsidRDefault="00121044" w:rsidP="00495383">
            <w:pPr>
              <w:pStyle w:val="NoSpacing"/>
              <w:jc w:val="center"/>
              <w:rPr>
                <w:sz w:val="16"/>
                <w:szCs w:val="16"/>
              </w:rPr>
            </w:pPr>
            <w:r>
              <w:rPr>
                <w:sz w:val="16"/>
                <w:szCs w:val="16"/>
              </w:rPr>
              <w:t>0.</w:t>
            </w:r>
            <w:r w:rsidR="00495383">
              <w:rPr>
                <w:sz w:val="16"/>
                <w:szCs w:val="16"/>
              </w:rPr>
              <w:t>3688</w:t>
            </w:r>
          </w:p>
        </w:tc>
        <w:tc>
          <w:tcPr>
            <w:tcW w:w="1259" w:type="dxa"/>
            <w:vAlign w:val="center"/>
          </w:tcPr>
          <w:p w14:paraId="0B8A78EC" w14:textId="31BE78FF" w:rsidR="00495383" w:rsidRPr="00B5357D" w:rsidRDefault="00495383" w:rsidP="003F4202">
            <w:pPr>
              <w:pStyle w:val="NoSpacing"/>
              <w:jc w:val="center"/>
              <w:rPr>
                <w:sz w:val="16"/>
                <w:szCs w:val="16"/>
              </w:rPr>
            </w:pPr>
            <w:r>
              <w:rPr>
                <w:sz w:val="16"/>
                <w:szCs w:val="16"/>
              </w:rPr>
              <w:t>3.2</w:t>
            </w:r>
          </w:p>
        </w:tc>
      </w:tr>
      <w:tr w:rsidR="00495383" w:rsidRPr="00AD4B56" w14:paraId="625E45D1" w14:textId="77777777" w:rsidTr="00E248D2">
        <w:trPr>
          <w:trHeight w:val="351"/>
        </w:trPr>
        <w:tc>
          <w:tcPr>
            <w:tcW w:w="1259" w:type="dxa"/>
            <w:shd w:val="clear" w:color="auto" w:fill="auto"/>
            <w:noWrap/>
            <w:vAlign w:val="center"/>
            <w:hideMark/>
          </w:tcPr>
          <w:p w14:paraId="0187C76F" w14:textId="77777777" w:rsidR="00495383" w:rsidRPr="00B5357D" w:rsidRDefault="00495383" w:rsidP="003F4202">
            <w:pPr>
              <w:pStyle w:val="NoSpacing"/>
              <w:jc w:val="center"/>
              <w:rPr>
                <w:sz w:val="16"/>
                <w:szCs w:val="16"/>
              </w:rPr>
            </w:pPr>
            <w:r w:rsidRPr="00B5357D">
              <w:rPr>
                <w:sz w:val="16"/>
                <w:szCs w:val="16"/>
              </w:rPr>
              <w:t>NP-PSS-70K</w:t>
            </w:r>
          </w:p>
        </w:tc>
        <w:tc>
          <w:tcPr>
            <w:tcW w:w="1439" w:type="dxa"/>
            <w:vAlign w:val="center"/>
          </w:tcPr>
          <w:p w14:paraId="50FA9017" w14:textId="77777777" w:rsidR="00495383" w:rsidRPr="00B5357D" w:rsidRDefault="00495383" w:rsidP="003F4202">
            <w:pPr>
              <w:pStyle w:val="NoSpacing"/>
              <w:jc w:val="center"/>
              <w:rPr>
                <w:sz w:val="16"/>
                <w:szCs w:val="16"/>
              </w:rPr>
            </w:pPr>
            <w:r w:rsidRPr="00B5357D">
              <w:rPr>
                <w:sz w:val="16"/>
                <w:szCs w:val="16"/>
              </w:rPr>
              <w:t>poly(sodium 4-styrenesulfonate</w:t>
            </w:r>
          </w:p>
        </w:tc>
        <w:tc>
          <w:tcPr>
            <w:tcW w:w="1259" w:type="dxa"/>
            <w:shd w:val="clear" w:color="auto" w:fill="auto"/>
            <w:noWrap/>
            <w:vAlign w:val="center"/>
            <w:hideMark/>
          </w:tcPr>
          <w:p w14:paraId="3776A6FC" w14:textId="0C7C804A" w:rsidR="00495383" w:rsidRPr="00B5357D" w:rsidRDefault="00495383" w:rsidP="003F4202">
            <w:pPr>
              <w:pStyle w:val="NoSpacing"/>
              <w:jc w:val="center"/>
              <w:rPr>
                <w:sz w:val="16"/>
                <w:szCs w:val="16"/>
              </w:rPr>
            </w:pPr>
            <w:r>
              <w:rPr>
                <w:sz w:val="16"/>
                <w:szCs w:val="16"/>
              </w:rPr>
              <w:t>1</w:t>
            </w:r>
          </w:p>
        </w:tc>
        <w:tc>
          <w:tcPr>
            <w:tcW w:w="1259" w:type="dxa"/>
            <w:vAlign w:val="center"/>
          </w:tcPr>
          <w:p w14:paraId="33ED5411" w14:textId="3CFFCFB1" w:rsidR="00495383" w:rsidRDefault="00121044" w:rsidP="00495383">
            <w:pPr>
              <w:pStyle w:val="NoSpacing"/>
              <w:jc w:val="center"/>
              <w:rPr>
                <w:sz w:val="16"/>
                <w:szCs w:val="16"/>
              </w:rPr>
            </w:pPr>
            <w:r>
              <w:rPr>
                <w:sz w:val="16"/>
                <w:szCs w:val="16"/>
              </w:rPr>
              <w:t>0.</w:t>
            </w:r>
            <w:r w:rsidR="00495383">
              <w:rPr>
                <w:sz w:val="16"/>
                <w:szCs w:val="16"/>
              </w:rPr>
              <w:t>4253</w:t>
            </w:r>
          </w:p>
        </w:tc>
        <w:tc>
          <w:tcPr>
            <w:tcW w:w="1259" w:type="dxa"/>
            <w:vAlign w:val="center"/>
          </w:tcPr>
          <w:p w14:paraId="5DF0F4AD" w14:textId="4538ED1D" w:rsidR="00495383" w:rsidRPr="00B5357D" w:rsidRDefault="00495383" w:rsidP="003F4202">
            <w:pPr>
              <w:pStyle w:val="NoSpacing"/>
              <w:jc w:val="center"/>
              <w:rPr>
                <w:sz w:val="16"/>
                <w:szCs w:val="16"/>
              </w:rPr>
            </w:pPr>
            <w:r>
              <w:rPr>
                <w:sz w:val="16"/>
                <w:szCs w:val="16"/>
              </w:rPr>
              <w:t>8.4</w:t>
            </w:r>
          </w:p>
        </w:tc>
      </w:tr>
      <w:tr w:rsidR="00495383" w:rsidRPr="00AD4B56" w14:paraId="52504D56" w14:textId="77777777" w:rsidTr="00E248D2">
        <w:trPr>
          <w:trHeight w:val="351"/>
        </w:trPr>
        <w:tc>
          <w:tcPr>
            <w:tcW w:w="1259" w:type="dxa"/>
            <w:shd w:val="clear" w:color="auto" w:fill="auto"/>
            <w:noWrap/>
            <w:vAlign w:val="center"/>
            <w:hideMark/>
          </w:tcPr>
          <w:p w14:paraId="55A94229" w14:textId="649A112A" w:rsidR="00495383" w:rsidRPr="00B5357D" w:rsidRDefault="00495383" w:rsidP="003F4202">
            <w:pPr>
              <w:pStyle w:val="NoSpacing"/>
              <w:jc w:val="center"/>
              <w:rPr>
                <w:sz w:val="16"/>
                <w:szCs w:val="16"/>
              </w:rPr>
            </w:pPr>
            <w:r w:rsidRPr="00B5357D">
              <w:rPr>
                <w:sz w:val="16"/>
                <w:szCs w:val="16"/>
              </w:rPr>
              <w:t>NP-PSS-70K</w:t>
            </w:r>
          </w:p>
        </w:tc>
        <w:tc>
          <w:tcPr>
            <w:tcW w:w="1439" w:type="dxa"/>
            <w:vAlign w:val="center"/>
          </w:tcPr>
          <w:p w14:paraId="595BF390" w14:textId="6D6000A4" w:rsidR="00495383" w:rsidRPr="00B5357D" w:rsidRDefault="00495383" w:rsidP="003F4202">
            <w:pPr>
              <w:pStyle w:val="NoSpacing"/>
              <w:jc w:val="center"/>
              <w:rPr>
                <w:sz w:val="16"/>
                <w:szCs w:val="16"/>
              </w:rPr>
            </w:pPr>
            <w:r w:rsidRPr="00B5357D">
              <w:rPr>
                <w:sz w:val="16"/>
                <w:szCs w:val="16"/>
              </w:rPr>
              <w:t>poly(sodium 4-styrenesulfonate</w:t>
            </w:r>
          </w:p>
        </w:tc>
        <w:tc>
          <w:tcPr>
            <w:tcW w:w="1259" w:type="dxa"/>
            <w:shd w:val="clear" w:color="auto" w:fill="auto"/>
            <w:noWrap/>
            <w:vAlign w:val="center"/>
            <w:hideMark/>
          </w:tcPr>
          <w:p w14:paraId="379BBEE5" w14:textId="3415306C" w:rsidR="00495383" w:rsidRPr="00B5357D" w:rsidRDefault="00495383" w:rsidP="003F4202">
            <w:pPr>
              <w:pStyle w:val="NoSpacing"/>
              <w:jc w:val="center"/>
              <w:rPr>
                <w:sz w:val="16"/>
                <w:szCs w:val="16"/>
              </w:rPr>
            </w:pPr>
            <w:r>
              <w:rPr>
                <w:sz w:val="16"/>
                <w:szCs w:val="16"/>
              </w:rPr>
              <w:t>2</w:t>
            </w:r>
          </w:p>
        </w:tc>
        <w:tc>
          <w:tcPr>
            <w:tcW w:w="1259" w:type="dxa"/>
            <w:vAlign w:val="center"/>
          </w:tcPr>
          <w:p w14:paraId="60529690" w14:textId="3CCF7D7C" w:rsidR="00495383" w:rsidRDefault="00121044" w:rsidP="00495383">
            <w:pPr>
              <w:pStyle w:val="NoSpacing"/>
              <w:jc w:val="center"/>
              <w:rPr>
                <w:sz w:val="16"/>
                <w:szCs w:val="16"/>
              </w:rPr>
            </w:pPr>
            <w:r>
              <w:rPr>
                <w:sz w:val="16"/>
                <w:szCs w:val="16"/>
              </w:rPr>
              <w:t>0.</w:t>
            </w:r>
            <w:r w:rsidR="00495383">
              <w:rPr>
                <w:sz w:val="16"/>
                <w:szCs w:val="16"/>
              </w:rPr>
              <w:t>2970</w:t>
            </w:r>
          </w:p>
        </w:tc>
        <w:tc>
          <w:tcPr>
            <w:tcW w:w="1259" w:type="dxa"/>
            <w:vAlign w:val="center"/>
          </w:tcPr>
          <w:p w14:paraId="6CF71A06" w14:textId="32BEE48C" w:rsidR="00495383" w:rsidRPr="00B5357D" w:rsidRDefault="00495383" w:rsidP="003F4202">
            <w:pPr>
              <w:pStyle w:val="NoSpacing"/>
              <w:jc w:val="center"/>
              <w:rPr>
                <w:sz w:val="16"/>
                <w:szCs w:val="16"/>
              </w:rPr>
            </w:pPr>
            <w:r>
              <w:rPr>
                <w:sz w:val="16"/>
                <w:szCs w:val="16"/>
              </w:rPr>
              <w:t>9.2</w:t>
            </w:r>
          </w:p>
        </w:tc>
      </w:tr>
      <w:tr w:rsidR="00495383" w:rsidRPr="00AD4B56" w14:paraId="4F072D6D" w14:textId="77777777" w:rsidTr="00E248D2">
        <w:trPr>
          <w:trHeight w:val="351"/>
        </w:trPr>
        <w:tc>
          <w:tcPr>
            <w:tcW w:w="1259" w:type="dxa"/>
            <w:shd w:val="clear" w:color="auto" w:fill="auto"/>
            <w:noWrap/>
            <w:vAlign w:val="center"/>
            <w:hideMark/>
          </w:tcPr>
          <w:p w14:paraId="6DB3B9FA" w14:textId="05916D99" w:rsidR="00495383" w:rsidRPr="00B5357D" w:rsidRDefault="00495383" w:rsidP="003F4202">
            <w:pPr>
              <w:pStyle w:val="NoSpacing"/>
              <w:jc w:val="center"/>
              <w:rPr>
                <w:sz w:val="16"/>
                <w:szCs w:val="16"/>
              </w:rPr>
            </w:pPr>
            <w:r w:rsidRPr="00B5357D">
              <w:rPr>
                <w:sz w:val="16"/>
                <w:szCs w:val="16"/>
              </w:rPr>
              <w:t>NP-PSS-70K</w:t>
            </w:r>
          </w:p>
        </w:tc>
        <w:tc>
          <w:tcPr>
            <w:tcW w:w="1439" w:type="dxa"/>
            <w:vAlign w:val="center"/>
          </w:tcPr>
          <w:p w14:paraId="22F28E94" w14:textId="6486A175" w:rsidR="00495383" w:rsidRPr="00B5357D" w:rsidRDefault="00495383" w:rsidP="003F4202">
            <w:pPr>
              <w:pStyle w:val="NoSpacing"/>
              <w:jc w:val="center"/>
              <w:rPr>
                <w:sz w:val="16"/>
                <w:szCs w:val="16"/>
              </w:rPr>
            </w:pPr>
            <w:r w:rsidRPr="00B5357D">
              <w:rPr>
                <w:sz w:val="16"/>
                <w:szCs w:val="16"/>
              </w:rPr>
              <w:t>poly(sodium 4-styrenesulfonate</w:t>
            </w:r>
          </w:p>
        </w:tc>
        <w:tc>
          <w:tcPr>
            <w:tcW w:w="1259" w:type="dxa"/>
            <w:shd w:val="clear" w:color="auto" w:fill="auto"/>
            <w:noWrap/>
            <w:vAlign w:val="center"/>
            <w:hideMark/>
          </w:tcPr>
          <w:p w14:paraId="4E5486D3" w14:textId="19EB4345" w:rsidR="00495383" w:rsidRPr="00B5357D" w:rsidRDefault="00495383" w:rsidP="003F4202">
            <w:pPr>
              <w:pStyle w:val="NoSpacing"/>
              <w:jc w:val="center"/>
              <w:rPr>
                <w:sz w:val="16"/>
                <w:szCs w:val="16"/>
              </w:rPr>
            </w:pPr>
            <w:r>
              <w:rPr>
                <w:sz w:val="16"/>
                <w:szCs w:val="16"/>
              </w:rPr>
              <w:t>5</w:t>
            </w:r>
          </w:p>
        </w:tc>
        <w:tc>
          <w:tcPr>
            <w:tcW w:w="1259" w:type="dxa"/>
            <w:vAlign w:val="center"/>
          </w:tcPr>
          <w:p w14:paraId="1B440EE1" w14:textId="7F0DE31F" w:rsidR="00495383" w:rsidRDefault="00121044" w:rsidP="00495383">
            <w:pPr>
              <w:pStyle w:val="NoSpacing"/>
              <w:jc w:val="center"/>
              <w:rPr>
                <w:sz w:val="16"/>
                <w:szCs w:val="16"/>
              </w:rPr>
            </w:pPr>
            <w:r>
              <w:rPr>
                <w:sz w:val="16"/>
                <w:szCs w:val="16"/>
              </w:rPr>
              <w:t>0.</w:t>
            </w:r>
            <w:r w:rsidR="00495383">
              <w:rPr>
                <w:sz w:val="16"/>
                <w:szCs w:val="16"/>
              </w:rPr>
              <w:t>2596</w:t>
            </w:r>
          </w:p>
        </w:tc>
        <w:tc>
          <w:tcPr>
            <w:tcW w:w="1259" w:type="dxa"/>
            <w:vAlign w:val="center"/>
          </w:tcPr>
          <w:p w14:paraId="1BC53C4C" w14:textId="5B670BFF" w:rsidR="00495383" w:rsidRPr="00B5357D" w:rsidRDefault="00495383" w:rsidP="003F4202">
            <w:pPr>
              <w:pStyle w:val="NoSpacing"/>
              <w:jc w:val="center"/>
              <w:rPr>
                <w:sz w:val="16"/>
                <w:szCs w:val="16"/>
              </w:rPr>
            </w:pPr>
            <w:r>
              <w:rPr>
                <w:sz w:val="16"/>
                <w:szCs w:val="16"/>
              </w:rPr>
              <w:t>13.0</w:t>
            </w:r>
          </w:p>
        </w:tc>
      </w:tr>
      <w:tr w:rsidR="00495383" w:rsidRPr="00AD4B56" w14:paraId="23005E8C" w14:textId="77777777" w:rsidTr="009B389B">
        <w:trPr>
          <w:trHeight w:val="351"/>
        </w:trPr>
        <w:tc>
          <w:tcPr>
            <w:tcW w:w="6475" w:type="dxa"/>
            <w:gridSpan w:val="5"/>
          </w:tcPr>
          <w:p w14:paraId="27049A5E" w14:textId="1CFB8E07" w:rsidR="00495383" w:rsidRPr="00B5357D" w:rsidRDefault="00495383" w:rsidP="003F4202">
            <w:pPr>
              <w:pStyle w:val="NoSpacing"/>
              <w:rPr>
                <w:sz w:val="16"/>
                <w:szCs w:val="16"/>
              </w:rPr>
            </w:pPr>
            <w:r w:rsidRPr="00B5357D">
              <w:rPr>
                <w:sz w:val="16"/>
                <w:szCs w:val="16"/>
              </w:rPr>
              <w:t>Abbreviations: n/a, not applicable</w:t>
            </w:r>
          </w:p>
          <w:p w14:paraId="12E980D6" w14:textId="77777777" w:rsidR="00495383" w:rsidRPr="00B5357D" w:rsidRDefault="00495383" w:rsidP="003F4202">
            <w:pPr>
              <w:pStyle w:val="NoSpacing"/>
              <w:rPr>
                <w:sz w:val="16"/>
                <w:szCs w:val="16"/>
              </w:rPr>
            </w:pPr>
            <w:r w:rsidRPr="00B5357D">
              <w:rPr>
                <w:sz w:val="16"/>
                <w:szCs w:val="16"/>
              </w:rPr>
              <w:t>‡ Estimated uncertainty is ±2%</w:t>
            </w:r>
          </w:p>
        </w:tc>
      </w:tr>
    </w:tbl>
    <w:p w14:paraId="49FB5FCD" w14:textId="77777777" w:rsidR="003F4202" w:rsidRDefault="003F4202" w:rsidP="003F4202">
      <w:pPr>
        <w:autoSpaceDE w:val="0"/>
        <w:autoSpaceDN w:val="0"/>
        <w:adjustRightInd w:val="0"/>
        <w:rPr>
          <w:rFonts w:cs="Times New Roman"/>
          <w:b/>
          <w:bCs/>
          <w:color w:val="000000" w:themeColor="text1"/>
          <w:sz w:val="24"/>
          <w:szCs w:val="24"/>
        </w:rPr>
      </w:pPr>
    </w:p>
    <w:p w14:paraId="00A8D241" w14:textId="77777777" w:rsidR="003F4202" w:rsidRDefault="003F4202" w:rsidP="003F4202">
      <w:pPr>
        <w:autoSpaceDE w:val="0"/>
        <w:autoSpaceDN w:val="0"/>
        <w:adjustRightInd w:val="0"/>
        <w:rPr>
          <w:rFonts w:cs="Times New Roman"/>
          <w:b/>
          <w:bCs/>
          <w:color w:val="000000" w:themeColor="text1"/>
          <w:sz w:val="24"/>
          <w:szCs w:val="24"/>
        </w:rPr>
      </w:pPr>
    </w:p>
    <w:p w14:paraId="19AE9466" w14:textId="77777777" w:rsidR="003F4202" w:rsidRDefault="003F4202" w:rsidP="003F4202">
      <w:pPr>
        <w:autoSpaceDE w:val="0"/>
        <w:autoSpaceDN w:val="0"/>
        <w:adjustRightInd w:val="0"/>
        <w:rPr>
          <w:rFonts w:cs="Times New Roman"/>
          <w:b/>
          <w:bCs/>
          <w:color w:val="000000" w:themeColor="text1"/>
          <w:sz w:val="24"/>
          <w:szCs w:val="24"/>
        </w:rPr>
      </w:pPr>
    </w:p>
    <w:p w14:paraId="150CD2F4" w14:textId="77777777" w:rsidR="003F4202" w:rsidRDefault="003F4202" w:rsidP="003F4202">
      <w:pPr>
        <w:autoSpaceDE w:val="0"/>
        <w:autoSpaceDN w:val="0"/>
        <w:adjustRightInd w:val="0"/>
        <w:rPr>
          <w:rFonts w:cs="Times New Roman"/>
          <w:b/>
          <w:bCs/>
          <w:color w:val="000000" w:themeColor="text1"/>
          <w:sz w:val="24"/>
          <w:szCs w:val="24"/>
        </w:rPr>
      </w:pPr>
    </w:p>
    <w:p w14:paraId="777A8E75" w14:textId="77777777" w:rsidR="003F4202" w:rsidRDefault="003F4202" w:rsidP="003F4202">
      <w:pPr>
        <w:autoSpaceDE w:val="0"/>
        <w:autoSpaceDN w:val="0"/>
        <w:adjustRightInd w:val="0"/>
        <w:rPr>
          <w:rFonts w:cs="Times New Roman"/>
          <w:b/>
          <w:bCs/>
          <w:color w:val="000000" w:themeColor="text1"/>
          <w:sz w:val="24"/>
          <w:szCs w:val="24"/>
        </w:rPr>
      </w:pPr>
    </w:p>
    <w:p w14:paraId="36DB55D1" w14:textId="77777777" w:rsidR="003F4202" w:rsidRDefault="003F4202" w:rsidP="003F4202">
      <w:pPr>
        <w:autoSpaceDE w:val="0"/>
        <w:autoSpaceDN w:val="0"/>
        <w:adjustRightInd w:val="0"/>
        <w:rPr>
          <w:rFonts w:cs="Times New Roman"/>
          <w:b/>
          <w:bCs/>
          <w:color w:val="000000" w:themeColor="text1"/>
          <w:sz w:val="24"/>
          <w:szCs w:val="24"/>
        </w:rPr>
      </w:pPr>
    </w:p>
    <w:p w14:paraId="74E49D7B" w14:textId="77777777" w:rsidR="003F4202" w:rsidRDefault="003F4202" w:rsidP="003F4202">
      <w:pPr>
        <w:autoSpaceDE w:val="0"/>
        <w:autoSpaceDN w:val="0"/>
        <w:adjustRightInd w:val="0"/>
        <w:rPr>
          <w:rFonts w:cs="Times New Roman"/>
          <w:b/>
          <w:bCs/>
          <w:color w:val="000000" w:themeColor="text1"/>
          <w:sz w:val="24"/>
          <w:szCs w:val="24"/>
        </w:rPr>
      </w:pPr>
    </w:p>
    <w:p w14:paraId="5383E38E" w14:textId="77777777" w:rsidR="003F4202" w:rsidRDefault="003F4202" w:rsidP="003F4202">
      <w:pPr>
        <w:autoSpaceDE w:val="0"/>
        <w:autoSpaceDN w:val="0"/>
        <w:adjustRightInd w:val="0"/>
        <w:rPr>
          <w:rFonts w:cs="Times New Roman"/>
          <w:b/>
          <w:bCs/>
          <w:color w:val="000000" w:themeColor="text1"/>
          <w:sz w:val="24"/>
          <w:szCs w:val="24"/>
        </w:rPr>
      </w:pPr>
    </w:p>
    <w:p w14:paraId="59A0DBC9" w14:textId="77777777" w:rsidR="003F4202" w:rsidRDefault="003F4202" w:rsidP="003F4202">
      <w:pPr>
        <w:autoSpaceDE w:val="0"/>
        <w:autoSpaceDN w:val="0"/>
        <w:adjustRightInd w:val="0"/>
        <w:rPr>
          <w:rFonts w:cs="Times New Roman"/>
          <w:b/>
          <w:bCs/>
          <w:color w:val="000000" w:themeColor="text1"/>
          <w:sz w:val="24"/>
          <w:szCs w:val="24"/>
        </w:rPr>
      </w:pPr>
    </w:p>
    <w:p w14:paraId="4E12091F" w14:textId="2CC426E2" w:rsidR="003F4202" w:rsidRDefault="003F4202" w:rsidP="00E248D2">
      <w:pPr>
        <w:autoSpaceDE w:val="0"/>
        <w:autoSpaceDN w:val="0"/>
        <w:adjustRightInd w:val="0"/>
        <w:rPr>
          <w:rFonts w:cs="Times New Roman"/>
          <w:b/>
          <w:bCs/>
          <w:color w:val="000000" w:themeColor="text1"/>
          <w:sz w:val="24"/>
          <w:szCs w:val="24"/>
        </w:rPr>
      </w:pPr>
      <w:r w:rsidRPr="004C6F3B">
        <w:rPr>
          <w:rFonts w:cs="Times New Roman"/>
          <w:b/>
          <w:bCs/>
          <w:color w:val="000000" w:themeColor="text1"/>
          <w:sz w:val="24"/>
          <w:szCs w:val="24"/>
        </w:rPr>
        <w:t xml:space="preserve">Table </w:t>
      </w:r>
      <w:r>
        <w:rPr>
          <w:rFonts w:cs="Times New Roman"/>
          <w:b/>
          <w:bCs/>
          <w:color w:val="000000" w:themeColor="text1"/>
          <w:sz w:val="24"/>
          <w:szCs w:val="24"/>
        </w:rPr>
        <w:t>S2</w:t>
      </w:r>
      <w:r>
        <w:rPr>
          <w:rFonts w:cs="Times New Roman"/>
          <w:color w:val="000000" w:themeColor="text1"/>
          <w:sz w:val="24"/>
          <w:szCs w:val="24"/>
        </w:rPr>
        <w:t>. Results for MOF nanofluid transport as a function of NaCl concentration</w:t>
      </w:r>
      <w:r w:rsidR="00247B7B">
        <w:rPr>
          <w:rFonts w:cs="Times New Roman"/>
          <w:color w:val="000000" w:themeColor="text1"/>
          <w:sz w:val="24"/>
          <w:szCs w:val="24"/>
        </w:rPr>
        <w:t xml:space="preserve"> and coated vs. PSS-coated</w:t>
      </w:r>
      <w:r>
        <w:rPr>
          <w:rFonts w:cs="Times New Roman"/>
          <w:color w:val="000000" w:themeColor="text1"/>
          <w:sz w:val="24"/>
          <w:szCs w:val="24"/>
        </w:rPr>
        <w:t>.</w:t>
      </w:r>
    </w:p>
    <w:p w14:paraId="6A1D7B30" w14:textId="77777777" w:rsidR="000D3D3A" w:rsidRDefault="000D3D3A" w:rsidP="003A2AD7">
      <w:pPr>
        <w:autoSpaceDE w:val="0"/>
        <w:autoSpaceDN w:val="0"/>
        <w:adjustRightInd w:val="0"/>
        <w:spacing w:line="360" w:lineRule="auto"/>
        <w:rPr>
          <w:rFonts w:cs="Times New Roman"/>
          <w:b/>
          <w:bCs/>
          <w:color w:val="000000" w:themeColor="text1"/>
          <w:sz w:val="24"/>
          <w:szCs w:val="24"/>
        </w:rPr>
      </w:pPr>
    </w:p>
    <w:p w14:paraId="4903B8C7" w14:textId="77777777" w:rsidR="000D3D3A" w:rsidRDefault="000D3D3A" w:rsidP="003A2AD7">
      <w:pPr>
        <w:autoSpaceDE w:val="0"/>
        <w:autoSpaceDN w:val="0"/>
        <w:adjustRightInd w:val="0"/>
        <w:spacing w:line="360" w:lineRule="auto"/>
        <w:rPr>
          <w:rFonts w:cs="Times New Roman"/>
          <w:b/>
          <w:bCs/>
          <w:color w:val="000000" w:themeColor="text1"/>
          <w:sz w:val="24"/>
          <w:szCs w:val="24"/>
        </w:rPr>
      </w:pPr>
    </w:p>
    <w:p w14:paraId="7E98D516" w14:textId="77777777" w:rsidR="00495383" w:rsidRDefault="00495383" w:rsidP="003A2AD7">
      <w:pPr>
        <w:autoSpaceDE w:val="0"/>
        <w:autoSpaceDN w:val="0"/>
        <w:adjustRightInd w:val="0"/>
        <w:spacing w:line="360" w:lineRule="auto"/>
        <w:rPr>
          <w:rFonts w:cs="Times New Roman"/>
          <w:b/>
          <w:bCs/>
          <w:color w:val="000000" w:themeColor="text1"/>
          <w:sz w:val="24"/>
          <w:szCs w:val="24"/>
        </w:rPr>
      </w:pPr>
    </w:p>
    <w:p w14:paraId="102B5097" w14:textId="71BCDFE9" w:rsidR="003A2AD7" w:rsidRDefault="0029218E" w:rsidP="003A2AD7">
      <w:pPr>
        <w:autoSpaceDE w:val="0"/>
        <w:autoSpaceDN w:val="0"/>
        <w:adjustRightInd w:val="0"/>
        <w:spacing w:line="360" w:lineRule="auto"/>
        <w:rPr>
          <w:rFonts w:cs="Times New Roman"/>
          <w:b/>
          <w:bCs/>
          <w:color w:val="000000" w:themeColor="text1"/>
          <w:sz w:val="24"/>
          <w:szCs w:val="24"/>
        </w:rPr>
      </w:pPr>
      <w:r>
        <w:rPr>
          <w:rFonts w:cs="Times New Roman"/>
          <w:b/>
          <w:bCs/>
          <w:color w:val="000000" w:themeColor="text1"/>
          <w:sz w:val="24"/>
          <w:szCs w:val="24"/>
        </w:rPr>
        <w:lastRenderedPageBreak/>
        <w:t>SUPPLEMENTARY FIGURE</w:t>
      </w:r>
      <w:r w:rsidR="00991A0B">
        <w:rPr>
          <w:rFonts w:cs="Times New Roman"/>
          <w:b/>
          <w:bCs/>
          <w:color w:val="000000" w:themeColor="text1"/>
          <w:sz w:val="24"/>
          <w:szCs w:val="24"/>
        </w:rPr>
        <w:t>S</w:t>
      </w:r>
    </w:p>
    <w:p w14:paraId="4599FC9A" w14:textId="60045AEE" w:rsidR="0085097C" w:rsidRDefault="00241EBB" w:rsidP="00D24C6D">
      <w:pPr>
        <w:pStyle w:val="TAMainText"/>
        <w:spacing w:after="240" w:line="360" w:lineRule="auto"/>
        <w:ind w:firstLine="0"/>
        <w:jc w:val="center"/>
        <w:rPr>
          <w:rFonts w:ascii="Times New Roman" w:hAnsi="Times New Roman"/>
          <w:szCs w:val="24"/>
        </w:rPr>
      </w:pPr>
      <w:r>
        <w:rPr>
          <w:rFonts w:ascii="Times New Roman" w:hAnsi="Times New Roman"/>
          <w:noProof/>
          <w:szCs w:val="24"/>
        </w:rPr>
        <w:drawing>
          <wp:inline distT="0" distB="0" distL="0" distR="0" wp14:anchorId="441C9F6E" wp14:editId="1F704484">
            <wp:extent cx="4742180" cy="2907632"/>
            <wp:effectExtent l="0" t="0" r="1270" b="762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2447" t="7786" r="1402" b="773"/>
                    <a:stretch/>
                  </pic:blipFill>
                  <pic:spPr bwMode="auto">
                    <a:xfrm>
                      <a:off x="0" y="0"/>
                      <a:ext cx="4761459" cy="2919453"/>
                    </a:xfrm>
                    <a:prstGeom prst="rect">
                      <a:avLst/>
                    </a:prstGeom>
                    <a:noFill/>
                    <a:ln>
                      <a:noFill/>
                    </a:ln>
                    <a:extLst>
                      <a:ext uri="{53640926-AAD7-44D8-BBD7-CCE9431645EC}">
                        <a14:shadowObscured xmlns:a14="http://schemas.microsoft.com/office/drawing/2010/main"/>
                      </a:ext>
                    </a:extLst>
                  </pic:spPr>
                </pic:pic>
              </a:graphicData>
            </a:graphic>
          </wp:inline>
        </w:drawing>
      </w:r>
    </w:p>
    <w:p w14:paraId="0190FD45" w14:textId="771AAA5C" w:rsidR="009275BC" w:rsidRDefault="009275BC" w:rsidP="008645A0">
      <w:pPr>
        <w:pStyle w:val="NoSpacing"/>
      </w:pPr>
      <w:r w:rsidRPr="008E4E2E">
        <w:rPr>
          <w:b/>
          <w:bCs/>
        </w:rPr>
        <w:t>Fig</w:t>
      </w:r>
      <w:r w:rsidR="00513007">
        <w:rPr>
          <w:b/>
          <w:bCs/>
        </w:rPr>
        <w:t>.</w:t>
      </w:r>
      <w:r w:rsidRPr="008E4E2E">
        <w:rPr>
          <w:b/>
          <w:bCs/>
        </w:rPr>
        <w:t xml:space="preserve"> S</w:t>
      </w:r>
      <w:r w:rsidR="00062173">
        <w:rPr>
          <w:b/>
          <w:bCs/>
        </w:rPr>
        <w:t>1</w:t>
      </w:r>
      <w:r>
        <w:rPr>
          <w:b/>
          <w:bCs/>
        </w:rPr>
        <w:t xml:space="preserve">: </w:t>
      </w:r>
      <w:r w:rsidRPr="00D07C40">
        <w:t xml:space="preserve">Water </w:t>
      </w:r>
      <w:r w:rsidR="00991FB3">
        <w:t>ad</w:t>
      </w:r>
      <w:r w:rsidRPr="00D07C40">
        <w:t>sorption isotherms at 25</w:t>
      </w:r>
      <w:r>
        <w:t xml:space="preserve"> </w:t>
      </w:r>
      <w:r w:rsidR="00BA3D37" w:rsidRPr="00BA3D37">
        <w:t>°</w:t>
      </w:r>
      <w:r>
        <w:t>C</w:t>
      </w:r>
      <w:r w:rsidRPr="00D07C40">
        <w:t xml:space="preserve"> </w:t>
      </w:r>
      <w:r w:rsidR="00991FB3">
        <w:t xml:space="preserve">for </w:t>
      </w:r>
      <w:r>
        <w:t xml:space="preserve">uncoated </w:t>
      </w:r>
      <w:r w:rsidR="00CB4244" w:rsidRPr="00CB4244">
        <w:rPr>
          <w:b/>
          <w:bCs/>
        </w:rPr>
        <w:t>NP</w:t>
      </w:r>
      <w:r w:rsidR="00CB4244">
        <w:t xml:space="preserve"> </w:t>
      </w:r>
      <w:r>
        <w:t>and polymer</w:t>
      </w:r>
      <w:r w:rsidR="00991FB3">
        <w:t>-</w:t>
      </w:r>
      <w:r>
        <w:t>coated nanoparticles</w:t>
      </w:r>
      <w:r w:rsidR="00DB769B">
        <w:t xml:space="preserve"> (</w:t>
      </w:r>
      <w:r w:rsidR="00DB769B" w:rsidRPr="00DB769B">
        <w:rPr>
          <w:b/>
          <w:bCs/>
        </w:rPr>
        <w:t>Table S1</w:t>
      </w:r>
      <w:r w:rsidR="00DB769B">
        <w:t>)</w:t>
      </w:r>
      <w:r>
        <w:t xml:space="preserve">. </w:t>
      </w:r>
    </w:p>
    <w:p w14:paraId="669DA87E" w14:textId="77777777" w:rsidR="0041718E" w:rsidRDefault="0041718E" w:rsidP="00D24C6D">
      <w:pPr>
        <w:pStyle w:val="NoSpacing"/>
        <w:spacing w:line="360" w:lineRule="auto"/>
      </w:pPr>
    </w:p>
    <w:p w14:paraId="4DA125CA" w14:textId="3BC96F88" w:rsidR="00A95105" w:rsidRDefault="00A95105" w:rsidP="00A95105"/>
    <w:p w14:paraId="39C894C4" w14:textId="77777777" w:rsidR="00E85BAE" w:rsidRDefault="00E85BAE" w:rsidP="00A95105"/>
    <w:p w14:paraId="3A33A367" w14:textId="08804E6F" w:rsidR="00A95105" w:rsidRDefault="00A95105" w:rsidP="00A95105"/>
    <w:p w14:paraId="6B7C39A8" w14:textId="17BCD7BF" w:rsidR="008645A0" w:rsidRDefault="008645A0" w:rsidP="008645A0">
      <w:pPr>
        <w:pStyle w:val="NoSpacing"/>
      </w:pPr>
    </w:p>
    <w:p w14:paraId="52376F7C" w14:textId="31AD6FC2" w:rsidR="001C4BC0" w:rsidRDefault="001C4BC0" w:rsidP="00D24C6D">
      <w:pPr>
        <w:pStyle w:val="NoSpacing"/>
        <w:spacing w:line="360" w:lineRule="auto"/>
      </w:pPr>
      <w:bookmarkStart w:id="2" w:name="_Toc430684339"/>
    </w:p>
    <w:p w14:paraId="65A52696" w14:textId="27425D45" w:rsidR="006545DB" w:rsidRDefault="006545DB" w:rsidP="00D24C6D">
      <w:pPr>
        <w:pStyle w:val="NoSpacing"/>
        <w:spacing w:line="360" w:lineRule="auto"/>
      </w:pPr>
    </w:p>
    <w:p w14:paraId="3800F70F" w14:textId="77777777" w:rsidR="006545DB" w:rsidRDefault="006545DB" w:rsidP="00D24C6D">
      <w:pPr>
        <w:pStyle w:val="NoSpacing"/>
        <w:spacing w:line="360" w:lineRule="auto"/>
      </w:pPr>
    </w:p>
    <w:bookmarkEnd w:id="2"/>
    <w:p w14:paraId="36CF9A6F" w14:textId="77777777" w:rsidR="006545DB" w:rsidRDefault="006545DB" w:rsidP="006545DB">
      <w:pPr>
        <w:autoSpaceDE w:val="0"/>
        <w:autoSpaceDN w:val="0"/>
        <w:adjustRightInd w:val="0"/>
        <w:spacing w:line="360" w:lineRule="auto"/>
        <w:rPr>
          <w:rFonts w:cs="Times New Roman"/>
          <w:b/>
          <w:bCs/>
          <w:color w:val="000000" w:themeColor="text1"/>
          <w:sz w:val="24"/>
          <w:szCs w:val="24"/>
        </w:rPr>
      </w:pPr>
    </w:p>
    <w:p w14:paraId="5187DAD7" w14:textId="77777777" w:rsidR="00A8216B" w:rsidRDefault="00A8216B" w:rsidP="006545DB">
      <w:pPr>
        <w:autoSpaceDE w:val="0"/>
        <w:autoSpaceDN w:val="0"/>
        <w:adjustRightInd w:val="0"/>
        <w:spacing w:line="360" w:lineRule="auto"/>
        <w:rPr>
          <w:rFonts w:cs="Times New Roman"/>
          <w:b/>
          <w:bCs/>
          <w:color w:val="000000" w:themeColor="text1"/>
          <w:sz w:val="24"/>
          <w:szCs w:val="24"/>
        </w:rPr>
      </w:pPr>
    </w:p>
    <w:p w14:paraId="207BCF0C" w14:textId="77777777" w:rsidR="00A8216B" w:rsidRDefault="00A8216B" w:rsidP="006545DB">
      <w:pPr>
        <w:autoSpaceDE w:val="0"/>
        <w:autoSpaceDN w:val="0"/>
        <w:adjustRightInd w:val="0"/>
        <w:spacing w:line="360" w:lineRule="auto"/>
        <w:rPr>
          <w:rFonts w:cs="Times New Roman"/>
          <w:b/>
          <w:bCs/>
          <w:color w:val="000000" w:themeColor="text1"/>
          <w:sz w:val="24"/>
          <w:szCs w:val="24"/>
        </w:rPr>
      </w:pPr>
    </w:p>
    <w:p w14:paraId="707EAB79" w14:textId="77777777" w:rsidR="00A8216B" w:rsidRDefault="00A8216B" w:rsidP="006545DB">
      <w:pPr>
        <w:autoSpaceDE w:val="0"/>
        <w:autoSpaceDN w:val="0"/>
        <w:adjustRightInd w:val="0"/>
        <w:spacing w:line="360" w:lineRule="auto"/>
        <w:rPr>
          <w:rFonts w:cs="Times New Roman"/>
          <w:b/>
          <w:bCs/>
          <w:color w:val="000000" w:themeColor="text1"/>
          <w:sz w:val="24"/>
          <w:szCs w:val="24"/>
        </w:rPr>
      </w:pPr>
    </w:p>
    <w:p w14:paraId="7D8C9CD1" w14:textId="77777777" w:rsidR="00A8216B" w:rsidRDefault="00A8216B" w:rsidP="006545DB">
      <w:pPr>
        <w:autoSpaceDE w:val="0"/>
        <w:autoSpaceDN w:val="0"/>
        <w:adjustRightInd w:val="0"/>
        <w:spacing w:line="360" w:lineRule="auto"/>
        <w:rPr>
          <w:rFonts w:cs="Times New Roman"/>
          <w:b/>
          <w:bCs/>
          <w:color w:val="000000" w:themeColor="text1"/>
          <w:sz w:val="24"/>
          <w:szCs w:val="24"/>
        </w:rPr>
      </w:pPr>
    </w:p>
    <w:p w14:paraId="30B7F733" w14:textId="08ACB65C" w:rsidR="00FB7C03" w:rsidRDefault="00FB7C03" w:rsidP="00130D64">
      <w:pPr>
        <w:rPr>
          <w:rFonts w:cs="Times New Roman"/>
          <w:b/>
          <w:bCs/>
          <w:sz w:val="24"/>
          <w:szCs w:val="24"/>
        </w:rPr>
      </w:pPr>
    </w:p>
    <w:sectPr w:rsidR="00FB7C03" w:rsidSect="007D574D">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3D6AE4" w14:textId="77777777" w:rsidR="00580EE6" w:rsidRDefault="00580EE6" w:rsidP="00342819">
      <w:pPr>
        <w:spacing w:after="0" w:line="240" w:lineRule="auto"/>
      </w:pPr>
      <w:r>
        <w:separator/>
      </w:r>
    </w:p>
  </w:endnote>
  <w:endnote w:type="continuationSeparator" w:id="0">
    <w:p w14:paraId="727AC6C7" w14:textId="77777777" w:rsidR="00580EE6" w:rsidRDefault="00580EE6" w:rsidP="00342819">
      <w:pPr>
        <w:spacing w:after="0" w:line="240" w:lineRule="auto"/>
      </w:pPr>
      <w:r>
        <w:continuationSeparator/>
      </w:r>
    </w:p>
  </w:endnote>
  <w:endnote w:type="continuationNotice" w:id="1">
    <w:p w14:paraId="1193A62C" w14:textId="77777777" w:rsidR="00580EE6" w:rsidRDefault="00580E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8CB062" w14:textId="77777777" w:rsidR="00BA3F04" w:rsidRDefault="00A9160C">
    <w:pPr>
      <w:pStyle w:val="Footer"/>
      <w:jc w:val="center"/>
    </w:pPr>
    <w:sdt>
      <w:sdtPr>
        <w:id w:val="958381157"/>
        <w:docPartObj>
          <w:docPartGallery w:val="Page Numbers (Bottom of Page)"/>
          <w:docPartUnique/>
        </w:docPartObj>
      </w:sdtPr>
      <w:sdtEndPr>
        <w:rPr>
          <w:noProof/>
        </w:rPr>
      </w:sdtEndPr>
      <w:sdtContent>
        <w:r w:rsidR="00BA3F04">
          <w:fldChar w:fldCharType="begin"/>
        </w:r>
        <w:r w:rsidR="00BA3F04">
          <w:instrText xml:space="preserve"> PAGE   \* MERGEFORMAT </w:instrText>
        </w:r>
        <w:r w:rsidR="00BA3F04">
          <w:fldChar w:fldCharType="separate"/>
        </w:r>
        <w:r w:rsidR="000E4684">
          <w:rPr>
            <w:noProof/>
          </w:rPr>
          <w:t>14</w:t>
        </w:r>
        <w:r w:rsidR="00BA3F04">
          <w:rPr>
            <w:noProof/>
          </w:rPr>
          <w:fldChar w:fldCharType="end"/>
        </w:r>
      </w:sdtContent>
    </w:sdt>
  </w:p>
  <w:p w14:paraId="168CB063" w14:textId="77777777" w:rsidR="00BA3F04" w:rsidRDefault="00BA3F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C39EED" w14:textId="77777777" w:rsidR="00580EE6" w:rsidRDefault="00580EE6" w:rsidP="00342819">
      <w:pPr>
        <w:spacing w:after="0" w:line="240" w:lineRule="auto"/>
      </w:pPr>
      <w:r>
        <w:separator/>
      </w:r>
    </w:p>
  </w:footnote>
  <w:footnote w:type="continuationSeparator" w:id="0">
    <w:p w14:paraId="77887773" w14:textId="77777777" w:rsidR="00580EE6" w:rsidRDefault="00580EE6" w:rsidP="00342819">
      <w:pPr>
        <w:spacing w:after="0" w:line="240" w:lineRule="auto"/>
      </w:pPr>
      <w:r>
        <w:continuationSeparator/>
      </w:r>
    </w:p>
  </w:footnote>
  <w:footnote w:type="continuationNotice" w:id="1">
    <w:p w14:paraId="54F8EC9E" w14:textId="77777777" w:rsidR="00580EE6" w:rsidRDefault="00580EE6">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mer Chem Society With Title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z2z0rs2o0ts9oes0xo5p9tfdws2vwzzt0v2&quot;&gt;My EndNote Library&lt;record-ids&gt;&lt;item&gt;9280&lt;/item&gt;&lt;item&gt;9298&lt;/item&gt;&lt;item&gt;9455&lt;/item&gt;&lt;/record-ids&gt;&lt;/item&gt;&lt;/Libraries&gt;"/>
  </w:docVars>
  <w:rsids>
    <w:rsidRoot w:val="00D93AA1"/>
    <w:rsid w:val="00003109"/>
    <w:rsid w:val="00003C92"/>
    <w:rsid w:val="00005F52"/>
    <w:rsid w:val="0001129C"/>
    <w:rsid w:val="00020BC6"/>
    <w:rsid w:val="00025E91"/>
    <w:rsid w:val="00030E50"/>
    <w:rsid w:val="0003516B"/>
    <w:rsid w:val="00041797"/>
    <w:rsid w:val="000433B4"/>
    <w:rsid w:val="00047FE6"/>
    <w:rsid w:val="00050216"/>
    <w:rsid w:val="000515C5"/>
    <w:rsid w:val="0005397E"/>
    <w:rsid w:val="0005403B"/>
    <w:rsid w:val="00062173"/>
    <w:rsid w:val="00062D75"/>
    <w:rsid w:val="00063446"/>
    <w:rsid w:val="00070C8F"/>
    <w:rsid w:val="00071EC1"/>
    <w:rsid w:val="000730C5"/>
    <w:rsid w:val="00083BE7"/>
    <w:rsid w:val="00084D7B"/>
    <w:rsid w:val="00090216"/>
    <w:rsid w:val="00090BAB"/>
    <w:rsid w:val="000953EB"/>
    <w:rsid w:val="000976FF"/>
    <w:rsid w:val="000A708F"/>
    <w:rsid w:val="000A7D77"/>
    <w:rsid w:val="000A7ECC"/>
    <w:rsid w:val="000B268F"/>
    <w:rsid w:val="000B38CE"/>
    <w:rsid w:val="000B5F84"/>
    <w:rsid w:val="000B6E14"/>
    <w:rsid w:val="000B7B6C"/>
    <w:rsid w:val="000C05ED"/>
    <w:rsid w:val="000C3F5B"/>
    <w:rsid w:val="000C4C48"/>
    <w:rsid w:val="000C7820"/>
    <w:rsid w:val="000D3D3A"/>
    <w:rsid w:val="000E03CF"/>
    <w:rsid w:val="000E0615"/>
    <w:rsid w:val="000E2CD0"/>
    <w:rsid w:val="000E3CAD"/>
    <w:rsid w:val="000E4684"/>
    <w:rsid w:val="000E74B8"/>
    <w:rsid w:val="000F0619"/>
    <w:rsid w:val="000F0F6F"/>
    <w:rsid w:val="000F58DB"/>
    <w:rsid w:val="00102533"/>
    <w:rsid w:val="00102FCC"/>
    <w:rsid w:val="0010327A"/>
    <w:rsid w:val="00103AE7"/>
    <w:rsid w:val="00104D56"/>
    <w:rsid w:val="0010591D"/>
    <w:rsid w:val="00107E93"/>
    <w:rsid w:val="0011187F"/>
    <w:rsid w:val="001121E0"/>
    <w:rsid w:val="00116C09"/>
    <w:rsid w:val="00117693"/>
    <w:rsid w:val="00117D0A"/>
    <w:rsid w:val="00121044"/>
    <w:rsid w:val="0012486A"/>
    <w:rsid w:val="00126B2D"/>
    <w:rsid w:val="00127112"/>
    <w:rsid w:val="00130D64"/>
    <w:rsid w:val="001325A5"/>
    <w:rsid w:val="0013291D"/>
    <w:rsid w:val="00134288"/>
    <w:rsid w:val="00136993"/>
    <w:rsid w:val="0013712B"/>
    <w:rsid w:val="001515AA"/>
    <w:rsid w:val="0015261E"/>
    <w:rsid w:val="001550CB"/>
    <w:rsid w:val="00162E05"/>
    <w:rsid w:val="00163BDB"/>
    <w:rsid w:val="00171620"/>
    <w:rsid w:val="00175419"/>
    <w:rsid w:val="001756F4"/>
    <w:rsid w:val="0018735A"/>
    <w:rsid w:val="00190191"/>
    <w:rsid w:val="001A676A"/>
    <w:rsid w:val="001B0598"/>
    <w:rsid w:val="001B1CDE"/>
    <w:rsid w:val="001B35FB"/>
    <w:rsid w:val="001B7135"/>
    <w:rsid w:val="001C2C78"/>
    <w:rsid w:val="001C492D"/>
    <w:rsid w:val="001C4BC0"/>
    <w:rsid w:val="001D5690"/>
    <w:rsid w:val="001E0E59"/>
    <w:rsid w:val="001E402A"/>
    <w:rsid w:val="001F48BF"/>
    <w:rsid w:val="0020219F"/>
    <w:rsid w:val="00204D6E"/>
    <w:rsid w:val="00205818"/>
    <w:rsid w:val="00207DE8"/>
    <w:rsid w:val="00210FFF"/>
    <w:rsid w:val="002243E7"/>
    <w:rsid w:val="00224FB2"/>
    <w:rsid w:val="00227FE1"/>
    <w:rsid w:val="00231834"/>
    <w:rsid w:val="0023400A"/>
    <w:rsid w:val="002372B1"/>
    <w:rsid w:val="00241384"/>
    <w:rsid w:val="00241EBB"/>
    <w:rsid w:val="00243E33"/>
    <w:rsid w:val="002452FD"/>
    <w:rsid w:val="00245BE1"/>
    <w:rsid w:val="00247B7B"/>
    <w:rsid w:val="0025158A"/>
    <w:rsid w:val="002567D8"/>
    <w:rsid w:val="00266030"/>
    <w:rsid w:val="00266278"/>
    <w:rsid w:val="00272617"/>
    <w:rsid w:val="0027428D"/>
    <w:rsid w:val="00274380"/>
    <w:rsid w:val="00280138"/>
    <w:rsid w:val="00282E52"/>
    <w:rsid w:val="00284CAA"/>
    <w:rsid w:val="00285FE1"/>
    <w:rsid w:val="0029218E"/>
    <w:rsid w:val="00292697"/>
    <w:rsid w:val="002929B5"/>
    <w:rsid w:val="002A553C"/>
    <w:rsid w:val="002A64D1"/>
    <w:rsid w:val="002B03DA"/>
    <w:rsid w:val="002B311C"/>
    <w:rsid w:val="002B67E7"/>
    <w:rsid w:val="002C3B7D"/>
    <w:rsid w:val="002C6D45"/>
    <w:rsid w:val="002D2460"/>
    <w:rsid w:val="002D2514"/>
    <w:rsid w:val="002D2A68"/>
    <w:rsid w:val="002D78F1"/>
    <w:rsid w:val="002E190A"/>
    <w:rsid w:val="002E28D3"/>
    <w:rsid w:val="002E4A6F"/>
    <w:rsid w:val="002E588E"/>
    <w:rsid w:val="002F13E6"/>
    <w:rsid w:val="00303EAB"/>
    <w:rsid w:val="00304A6A"/>
    <w:rsid w:val="00305BED"/>
    <w:rsid w:val="003062EA"/>
    <w:rsid w:val="0031180E"/>
    <w:rsid w:val="00315552"/>
    <w:rsid w:val="00315C3F"/>
    <w:rsid w:val="00316B82"/>
    <w:rsid w:val="00316D2B"/>
    <w:rsid w:val="00320CD8"/>
    <w:rsid w:val="00321E27"/>
    <w:rsid w:val="0032554D"/>
    <w:rsid w:val="00327EE2"/>
    <w:rsid w:val="003302CC"/>
    <w:rsid w:val="00331827"/>
    <w:rsid w:val="00333AFF"/>
    <w:rsid w:val="00334A20"/>
    <w:rsid w:val="0033509C"/>
    <w:rsid w:val="00336EB8"/>
    <w:rsid w:val="00342819"/>
    <w:rsid w:val="00344EFB"/>
    <w:rsid w:val="00345504"/>
    <w:rsid w:val="00350A77"/>
    <w:rsid w:val="00350B8D"/>
    <w:rsid w:val="00353C92"/>
    <w:rsid w:val="003607E7"/>
    <w:rsid w:val="00361D0C"/>
    <w:rsid w:val="00363235"/>
    <w:rsid w:val="00363658"/>
    <w:rsid w:val="003736F2"/>
    <w:rsid w:val="00383AF4"/>
    <w:rsid w:val="003840F7"/>
    <w:rsid w:val="003857C0"/>
    <w:rsid w:val="00385D6A"/>
    <w:rsid w:val="00391467"/>
    <w:rsid w:val="00393457"/>
    <w:rsid w:val="00393C1E"/>
    <w:rsid w:val="003A2AD7"/>
    <w:rsid w:val="003B0C95"/>
    <w:rsid w:val="003B26C4"/>
    <w:rsid w:val="003B34B5"/>
    <w:rsid w:val="003B5B45"/>
    <w:rsid w:val="003C2AB4"/>
    <w:rsid w:val="003D79C4"/>
    <w:rsid w:val="003E08C1"/>
    <w:rsid w:val="003E210D"/>
    <w:rsid w:val="003E3373"/>
    <w:rsid w:val="003E520A"/>
    <w:rsid w:val="003F17D4"/>
    <w:rsid w:val="003F1FFF"/>
    <w:rsid w:val="003F406D"/>
    <w:rsid w:val="003F4202"/>
    <w:rsid w:val="003F68B4"/>
    <w:rsid w:val="003F795B"/>
    <w:rsid w:val="003F7F42"/>
    <w:rsid w:val="00402352"/>
    <w:rsid w:val="0040288F"/>
    <w:rsid w:val="00403592"/>
    <w:rsid w:val="00403F20"/>
    <w:rsid w:val="00414301"/>
    <w:rsid w:val="0041718E"/>
    <w:rsid w:val="00420D91"/>
    <w:rsid w:val="00430897"/>
    <w:rsid w:val="0043555E"/>
    <w:rsid w:val="00443053"/>
    <w:rsid w:val="004449B5"/>
    <w:rsid w:val="00444DD5"/>
    <w:rsid w:val="00452E7F"/>
    <w:rsid w:val="00460178"/>
    <w:rsid w:val="00460315"/>
    <w:rsid w:val="0046370A"/>
    <w:rsid w:val="00464FBF"/>
    <w:rsid w:val="00465FCC"/>
    <w:rsid w:val="00467EE3"/>
    <w:rsid w:val="004714EE"/>
    <w:rsid w:val="004728CA"/>
    <w:rsid w:val="0047402C"/>
    <w:rsid w:val="0047498B"/>
    <w:rsid w:val="00477DB0"/>
    <w:rsid w:val="00486D7F"/>
    <w:rsid w:val="00490B26"/>
    <w:rsid w:val="00493BD0"/>
    <w:rsid w:val="00495383"/>
    <w:rsid w:val="004A0179"/>
    <w:rsid w:val="004A27CA"/>
    <w:rsid w:val="004A4D3F"/>
    <w:rsid w:val="004B6A06"/>
    <w:rsid w:val="004C11A6"/>
    <w:rsid w:val="004C7233"/>
    <w:rsid w:val="004D27AD"/>
    <w:rsid w:val="004D673B"/>
    <w:rsid w:val="004D7393"/>
    <w:rsid w:val="004E19C5"/>
    <w:rsid w:val="004E356E"/>
    <w:rsid w:val="004F1DEC"/>
    <w:rsid w:val="00500FCD"/>
    <w:rsid w:val="00501AD3"/>
    <w:rsid w:val="00502E3C"/>
    <w:rsid w:val="00513007"/>
    <w:rsid w:val="0051759F"/>
    <w:rsid w:val="00520793"/>
    <w:rsid w:val="00524DB9"/>
    <w:rsid w:val="00525C26"/>
    <w:rsid w:val="005274C0"/>
    <w:rsid w:val="00527D1E"/>
    <w:rsid w:val="00530467"/>
    <w:rsid w:val="0053329C"/>
    <w:rsid w:val="005341E7"/>
    <w:rsid w:val="00536073"/>
    <w:rsid w:val="0053618C"/>
    <w:rsid w:val="0054413F"/>
    <w:rsid w:val="00551D4A"/>
    <w:rsid w:val="00563221"/>
    <w:rsid w:val="005652B0"/>
    <w:rsid w:val="005652B6"/>
    <w:rsid w:val="00567516"/>
    <w:rsid w:val="00567E93"/>
    <w:rsid w:val="005730C0"/>
    <w:rsid w:val="005742C8"/>
    <w:rsid w:val="0057674B"/>
    <w:rsid w:val="00580EE6"/>
    <w:rsid w:val="00581226"/>
    <w:rsid w:val="00581B34"/>
    <w:rsid w:val="005858F8"/>
    <w:rsid w:val="005925FD"/>
    <w:rsid w:val="005943BB"/>
    <w:rsid w:val="005A37A2"/>
    <w:rsid w:val="005A3B44"/>
    <w:rsid w:val="005C5364"/>
    <w:rsid w:val="005D20DE"/>
    <w:rsid w:val="005D29DC"/>
    <w:rsid w:val="005D4EAD"/>
    <w:rsid w:val="005D584E"/>
    <w:rsid w:val="005E002B"/>
    <w:rsid w:val="005F4BCF"/>
    <w:rsid w:val="005F6937"/>
    <w:rsid w:val="005F6D10"/>
    <w:rsid w:val="00601CCB"/>
    <w:rsid w:val="0060278F"/>
    <w:rsid w:val="0061277C"/>
    <w:rsid w:val="00612EBD"/>
    <w:rsid w:val="006134C8"/>
    <w:rsid w:val="00613948"/>
    <w:rsid w:val="00615B2C"/>
    <w:rsid w:val="0061793B"/>
    <w:rsid w:val="00621539"/>
    <w:rsid w:val="00622D4F"/>
    <w:rsid w:val="006248E0"/>
    <w:rsid w:val="00635CCC"/>
    <w:rsid w:val="006365BA"/>
    <w:rsid w:val="00637391"/>
    <w:rsid w:val="0064450E"/>
    <w:rsid w:val="00644FA3"/>
    <w:rsid w:val="006455D3"/>
    <w:rsid w:val="006457C5"/>
    <w:rsid w:val="00646D7D"/>
    <w:rsid w:val="00651F84"/>
    <w:rsid w:val="00652FED"/>
    <w:rsid w:val="006545DB"/>
    <w:rsid w:val="00654DD7"/>
    <w:rsid w:val="00656747"/>
    <w:rsid w:val="006569BD"/>
    <w:rsid w:val="0066152E"/>
    <w:rsid w:val="006633A0"/>
    <w:rsid w:val="00663822"/>
    <w:rsid w:val="0066503E"/>
    <w:rsid w:val="00671C48"/>
    <w:rsid w:val="00675720"/>
    <w:rsid w:val="0068361F"/>
    <w:rsid w:val="00695C78"/>
    <w:rsid w:val="006A174A"/>
    <w:rsid w:val="006A41FC"/>
    <w:rsid w:val="006A6000"/>
    <w:rsid w:val="006B0068"/>
    <w:rsid w:val="006B2448"/>
    <w:rsid w:val="006B40DB"/>
    <w:rsid w:val="006B68C2"/>
    <w:rsid w:val="006C04DA"/>
    <w:rsid w:val="006C65E6"/>
    <w:rsid w:val="006D29A0"/>
    <w:rsid w:val="006D6465"/>
    <w:rsid w:val="006E4CF7"/>
    <w:rsid w:val="006E53B6"/>
    <w:rsid w:val="006E7930"/>
    <w:rsid w:val="006F02FA"/>
    <w:rsid w:val="006F048D"/>
    <w:rsid w:val="006F64AB"/>
    <w:rsid w:val="006F796E"/>
    <w:rsid w:val="00703C6A"/>
    <w:rsid w:val="007041F5"/>
    <w:rsid w:val="00705A9D"/>
    <w:rsid w:val="00706056"/>
    <w:rsid w:val="00707266"/>
    <w:rsid w:val="00711B69"/>
    <w:rsid w:val="007168D2"/>
    <w:rsid w:val="00725096"/>
    <w:rsid w:val="007322F0"/>
    <w:rsid w:val="00741A36"/>
    <w:rsid w:val="007509E5"/>
    <w:rsid w:val="00755719"/>
    <w:rsid w:val="0076235D"/>
    <w:rsid w:val="00762866"/>
    <w:rsid w:val="00763F19"/>
    <w:rsid w:val="007666BF"/>
    <w:rsid w:val="00770D66"/>
    <w:rsid w:val="0077477C"/>
    <w:rsid w:val="00777CF6"/>
    <w:rsid w:val="007805C6"/>
    <w:rsid w:val="007812FF"/>
    <w:rsid w:val="00785FAE"/>
    <w:rsid w:val="00786B1A"/>
    <w:rsid w:val="00787995"/>
    <w:rsid w:val="00791B8C"/>
    <w:rsid w:val="00794718"/>
    <w:rsid w:val="007A1ED4"/>
    <w:rsid w:val="007B15B2"/>
    <w:rsid w:val="007B62C5"/>
    <w:rsid w:val="007B711B"/>
    <w:rsid w:val="007C2099"/>
    <w:rsid w:val="007C6500"/>
    <w:rsid w:val="007D4FC4"/>
    <w:rsid w:val="007D574D"/>
    <w:rsid w:val="007D7745"/>
    <w:rsid w:val="007E1768"/>
    <w:rsid w:val="007E3544"/>
    <w:rsid w:val="007E427D"/>
    <w:rsid w:val="007E5566"/>
    <w:rsid w:val="007F143D"/>
    <w:rsid w:val="007F7DBE"/>
    <w:rsid w:val="00805D65"/>
    <w:rsid w:val="008078A0"/>
    <w:rsid w:val="00812718"/>
    <w:rsid w:val="00814139"/>
    <w:rsid w:val="00832C84"/>
    <w:rsid w:val="00834EAB"/>
    <w:rsid w:val="00836637"/>
    <w:rsid w:val="00841978"/>
    <w:rsid w:val="00841CD6"/>
    <w:rsid w:val="0085097C"/>
    <w:rsid w:val="008531A5"/>
    <w:rsid w:val="00853913"/>
    <w:rsid w:val="00860256"/>
    <w:rsid w:val="0086070C"/>
    <w:rsid w:val="00863520"/>
    <w:rsid w:val="008641EA"/>
    <w:rsid w:val="008645A0"/>
    <w:rsid w:val="008668BC"/>
    <w:rsid w:val="00867825"/>
    <w:rsid w:val="00867E11"/>
    <w:rsid w:val="00871BF6"/>
    <w:rsid w:val="00875AF2"/>
    <w:rsid w:val="00880159"/>
    <w:rsid w:val="008803B4"/>
    <w:rsid w:val="00880E74"/>
    <w:rsid w:val="00881748"/>
    <w:rsid w:val="008821CA"/>
    <w:rsid w:val="0088248A"/>
    <w:rsid w:val="00884EF6"/>
    <w:rsid w:val="00886D70"/>
    <w:rsid w:val="008902B7"/>
    <w:rsid w:val="008917A1"/>
    <w:rsid w:val="00893458"/>
    <w:rsid w:val="008937B0"/>
    <w:rsid w:val="00894D38"/>
    <w:rsid w:val="008A072C"/>
    <w:rsid w:val="008A288C"/>
    <w:rsid w:val="008A291F"/>
    <w:rsid w:val="008A58FA"/>
    <w:rsid w:val="008A5D96"/>
    <w:rsid w:val="008A63F2"/>
    <w:rsid w:val="008B4A2A"/>
    <w:rsid w:val="008B5333"/>
    <w:rsid w:val="008B7C54"/>
    <w:rsid w:val="008C10A7"/>
    <w:rsid w:val="008C5318"/>
    <w:rsid w:val="008D18FE"/>
    <w:rsid w:val="008D1A39"/>
    <w:rsid w:val="008D4309"/>
    <w:rsid w:val="008E128E"/>
    <w:rsid w:val="008E1B1F"/>
    <w:rsid w:val="008E4003"/>
    <w:rsid w:val="008E49A3"/>
    <w:rsid w:val="008E4E2E"/>
    <w:rsid w:val="008E598A"/>
    <w:rsid w:val="008E5C0E"/>
    <w:rsid w:val="008F27E4"/>
    <w:rsid w:val="008F4D09"/>
    <w:rsid w:val="008F6F2F"/>
    <w:rsid w:val="008F798B"/>
    <w:rsid w:val="009115C0"/>
    <w:rsid w:val="00922C7A"/>
    <w:rsid w:val="00923FFA"/>
    <w:rsid w:val="00925AB9"/>
    <w:rsid w:val="00926234"/>
    <w:rsid w:val="009275BC"/>
    <w:rsid w:val="00931ECB"/>
    <w:rsid w:val="00937B75"/>
    <w:rsid w:val="00940045"/>
    <w:rsid w:val="00940221"/>
    <w:rsid w:val="009403FC"/>
    <w:rsid w:val="00942ACA"/>
    <w:rsid w:val="0094645D"/>
    <w:rsid w:val="009568BF"/>
    <w:rsid w:val="009572F9"/>
    <w:rsid w:val="00960B21"/>
    <w:rsid w:val="00967150"/>
    <w:rsid w:val="009715C3"/>
    <w:rsid w:val="0097278D"/>
    <w:rsid w:val="009736DE"/>
    <w:rsid w:val="00974C2C"/>
    <w:rsid w:val="009754F2"/>
    <w:rsid w:val="00980855"/>
    <w:rsid w:val="00981B08"/>
    <w:rsid w:val="00982224"/>
    <w:rsid w:val="00983E1D"/>
    <w:rsid w:val="00991A0B"/>
    <w:rsid w:val="00991FB3"/>
    <w:rsid w:val="009978F1"/>
    <w:rsid w:val="009A0F17"/>
    <w:rsid w:val="009A2741"/>
    <w:rsid w:val="009A3801"/>
    <w:rsid w:val="009A5386"/>
    <w:rsid w:val="009A55CD"/>
    <w:rsid w:val="009B23C6"/>
    <w:rsid w:val="009B380C"/>
    <w:rsid w:val="009C0ADC"/>
    <w:rsid w:val="009C793A"/>
    <w:rsid w:val="009D5CF6"/>
    <w:rsid w:val="009D7DE1"/>
    <w:rsid w:val="009E1078"/>
    <w:rsid w:val="009E1492"/>
    <w:rsid w:val="009E4780"/>
    <w:rsid w:val="009E4886"/>
    <w:rsid w:val="009E53B0"/>
    <w:rsid w:val="009E5860"/>
    <w:rsid w:val="009F1F39"/>
    <w:rsid w:val="00A07F75"/>
    <w:rsid w:val="00A123A5"/>
    <w:rsid w:val="00A15B88"/>
    <w:rsid w:val="00A17FF0"/>
    <w:rsid w:val="00A20372"/>
    <w:rsid w:val="00A209C4"/>
    <w:rsid w:val="00A26453"/>
    <w:rsid w:val="00A30914"/>
    <w:rsid w:val="00A321FD"/>
    <w:rsid w:val="00A32524"/>
    <w:rsid w:val="00A33A4D"/>
    <w:rsid w:val="00A33B5B"/>
    <w:rsid w:val="00A35182"/>
    <w:rsid w:val="00A357FF"/>
    <w:rsid w:val="00A3714F"/>
    <w:rsid w:val="00A374C5"/>
    <w:rsid w:val="00A4302F"/>
    <w:rsid w:val="00A4448D"/>
    <w:rsid w:val="00A51381"/>
    <w:rsid w:val="00A52A50"/>
    <w:rsid w:val="00A54536"/>
    <w:rsid w:val="00A62352"/>
    <w:rsid w:val="00A737C7"/>
    <w:rsid w:val="00A8216B"/>
    <w:rsid w:val="00A83169"/>
    <w:rsid w:val="00A9160C"/>
    <w:rsid w:val="00A94AAD"/>
    <w:rsid w:val="00A95105"/>
    <w:rsid w:val="00A962C7"/>
    <w:rsid w:val="00A968C8"/>
    <w:rsid w:val="00A972A3"/>
    <w:rsid w:val="00A9750D"/>
    <w:rsid w:val="00AA2DC9"/>
    <w:rsid w:val="00AA660D"/>
    <w:rsid w:val="00AB105B"/>
    <w:rsid w:val="00AB669F"/>
    <w:rsid w:val="00AC16AA"/>
    <w:rsid w:val="00AC18D2"/>
    <w:rsid w:val="00AC210C"/>
    <w:rsid w:val="00AC4265"/>
    <w:rsid w:val="00AC69A6"/>
    <w:rsid w:val="00AD298F"/>
    <w:rsid w:val="00AD6F30"/>
    <w:rsid w:val="00AD721A"/>
    <w:rsid w:val="00AD75F0"/>
    <w:rsid w:val="00AD79F4"/>
    <w:rsid w:val="00AF0D0F"/>
    <w:rsid w:val="00AF14FF"/>
    <w:rsid w:val="00AF1949"/>
    <w:rsid w:val="00AF3788"/>
    <w:rsid w:val="00B04195"/>
    <w:rsid w:val="00B130DE"/>
    <w:rsid w:val="00B130F5"/>
    <w:rsid w:val="00B142AF"/>
    <w:rsid w:val="00B16A76"/>
    <w:rsid w:val="00B218F6"/>
    <w:rsid w:val="00B23C51"/>
    <w:rsid w:val="00B269A1"/>
    <w:rsid w:val="00B32EB6"/>
    <w:rsid w:val="00B37732"/>
    <w:rsid w:val="00B41356"/>
    <w:rsid w:val="00B4179A"/>
    <w:rsid w:val="00B4375C"/>
    <w:rsid w:val="00B47CF4"/>
    <w:rsid w:val="00B5348A"/>
    <w:rsid w:val="00B54424"/>
    <w:rsid w:val="00B57440"/>
    <w:rsid w:val="00B600F9"/>
    <w:rsid w:val="00B6118C"/>
    <w:rsid w:val="00B6570D"/>
    <w:rsid w:val="00B745CB"/>
    <w:rsid w:val="00B838D4"/>
    <w:rsid w:val="00B846AD"/>
    <w:rsid w:val="00B86CD1"/>
    <w:rsid w:val="00B86E36"/>
    <w:rsid w:val="00B871F5"/>
    <w:rsid w:val="00B90A72"/>
    <w:rsid w:val="00B91D0F"/>
    <w:rsid w:val="00BA296D"/>
    <w:rsid w:val="00BA3D37"/>
    <w:rsid w:val="00BA3DCB"/>
    <w:rsid w:val="00BA3F04"/>
    <w:rsid w:val="00BA73EE"/>
    <w:rsid w:val="00BB047F"/>
    <w:rsid w:val="00BB3983"/>
    <w:rsid w:val="00BC1022"/>
    <w:rsid w:val="00BC34A1"/>
    <w:rsid w:val="00BC3F4A"/>
    <w:rsid w:val="00BD28FC"/>
    <w:rsid w:val="00BD2B89"/>
    <w:rsid w:val="00BE19D6"/>
    <w:rsid w:val="00BE1AB4"/>
    <w:rsid w:val="00BF0ED6"/>
    <w:rsid w:val="00BF11A6"/>
    <w:rsid w:val="00BF6F42"/>
    <w:rsid w:val="00C0200C"/>
    <w:rsid w:val="00C021DF"/>
    <w:rsid w:val="00C0325A"/>
    <w:rsid w:val="00C035E1"/>
    <w:rsid w:val="00C10F01"/>
    <w:rsid w:val="00C12681"/>
    <w:rsid w:val="00C12CDA"/>
    <w:rsid w:val="00C14CED"/>
    <w:rsid w:val="00C24E03"/>
    <w:rsid w:val="00C31C55"/>
    <w:rsid w:val="00C342CA"/>
    <w:rsid w:val="00C43A42"/>
    <w:rsid w:val="00C47A0A"/>
    <w:rsid w:val="00C50730"/>
    <w:rsid w:val="00C51BEF"/>
    <w:rsid w:val="00C51D67"/>
    <w:rsid w:val="00C530B4"/>
    <w:rsid w:val="00C54D91"/>
    <w:rsid w:val="00C565ED"/>
    <w:rsid w:val="00C647E2"/>
    <w:rsid w:val="00C64AB9"/>
    <w:rsid w:val="00C64F2C"/>
    <w:rsid w:val="00C65FE3"/>
    <w:rsid w:val="00C723D3"/>
    <w:rsid w:val="00C73E77"/>
    <w:rsid w:val="00C76036"/>
    <w:rsid w:val="00C769F5"/>
    <w:rsid w:val="00C81A67"/>
    <w:rsid w:val="00C85F44"/>
    <w:rsid w:val="00C8728F"/>
    <w:rsid w:val="00C90981"/>
    <w:rsid w:val="00C94B62"/>
    <w:rsid w:val="00C968C3"/>
    <w:rsid w:val="00C96C49"/>
    <w:rsid w:val="00CA4551"/>
    <w:rsid w:val="00CA509D"/>
    <w:rsid w:val="00CB1169"/>
    <w:rsid w:val="00CB3878"/>
    <w:rsid w:val="00CB4244"/>
    <w:rsid w:val="00CB50F0"/>
    <w:rsid w:val="00CC2401"/>
    <w:rsid w:val="00CC35E2"/>
    <w:rsid w:val="00CD27F6"/>
    <w:rsid w:val="00CD2934"/>
    <w:rsid w:val="00CD370E"/>
    <w:rsid w:val="00CE0A18"/>
    <w:rsid w:val="00CE34EB"/>
    <w:rsid w:val="00CE52C7"/>
    <w:rsid w:val="00CE6117"/>
    <w:rsid w:val="00CF25D9"/>
    <w:rsid w:val="00CF2BAB"/>
    <w:rsid w:val="00CF55AE"/>
    <w:rsid w:val="00D07C40"/>
    <w:rsid w:val="00D208AE"/>
    <w:rsid w:val="00D24C6D"/>
    <w:rsid w:val="00D26CFD"/>
    <w:rsid w:val="00D27DBB"/>
    <w:rsid w:val="00D30ADF"/>
    <w:rsid w:val="00D3339A"/>
    <w:rsid w:val="00D34075"/>
    <w:rsid w:val="00D342E9"/>
    <w:rsid w:val="00D35C5A"/>
    <w:rsid w:val="00D43211"/>
    <w:rsid w:val="00D446D9"/>
    <w:rsid w:val="00D452AA"/>
    <w:rsid w:val="00D50DDA"/>
    <w:rsid w:val="00D552FE"/>
    <w:rsid w:val="00D55A67"/>
    <w:rsid w:val="00D55EAF"/>
    <w:rsid w:val="00D67C02"/>
    <w:rsid w:val="00D72726"/>
    <w:rsid w:val="00D77971"/>
    <w:rsid w:val="00D934F9"/>
    <w:rsid w:val="00D93AA1"/>
    <w:rsid w:val="00D9482B"/>
    <w:rsid w:val="00D95FC2"/>
    <w:rsid w:val="00DA2BEE"/>
    <w:rsid w:val="00DA3849"/>
    <w:rsid w:val="00DB2F28"/>
    <w:rsid w:val="00DB769B"/>
    <w:rsid w:val="00DC1AE5"/>
    <w:rsid w:val="00DC751C"/>
    <w:rsid w:val="00DD521F"/>
    <w:rsid w:val="00DE59BA"/>
    <w:rsid w:val="00DE6A4D"/>
    <w:rsid w:val="00DE725B"/>
    <w:rsid w:val="00DF0B3B"/>
    <w:rsid w:val="00DF2297"/>
    <w:rsid w:val="00DF2E27"/>
    <w:rsid w:val="00DF6596"/>
    <w:rsid w:val="00E0142B"/>
    <w:rsid w:val="00E046B7"/>
    <w:rsid w:val="00E067F3"/>
    <w:rsid w:val="00E123E6"/>
    <w:rsid w:val="00E21051"/>
    <w:rsid w:val="00E210D1"/>
    <w:rsid w:val="00E23F33"/>
    <w:rsid w:val="00E248D2"/>
    <w:rsid w:val="00E30202"/>
    <w:rsid w:val="00E30C05"/>
    <w:rsid w:val="00E31960"/>
    <w:rsid w:val="00E325FF"/>
    <w:rsid w:val="00E32619"/>
    <w:rsid w:val="00E32630"/>
    <w:rsid w:val="00E3295F"/>
    <w:rsid w:val="00E35114"/>
    <w:rsid w:val="00E36CF5"/>
    <w:rsid w:val="00E41A87"/>
    <w:rsid w:val="00E42AFF"/>
    <w:rsid w:val="00E44EE6"/>
    <w:rsid w:val="00E50919"/>
    <w:rsid w:val="00E51963"/>
    <w:rsid w:val="00E54DD0"/>
    <w:rsid w:val="00E55364"/>
    <w:rsid w:val="00E62D81"/>
    <w:rsid w:val="00E64FED"/>
    <w:rsid w:val="00E666C9"/>
    <w:rsid w:val="00E67384"/>
    <w:rsid w:val="00E71523"/>
    <w:rsid w:val="00E72C42"/>
    <w:rsid w:val="00E758FF"/>
    <w:rsid w:val="00E7701B"/>
    <w:rsid w:val="00E81957"/>
    <w:rsid w:val="00E85BAE"/>
    <w:rsid w:val="00E85FC3"/>
    <w:rsid w:val="00E87465"/>
    <w:rsid w:val="00E877E3"/>
    <w:rsid w:val="00E9661E"/>
    <w:rsid w:val="00EB234E"/>
    <w:rsid w:val="00EB51CF"/>
    <w:rsid w:val="00EC0291"/>
    <w:rsid w:val="00EC5BAC"/>
    <w:rsid w:val="00EC651F"/>
    <w:rsid w:val="00EC770A"/>
    <w:rsid w:val="00EC783C"/>
    <w:rsid w:val="00ED0E4E"/>
    <w:rsid w:val="00ED277F"/>
    <w:rsid w:val="00ED5F94"/>
    <w:rsid w:val="00ED6FB3"/>
    <w:rsid w:val="00EE15AE"/>
    <w:rsid w:val="00EE5450"/>
    <w:rsid w:val="00EE70A9"/>
    <w:rsid w:val="00EE7372"/>
    <w:rsid w:val="00EF195F"/>
    <w:rsid w:val="00EF7FA3"/>
    <w:rsid w:val="00F00AC1"/>
    <w:rsid w:val="00F07192"/>
    <w:rsid w:val="00F107D4"/>
    <w:rsid w:val="00F15A09"/>
    <w:rsid w:val="00F15B39"/>
    <w:rsid w:val="00F22D4D"/>
    <w:rsid w:val="00F23CE2"/>
    <w:rsid w:val="00F24D5C"/>
    <w:rsid w:val="00F31B96"/>
    <w:rsid w:val="00F31C37"/>
    <w:rsid w:val="00F320B9"/>
    <w:rsid w:val="00F32781"/>
    <w:rsid w:val="00F37038"/>
    <w:rsid w:val="00F4140E"/>
    <w:rsid w:val="00F421B7"/>
    <w:rsid w:val="00F4648A"/>
    <w:rsid w:val="00F50367"/>
    <w:rsid w:val="00F61265"/>
    <w:rsid w:val="00F62BA8"/>
    <w:rsid w:val="00F6363E"/>
    <w:rsid w:val="00F8315D"/>
    <w:rsid w:val="00F85355"/>
    <w:rsid w:val="00F8645A"/>
    <w:rsid w:val="00FA0B84"/>
    <w:rsid w:val="00FA7439"/>
    <w:rsid w:val="00FB2FE1"/>
    <w:rsid w:val="00FB490A"/>
    <w:rsid w:val="00FB7C03"/>
    <w:rsid w:val="00FC2D9E"/>
    <w:rsid w:val="00FC3A0E"/>
    <w:rsid w:val="00FD0579"/>
    <w:rsid w:val="00FD2A99"/>
    <w:rsid w:val="00FD5B75"/>
    <w:rsid w:val="00FD6D2B"/>
    <w:rsid w:val="00FD7D9A"/>
    <w:rsid w:val="00FE428B"/>
    <w:rsid w:val="00FE5993"/>
    <w:rsid w:val="00FF1A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168CAF76"/>
  <w15:docId w15:val="{E55BD0D1-E047-4657-A501-6609D527E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8D3"/>
    <w:rPr>
      <w:rFonts w:ascii="Times New Roman" w:hAnsi="Times New Roman"/>
    </w:rPr>
  </w:style>
  <w:style w:type="paragraph" w:styleId="Heading1">
    <w:name w:val="heading 1"/>
    <w:basedOn w:val="Normal"/>
    <w:next w:val="Normal"/>
    <w:link w:val="Heading1Char"/>
    <w:uiPriority w:val="9"/>
    <w:qFormat/>
    <w:rsid w:val="00D93AA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F68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208A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93AA1"/>
    <w:pPr>
      <w:spacing w:after="0" w:line="240" w:lineRule="auto"/>
    </w:pPr>
    <w:rPr>
      <w:rFonts w:ascii="Times New Roman" w:eastAsia="MS Mincho" w:hAnsi="Times New Roman" w:cs="Times New Roman"/>
      <w:sz w:val="24"/>
      <w:szCs w:val="24"/>
    </w:rPr>
  </w:style>
  <w:style w:type="character" w:customStyle="1" w:styleId="Heading1Char">
    <w:name w:val="Heading 1 Char"/>
    <w:basedOn w:val="DefaultParagraphFont"/>
    <w:link w:val="Heading1"/>
    <w:uiPriority w:val="9"/>
    <w:rsid w:val="00D93AA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D93AA1"/>
    <w:pPr>
      <w:outlineLvl w:val="9"/>
    </w:pPr>
    <w:rPr>
      <w:lang w:eastAsia="ja-JP"/>
    </w:rPr>
  </w:style>
  <w:style w:type="paragraph" w:styleId="BalloonText">
    <w:name w:val="Balloon Text"/>
    <w:basedOn w:val="Normal"/>
    <w:link w:val="BalloonTextChar"/>
    <w:uiPriority w:val="99"/>
    <w:semiHidden/>
    <w:unhideWhenUsed/>
    <w:rsid w:val="00D93A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3AA1"/>
    <w:rPr>
      <w:rFonts w:ascii="Tahoma" w:hAnsi="Tahoma" w:cs="Tahoma"/>
      <w:sz w:val="16"/>
      <w:szCs w:val="16"/>
    </w:rPr>
  </w:style>
  <w:style w:type="paragraph" w:styleId="TOC1">
    <w:name w:val="toc 1"/>
    <w:basedOn w:val="Normal"/>
    <w:next w:val="Normal"/>
    <w:autoRedefine/>
    <w:uiPriority w:val="39"/>
    <w:unhideWhenUsed/>
    <w:rsid w:val="00D93AA1"/>
    <w:pPr>
      <w:spacing w:after="100"/>
    </w:pPr>
  </w:style>
  <w:style w:type="character" w:styleId="Hyperlink">
    <w:name w:val="Hyperlink"/>
    <w:basedOn w:val="DefaultParagraphFont"/>
    <w:uiPriority w:val="99"/>
    <w:unhideWhenUsed/>
    <w:rsid w:val="00D93AA1"/>
    <w:rPr>
      <w:color w:val="0000FF" w:themeColor="hyperlink"/>
      <w:u w:val="single"/>
    </w:rPr>
  </w:style>
  <w:style w:type="character" w:customStyle="1" w:styleId="Heading2Char">
    <w:name w:val="Heading 2 Char"/>
    <w:basedOn w:val="DefaultParagraphFont"/>
    <w:link w:val="Heading2"/>
    <w:uiPriority w:val="9"/>
    <w:rsid w:val="003F68B4"/>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3F68B4"/>
    <w:pPr>
      <w:spacing w:after="100"/>
      <w:ind w:left="220"/>
    </w:pPr>
  </w:style>
  <w:style w:type="character" w:customStyle="1" w:styleId="Heading3Char">
    <w:name w:val="Heading 3 Char"/>
    <w:basedOn w:val="DefaultParagraphFont"/>
    <w:link w:val="Heading3"/>
    <w:uiPriority w:val="9"/>
    <w:rsid w:val="00D208AE"/>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063446"/>
    <w:pPr>
      <w:spacing w:after="100"/>
      <w:ind w:left="440"/>
    </w:pPr>
  </w:style>
  <w:style w:type="paragraph" w:styleId="Caption">
    <w:name w:val="caption"/>
    <w:aliases w:val="Caption Char,Caption Char1,Caption Char Char Char Char Char,Caption Char Char Char Char Char Char Char Char Char Char,Caption Char Char Char Char Char Char1 Char Char Char Char,Caption Char Char Char Char Char Char Char"/>
    <w:basedOn w:val="Normal"/>
    <w:next w:val="Normal"/>
    <w:link w:val="CaptionChar2"/>
    <w:uiPriority w:val="35"/>
    <w:unhideWhenUsed/>
    <w:qFormat/>
    <w:rsid w:val="007E5566"/>
    <w:pPr>
      <w:spacing w:line="240" w:lineRule="auto"/>
    </w:pPr>
    <w:rPr>
      <w:b/>
      <w:bCs/>
      <w:color w:val="4F81BD" w:themeColor="accent1"/>
      <w:sz w:val="18"/>
      <w:szCs w:val="18"/>
    </w:rPr>
  </w:style>
  <w:style w:type="character" w:customStyle="1" w:styleId="NoSpacingChar">
    <w:name w:val="No Spacing Char"/>
    <w:basedOn w:val="DefaultParagraphFont"/>
    <w:link w:val="NoSpacing"/>
    <w:uiPriority w:val="1"/>
    <w:rsid w:val="00E3295F"/>
    <w:rPr>
      <w:rFonts w:ascii="Times New Roman" w:eastAsia="MS Mincho" w:hAnsi="Times New Roman" w:cs="Times New Roman"/>
      <w:sz w:val="24"/>
      <w:szCs w:val="24"/>
    </w:rPr>
  </w:style>
  <w:style w:type="character" w:styleId="CommentReference">
    <w:name w:val="annotation reference"/>
    <w:basedOn w:val="DefaultParagraphFont"/>
    <w:uiPriority w:val="99"/>
    <w:semiHidden/>
    <w:rsid w:val="0053618C"/>
    <w:rPr>
      <w:rFonts w:cs="Times New Roman"/>
      <w:sz w:val="16"/>
      <w:szCs w:val="16"/>
    </w:rPr>
  </w:style>
  <w:style w:type="paragraph" w:styleId="CommentText">
    <w:name w:val="annotation text"/>
    <w:basedOn w:val="Normal"/>
    <w:link w:val="CommentTextChar"/>
    <w:uiPriority w:val="99"/>
    <w:semiHidden/>
    <w:rsid w:val="0053618C"/>
    <w:pPr>
      <w:spacing w:line="240" w:lineRule="auto"/>
    </w:pPr>
    <w:rPr>
      <w:rFonts w:ascii="Calibri" w:eastAsia="MS Mincho" w:hAnsi="Calibri" w:cs="Times New Roman"/>
      <w:sz w:val="20"/>
      <w:szCs w:val="20"/>
    </w:rPr>
  </w:style>
  <w:style w:type="character" w:customStyle="1" w:styleId="CommentTextChar">
    <w:name w:val="Comment Text Char"/>
    <w:basedOn w:val="DefaultParagraphFont"/>
    <w:link w:val="CommentText"/>
    <w:uiPriority w:val="99"/>
    <w:semiHidden/>
    <w:rsid w:val="0053618C"/>
    <w:rPr>
      <w:rFonts w:ascii="Calibri" w:eastAsia="MS Mincho" w:hAnsi="Calibri" w:cs="Times New Roman"/>
      <w:sz w:val="20"/>
      <w:szCs w:val="20"/>
    </w:rPr>
  </w:style>
  <w:style w:type="paragraph" w:styleId="Header">
    <w:name w:val="header"/>
    <w:basedOn w:val="Normal"/>
    <w:link w:val="HeaderChar"/>
    <w:uiPriority w:val="99"/>
    <w:unhideWhenUsed/>
    <w:rsid w:val="003428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2819"/>
    <w:rPr>
      <w:rFonts w:ascii="Times New Roman" w:hAnsi="Times New Roman"/>
    </w:rPr>
  </w:style>
  <w:style w:type="paragraph" w:styleId="Footer">
    <w:name w:val="footer"/>
    <w:basedOn w:val="Normal"/>
    <w:link w:val="FooterChar"/>
    <w:uiPriority w:val="99"/>
    <w:unhideWhenUsed/>
    <w:rsid w:val="003428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2819"/>
    <w:rPr>
      <w:rFonts w:ascii="Times New Roman" w:hAnsi="Times New Roman"/>
    </w:rPr>
  </w:style>
  <w:style w:type="paragraph" w:customStyle="1" w:styleId="TAMainText">
    <w:name w:val="TA_Main_Text"/>
    <w:basedOn w:val="Normal"/>
    <w:link w:val="TAMainTextChar"/>
    <w:rsid w:val="00841978"/>
    <w:pPr>
      <w:spacing w:after="0" w:line="480" w:lineRule="auto"/>
      <w:ind w:firstLine="202"/>
      <w:jc w:val="both"/>
    </w:pPr>
    <w:rPr>
      <w:rFonts w:ascii="Times" w:eastAsia="Times New Roman" w:hAnsi="Times" w:cs="Times New Roman"/>
      <w:sz w:val="24"/>
      <w:szCs w:val="20"/>
      <w:lang w:val="x-none" w:eastAsia="x-none"/>
    </w:rPr>
  </w:style>
  <w:style w:type="character" w:customStyle="1" w:styleId="TAMainTextChar">
    <w:name w:val="TA_Main_Text Char"/>
    <w:link w:val="TAMainText"/>
    <w:rsid w:val="00841978"/>
    <w:rPr>
      <w:rFonts w:ascii="Times" w:eastAsia="Times New Roman" w:hAnsi="Times" w:cs="Times New Roman"/>
      <w:sz w:val="24"/>
      <w:szCs w:val="20"/>
      <w:lang w:val="x-none" w:eastAsia="x-none"/>
    </w:rPr>
  </w:style>
  <w:style w:type="character" w:styleId="Emphasis">
    <w:name w:val="Emphasis"/>
    <w:basedOn w:val="DefaultParagraphFont"/>
    <w:uiPriority w:val="20"/>
    <w:qFormat/>
    <w:rsid w:val="008F4D09"/>
    <w:rPr>
      <w:i/>
      <w:iCs/>
    </w:rPr>
  </w:style>
  <w:style w:type="paragraph" w:styleId="CommentSubject">
    <w:name w:val="annotation subject"/>
    <w:basedOn w:val="CommentText"/>
    <w:next w:val="CommentText"/>
    <w:link w:val="CommentSubjectChar"/>
    <w:uiPriority w:val="99"/>
    <w:semiHidden/>
    <w:unhideWhenUsed/>
    <w:rsid w:val="00DC1AE5"/>
    <w:rPr>
      <w:rFonts w:ascii="Times New Roman" w:eastAsiaTheme="minorHAnsi" w:hAnsi="Times New Roman" w:cstheme="minorBidi"/>
      <w:b/>
      <w:bCs/>
    </w:rPr>
  </w:style>
  <w:style w:type="character" w:customStyle="1" w:styleId="CommentSubjectChar">
    <w:name w:val="Comment Subject Char"/>
    <w:basedOn w:val="CommentTextChar"/>
    <w:link w:val="CommentSubject"/>
    <w:uiPriority w:val="99"/>
    <w:semiHidden/>
    <w:rsid w:val="00DC1AE5"/>
    <w:rPr>
      <w:rFonts w:ascii="Times New Roman" w:eastAsia="MS Mincho" w:hAnsi="Times New Roman" w:cs="Times New Roman"/>
      <w:b/>
      <w:bCs/>
      <w:sz w:val="20"/>
      <w:szCs w:val="20"/>
    </w:rPr>
  </w:style>
  <w:style w:type="paragraph" w:styleId="Revision">
    <w:name w:val="Revision"/>
    <w:hidden/>
    <w:uiPriority w:val="99"/>
    <w:semiHidden/>
    <w:rsid w:val="00DC1AE5"/>
    <w:pPr>
      <w:spacing w:after="0" w:line="240" w:lineRule="auto"/>
    </w:pPr>
    <w:rPr>
      <w:rFonts w:ascii="Times New Roman" w:hAnsi="Times New Roman"/>
    </w:rPr>
  </w:style>
  <w:style w:type="character" w:styleId="UnresolvedMention">
    <w:name w:val="Unresolved Mention"/>
    <w:basedOn w:val="DefaultParagraphFont"/>
    <w:uiPriority w:val="99"/>
    <w:semiHidden/>
    <w:unhideWhenUsed/>
    <w:rsid w:val="00707266"/>
    <w:rPr>
      <w:color w:val="605E5C"/>
      <w:shd w:val="clear" w:color="auto" w:fill="E1DFDD"/>
    </w:rPr>
  </w:style>
  <w:style w:type="paragraph" w:styleId="ListParagraph">
    <w:name w:val="List Paragraph"/>
    <w:basedOn w:val="Normal"/>
    <w:uiPriority w:val="34"/>
    <w:qFormat/>
    <w:rsid w:val="00D342E9"/>
    <w:pPr>
      <w:spacing w:before="100" w:beforeAutospacing="1" w:after="100" w:afterAutospacing="1" w:line="240" w:lineRule="auto"/>
    </w:pPr>
    <w:rPr>
      <w:rFonts w:ascii="Calibri" w:hAnsi="Calibri" w:cs="Calibri"/>
    </w:rPr>
  </w:style>
  <w:style w:type="paragraph" w:customStyle="1" w:styleId="EndNoteBibliographyTitle">
    <w:name w:val="EndNote Bibliography Title"/>
    <w:basedOn w:val="Normal"/>
    <w:link w:val="EndNoteBibliographyTitleChar"/>
    <w:rsid w:val="000F58DB"/>
    <w:pPr>
      <w:spacing w:after="0"/>
      <w:jc w:val="center"/>
    </w:pPr>
    <w:rPr>
      <w:rFonts w:cs="Times New Roman"/>
      <w:noProof/>
    </w:rPr>
  </w:style>
  <w:style w:type="character" w:customStyle="1" w:styleId="EndNoteBibliographyTitleChar">
    <w:name w:val="EndNote Bibliography Title Char"/>
    <w:basedOn w:val="TAMainTextChar"/>
    <w:link w:val="EndNoteBibliographyTitle"/>
    <w:rsid w:val="000F58DB"/>
    <w:rPr>
      <w:rFonts w:ascii="Times New Roman" w:eastAsia="Times New Roman" w:hAnsi="Times New Roman" w:cs="Times New Roman"/>
      <w:noProof/>
      <w:sz w:val="24"/>
      <w:szCs w:val="20"/>
      <w:lang w:val="x-none" w:eastAsia="x-none"/>
    </w:rPr>
  </w:style>
  <w:style w:type="paragraph" w:customStyle="1" w:styleId="EndNoteBibliography">
    <w:name w:val="EndNote Bibliography"/>
    <w:basedOn w:val="Normal"/>
    <w:link w:val="EndNoteBibliographyChar"/>
    <w:rsid w:val="000F58DB"/>
    <w:pPr>
      <w:spacing w:line="240" w:lineRule="auto"/>
      <w:jc w:val="center"/>
    </w:pPr>
    <w:rPr>
      <w:rFonts w:cs="Times New Roman"/>
      <w:noProof/>
    </w:rPr>
  </w:style>
  <w:style w:type="character" w:customStyle="1" w:styleId="EndNoteBibliographyChar">
    <w:name w:val="EndNote Bibliography Char"/>
    <w:basedOn w:val="TAMainTextChar"/>
    <w:link w:val="EndNoteBibliography"/>
    <w:rsid w:val="000F58DB"/>
    <w:rPr>
      <w:rFonts w:ascii="Times New Roman" w:eastAsia="Times New Roman" w:hAnsi="Times New Roman" w:cs="Times New Roman"/>
      <w:noProof/>
      <w:sz w:val="24"/>
      <w:szCs w:val="20"/>
      <w:lang w:val="x-none" w:eastAsia="x-none"/>
    </w:rPr>
  </w:style>
  <w:style w:type="character" w:customStyle="1" w:styleId="CaptionChar2">
    <w:name w:val="Caption Char2"/>
    <w:aliases w:val="Caption Char Char,Caption Char1 Char,Caption Char Char Char Char Char Char,Caption Char Char Char Char Char Char Char Char Char Char Char,Caption Char Char Char Char Char Char1 Char Char Char Char Char"/>
    <w:basedOn w:val="DefaultParagraphFont"/>
    <w:link w:val="Caption"/>
    <w:uiPriority w:val="35"/>
    <w:locked/>
    <w:rsid w:val="007D4FC4"/>
    <w:rPr>
      <w:rFonts w:ascii="Times New Roman" w:hAnsi="Times New Roman"/>
      <w:b/>
      <w:bCs/>
      <w:color w:val="4F81BD" w:themeColor="accent1"/>
      <w:sz w:val="18"/>
      <w:szCs w:val="18"/>
    </w:rPr>
  </w:style>
  <w:style w:type="paragraph" w:customStyle="1" w:styleId="RSCB02ArticleText">
    <w:name w:val="RSC B02 Article Text"/>
    <w:basedOn w:val="Normal"/>
    <w:link w:val="RSCB02ArticleTextChar"/>
    <w:qFormat/>
    <w:rsid w:val="00A9160C"/>
    <w:pPr>
      <w:spacing w:after="0" w:line="240" w:lineRule="exact"/>
      <w:jc w:val="both"/>
    </w:pPr>
    <w:rPr>
      <w:rFonts w:asciiTheme="minorHAnsi" w:hAnsiTheme="minorHAnsi" w:cs="Times New Roman"/>
      <w:w w:val="108"/>
      <w:sz w:val="18"/>
      <w:szCs w:val="18"/>
      <w:lang w:val="en-GB"/>
    </w:rPr>
  </w:style>
  <w:style w:type="character" w:customStyle="1" w:styleId="RSCB02ArticleTextChar">
    <w:name w:val="RSC B02 Article Text Char"/>
    <w:basedOn w:val="DefaultParagraphFont"/>
    <w:link w:val="RSCB02ArticleText"/>
    <w:rsid w:val="00A9160C"/>
    <w:rPr>
      <w:rFonts w:cs="Times New Roman"/>
      <w:w w:val="108"/>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204507">
      <w:bodyDiv w:val="1"/>
      <w:marLeft w:val="0"/>
      <w:marRight w:val="0"/>
      <w:marTop w:val="0"/>
      <w:marBottom w:val="0"/>
      <w:divBdr>
        <w:top w:val="none" w:sz="0" w:space="0" w:color="auto"/>
        <w:left w:val="none" w:sz="0" w:space="0" w:color="auto"/>
        <w:bottom w:val="none" w:sz="0" w:space="0" w:color="auto"/>
        <w:right w:val="none" w:sz="0" w:space="0" w:color="auto"/>
      </w:divBdr>
      <w:divsChild>
        <w:div w:id="1592081776">
          <w:marLeft w:val="0"/>
          <w:marRight w:val="0"/>
          <w:marTop w:val="90"/>
          <w:marBottom w:val="0"/>
          <w:divBdr>
            <w:top w:val="none" w:sz="0" w:space="0" w:color="auto"/>
            <w:left w:val="none" w:sz="0" w:space="0" w:color="auto"/>
            <w:bottom w:val="none" w:sz="0" w:space="0" w:color="auto"/>
            <w:right w:val="none" w:sz="0" w:space="0" w:color="auto"/>
          </w:divBdr>
          <w:divsChild>
            <w:div w:id="1187064260">
              <w:marLeft w:val="0"/>
              <w:marRight w:val="0"/>
              <w:marTop w:val="0"/>
              <w:marBottom w:val="0"/>
              <w:divBdr>
                <w:top w:val="none" w:sz="0" w:space="0" w:color="auto"/>
                <w:left w:val="none" w:sz="0" w:space="0" w:color="auto"/>
                <w:bottom w:val="none" w:sz="0" w:space="0" w:color="auto"/>
                <w:right w:val="none" w:sz="0" w:space="0" w:color="auto"/>
              </w:divBdr>
              <w:divsChild>
                <w:div w:id="204217127">
                  <w:marLeft w:val="0"/>
                  <w:marRight w:val="0"/>
                  <w:marTop w:val="0"/>
                  <w:marBottom w:val="405"/>
                  <w:divBdr>
                    <w:top w:val="none" w:sz="0" w:space="0" w:color="auto"/>
                    <w:left w:val="none" w:sz="0" w:space="0" w:color="auto"/>
                    <w:bottom w:val="none" w:sz="0" w:space="0" w:color="auto"/>
                    <w:right w:val="none" w:sz="0" w:space="0" w:color="auto"/>
                  </w:divBdr>
                  <w:divsChild>
                    <w:div w:id="165247315">
                      <w:marLeft w:val="0"/>
                      <w:marRight w:val="0"/>
                      <w:marTop w:val="0"/>
                      <w:marBottom w:val="0"/>
                      <w:divBdr>
                        <w:top w:val="none" w:sz="0" w:space="0" w:color="auto"/>
                        <w:left w:val="none" w:sz="0" w:space="0" w:color="auto"/>
                        <w:bottom w:val="none" w:sz="0" w:space="0" w:color="auto"/>
                        <w:right w:val="none" w:sz="0" w:space="0" w:color="auto"/>
                      </w:divBdr>
                      <w:divsChild>
                        <w:div w:id="206865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8407739">
      <w:bodyDiv w:val="1"/>
      <w:marLeft w:val="0"/>
      <w:marRight w:val="0"/>
      <w:marTop w:val="0"/>
      <w:marBottom w:val="0"/>
      <w:divBdr>
        <w:top w:val="none" w:sz="0" w:space="0" w:color="auto"/>
        <w:left w:val="none" w:sz="0" w:space="0" w:color="auto"/>
        <w:bottom w:val="none" w:sz="0" w:space="0" w:color="auto"/>
        <w:right w:val="none" w:sz="0" w:space="0" w:color="auto"/>
      </w:divBdr>
    </w:div>
    <w:div w:id="617301804">
      <w:bodyDiv w:val="1"/>
      <w:marLeft w:val="0"/>
      <w:marRight w:val="0"/>
      <w:marTop w:val="0"/>
      <w:marBottom w:val="0"/>
      <w:divBdr>
        <w:top w:val="none" w:sz="0" w:space="0" w:color="auto"/>
        <w:left w:val="none" w:sz="0" w:space="0" w:color="auto"/>
        <w:bottom w:val="none" w:sz="0" w:space="0" w:color="auto"/>
        <w:right w:val="none" w:sz="0" w:space="0" w:color="auto"/>
      </w:divBdr>
    </w:div>
    <w:div w:id="1216700766">
      <w:bodyDiv w:val="1"/>
      <w:marLeft w:val="0"/>
      <w:marRight w:val="0"/>
      <w:marTop w:val="0"/>
      <w:marBottom w:val="0"/>
      <w:divBdr>
        <w:top w:val="none" w:sz="0" w:space="0" w:color="auto"/>
        <w:left w:val="none" w:sz="0" w:space="0" w:color="auto"/>
        <w:bottom w:val="none" w:sz="0" w:space="0" w:color="auto"/>
        <w:right w:val="none" w:sz="0" w:space="0" w:color="auto"/>
      </w:divBdr>
    </w:div>
    <w:div w:id="1274091591">
      <w:bodyDiv w:val="1"/>
      <w:marLeft w:val="0"/>
      <w:marRight w:val="0"/>
      <w:marTop w:val="0"/>
      <w:marBottom w:val="0"/>
      <w:divBdr>
        <w:top w:val="none" w:sz="0" w:space="0" w:color="auto"/>
        <w:left w:val="none" w:sz="0" w:space="0" w:color="auto"/>
        <w:bottom w:val="none" w:sz="0" w:space="0" w:color="auto"/>
        <w:right w:val="none" w:sz="0" w:space="0" w:color="auto"/>
      </w:divBdr>
    </w:div>
    <w:div w:id="1498963365">
      <w:bodyDiv w:val="1"/>
      <w:marLeft w:val="0"/>
      <w:marRight w:val="0"/>
      <w:marTop w:val="0"/>
      <w:marBottom w:val="0"/>
      <w:divBdr>
        <w:top w:val="none" w:sz="0" w:space="0" w:color="auto"/>
        <w:left w:val="none" w:sz="0" w:space="0" w:color="auto"/>
        <w:bottom w:val="none" w:sz="0" w:space="0" w:color="auto"/>
        <w:right w:val="none" w:sz="0" w:space="0" w:color="auto"/>
      </w:divBdr>
    </w:div>
    <w:div w:id="1511262357">
      <w:bodyDiv w:val="1"/>
      <w:marLeft w:val="0"/>
      <w:marRight w:val="0"/>
      <w:marTop w:val="0"/>
      <w:marBottom w:val="0"/>
      <w:divBdr>
        <w:top w:val="none" w:sz="0" w:space="0" w:color="auto"/>
        <w:left w:val="none" w:sz="0" w:space="0" w:color="auto"/>
        <w:bottom w:val="none" w:sz="0" w:space="0" w:color="auto"/>
        <w:right w:val="none" w:sz="0" w:space="0" w:color="auto"/>
      </w:divBdr>
    </w:div>
    <w:div w:id="169843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hyperlink" Target="mailto:satish.nune@pnnl.gov"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48909149E8BC42BB0A3BE43FE6D28C" ma:contentTypeVersion="8" ma:contentTypeDescription="Create a new document." ma:contentTypeScope="" ma:versionID="af9e354f9ad7244509a157f24f659a34">
  <xsd:schema xmlns:xsd="http://www.w3.org/2001/XMLSchema" xmlns:xs="http://www.w3.org/2001/XMLSchema" xmlns:p="http://schemas.microsoft.com/office/2006/metadata/properties" xmlns:ns3="8e16a3fe-b77f-4ac7-aa22-56936f4890ba" targetNamespace="http://schemas.microsoft.com/office/2006/metadata/properties" ma:root="true" ma:fieldsID="191766014a4566c104110a0488f6074e" ns3:_="">
    <xsd:import namespace="8e16a3fe-b77f-4ac7-aa22-56936f4890b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16a3fe-b77f-4ac7-aa22-56936f4890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D991FA-633F-47AE-A4EA-8665B2DA52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16a3fe-b77f-4ac7-aa22-56936f4890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15C127-F6FB-42FD-AC40-6122FBF2069D}">
  <ds:schemaRefs>
    <ds:schemaRef ds:uri="http://purl.org/dc/dcmitype/"/>
    <ds:schemaRef ds:uri="http://schemas.microsoft.com/office/2006/documentManagement/types"/>
    <ds:schemaRef ds:uri="http://purl.org/dc/elements/1.1/"/>
    <ds:schemaRef ds:uri="http://schemas.microsoft.com/office/infopath/2007/PartnerControls"/>
    <ds:schemaRef ds:uri="http://www.w3.org/XML/1998/namespace"/>
    <ds:schemaRef ds:uri="http://schemas.openxmlformats.org/package/2006/metadata/core-properties"/>
    <ds:schemaRef ds:uri="8e16a3fe-b77f-4ac7-aa22-56936f4890ba"/>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8B6FA854-166A-4E6D-8809-3F4DAF591163}">
  <ds:schemaRefs>
    <ds:schemaRef ds:uri="http://schemas.openxmlformats.org/officeDocument/2006/bibliography"/>
  </ds:schemaRefs>
</ds:datastoreItem>
</file>

<file path=customXml/itemProps4.xml><?xml version="1.0" encoding="utf-8"?>
<ds:datastoreItem xmlns:ds="http://schemas.openxmlformats.org/officeDocument/2006/customXml" ds:itemID="{A0AC6B0C-0295-40F9-A790-924D006BF7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983</Words>
  <Characters>5608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PNNL</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Lao</dc:creator>
  <cp:lastModifiedBy>Nune, Satish K</cp:lastModifiedBy>
  <cp:revision>4</cp:revision>
  <dcterms:created xsi:type="dcterms:W3CDTF">2021-11-08T20:49:00Z</dcterms:created>
  <dcterms:modified xsi:type="dcterms:W3CDTF">2021-11-08T21:30:00Z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y fmtid="{D5CDD505-2E9C-101B-9397-08002B2CF9AE}" pid="3" name="ContentTypeId">
    <vt:lpwstr>0x0101003148909149E8BC42BB0A3BE43FE6D28C</vt:lpwstr>
  </property>
</Properties>
</file>