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7EA" w:rsidRDefault="005137EA" w:rsidP="005137EA">
      <w:pPr>
        <w:spacing w:before="56" w:line="256" w:lineRule="auto"/>
        <w:ind w:right="-20"/>
        <w:jc w:val="center"/>
        <w:rPr>
          <w:rFonts w:cstheme="minorHAnsi"/>
          <w:b/>
          <w:lang w:val="en-GB"/>
        </w:rPr>
      </w:pPr>
      <w:r w:rsidRPr="0013176B">
        <w:rPr>
          <w:rFonts w:cstheme="minorHAnsi"/>
          <w:b/>
          <w:lang w:val="en-GB"/>
        </w:rPr>
        <w:t>Supplementary</w:t>
      </w:r>
      <w:r>
        <w:rPr>
          <w:rFonts w:cstheme="minorHAnsi"/>
          <w:b/>
          <w:lang w:val="en-GB"/>
        </w:rPr>
        <w:t xml:space="preserve"> material</w:t>
      </w:r>
    </w:p>
    <w:p w:rsidR="005137EA" w:rsidRDefault="005137EA" w:rsidP="005137EA">
      <w:pPr>
        <w:jc w:val="center"/>
        <w:rPr>
          <w:rFonts w:cstheme="minorHAnsi"/>
          <w:b/>
          <w:lang w:val="en-GB"/>
        </w:rPr>
      </w:pPr>
      <w:proofErr w:type="gramStart"/>
      <w:r>
        <w:rPr>
          <w:rFonts w:cstheme="minorHAnsi"/>
          <w:b/>
          <w:lang w:val="en-GB"/>
        </w:rPr>
        <w:t>to</w:t>
      </w:r>
      <w:proofErr w:type="gramEnd"/>
    </w:p>
    <w:p w:rsidR="005137EA" w:rsidRPr="000E5343" w:rsidRDefault="005137EA" w:rsidP="005137EA">
      <w:pPr>
        <w:jc w:val="center"/>
        <w:rPr>
          <w:rFonts w:cstheme="minorHAnsi"/>
          <w:b/>
          <w:lang w:val="en-GB"/>
        </w:rPr>
      </w:pPr>
      <w:r w:rsidRPr="000E5343">
        <w:rPr>
          <w:rFonts w:cstheme="minorHAnsi"/>
          <w:b/>
          <w:lang w:val="en-GB"/>
        </w:rPr>
        <w:t>Comprehensive spatial distribution of tropical fish assemblages from multifrequency acoustics and video fulfils the island mass effect framework</w:t>
      </w:r>
    </w:p>
    <w:p w:rsidR="005137EA" w:rsidRPr="000E5343" w:rsidRDefault="005137EA" w:rsidP="005137EA">
      <w:pPr>
        <w:pStyle w:val="Corpsdetexte"/>
        <w:ind w:left="0" w:right="-20"/>
        <w:rPr>
          <w:rFonts w:asciiTheme="minorHAnsi" w:hAnsiTheme="minorHAnsi" w:cstheme="minorHAnsi"/>
          <w:b/>
          <w:sz w:val="22"/>
          <w:szCs w:val="22"/>
          <w:lang w:val="en-GB"/>
        </w:rPr>
      </w:pPr>
    </w:p>
    <w:p w:rsidR="005137EA" w:rsidRPr="000E5343" w:rsidRDefault="005137EA" w:rsidP="005137EA">
      <w:pPr>
        <w:pStyle w:val="Corpsdetexte"/>
        <w:spacing w:before="183" w:line="256" w:lineRule="auto"/>
        <w:ind w:left="0" w:right="-20"/>
        <w:jc w:val="both"/>
        <w:rPr>
          <w:rFonts w:asciiTheme="minorHAnsi" w:hAnsiTheme="minorHAnsi" w:cstheme="minorHAnsi"/>
          <w:sz w:val="22"/>
          <w:szCs w:val="22"/>
          <w:lang w:val="en-GB"/>
        </w:rPr>
      </w:pPr>
      <w:r w:rsidRPr="000E5343">
        <w:rPr>
          <w:rFonts w:asciiTheme="minorHAnsi" w:hAnsiTheme="minorHAnsi" w:cstheme="minorHAnsi"/>
          <w:sz w:val="22"/>
          <w:szCs w:val="22"/>
          <w:lang w:val="en-GB"/>
        </w:rPr>
        <w:t>Julie Salvetat</w:t>
      </w:r>
      <w:r>
        <w:rPr>
          <w:rFonts w:asciiTheme="minorHAnsi" w:hAnsiTheme="minorHAnsi" w:cstheme="minorHAnsi"/>
          <w:sz w:val="22"/>
          <w:szCs w:val="22"/>
          <w:vertAlign w:val="superscript"/>
          <w:lang w:val="en-GB"/>
        </w:rPr>
        <w:t>1</w:t>
      </w:r>
      <w:proofErr w:type="gramStart"/>
      <w:r w:rsidRPr="000E5343">
        <w:rPr>
          <w:rFonts w:asciiTheme="minorHAnsi" w:hAnsiTheme="minorHAnsi" w:cstheme="minorHAnsi"/>
          <w:sz w:val="22"/>
          <w:szCs w:val="22"/>
          <w:vertAlign w:val="superscript"/>
          <w:lang w:val="en-GB"/>
        </w:rPr>
        <w:t>,</w:t>
      </w:r>
      <w:r>
        <w:rPr>
          <w:rFonts w:asciiTheme="minorHAnsi" w:hAnsiTheme="minorHAnsi" w:cstheme="minorHAnsi"/>
          <w:sz w:val="22"/>
          <w:szCs w:val="22"/>
          <w:vertAlign w:val="superscript"/>
          <w:lang w:val="en-GB"/>
        </w:rPr>
        <w:t>2</w:t>
      </w:r>
      <w:proofErr w:type="gramEnd"/>
      <w:r w:rsidRPr="000E5343">
        <w:rPr>
          <w:rFonts w:asciiTheme="minorHAnsi" w:hAnsiTheme="minorHAnsi" w:cstheme="minorHAnsi"/>
          <w:sz w:val="22"/>
          <w:szCs w:val="22"/>
          <w:vertAlign w:val="superscript"/>
          <w:lang w:val="en-GB"/>
        </w:rPr>
        <w:t>,</w:t>
      </w:r>
      <w:r>
        <w:rPr>
          <w:rFonts w:asciiTheme="minorHAnsi" w:hAnsiTheme="minorHAnsi" w:cstheme="minorHAnsi"/>
          <w:sz w:val="22"/>
          <w:szCs w:val="22"/>
          <w:vertAlign w:val="superscript"/>
          <w:lang w:val="en-GB"/>
        </w:rPr>
        <w:t>*</w:t>
      </w:r>
      <w:r w:rsidRPr="000E5343">
        <w:rPr>
          <w:rFonts w:asciiTheme="minorHAnsi" w:hAnsiTheme="minorHAnsi" w:cstheme="minorHAnsi"/>
          <w:sz w:val="22"/>
          <w:szCs w:val="22"/>
          <w:lang w:val="en-GB"/>
        </w:rPr>
        <w:t>, Nicolas Bez</w:t>
      </w:r>
      <w:r>
        <w:rPr>
          <w:rFonts w:asciiTheme="minorHAnsi" w:hAnsiTheme="minorHAnsi" w:cstheme="minorHAnsi"/>
          <w:sz w:val="22"/>
          <w:szCs w:val="22"/>
          <w:vertAlign w:val="superscript"/>
          <w:lang w:val="en-GB"/>
        </w:rPr>
        <w:t>2</w:t>
      </w:r>
      <w:r w:rsidRPr="000E5343">
        <w:rPr>
          <w:rFonts w:asciiTheme="minorHAnsi" w:hAnsiTheme="minorHAnsi" w:cstheme="minorHAnsi"/>
          <w:sz w:val="22"/>
          <w:szCs w:val="22"/>
          <w:lang w:val="en-GB"/>
        </w:rPr>
        <w:t xml:space="preserve">, </w:t>
      </w:r>
      <w:proofErr w:type="spellStart"/>
      <w:r w:rsidRPr="000E5343">
        <w:rPr>
          <w:rFonts w:asciiTheme="minorHAnsi" w:hAnsiTheme="minorHAnsi" w:cstheme="minorHAnsi"/>
          <w:sz w:val="22"/>
          <w:szCs w:val="22"/>
          <w:lang w:val="en-GB"/>
        </w:rPr>
        <w:t>Jeremie</w:t>
      </w:r>
      <w:proofErr w:type="spellEnd"/>
      <w:r w:rsidRPr="000E5343">
        <w:rPr>
          <w:rFonts w:asciiTheme="minorHAnsi" w:hAnsiTheme="minorHAnsi" w:cstheme="minorHAnsi"/>
          <w:sz w:val="22"/>
          <w:szCs w:val="22"/>
          <w:lang w:val="en-GB"/>
        </w:rPr>
        <w:t xml:space="preserve"> Habasque</w:t>
      </w:r>
      <w:r>
        <w:rPr>
          <w:rFonts w:asciiTheme="minorHAnsi" w:hAnsiTheme="minorHAnsi" w:cstheme="minorHAnsi"/>
          <w:sz w:val="22"/>
          <w:szCs w:val="22"/>
          <w:vertAlign w:val="superscript"/>
          <w:lang w:val="en-GB"/>
        </w:rPr>
        <w:t>3</w:t>
      </w:r>
      <w:r w:rsidRPr="000E5343">
        <w:rPr>
          <w:rFonts w:asciiTheme="minorHAnsi" w:hAnsiTheme="minorHAnsi" w:cstheme="minorHAnsi"/>
          <w:sz w:val="22"/>
          <w:szCs w:val="22"/>
          <w:lang w:val="en-GB"/>
        </w:rPr>
        <w:t>, Anne Lebourges-Dhaussy</w:t>
      </w:r>
      <w:r>
        <w:rPr>
          <w:rFonts w:asciiTheme="minorHAnsi" w:hAnsiTheme="minorHAnsi" w:cstheme="minorHAnsi"/>
          <w:sz w:val="22"/>
          <w:szCs w:val="22"/>
          <w:vertAlign w:val="superscript"/>
          <w:lang w:val="en-GB"/>
        </w:rPr>
        <w:t>3</w:t>
      </w:r>
      <w:r w:rsidRPr="000E5343">
        <w:rPr>
          <w:rFonts w:asciiTheme="minorHAnsi" w:hAnsiTheme="minorHAnsi" w:cstheme="minorHAnsi"/>
          <w:sz w:val="22"/>
          <w:szCs w:val="22"/>
          <w:lang w:val="en-GB"/>
        </w:rPr>
        <w:t>, Cristiano Lopez</w:t>
      </w:r>
      <w:r>
        <w:rPr>
          <w:rFonts w:asciiTheme="minorHAnsi" w:hAnsiTheme="minorHAnsi" w:cstheme="minorHAnsi"/>
          <w:sz w:val="22"/>
          <w:szCs w:val="22"/>
          <w:vertAlign w:val="superscript"/>
          <w:lang w:val="en-GB"/>
        </w:rPr>
        <w:t>1</w:t>
      </w:r>
      <w:r w:rsidRPr="000E5343">
        <w:rPr>
          <w:rFonts w:asciiTheme="minorHAnsi" w:hAnsiTheme="minorHAnsi" w:cstheme="minorHAnsi"/>
          <w:sz w:val="22"/>
          <w:szCs w:val="22"/>
          <w:lang w:val="en-GB"/>
        </w:rPr>
        <w:t xml:space="preserve">, </w:t>
      </w:r>
      <w:proofErr w:type="spellStart"/>
      <w:r w:rsidRPr="000E5343">
        <w:rPr>
          <w:rFonts w:asciiTheme="minorHAnsi" w:hAnsiTheme="minorHAnsi" w:cstheme="minorHAnsi"/>
          <w:sz w:val="22"/>
          <w:szCs w:val="22"/>
          <w:lang w:val="en-GB"/>
        </w:rPr>
        <w:t>Gildas</w:t>
      </w:r>
      <w:proofErr w:type="spellEnd"/>
      <w:r w:rsidRPr="000E5343">
        <w:rPr>
          <w:rFonts w:asciiTheme="minorHAnsi" w:hAnsiTheme="minorHAnsi" w:cstheme="minorHAnsi"/>
          <w:sz w:val="22"/>
          <w:szCs w:val="22"/>
          <w:lang w:val="en-GB"/>
        </w:rPr>
        <w:t xml:space="preserve"> Roudaut</w:t>
      </w:r>
      <w:r>
        <w:rPr>
          <w:rFonts w:asciiTheme="minorHAnsi" w:hAnsiTheme="minorHAnsi" w:cstheme="minorHAnsi"/>
          <w:sz w:val="22"/>
          <w:szCs w:val="22"/>
          <w:vertAlign w:val="superscript"/>
          <w:lang w:val="en-GB"/>
        </w:rPr>
        <w:t>3</w:t>
      </w:r>
      <w:r w:rsidRPr="000E5343">
        <w:rPr>
          <w:rFonts w:asciiTheme="minorHAnsi" w:hAnsiTheme="minorHAnsi" w:cstheme="minorHAnsi"/>
          <w:sz w:val="22"/>
          <w:szCs w:val="22"/>
          <w:lang w:val="en-GB"/>
        </w:rPr>
        <w:t>, Monique Simier</w:t>
      </w:r>
      <w:r>
        <w:rPr>
          <w:rFonts w:asciiTheme="minorHAnsi" w:hAnsiTheme="minorHAnsi" w:cstheme="minorHAnsi"/>
          <w:sz w:val="22"/>
          <w:szCs w:val="22"/>
          <w:vertAlign w:val="superscript"/>
          <w:lang w:val="en-GB"/>
        </w:rPr>
        <w:t>2</w:t>
      </w:r>
      <w:r w:rsidRPr="000E5343">
        <w:rPr>
          <w:rFonts w:asciiTheme="minorHAnsi" w:hAnsiTheme="minorHAnsi" w:cstheme="minorHAnsi"/>
          <w:sz w:val="22"/>
          <w:szCs w:val="22"/>
          <w:lang w:val="en-GB"/>
        </w:rPr>
        <w:t>, Paulo Travassos</w:t>
      </w:r>
      <w:r>
        <w:rPr>
          <w:rFonts w:asciiTheme="minorHAnsi" w:hAnsiTheme="minorHAnsi" w:cstheme="minorHAnsi"/>
          <w:sz w:val="22"/>
          <w:szCs w:val="22"/>
          <w:vertAlign w:val="superscript"/>
          <w:lang w:val="en-GB"/>
        </w:rPr>
        <w:t>1</w:t>
      </w:r>
      <w:r w:rsidRPr="000E5343">
        <w:rPr>
          <w:rFonts w:asciiTheme="minorHAnsi" w:hAnsiTheme="minorHAnsi" w:cstheme="minorHAnsi"/>
          <w:sz w:val="22"/>
          <w:szCs w:val="22"/>
          <w:lang w:val="en-GB"/>
        </w:rPr>
        <w:t>, Gary Vargas</w:t>
      </w:r>
      <w:r>
        <w:rPr>
          <w:rFonts w:asciiTheme="minorHAnsi" w:hAnsiTheme="minorHAnsi" w:cstheme="minorHAnsi"/>
          <w:sz w:val="22"/>
          <w:szCs w:val="22"/>
          <w:vertAlign w:val="superscript"/>
          <w:lang w:val="en-GB"/>
        </w:rPr>
        <w:t>1</w:t>
      </w:r>
      <w:r w:rsidRPr="000E5343">
        <w:rPr>
          <w:rFonts w:asciiTheme="minorHAnsi" w:hAnsiTheme="minorHAnsi" w:cstheme="minorHAnsi"/>
          <w:sz w:val="22"/>
          <w:szCs w:val="22"/>
          <w:lang w:val="en-GB"/>
        </w:rPr>
        <w:t xml:space="preserve"> and Arnaud Bertrand</w:t>
      </w:r>
      <w:r>
        <w:rPr>
          <w:rFonts w:asciiTheme="minorHAnsi" w:hAnsiTheme="minorHAnsi" w:cstheme="minorHAnsi"/>
          <w:sz w:val="22"/>
          <w:szCs w:val="22"/>
          <w:vertAlign w:val="superscript"/>
          <w:lang w:val="en-GB"/>
        </w:rPr>
        <w:t>2,1,4</w:t>
      </w:r>
    </w:p>
    <w:p w:rsidR="005137EA" w:rsidRPr="000E5343" w:rsidRDefault="005137EA" w:rsidP="005137EA">
      <w:pPr>
        <w:pStyle w:val="Corpsdetexte"/>
        <w:spacing w:before="165" w:line="256" w:lineRule="auto"/>
        <w:ind w:left="0" w:right="-20"/>
        <w:jc w:val="both"/>
        <w:rPr>
          <w:rFonts w:asciiTheme="minorHAnsi" w:hAnsiTheme="minorHAnsi" w:cstheme="minorHAnsi"/>
          <w:sz w:val="22"/>
          <w:szCs w:val="22"/>
          <w:lang w:val="pt-BR"/>
        </w:rPr>
      </w:pPr>
      <w:r w:rsidRPr="005137EA">
        <w:rPr>
          <w:rFonts w:asciiTheme="minorHAnsi" w:hAnsiTheme="minorHAnsi" w:cstheme="minorHAnsi"/>
          <w:sz w:val="22"/>
          <w:szCs w:val="22"/>
          <w:vertAlign w:val="superscript"/>
          <w:lang w:val="pt-BR"/>
        </w:rPr>
        <w:t>1</w:t>
      </w:r>
      <w:r w:rsidRPr="000E5343">
        <w:rPr>
          <w:rFonts w:asciiTheme="minorHAnsi" w:hAnsiTheme="minorHAnsi" w:cstheme="minorHAnsi"/>
          <w:sz w:val="22"/>
          <w:szCs w:val="22"/>
          <w:lang w:val="pt-BR"/>
        </w:rPr>
        <w:t>Pós-Graduação em Recursos Pesqueiros e Aquicultura, Universidade Federal Rural de Pernambuco, Rua Dom Manoel de Medeiros, s/n, Dois Irmãos, Recife - PE, 52171-900, Brazil.</w:t>
      </w:r>
    </w:p>
    <w:p w:rsidR="005137EA" w:rsidRPr="00B65D74" w:rsidRDefault="005137EA" w:rsidP="005137EA">
      <w:pPr>
        <w:pStyle w:val="Corpsdetexte"/>
        <w:spacing w:before="168" w:line="259" w:lineRule="auto"/>
        <w:ind w:left="0" w:right="-20"/>
        <w:jc w:val="both"/>
        <w:rPr>
          <w:rFonts w:asciiTheme="minorHAnsi" w:hAnsiTheme="minorHAnsi" w:cstheme="minorHAnsi"/>
          <w:sz w:val="22"/>
          <w:szCs w:val="22"/>
        </w:rPr>
      </w:pPr>
      <w:r w:rsidRPr="005137EA">
        <w:rPr>
          <w:rFonts w:asciiTheme="minorHAnsi" w:hAnsiTheme="minorHAnsi" w:cstheme="minorHAnsi"/>
          <w:sz w:val="22"/>
          <w:szCs w:val="22"/>
          <w:vertAlign w:val="superscript"/>
        </w:rPr>
        <w:t>2</w:t>
      </w:r>
      <w:r w:rsidRPr="00B65D74">
        <w:rPr>
          <w:rFonts w:asciiTheme="minorHAnsi" w:hAnsiTheme="minorHAnsi" w:cstheme="minorHAnsi"/>
          <w:sz w:val="22"/>
          <w:szCs w:val="22"/>
        </w:rPr>
        <w:t xml:space="preserve">Institut de </w:t>
      </w:r>
      <w:r>
        <w:rPr>
          <w:rFonts w:asciiTheme="minorHAnsi" w:hAnsiTheme="minorHAnsi" w:cstheme="minorHAnsi"/>
          <w:sz w:val="22"/>
          <w:szCs w:val="22"/>
        </w:rPr>
        <w:t xml:space="preserve">Recherche pour le Développement (IRD), </w:t>
      </w:r>
      <w:r w:rsidRPr="00B65D74">
        <w:rPr>
          <w:rFonts w:asciiTheme="minorHAnsi" w:hAnsiTheme="minorHAnsi" w:cstheme="minorHAnsi"/>
          <w:sz w:val="22"/>
          <w:szCs w:val="22"/>
        </w:rPr>
        <w:t xml:space="preserve">MARBEC, </w:t>
      </w:r>
      <w:proofErr w:type="spellStart"/>
      <w:r w:rsidRPr="00B65D74">
        <w:rPr>
          <w:rFonts w:asciiTheme="minorHAnsi" w:hAnsiTheme="minorHAnsi" w:cstheme="minorHAnsi"/>
          <w:sz w:val="22"/>
          <w:szCs w:val="22"/>
        </w:rPr>
        <w:t>Univ</w:t>
      </w:r>
      <w:proofErr w:type="spellEnd"/>
      <w:r w:rsidRPr="00B65D74">
        <w:rPr>
          <w:rFonts w:asciiTheme="minorHAnsi" w:hAnsiTheme="minorHAnsi" w:cstheme="minorHAnsi"/>
          <w:sz w:val="22"/>
          <w:szCs w:val="22"/>
        </w:rPr>
        <w:t xml:space="preserve"> Montpellier, CNRS, </w:t>
      </w:r>
      <w:r w:rsidRPr="00A86D82">
        <w:rPr>
          <w:rFonts w:asciiTheme="minorHAnsi" w:hAnsiTheme="minorHAnsi" w:cstheme="minorHAnsi"/>
          <w:sz w:val="22"/>
          <w:szCs w:val="22"/>
        </w:rPr>
        <w:t xml:space="preserve">IRD, </w:t>
      </w:r>
      <w:r w:rsidRPr="00B65D74">
        <w:rPr>
          <w:rFonts w:asciiTheme="minorHAnsi" w:hAnsiTheme="minorHAnsi" w:cstheme="minorHAnsi"/>
          <w:sz w:val="22"/>
          <w:szCs w:val="22"/>
        </w:rPr>
        <w:t>Ifremer, Sète, France</w:t>
      </w:r>
      <w:r w:rsidRPr="00B65D74" w:rsidDel="00F141D9">
        <w:rPr>
          <w:rFonts w:asciiTheme="minorHAnsi" w:hAnsiTheme="minorHAnsi" w:cstheme="minorHAnsi"/>
          <w:sz w:val="22"/>
          <w:szCs w:val="22"/>
        </w:rPr>
        <w:t xml:space="preserve"> </w:t>
      </w:r>
    </w:p>
    <w:p w:rsidR="005137EA" w:rsidRPr="00B65D74" w:rsidRDefault="005137EA" w:rsidP="005137EA">
      <w:pPr>
        <w:pStyle w:val="Corpsdetexte"/>
        <w:spacing w:before="158" w:line="259" w:lineRule="auto"/>
        <w:ind w:left="0" w:right="-20"/>
        <w:jc w:val="both"/>
        <w:rPr>
          <w:rFonts w:asciiTheme="minorHAnsi" w:hAnsiTheme="minorHAnsi" w:cstheme="minorHAnsi"/>
          <w:sz w:val="22"/>
          <w:szCs w:val="22"/>
        </w:rPr>
      </w:pPr>
      <w:r w:rsidRPr="005137EA">
        <w:rPr>
          <w:rFonts w:asciiTheme="minorHAnsi" w:hAnsiTheme="minorHAnsi" w:cstheme="minorHAnsi"/>
          <w:sz w:val="22"/>
          <w:szCs w:val="22"/>
          <w:vertAlign w:val="superscript"/>
        </w:rPr>
        <w:t>3</w:t>
      </w:r>
      <w:r w:rsidRPr="00B65D74">
        <w:rPr>
          <w:rFonts w:asciiTheme="minorHAnsi" w:hAnsiTheme="minorHAnsi" w:cstheme="minorHAnsi"/>
          <w:sz w:val="22"/>
          <w:szCs w:val="22"/>
        </w:rPr>
        <w:t>IRD, UMR 6539 LEMAR IFREMER/IRD/CNRS/UBO, Technopole Brest Iroise, 29280 Plouzané, France</w:t>
      </w:r>
    </w:p>
    <w:p w:rsidR="005137EA" w:rsidRPr="000E5343" w:rsidRDefault="005137EA" w:rsidP="005137EA">
      <w:pPr>
        <w:pStyle w:val="Corpsdetexte"/>
        <w:spacing w:before="158" w:line="259" w:lineRule="auto"/>
        <w:ind w:left="0" w:right="-20"/>
        <w:jc w:val="both"/>
        <w:rPr>
          <w:rFonts w:asciiTheme="minorHAnsi" w:hAnsiTheme="minorHAnsi" w:cstheme="minorHAnsi"/>
          <w:sz w:val="22"/>
          <w:szCs w:val="22"/>
          <w:lang w:val="pt-BR"/>
        </w:rPr>
      </w:pPr>
      <w:r w:rsidRPr="005137EA">
        <w:rPr>
          <w:rFonts w:asciiTheme="minorHAnsi" w:hAnsiTheme="minorHAnsi" w:cstheme="minorHAnsi"/>
          <w:sz w:val="22"/>
          <w:szCs w:val="22"/>
          <w:vertAlign w:val="superscript"/>
          <w:lang w:val="pt-BR"/>
        </w:rPr>
        <w:t>4</w:t>
      </w:r>
      <w:r w:rsidRPr="000E5343">
        <w:rPr>
          <w:rFonts w:asciiTheme="minorHAnsi" w:hAnsiTheme="minorHAnsi" w:cstheme="minorHAnsi"/>
          <w:sz w:val="22"/>
          <w:szCs w:val="22"/>
          <w:lang w:val="pt-BR"/>
        </w:rPr>
        <w:t>Laboratório de Oceanografia Física Estuarina e Costeira, Depto. Oceanografia, Universidade Federal de Pernambuco, Av. Prof. Moraes Rego, 1235 - Cidade Universitária, Recife - PE, 50670-901, Brazil.</w:t>
      </w:r>
    </w:p>
    <w:p w:rsidR="005137EA" w:rsidRPr="000E5343" w:rsidRDefault="005137EA" w:rsidP="005137EA">
      <w:pPr>
        <w:pStyle w:val="Corpsdetexte"/>
        <w:spacing w:before="157"/>
        <w:ind w:left="0" w:right="-20"/>
        <w:jc w:val="both"/>
        <w:rPr>
          <w:rFonts w:asciiTheme="minorHAnsi" w:hAnsiTheme="minorHAnsi" w:cstheme="minorHAnsi"/>
          <w:sz w:val="22"/>
          <w:szCs w:val="22"/>
          <w:lang w:val="en-GB"/>
        </w:rPr>
      </w:pPr>
      <w:r w:rsidRPr="005137EA">
        <w:rPr>
          <w:rFonts w:asciiTheme="minorHAnsi" w:hAnsiTheme="minorHAnsi" w:cstheme="minorHAnsi"/>
          <w:sz w:val="22"/>
          <w:szCs w:val="22"/>
          <w:vertAlign w:val="superscript"/>
          <w:lang w:val="en-GB"/>
        </w:rPr>
        <w:t>*</w:t>
      </w:r>
      <w:r w:rsidRPr="000E5343">
        <w:rPr>
          <w:rFonts w:asciiTheme="minorHAnsi" w:hAnsiTheme="minorHAnsi" w:cstheme="minorHAnsi"/>
          <w:sz w:val="22"/>
          <w:szCs w:val="22"/>
          <w:lang w:val="en-GB"/>
        </w:rPr>
        <w:t xml:space="preserve">Corresponding author. Email: </w:t>
      </w:r>
      <w:hyperlink r:id="rId4">
        <w:r w:rsidRPr="000E5343">
          <w:rPr>
            <w:rFonts w:asciiTheme="minorHAnsi" w:hAnsiTheme="minorHAnsi" w:cstheme="minorHAnsi"/>
            <w:sz w:val="22"/>
            <w:szCs w:val="22"/>
            <w:lang w:val="en-GB"/>
          </w:rPr>
          <w:t>ju.salvetat@gmail.com</w:t>
        </w:r>
      </w:hyperlink>
    </w:p>
    <w:p w:rsidR="005137EA" w:rsidRDefault="005137EA" w:rsidP="0013176B">
      <w:pPr>
        <w:spacing w:before="56" w:line="256" w:lineRule="auto"/>
        <w:ind w:right="-20"/>
        <w:jc w:val="center"/>
        <w:rPr>
          <w:rFonts w:cstheme="minorHAnsi"/>
          <w:b/>
          <w:lang w:val="en-GB"/>
        </w:rPr>
      </w:pPr>
    </w:p>
    <w:p w:rsidR="005137EA" w:rsidRDefault="005137EA" w:rsidP="0013176B">
      <w:pPr>
        <w:spacing w:before="56" w:line="256" w:lineRule="auto"/>
        <w:ind w:right="-20"/>
        <w:jc w:val="center"/>
        <w:rPr>
          <w:rFonts w:cstheme="minorHAnsi"/>
          <w:b/>
          <w:lang w:val="en-GB"/>
        </w:rPr>
      </w:pPr>
    </w:p>
    <w:p w:rsidR="00413559" w:rsidRDefault="00413559" w:rsidP="00413559">
      <w:pPr>
        <w:spacing w:before="56" w:line="256" w:lineRule="auto"/>
        <w:ind w:right="-20"/>
        <w:rPr>
          <w:rFonts w:cstheme="minorHAnsi"/>
          <w:b/>
          <w:lang w:val="en-GB"/>
        </w:rPr>
      </w:pPr>
    </w:p>
    <w:p w:rsidR="0013176B" w:rsidRPr="0013176B" w:rsidRDefault="004B5FF5" w:rsidP="0013176B">
      <w:pPr>
        <w:spacing w:before="56" w:line="256" w:lineRule="auto"/>
        <w:ind w:right="-20"/>
        <w:jc w:val="center"/>
        <w:rPr>
          <w:rFonts w:cstheme="minorHAnsi"/>
          <w:b/>
          <w:lang w:val="en-GB"/>
        </w:rPr>
      </w:pPr>
      <w:r w:rsidRPr="004B5FF5">
        <w:rPr>
          <w:rFonts w:cstheme="minorHAnsi"/>
          <w:b/>
          <w:noProof/>
          <w:lang w:eastAsia="fr-FR"/>
        </w:rPr>
        <w:lastRenderedPageBreak/>
        <w:drawing>
          <wp:inline distT="0" distB="0" distL="0" distR="0">
            <wp:extent cx="5648325" cy="4495800"/>
            <wp:effectExtent l="0" t="0" r="9525" b="0"/>
            <wp:docPr id="1" name="Image 1" descr="C:\Users\jsalveta\Documents\1_THESIS_WORK\ECRITURE ARTICLES\article2\Figures&amp;Tables\figure finales\final\Suppl. Mater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salveta\Documents\1_THESIS_WORK\ECRITURE ARTICLES\article2\Figures&amp;Tables\figure finales\final\Suppl. Material 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48325" cy="4495800"/>
                    </a:xfrm>
                    <a:prstGeom prst="rect">
                      <a:avLst/>
                    </a:prstGeom>
                    <a:noFill/>
                    <a:ln>
                      <a:noFill/>
                    </a:ln>
                  </pic:spPr>
                </pic:pic>
              </a:graphicData>
            </a:graphic>
          </wp:inline>
        </w:drawing>
      </w:r>
    </w:p>
    <w:p w:rsidR="0013176B" w:rsidRDefault="0013176B" w:rsidP="0013176B">
      <w:pPr>
        <w:spacing w:before="56" w:line="256" w:lineRule="auto"/>
        <w:ind w:right="-20"/>
        <w:rPr>
          <w:rFonts w:cstheme="minorHAnsi"/>
          <w:lang w:val="en-GB"/>
        </w:rPr>
      </w:pPr>
      <w:r w:rsidRPr="004829CB">
        <w:rPr>
          <w:rFonts w:cstheme="minorHAnsi"/>
          <w:lang w:val="en-GB"/>
        </w:rPr>
        <w:t>S</w:t>
      </w:r>
      <w:r>
        <w:rPr>
          <w:rFonts w:cstheme="minorHAnsi"/>
          <w:lang w:val="en-GB"/>
        </w:rPr>
        <w:t xml:space="preserve">upplementary </w:t>
      </w:r>
      <w:r w:rsidR="0039534C">
        <w:rPr>
          <w:rFonts w:cstheme="minorHAnsi"/>
          <w:lang w:val="en-GB"/>
        </w:rPr>
        <w:t>Figure S</w:t>
      </w:r>
      <w:r w:rsidR="005137EA">
        <w:rPr>
          <w:rFonts w:cstheme="minorHAnsi"/>
          <w:lang w:val="en-GB"/>
        </w:rPr>
        <w:t>1.</w:t>
      </w:r>
      <w:r w:rsidRPr="004829CB">
        <w:rPr>
          <w:rFonts w:cstheme="minorHAnsi"/>
          <w:lang w:val="en-GB"/>
        </w:rPr>
        <w:t xml:space="preserve"> </w:t>
      </w:r>
      <w:r>
        <w:rPr>
          <w:rFonts w:cstheme="minorHAnsi"/>
          <w:lang w:val="en-GB"/>
        </w:rPr>
        <w:t>Setting up of operations</w:t>
      </w:r>
      <w:r w:rsidRPr="004829CB">
        <w:rPr>
          <w:rFonts w:cstheme="minorHAnsi"/>
          <w:lang w:val="en-GB"/>
        </w:rPr>
        <w:t xml:space="preserve"> a) sport fishing boat “</w:t>
      </w:r>
      <w:proofErr w:type="spellStart"/>
      <w:r w:rsidRPr="004829CB">
        <w:rPr>
          <w:rFonts w:cstheme="minorHAnsi"/>
          <w:lang w:val="en-GB"/>
        </w:rPr>
        <w:t>Tubarão</w:t>
      </w:r>
      <w:proofErr w:type="spellEnd"/>
      <w:r w:rsidRPr="004829CB">
        <w:rPr>
          <w:rFonts w:cstheme="minorHAnsi"/>
          <w:lang w:val="en-GB"/>
        </w:rPr>
        <w:t xml:space="preserve"> </w:t>
      </w:r>
      <w:proofErr w:type="spellStart"/>
      <w:r w:rsidRPr="004829CB">
        <w:rPr>
          <w:rFonts w:cstheme="minorHAnsi"/>
          <w:lang w:val="en-GB"/>
        </w:rPr>
        <w:t>tigre</w:t>
      </w:r>
      <w:proofErr w:type="spellEnd"/>
      <w:r w:rsidRPr="004829CB">
        <w:rPr>
          <w:rFonts w:cstheme="minorHAnsi"/>
          <w:lang w:val="en-GB"/>
        </w:rPr>
        <w:t>”; b) acoustic transducers (70 and 200 kHz) attached on a pole; c) vertical video system; d) towed video; e) ROV</w:t>
      </w:r>
    </w:p>
    <w:p w:rsidR="005137EA" w:rsidRDefault="005137EA">
      <w:pPr>
        <w:rPr>
          <w:rFonts w:cstheme="minorHAnsi"/>
          <w:lang w:val="en-GB"/>
        </w:rPr>
      </w:pPr>
      <w:r>
        <w:rPr>
          <w:rFonts w:cstheme="minorHAnsi"/>
          <w:lang w:val="en-GB"/>
        </w:rPr>
        <w:br w:type="page"/>
      </w:r>
    </w:p>
    <w:p w:rsidR="0013176B" w:rsidRDefault="0013176B" w:rsidP="0013176B">
      <w:pPr>
        <w:pStyle w:val="NormalWeb"/>
        <w:spacing w:before="0" w:beforeAutospacing="0" w:after="0" w:afterAutospacing="0"/>
        <w:rPr>
          <w:rFonts w:ascii="Arial" w:hAnsi="Arial" w:cs="Arial"/>
          <w:color w:val="000000"/>
          <w:sz w:val="20"/>
          <w:szCs w:val="20"/>
          <w:lang w:val="en-GB"/>
        </w:rPr>
      </w:pPr>
      <w:r w:rsidRPr="004B5FF5">
        <w:rPr>
          <w:rFonts w:asciiTheme="minorHAnsi" w:eastAsiaTheme="minorHAnsi" w:hAnsiTheme="minorHAnsi" w:cstheme="minorHAnsi"/>
          <w:sz w:val="22"/>
          <w:szCs w:val="22"/>
          <w:lang w:val="en-GB" w:eastAsia="en-US"/>
        </w:rPr>
        <w:lastRenderedPageBreak/>
        <w:t xml:space="preserve">Supplementary </w:t>
      </w:r>
      <w:r w:rsidR="0039534C">
        <w:rPr>
          <w:rFonts w:asciiTheme="minorHAnsi" w:eastAsiaTheme="minorHAnsi" w:hAnsiTheme="minorHAnsi" w:cstheme="minorHAnsi"/>
          <w:sz w:val="22"/>
          <w:szCs w:val="22"/>
          <w:lang w:val="en-GB" w:eastAsia="en-US"/>
        </w:rPr>
        <w:t>Table</w:t>
      </w:r>
      <w:r w:rsidR="005137EA">
        <w:rPr>
          <w:rFonts w:asciiTheme="minorHAnsi" w:eastAsiaTheme="minorHAnsi" w:hAnsiTheme="minorHAnsi" w:cstheme="minorHAnsi"/>
          <w:sz w:val="22"/>
          <w:szCs w:val="22"/>
          <w:lang w:val="en-GB" w:eastAsia="en-US"/>
        </w:rPr>
        <w:t xml:space="preserve"> </w:t>
      </w:r>
      <w:r w:rsidR="0039534C">
        <w:rPr>
          <w:rFonts w:asciiTheme="minorHAnsi" w:eastAsiaTheme="minorHAnsi" w:hAnsiTheme="minorHAnsi" w:cstheme="minorHAnsi"/>
          <w:sz w:val="22"/>
          <w:szCs w:val="22"/>
          <w:lang w:val="en-GB" w:eastAsia="en-US"/>
        </w:rPr>
        <w:t>S1</w:t>
      </w:r>
      <w:r w:rsidR="005137EA">
        <w:rPr>
          <w:rFonts w:asciiTheme="minorHAnsi" w:eastAsiaTheme="minorHAnsi" w:hAnsiTheme="minorHAnsi" w:cstheme="minorHAnsi"/>
          <w:sz w:val="22"/>
          <w:szCs w:val="22"/>
          <w:lang w:val="en-GB" w:eastAsia="en-US"/>
        </w:rPr>
        <w:t>.</w:t>
      </w:r>
      <w:r w:rsidRPr="004B5FF5">
        <w:rPr>
          <w:rFonts w:asciiTheme="minorHAnsi" w:eastAsiaTheme="minorHAnsi" w:hAnsiTheme="minorHAnsi" w:cstheme="minorHAnsi"/>
          <w:sz w:val="22"/>
          <w:szCs w:val="22"/>
          <w:lang w:val="en-GB" w:eastAsia="en-US"/>
        </w:rPr>
        <w:t xml:space="preserve"> Sediment composition name and description</w:t>
      </w:r>
      <w:r w:rsidRPr="0013176B">
        <w:rPr>
          <w:rFonts w:ascii="Arial" w:hAnsi="Arial" w:cs="Arial"/>
          <w:color w:val="000000"/>
          <w:sz w:val="20"/>
          <w:szCs w:val="20"/>
          <w:lang w:val="en-GB"/>
        </w:rPr>
        <w:t> </w:t>
      </w:r>
    </w:p>
    <w:tbl>
      <w:tblPr>
        <w:tblW w:w="7215"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35"/>
        <w:gridCol w:w="2160"/>
        <w:gridCol w:w="2820"/>
      </w:tblGrid>
      <w:tr w:rsidR="004B5FF5" w:rsidRPr="005137EA" w:rsidTr="00116E6B">
        <w:tc>
          <w:tcPr>
            <w:tcW w:w="2235"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lang w:val="en-US"/>
              </w:rPr>
            </w:pPr>
            <w:r w:rsidRPr="005137EA">
              <w:rPr>
                <w:sz w:val="20"/>
                <w:szCs w:val="20"/>
                <w:lang w:val="en-US"/>
              </w:rPr>
              <w:t>Name</w:t>
            </w:r>
          </w:p>
        </w:tc>
        <w:tc>
          <w:tcPr>
            <w:tcW w:w="2160" w:type="dxa"/>
            <w:shd w:val="clear" w:color="auto" w:fill="auto"/>
            <w:tcMar>
              <w:top w:w="100" w:type="dxa"/>
              <w:left w:w="100" w:type="dxa"/>
              <w:bottom w:w="100" w:type="dxa"/>
              <w:right w:w="100" w:type="dxa"/>
            </w:tcMar>
          </w:tcPr>
          <w:p w:rsidR="004B5FF5" w:rsidRPr="005137EA" w:rsidRDefault="004B5FF5" w:rsidP="00116E6B">
            <w:pPr>
              <w:widowControl w:val="0"/>
              <w:spacing w:line="240" w:lineRule="auto"/>
              <w:rPr>
                <w:sz w:val="20"/>
                <w:szCs w:val="20"/>
                <w:lang w:val="en-US"/>
              </w:rPr>
            </w:pPr>
            <w:r w:rsidRPr="005137EA">
              <w:rPr>
                <w:sz w:val="20"/>
                <w:szCs w:val="20"/>
                <w:lang w:val="en-US"/>
              </w:rPr>
              <w:t>Description</w:t>
            </w:r>
          </w:p>
        </w:tc>
        <w:tc>
          <w:tcPr>
            <w:tcW w:w="2820" w:type="dxa"/>
            <w:shd w:val="clear" w:color="auto" w:fill="auto"/>
            <w:tcMar>
              <w:top w:w="100" w:type="dxa"/>
              <w:left w:w="100" w:type="dxa"/>
              <w:bottom w:w="100" w:type="dxa"/>
              <w:right w:w="100" w:type="dxa"/>
            </w:tcMar>
          </w:tcPr>
          <w:p w:rsidR="004B5FF5" w:rsidRPr="005137EA" w:rsidRDefault="007E66DD" w:rsidP="00116E6B">
            <w:pPr>
              <w:widowControl w:val="0"/>
              <w:pBdr>
                <w:top w:val="nil"/>
                <w:left w:val="nil"/>
                <w:bottom w:val="nil"/>
                <w:right w:val="nil"/>
                <w:between w:val="nil"/>
              </w:pBdr>
              <w:spacing w:line="240" w:lineRule="auto"/>
              <w:rPr>
                <w:sz w:val="20"/>
                <w:szCs w:val="20"/>
                <w:lang w:val="en-US"/>
              </w:rPr>
            </w:pPr>
            <w:r>
              <w:rPr>
                <w:sz w:val="20"/>
                <w:szCs w:val="20"/>
                <w:lang w:val="en-US"/>
              </w:rPr>
              <w:t>Example of image</w:t>
            </w:r>
          </w:p>
        </w:tc>
      </w:tr>
      <w:tr w:rsidR="004B5FF5" w:rsidRPr="005137EA" w:rsidTr="005137EA">
        <w:trPr>
          <w:trHeight w:val="1391"/>
        </w:trPr>
        <w:tc>
          <w:tcPr>
            <w:tcW w:w="22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4B5FF5" w:rsidRPr="005137EA" w:rsidRDefault="004B5FF5" w:rsidP="00116E6B">
            <w:pPr>
              <w:widowControl w:val="0"/>
              <w:rPr>
                <w:sz w:val="20"/>
                <w:szCs w:val="20"/>
                <w:lang w:val="en-US"/>
              </w:rPr>
            </w:pPr>
            <w:r w:rsidRPr="005137EA">
              <w:rPr>
                <w:sz w:val="20"/>
                <w:szCs w:val="20"/>
                <w:lang w:val="en-US"/>
              </w:rPr>
              <w:t>Sa</w:t>
            </w:r>
          </w:p>
        </w:tc>
        <w:tc>
          <w:tcPr>
            <w:tcW w:w="2160"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lang w:val="en-US"/>
              </w:rPr>
            </w:pPr>
            <w:r w:rsidRPr="005137EA">
              <w:rPr>
                <w:sz w:val="20"/>
                <w:szCs w:val="20"/>
                <w:lang w:val="en-US"/>
              </w:rPr>
              <w:t>Sand only</w:t>
            </w:r>
          </w:p>
        </w:tc>
        <w:tc>
          <w:tcPr>
            <w:tcW w:w="2820"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lang w:val="en-US"/>
              </w:rPr>
            </w:pPr>
            <w:r w:rsidRPr="003A43FD">
              <w:rPr>
                <w:noProof/>
                <w:sz w:val="20"/>
                <w:szCs w:val="20"/>
                <w:lang w:eastAsia="fr-FR"/>
              </w:rPr>
              <w:drawing>
                <wp:inline distT="114300" distB="114300" distL="114300" distR="114300" wp14:anchorId="25288000" wp14:editId="1DC350C6">
                  <wp:extent cx="1657350" cy="927100"/>
                  <wp:effectExtent l="0" t="0" r="0" b="0"/>
                  <wp:docPr id="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6"/>
                          <a:srcRect/>
                          <a:stretch>
                            <a:fillRect/>
                          </a:stretch>
                        </pic:blipFill>
                        <pic:spPr>
                          <a:xfrm>
                            <a:off x="0" y="0"/>
                            <a:ext cx="1657350" cy="927100"/>
                          </a:xfrm>
                          <a:prstGeom prst="rect">
                            <a:avLst/>
                          </a:prstGeom>
                          <a:ln/>
                        </pic:spPr>
                      </pic:pic>
                    </a:graphicData>
                  </a:graphic>
                </wp:inline>
              </w:drawing>
            </w:r>
          </w:p>
        </w:tc>
      </w:tr>
      <w:tr w:rsidR="004B5FF5" w:rsidRPr="005137EA"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5137EA" w:rsidRDefault="004B5FF5" w:rsidP="00116E6B">
            <w:pPr>
              <w:widowControl w:val="0"/>
              <w:rPr>
                <w:sz w:val="20"/>
                <w:szCs w:val="20"/>
                <w:lang w:val="en-US"/>
              </w:rPr>
            </w:pPr>
            <w:proofErr w:type="spellStart"/>
            <w:r w:rsidRPr="005137EA">
              <w:rPr>
                <w:sz w:val="20"/>
                <w:szCs w:val="20"/>
                <w:lang w:val="en-US"/>
              </w:rPr>
              <w:t>LrAl</w:t>
            </w:r>
            <w:proofErr w:type="spellEnd"/>
          </w:p>
        </w:tc>
        <w:tc>
          <w:tcPr>
            <w:tcW w:w="2160"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lang w:val="en-US"/>
              </w:rPr>
            </w:pPr>
            <w:r w:rsidRPr="005137EA">
              <w:rPr>
                <w:sz w:val="20"/>
                <w:szCs w:val="20"/>
                <w:lang w:val="en-US"/>
              </w:rPr>
              <w:t>Large rocks and algae</w:t>
            </w:r>
          </w:p>
        </w:tc>
        <w:tc>
          <w:tcPr>
            <w:tcW w:w="2820"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lang w:val="en-US"/>
              </w:rPr>
            </w:pPr>
            <w:r w:rsidRPr="003A43FD">
              <w:rPr>
                <w:noProof/>
                <w:sz w:val="20"/>
                <w:szCs w:val="20"/>
                <w:lang w:eastAsia="fr-FR"/>
              </w:rPr>
              <w:drawing>
                <wp:inline distT="114300" distB="114300" distL="114300" distR="114300" wp14:anchorId="68FE8E6C" wp14:editId="08AAC4EA">
                  <wp:extent cx="1657350" cy="927100"/>
                  <wp:effectExtent l="0" t="0" r="0" b="0"/>
                  <wp:docPr id="2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7"/>
                          <a:srcRect/>
                          <a:stretch>
                            <a:fillRect/>
                          </a:stretch>
                        </pic:blipFill>
                        <pic:spPr>
                          <a:xfrm>
                            <a:off x="0" y="0"/>
                            <a:ext cx="1657350" cy="927100"/>
                          </a:xfrm>
                          <a:prstGeom prst="rect">
                            <a:avLst/>
                          </a:prstGeom>
                          <a:ln/>
                        </pic:spPr>
                      </pic:pic>
                    </a:graphicData>
                  </a:graphic>
                </wp:inline>
              </w:drawing>
            </w:r>
          </w:p>
        </w:tc>
      </w:tr>
      <w:tr w:rsidR="004B5FF5" w:rsidRPr="005137EA"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5137EA" w:rsidRDefault="004B5FF5" w:rsidP="00116E6B">
            <w:pPr>
              <w:widowControl w:val="0"/>
              <w:rPr>
                <w:sz w:val="20"/>
                <w:szCs w:val="20"/>
                <w:lang w:val="en-US"/>
              </w:rPr>
            </w:pPr>
            <w:proofErr w:type="spellStart"/>
            <w:r w:rsidRPr="005137EA">
              <w:rPr>
                <w:sz w:val="20"/>
                <w:szCs w:val="20"/>
                <w:lang w:val="en-US"/>
              </w:rPr>
              <w:t>SaUn</w:t>
            </w:r>
            <w:proofErr w:type="spellEnd"/>
          </w:p>
        </w:tc>
        <w:tc>
          <w:tcPr>
            <w:tcW w:w="2160"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lang w:val="en-US"/>
              </w:rPr>
            </w:pPr>
            <w:r w:rsidRPr="005137EA">
              <w:rPr>
                <w:sz w:val="20"/>
                <w:szCs w:val="20"/>
                <w:lang w:val="en-US"/>
              </w:rPr>
              <w:t>Sand and unknown elements</w:t>
            </w:r>
          </w:p>
        </w:tc>
        <w:tc>
          <w:tcPr>
            <w:tcW w:w="2820" w:type="dxa"/>
            <w:shd w:val="clear" w:color="auto" w:fill="auto"/>
            <w:tcMar>
              <w:top w:w="100" w:type="dxa"/>
              <w:left w:w="100" w:type="dxa"/>
              <w:bottom w:w="100" w:type="dxa"/>
              <w:right w:w="100" w:type="dxa"/>
            </w:tcMar>
          </w:tcPr>
          <w:p w:rsidR="004B5FF5" w:rsidRPr="005137EA" w:rsidRDefault="004B5FF5" w:rsidP="00116E6B">
            <w:pPr>
              <w:widowControl w:val="0"/>
              <w:pBdr>
                <w:top w:val="nil"/>
                <w:left w:val="nil"/>
                <w:bottom w:val="nil"/>
                <w:right w:val="nil"/>
                <w:between w:val="nil"/>
              </w:pBdr>
              <w:spacing w:line="240" w:lineRule="auto"/>
              <w:rPr>
                <w:sz w:val="20"/>
                <w:szCs w:val="20"/>
                <w:highlight w:val="cyan"/>
                <w:lang w:val="en-US"/>
              </w:rPr>
            </w:pPr>
            <w:r w:rsidRPr="003A43FD">
              <w:rPr>
                <w:noProof/>
                <w:sz w:val="20"/>
                <w:szCs w:val="20"/>
                <w:highlight w:val="cyan"/>
                <w:lang w:eastAsia="fr-FR"/>
              </w:rPr>
              <w:drawing>
                <wp:inline distT="0" distB="0" distL="0" distR="0" wp14:anchorId="1A510C44" wp14:editId="32505C94">
                  <wp:extent cx="1663700" cy="931545"/>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1663700" cy="931545"/>
                          </a:xfrm>
                          <a:prstGeom prst="rect">
                            <a:avLst/>
                          </a:prstGeom>
                          <a:ln/>
                        </pic:spPr>
                      </pic:pic>
                    </a:graphicData>
                  </a:graphic>
                </wp:inline>
              </w:drawing>
            </w:r>
          </w:p>
        </w:tc>
      </w:tr>
      <w:tr w:rsidR="004B5FF5" w:rsidRPr="003A43FD"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5137EA" w:rsidRDefault="004B5FF5" w:rsidP="00116E6B">
            <w:pPr>
              <w:widowControl w:val="0"/>
              <w:rPr>
                <w:sz w:val="20"/>
                <w:szCs w:val="20"/>
                <w:lang w:val="en-US"/>
              </w:rPr>
            </w:pPr>
            <w:proofErr w:type="spellStart"/>
            <w:r w:rsidRPr="005137EA">
              <w:rPr>
                <w:sz w:val="20"/>
                <w:szCs w:val="20"/>
                <w:lang w:val="en-US"/>
              </w:rPr>
              <w:t>SaAl</w:t>
            </w:r>
            <w:proofErr w:type="spellEnd"/>
          </w:p>
        </w:tc>
        <w:tc>
          <w:tcPr>
            <w:tcW w:w="216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5137EA">
              <w:rPr>
                <w:sz w:val="20"/>
                <w:szCs w:val="20"/>
                <w:lang w:val="en-US"/>
              </w:rPr>
              <w:t>Sand and macro-</w:t>
            </w:r>
            <w:proofErr w:type="spellStart"/>
            <w:r w:rsidRPr="005137EA">
              <w:rPr>
                <w:sz w:val="20"/>
                <w:szCs w:val="20"/>
                <w:lang w:val="en-US"/>
              </w:rPr>
              <w:t>alg</w:t>
            </w:r>
            <w:r w:rsidRPr="003A43FD">
              <w:rPr>
                <w:sz w:val="20"/>
                <w:szCs w:val="20"/>
              </w:rPr>
              <w:t>ae</w:t>
            </w:r>
            <w:proofErr w:type="spellEnd"/>
          </w:p>
        </w:tc>
        <w:tc>
          <w:tcPr>
            <w:tcW w:w="282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u w:val="single"/>
              </w:rPr>
            </w:pPr>
            <w:r w:rsidRPr="003A43FD">
              <w:rPr>
                <w:noProof/>
                <w:sz w:val="20"/>
                <w:szCs w:val="20"/>
                <w:u w:val="single"/>
                <w:lang w:eastAsia="fr-FR"/>
              </w:rPr>
              <w:drawing>
                <wp:inline distT="0" distB="0" distL="0" distR="0" wp14:anchorId="4FFC655E" wp14:editId="20C9AB8E">
                  <wp:extent cx="1663700" cy="93599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663700" cy="935990"/>
                          </a:xfrm>
                          <a:prstGeom prst="rect">
                            <a:avLst/>
                          </a:prstGeom>
                          <a:ln/>
                        </pic:spPr>
                      </pic:pic>
                    </a:graphicData>
                  </a:graphic>
                </wp:inline>
              </w:drawing>
            </w:r>
            <w:r w:rsidRPr="003A43FD">
              <w:rPr>
                <w:sz w:val="20"/>
                <w:szCs w:val="20"/>
                <w:u w:val="single"/>
              </w:rPr>
              <w:t xml:space="preserve">   </w:t>
            </w:r>
          </w:p>
        </w:tc>
      </w:tr>
      <w:tr w:rsidR="004B5FF5" w:rsidRPr="003A43FD"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3A43FD" w:rsidRDefault="004B5FF5" w:rsidP="00116E6B">
            <w:pPr>
              <w:widowControl w:val="0"/>
              <w:rPr>
                <w:sz w:val="20"/>
                <w:szCs w:val="20"/>
              </w:rPr>
            </w:pPr>
            <w:proofErr w:type="spellStart"/>
            <w:r w:rsidRPr="003A43FD">
              <w:rPr>
                <w:sz w:val="20"/>
                <w:szCs w:val="20"/>
              </w:rPr>
              <w:t>SaStAl</w:t>
            </w:r>
            <w:proofErr w:type="spellEnd"/>
          </w:p>
        </w:tc>
        <w:tc>
          <w:tcPr>
            <w:tcW w:w="216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sz w:val="20"/>
                <w:szCs w:val="20"/>
              </w:rPr>
              <w:t xml:space="preserve">Sand, stones and </w:t>
            </w:r>
            <w:proofErr w:type="spellStart"/>
            <w:r w:rsidRPr="003A43FD">
              <w:rPr>
                <w:sz w:val="20"/>
                <w:szCs w:val="20"/>
              </w:rPr>
              <w:t>algae</w:t>
            </w:r>
            <w:proofErr w:type="spellEnd"/>
          </w:p>
        </w:tc>
        <w:tc>
          <w:tcPr>
            <w:tcW w:w="282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noProof/>
                <w:sz w:val="20"/>
                <w:szCs w:val="20"/>
                <w:lang w:eastAsia="fr-FR"/>
              </w:rPr>
              <w:drawing>
                <wp:inline distT="114300" distB="114300" distL="114300" distR="114300" wp14:anchorId="73C72958" wp14:editId="3A8A0F1A">
                  <wp:extent cx="1657350" cy="965200"/>
                  <wp:effectExtent l="0" t="0" r="0" b="0"/>
                  <wp:docPr id="1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1657350" cy="965200"/>
                          </a:xfrm>
                          <a:prstGeom prst="rect">
                            <a:avLst/>
                          </a:prstGeom>
                          <a:ln/>
                        </pic:spPr>
                      </pic:pic>
                    </a:graphicData>
                  </a:graphic>
                </wp:inline>
              </w:drawing>
            </w:r>
          </w:p>
        </w:tc>
      </w:tr>
      <w:tr w:rsidR="004B5FF5" w:rsidRPr="003A43FD"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3A43FD" w:rsidRDefault="004B5FF5" w:rsidP="00116E6B">
            <w:pPr>
              <w:widowControl w:val="0"/>
              <w:rPr>
                <w:sz w:val="20"/>
                <w:szCs w:val="20"/>
              </w:rPr>
            </w:pPr>
            <w:proofErr w:type="spellStart"/>
            <w:r w:rsidRPr="003A43FD">
              <w:rPr>
                <w:sz w:val="20"/>
                <w:szCs w:val="20"/>
              </w:rPr>
              <w:t>SaLrAl</w:t>
            </w:r>
            <w:proofErr w:type="spellEnd"/>
          </w:p>
        </w:tc>
        <w:tc>
          <w:tcPr>
            <w:tcW w:w="2160" w:type="dxa"/>
            <w:shd w:val="clear" w:color="auto" w:fill="auto"/>
            <w:tcMar>
              <w:top w:w="100" w:type="dxa"/>
              <w:left w:w="100" w:type="dxa"/>
              <w:bottom w:w="100" w:type="dxa"/>
              <w:right w:w="100" w:type="dxa"/>
            </w:tcMar>
          </w:tcPr>
          <w:p w:rsidR="004B5FF5" w:rsidRPr="004B5FF5" w:rsidRDefault="004B5FF5" w:rsidP="00116E6B">
            <w:pPr>
              <w:widowControl w:val="0"/>
              <w:pBdr>
                <w:top w:val="nil"/>
                <w:left w:val="nil"/>
                <w:bottom w:val="nil"/>
                <w:right w:val="nil"/>
                <w:between w:val="nil"/>
              </w:pBdr>
              <w:spacing w:line="240" w:lineRule="auto"/>
              <w:rPr>
                <w:sz w:val="20"/>
                <w:szCs w:val="20"/>
                <w:lang w:val="en-GB"/>
              </w:rPr>
            </w:pPr>
            <w:r w:rsidRPr="004B5FF5">
              <w:rPr>
                <w:sz w:val="20"/>
                <w:szCs w:val="20"/>
                <w:lang w:val="en-GB"/>
              </w:rPr>
              <w:t>Sand, large rocks and algae</w:t>
            </w:r>
          </w:p>
        </w:tc>
        <w:tc>
          <w:tcPr>
            <w:tcW w:w="282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noProof/>
                <w:sz w:val="20"/>
                <w:szCs w:val="20"/>
                <w:lang w:eastAsia="fr-FR"/>
              </w:rPr>
              <w:drawing>
                <wp:inline distT="0" distB="0" distL="0" distR="0" wp14:anchorId="5D723548" wp14:editId="0172E706">
                  <wp:extent cx="1663700" cy="92837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1663700" cy="928370"/>
                          </a:xfrm>
                          <a:prstGeom prst="rect">
                            <a:avLst/>
                          </a:prstGeom>
                          <a:ln/>
                        </pic:spPr>
                      </pic:pic>
                    </a:graphicData>
                  </a:graphic>
                </wp:inline>
              </w:drawing>
            </w:r>
          </w:p>
        </w:tc>
      </w:tr>
      <w:tr w:rsidR="004B5FF5" w:rsidRPr="003A43FD"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3A43FD" w:rsidRDefault="004B5FF5" w:rsidP="00116E6B">
            <w:pPr>
              <w:widowControl w:val="0"/>
              <w:rPr>
                <w:sz w:val="20"/>
                <w:szCs w:val="20"/>
              </w:rPr>
            </w:pPr>
            <w:proofErr w:type="spellStart"/>
            <w:r w:rsidRPr="003A43FD">
              <w:rPr>
                <w:sz w:val="20"/>
                <w:szCs w:val="20"/>
              </w:rPr>
              <w:lastRenderedPageBreak/>
              <w:t>SaRhAl</w:t>
            </w:r>
            <w:proofErr w:type="spellEnd"/>
          </w:p>
        </w:tc>
        <w:tc>
          <w:tcPr>
            <w:tcW w:w="216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sz w:val="20"/>
                <w:szCs w:val="20"/>
              </w:rPr>
              <w:t xml:space="preserve">Sand, </w:t>
            </w:r>
            <w:proofErr w:type="spellStart"/>
            <w:r w:rsidRPr="003A43FD">
              <w:rPr>
                <w:sz w:val="20"/>
                <w:szCs w:val="20"/>
              </w:rPr>
              <w:t>rhodolith</w:t>
            </w:r>
            <w:proofErr w:type="spellEnd"/>
            <w:r w:rsidRPr="003A43FD">
              <w:rPr>
                <w:sz w:val="20"/>
                <w:szCs w:val="20"/>
              </w:rPr>
              <w:t xml:space="preserve"> and </w:t>
            </w:r>
            <w:proofErr w:type="spellStart"/>
            <w:r w:rsidRPr="003A43FD">
              <w:rPr>
                <w:sz w:val="20"/>
                <w:szCs w:val="20"/>
              </w:rPr>
              <w:t>algae</w:t>
            </w:r>
            <w:proofErr w:type="spellEnd"/>
          </w:p>
        </w:tc>
        <w:tc>
          <w:tcPr>
            <w:tcW w:w="282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noProof/>
                <w:sz w:val="20"/>
                <w:szCs w:val="20"/>
                <w:lang w:eastAsia="fr-FR"/>
              </w:rPr>
              <w:drawing>
                <wp:inline distT="114300" distB="114300" distL="114300" distR="114300" wp14:anchorId="301578D1" wp14:editId="42C8C723">
                  <wp:extent cx="1657350" cy="977900"/>
                  <wp:effectExtent l="0" t="0" r="0" b="0"/>
                  <wp:docPr id="1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2"/>
                          <a:srcRect/>
                          <a:stretch>
                            <a:fillRect/>
                          </a:stretch>
                        </pic:blipFill>
                        <pic:spPr>
                          <a:xfrm>
                            <a:off x="0" y="0"/>
                            <a:ext cx="1657350" cy="977900"/>
                          </a:xfrm>
                          <a:prstGeom prst="rect">
                            <a:avLst/>
                          </a:prstGeom>
                          <a:ln/>
                        </pic:spPr>
                      </pic:pic>
                    </a:graphicData>
                  </a:graphic>
                </wp:inline>
              </w:drawing>
            </w:r>
          </w:p>
          <w:p w:rsidR="004B5FF5" w:rsidRPr="003A43FD" w:rsidRDefault="004B5FF5" w:rsidP="00116E6B">
            <w:pPr>
              <w:widowControl w:val="0"/>
              <w:pBdr>
                <w:top w:val="nil"/>
                <w:left w:val="nil"/>
                <w:bottom w:val="nil"/>
                <w:right w:val="nil"/>
                <w:between w:val="nil"/>
              </w:pBdr>
              <w:spacing w:line="240" w:lineRule="auto"/>
              <w:rPr>
                <w:sz w:val="20"/>
                <w:szCs w:val="20"/>
              </w:rPr>
            </w:pPr>
          </w:p>
        </w:tc>
      </w:tr>
      <w:tr w:rsidR="004B5FF5" w:rsidRPr="003A43FD"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3A43FD" w:rsidRDefault="004B5FF5" w:rsidP="00116E6B">
            <w:pPr>
              <w:widowControl w:val="0"/>
              <w:spacing w:line="240" w:lineRule="auto"/>
              <w:rPr>
                <w:sz w:val="20"/>
                <w:szCs w:val="20"/>
              </w:rPr>
            </w:pPr>
            <w:proofErr w:type="spellStart"/>
            <w:r w:rsidRPr="003A43FD">
              <w:rPr>
                <w:sz w:val="20"/>
                <w:szCs w:val="20"/>
              </w:rPr>
              <w:t>SaCoRhAl</w:t>
            </w:r>
            <w:proofErr w:type="spellEnd"/>
          </w:p>
        </w:tc>
        <w:tc>
          <w:tcPr>
            <w:tcW w:w="2160" w:type="dxa"/>
            <w:shd w:val="clear" w:color="auto" w:fill="auto"/>
            <w:tcMar>
              <w:top w:w="100" w:type="dxa"/>
              <w:left w:w="100" w:type="dxa"/>
              <w:bottom w:w="100" w:type="dxa"/>
              <w:right w:w="100" w:type="dxa"/>
            </w:tcMar>
          </w:tcPr>
          <w:p w:rsidR="004B5FF5" w:rsidRPr="004B5FF5" w:rsidRDefault="004B5FF5" w:rsidP="00116E6B">
            <w:pPr>
              <w:widowControl w:val="0"/>
              <w:pBdr>
                <w:top w:val="nil"/>
                <w:left w:val="nil"/>
                <w:bottom w:val="nil"/>
                <w:right w:val="nil"/>
                <w:between w:val="nil"/>
              </w:pBdr>
              <w:spacing w:line="240" w:lineRule="auto"/>
              <w:rPr>
                <w:sz w:val="20"/>
                <w:szCs w:val="20"/>
                <w:lang w:val="en-GB"/>
              </w:rPr>
            </w:pPr>
            <w:r w:rsidRPr="004B5FF5">
              <w:rPr>
                <w:sz w:val="20"/>
                <w:szCs w:val="20"/>
                <w:lang w:val="en-GB"/>
              </w:rPr>
              <w:t xml:space="preserve">Sand, coral, </w:t>
            </w:r>
            <w:proofErr w:type="spellStart"/>
            <w:r w:rsidRPr="004B5FF5">
              <w:rPr>
                <w:sz w:val="20"/>
                <w:szCs w:val="20"/>
                <w:lang w:val="en-GB"/>
              </w:rPr>
              <w:t>rhodolith</w:t>
            </w:r>
            <w:proofErr w:type="spellEnd"/>
            <w:r w:rsidRPr="004B5FF5">
              <w:rPr>
                <w:sz w:val="20"/>
                <w:szCs w:val="20"/>
                <w:lang w:val="en-GB"/>
              </w:rPr>
              <w:t xml:space="preserve"> and algae</w:t>
            </w:r>
          </w:p>
        </w:tc>
        <w:tc>
          <w:tcPr>
            <w:tcW w:w="282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noProof/>
                <w:sz w:val="20"/>
                <w:szCs w:val="20"/>
                <w:lang w:eastAsia="fr-FR"/>
              </w:rPr>
              <w:drawing>
                <wp:inline distT="114300" distB="114300" distL="114300" distR="114300" wp14:anchorId="2B8C6D8F" wp14:editId="4553CF08">
                  <wp:extent cx="1657350" cy="927100"/>
                  <wp:effectExtent l="0" t="0" r="0" b="0"/>
                  <wp:docPr id="2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3"/>
                          <a:srcRect/>
                          <a:stretch>
                            <a:fillRect/>
                          </a:stretch>
                        </pic:blipFill>
                        <pic:spPr>
                          <a:xfrm>
                            <a:off x="0" y="0"/>
                            <a:ext cx="1657350" cy="927100"/>
                          </a:xfrm>
                          <a:prstGeom prst="rect">
                            <a:avLst/>
                          </a:prstGeom>
                          <a:ln/>
                        </pic:spPr>
                      </pic:pic>
                    </a:graphicData>
                  </a:graphic>
                </wp:inline>
              </w:drawing>
            </w:r>
          </w:p>
        </w:tc>
      </w:tr>
      <w:tr w:rsidR="004B5FF5" w:rsidRPr="003A43FD" w:rsidTr="00116E6B">
        <w:tc>
          <w:tcPr>
            <w:tcW w:w="2235" w:type="dxa"/>
            <w:tcBorders>
              <w:left w:val="single" w:sz="6" w:space="0" w:color="000000"/>
              <w:bottom w:val="single" w:sz="6" w:space="0" w:color="000000"/>
              <w:right w:val="single" w:sz="6" w:space="0" w:color="000000"/>
            </w:tcBorders>
            <w:tcMar>
              <w:top w:w="40" w:type="dxa"/>
              <w:left w:w="40" w:type="dxa"/>
              <w:bottom w:w="40" w:type="dxa"/>
              <w:right w:w="40" w:type="dxa"/>
            </w:tcMar>
          </w:tcPr>
          <w:p w:rsidR="004B5FF5" w:rsidRPr="003A43FD" w:rsidRDefault="004B5FF5" w:rsidP="00116E6B">
            <w:pPr>
              <w:widowControl w:val="0"/>
              <w:rPr>
                <w:sz w:val="20"/>
                <w:szCs w:val="20"/>
              </w:rPr>
            </w:pPr>
            <w:proofErr w:type="spellStart"/>
            <w:r w:rsidRPr="003A43FD">
              <w:rPr>
                <w:sz w:val="20"/>
                <w:szCs w:val="20"/>
              </w:rPr>
              <w:t>SaStCoRhAl</w:t>
            </w:r>
            <w:proofErr w:type="spellEnd"/>
          </w:p>
        </w:tc>
        <w:tc>
          <w:tcPr>
            <w:tcW w:w="2160" w:type="dxa"/>
            <w:shd w:val="clear" w:color="auto" w:fill="auto"/>
            <w:tcMar>
              <w:top w:w="100" w:type="dxa"/>
              <w:left w:w="100" w:type="dxa"/>
              <w:bottom w:w="100" w:type="dxa"/>
              <w:right w:w="100" w:type="dxa"/>
            </w:tcMar>
          </w:tcPr>
          <w:p w:rsidR="004B5FF5" w:rsidRPr="004B5FF5" w:rsidRDefault="004B5FF5" w:rsidP="00116E6B">
            <w:pPr>
              <w:widowControl w:val="0"/>
              <w:pBdr>
                <w:top w:val="nil"/>
                <w:left w:val="nil"/>
                <w:bottom w:val="nil"/>
                <w:right w:val="nil"/>
                <w:between w:val="nil"/>
              </w:pBdr>
              <w:spacing w:line="240" w:lineRule="auto"/>
              <w:rPr>
                <w:sz w:val="20"/>
                <w:szCs w:val="20"/>
                <w:lang w:val="en-GB"/>
              </w:rPr>
            </w:pPr>
            <w:r w:rsidRPr="004B5FF5">
              <w:rPr>
                <w:sz w:val="20"/>
                <w:szCs w:val="20"/>
                <w:lang w:val="en-GB"/>
              </w:rPr>
              <w:t xml:space="preserve">Sand, stones, coral, </w:t>
            </w:r>
            <w:proofErr w:type="spellStart"/>
            <w:r w:rsidRPr="004B5FF5">
              <w:rPr>
                <w:sz w:val="20"/>
                <w:szCs w:val="20"/>
                <w:lang w:val="en-GB"/>
              </w:rPr>
              <w:t>rhodolith</w:t>
            </w:r>
            <w:proofErr w:type="spellEnd"/>
            <w:r w:rsidRPr="004B5FF5">
              <w:rPr>
                <w:sz w:val="20"/>
                <w:szCs w:val="20"/>
                <w:lang w:val="en-GB"/>
              </w:rPr>
              <w:t xml:space="preserve"> and algae</w:t>
            </w:r>
          </w:p>
        </w:tc>
        <w:tc>
          <w:tcPr>
            <w:tcW w:w="2820" w:type="dxa"/>
            <w:shd w:val="clear" w:color="auto" w:fill="auto"/>
            <w:tcMar>
              <w:top w:w="100" w:type="dxa"/>
              <w:left w:w="100" w:type="dxa"/>
              <w:bottom w:w="100" w:type="dxa"/>
              <w:right w:w="100" w:type="dxa"/>
            </w:tcMar>
          </w:tcPr>
          <w:p w:rsidR="004B5FF5" w:rsidRPr="003A43FD" w:rsidRDefault="004B5FF5" w:rsidP="00116E6B">
            <w:pPr>
              <w:widowControl w:val="0"/>
              <w:pBdr>
                <w:top w:val="nil"/>
                <w:left w:val="nil"/>
                <w:bottom w:val="nil"/>
                <w:right w:val="nil"/>
                <w:between w:val="nil"/>
              </w:pBdr>
              <w:spacing w:line="240" w:lineRule="auto"/>
              <w:rPr>
                <w:sz w:val="20"/>
                <w:szCs w:val="20"/>
              </w:rPr>
            </w:pPr>
            <w:r w:rsidRPr="003A43FD">
              <w:rPr>
                <w:noProof/>
                <w:sz w:val="20"/>
                <w:szCs w:val="20"/>
                <w:lang w:eastAsia="fr-FR"/>
              </w:rPr>
              <w:drawing>
                <wp:inline distT="0" distB="0" distL="0" distR="0" wp14:anchorId="3B3A35B5" wp14:editId="432B2563">
                  <wp:extent cx="1663700" cy="935990"/>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663700" cy="935990"/>
                          </a:xfrm>
                          <a:prstGeom prst="rect">
                            <a:avLst/>
                          </a:prstGeom>
                          <a:ln/>
                        </pic:spPr>
                      </pic:pic>
                    </a:graphicData>
                  </a:graphic>
                </wp:inline>
              </w:drawing>
            </w:r>
          </w:p>
        </w:tc>
      </w:tr>
    </w:tbl>
    <w:p w:rsidR="005137EA" w:rsidRDefault="005137EA" w:rsidP="0013176B">
      <w:pPr>
        <w:spacing w:before="56" w:line="256" w:lineRule="auto"/>
        <w:ind w:right="-20"/>
        <w:rPr>
          <w:rFonts w:cstheme="minorHAnsi"/>
          <w:lang w:val="en-GB"/>
        </w:rPr>
      </w:pPr>
    </w:p>
    <w:p w:rsidR="005137EA" w:rsidRDefault="005137EA">
      <w:pPr>
        <w:rPr>
          <w:rFonts w:cstheme="minorHAnsi"/>
          <w:lang w:val="en-GB"/>
        </w:rPr>
      </w:pPr>
      <w:r>
        <w:rPr>
          <w:rFonts w:cstheme="minorHAnsi"/>
          <w:lang w:val="en-GB"/>
        </w:rPr>
        <w:br w:type="page"/>
      </w:r>
    </w:p>
    <w:p w:rsidR="00413559" w:rsidRPr="000E5343" w:rsidRDefault="00413559" w:rsidP="00413559">
      <w:pPr>
        <w:pStyle w:val="Titre1"/>
        <w:tabs>
          <w:tab w:val="left" w:pos="1196"/>
          <w:tab w:val="left" w:pos="1197"/>
        </w:tabs>
        <w:spacing w:before="162"/>
        <w:ind w:left="0" w:right="-20" w:firstLine="0"/>
        <w:rPr>
          <w:rFonts w:asciiTheme="minorHAnsi" w:hAnsiTheme="minorHAnsi" w:cstheme="minorHAnsi"/>
          <w:sz w:val="22"/>
          <w:szCs w:val="22"/>
          <w:lang w:val="en-GB"/>
        </w:rPr>
      </w:pPr>
      <w:r w:rsidRPr="000E5343">
        <w:rPr>
          <w:rFonts w:asciiTheme="minorHAnsi" w:hAnsiTheme="minorHAnsi" w:cstheme="minorHAnsi"/>
          <w:sz w:val="22"/>
          <w:szCs w:val="22"/>
          <w:lang w:val="en-GB"/>
        </w:rPr>
        <w:lastRenderedPageBreak/>
        <w:t xml:space="preserve">Supplementary </w:t>
      </w:r>
      <w:r w:rsidR="0039534C">
        <w:rPr>
          <w:rFonts w:asciiTheme="minorHAnsi" w:hAnsiTheme="minorHAnsi" w:cstheme="minorHAnsi"/>
          <w:sz w:val="22"/>
          <w:szCs w:val="22"/>
          <w:lang w:val="en-GB"/>
        </w:rPr>
        <w:t>Material</w:t>
      </w:r>
      <w:r w:rsidR="005137EA">
        <w:rPr>
          <w:rFonts w:asciiTheme="minorHAnsi" w:hAnsiTheme="minorHAnsi" w:cstheme="minorHAnsi"/>
          <w:sz w:val="22"/>
          <w:szCs w:val="22"/>
          <w:lang w:val="en-GB"/>
        </w:rPr>
        <w:t xml:space="preserve"> M</w:t>
      </w:r>
      <w:r w:rsidRPr="000E5343">
        <w:rPr>
          <w:rFonts w:asciiTheme="minorHAnsi" w:hAnsiTheme="minorHAnsi" w:cstheme="minorHAnsi"/>
          <w:sz w:val="22"/>
          <w:szCs w:val="22"/>
          <w:lang w:val="en-GB"/>
        </w:rPr>
        <w:t>ethods</w:t>
      </w:r>
      <w:r w:rsidR="005137EA">
        <w:rPr>
          <w:rFonts w:asciiTheme="minorHAnsi" w:hAnsiTheme="minorHAnsi" w:cstheme="minorHAnsi"/>
          <w:sz w:val="22"/>
          <w:szCs w:val="22"/>
          <w:lang w:val="en-GB"/>
        </w:rPr>
        <w:t>:</w:t>
      </w:r>
      <w:r w:rsidRPr="000E5343">
        <w:rPr>
          <w:rFonts w:asciiTheme="minorHAnsi" w:hAnsiTheme="minorHAnsi" w:cstheme="minorHAnsi"/>
          <w:sz w:val="22"/>
          <w:szCs w:val="22"/>
          <w:lang w:val="en-GB"/>
        </w:rPr>
        <w:t xml:space="preserve"> Acoustic data processing</w:t>
      </w:r>
    </w:p>
    <w:p w:rsidR="00413559" w:rsidRPr="000E5343" w:rsidRDefault="00413559" w:rsidP="00413559">
      <w:pPr>
        <w:pStyle w:val="Corpsdetexte"/>
        <w:spacing w:before="161"/>
        <w:ind w:left="0" w:right="-20"/>
        <w:jc w:val="both"/>
        <w:rPr>
          <w:rFonts w:asciiTheme="minorHAnsi" w:hAnsiTheme="minorHAnsi" w:cstheme="minorHAnsi"/>
          <w:sz w:val="22"/>
          <w:szCs w:val="22"/>
          <w:lang w:val="en-GB"/>
        </w:rPr>
      </w:pPr>
      <w:r w:rsidRPr="000E5343">
        <w:rPr>
          <w:rFonts w:asciiTheme="minorHAnsi" w:hAnsiTheme="minorHAnsi" w:cstheme="minorHAnsi"/>
          <w:sz w:val="22"/>
          <w:szCs w:val="22"/>
          <w:lang w:val="en-GB"/>
        </w:rPr>
        <w:t>Acoustic data were treated at their highest resolution i.e., 1 ping horizontally and 0.20 m vertically. To discriminate between scatters attributed to fish (fish-like) and those originated by other organisms (no-fish), e.g. gelatinous and crustaceans, we developed an approach based on thresholds on (</w:t>
      </w:r>
      <w:proofErr w:type="spellStart"/>
      <w:r w:rsidRPr="000E5343">
        <w:rPr>
          <w:rFonts w:asciiTheme="minorHAnsi" w:hAnsiTheme="minorHAnsi" w:cstheme="minorHAnsi"/>
          <w:sz w:val="22"/>
          <w:szCs w:val="22"/>
          <w:lang w:val="en-GB"/>
        </w:rPr>
        <w:t>i</w:t>
      </w:r>
      <w:proofErr w:type="spellEnd"/>
      <w:r w:rsidRPr="000E5343">
        <w:rPr>
          <w:rFonts w:asciiTheme="minorHAnsi" w:hAnsiTheme="minorHAnsi" w:cstheme="minorHAnsi"/>
          <w:sz w:val="22"/>
          <w:szCs w:val="22"/>
          <w:lang w:val="en-GB"/>
        </w:rPr>
        <w:t xml:space="preserve">) volume backscattering strength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in dB re 1 m</w:t>
      </w:r>
      <w:r w:rsidRPr="000E5343">
        <w:rPr>
          <w:rFonts w:asciiTheme="minorHAnsi" w:hAnsiTheme="minorHAnsi" w:cstheme="minorHAnsi"/>
          <w:sz w:val="22"/>
          <w:szCs w:val="22"/>
          <w:vertAlign w:val="superscript"/>
          <w:lang w:val="en-GB"/>
        </w:rPr>
        <w:t>-1</w:t>
      </w:r>
      <w:r w:rsidRPr="000E5343">
        <w:rPr>
          <w:rFonts w:asciiTheme="minorHAnsi" w:hAnsiTheme="minorHAnsi" w:cstheme="minorHAnsi"/>
          <w:sz w:val="22"/>
          <w:szCs w:val="22"/>
          <w:lang w:val="en-GB"/>
        </w:rPr>
        <w:t>; see</w:t>
      </w:r>
      <w:r>
        <w:rPr>
          <w:rFonts w:asciiTheme="minorHAnsi" w:hAnsiTheme="minorHAnsi" w:cstheme="minorHAnsi"/>
          <w:sz w:val="22"/>
          <w:szCs w:val="22"/>
          <w:lang w:val="en-GB"/>
        </w:rPr>
        <w:fldChar w:fldCharType="begin"/>
      </w:r>
      <w:r>
        <w:rPr>
          <w:rFonts w:asciiTheme="minorHAnsi" w:hAnsiTheme="minorHAnsi" w:cstheme="minorHAnsi"/>
          <w:sz w:val="22"/>
          <w:szCs w:val="22"/>
          <w:lang w:val="en-GB"/>
        </w:rPr>
        <w:instrText xml:space="preserve"> ADDIN ZOTERO_ITEM CSL_CITATION {"citationID":"oI7QRJQA","properties":{"formattedCitation":"\\super 88\\nosupersub{}","plainCitation":"88","noteIndex":0},"citationItems":[{"id":101,"uris":["http://zotero.org/users/4666940/items/8QKAPZ5G"],"uri":["http://zotero.org/users/4666940/items/8QKAPZ5G"],"itemData":{"id":101,"type":"article-journal","container-title":"ICES Journal of Marine Science","issue":"2","page":"365–369","source":"Google Scholar","title":"A consistent approach to definitions and symbols in fisheries acoustics","volume":"59","author":[{"family":"MacLennan","given":"David N."},{"family":"Fernandes","given":"Paul G."},{"family":"Dalen","given":"John"}],"issued":{"date-parts":[["2002"]]}}}],"schema":"https://github.com/citation-style-language/schema/raw/master/csl-citation.json"} </w:instrText>
      </w:r>
      <w:r>
        <w:rPr>
          <w:rFonts w:asciiTheme="minorHAnsi" w:hAnsiTheme="minorHAnsi" w:cstheme="minorHAnsi"/>
          <w:sz w:val="22"/>
          <w:szCs w:val="22"/>
          <w:lang w:val="en-GB"/>
        </w:rPr>
        <w:fldChar w:fldCharType="separate"/>
      </w:r>
      <w:r w:rsidRPr="00A33B9B">
        <w:rPr>
          <w:sz w:val="22"/>
          <w:vertAlign w:val="superscript"/>
          <w:lang w:val="en-GB"/>
        </w:rPr>
        <w:t>88</w:t>
      </w:r>
      <w:r>
        <w:rPr>
          <w:rFonts w:asciiTheme="minorHAnsi" w:hAnsiTheme="minorHAnsi" w:cstheme="minorHAnsi"/>
          <w:sz w:val="22"/>
          <w:szCs w:val="22"/>
          <w:lang w:val="en-GB"/>
        </w:rPr>
        <w:fldChar w:fldCharType="end"/>
      </w:r>
      <w:r w:rsidRPr="000E5343">
        <w:rPr>
          <w:rFonts w:asciiTheme="minorHAnsi" w:hAnsiTheme="minorHAnsi" w:cstheme="minorHAnsi"/>
          <w:sz w:val="22"/>
          <w:szCs w:val="22"/>
          <w:lang w:val="en-GB"/>
        </w:rPr>
        <w:t xml:space="preserve"> for acoustic definitions), (ii) the bi-frequency sum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and (iii) the variance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(see </w:t>
      </w:r>
      <w:r w:rsidR="007E66DD" w:rsidRPr="000E5343">
        <w:rPr>
          <w:rFonts w:asciiTheme="minorHAnsi" w:hAnsiTheme="minorHAnsi" w:cstheme="minorHAnsi"/>
          <w:sz w:val="22"/>
          <w:szCs w:val="22"/>
          <w:lang w:val="en-GB"/>
        </w:rPr>
        <w:t xml:space="preserve">Supplementary </w:t>
      </w:r>
      <w:r w:rsidR="0039534C">
        <w:rPr>
          <w:rFonts w:asciiTheme="minorHAnsi" w:hAnsiTheme="minorHAnsi" w:cstheme="minorHAnsi"/>
          <w:sz w:val="22"/>
          <w:szCs w:val="22"/>
          <w:lang w:val="en-GB"/>
        </w:rPr>
        <w:t>Fig.</w:t>
      </w:r>
      <w:r w:rsidR="007E66DD">
        <w:rPr>
          <w:rFonts w:asciiTheme="minorHAnsi" w:hAnsiTheme="minorHAnsi" w:cstheme="minorHAnsi"/>
          <w:sz w:val="22"/>
          <w:szCs w:val="22"/>
          <w:lang w:val="en-GB"/>
        </w:rPr>
        <w:t xml:space="preserve"> </w:t>
      </w:r>
      <w:r w:rsidR="0039534C">
        <w:rPr>
          <w:rFonts w:asciiTheme="minorHAnsi" w:hAnsiTheme="minorHAnsi" w:cstheme="minorHAnsi"/>
          <w:sz w:val="22"/>
          <w:szCs w:val="22"/>
          <w:lang w:val="en-GB"/>
        </w:rPr>
        <w:t>S2</w:t>
      </w:r>
      <w:r w:rsidRPr="000E5343">
        <w:rPr>
          <w:rFonts w:asciiTheme="minorHAnsi" w:hAnsiTheme="minorHAnsi" w:cstheme="minorHAnsi"/>
          <w:sz w:val="22"/>
          <w:szCs w:val="22"/>
          <w:lang w:val="en-GB"/>
        </w:rPr>
        <w:t xml:space="preserve">). </w:t>
      </w:r>
    </w:p>
    <w:p w:rsidR="00413559" w:rsidRPr="000E5343" w:rsidRDefault="00413559" w:rsidP="00413559">
      <w:pPr>
        <w:pStyle w:val="Corpsdetexte"/>
        <w:spacing w:before="161"/>
        <w:ind w:left="0" w:right="-20"/>
        <w:jc w:val="both"/>
        <w:rPr>
          <w:rFonts w:asciiTheme="minorHAnsi" w:hAnsiTheme="minorHAnsi" w:cstheme="minorHAnsi"/>
          <w:sz w:val="22"/>
          <w:szCs w:val="22"/>
          <w:lang w:val="en-GB"/>
        </w:rPr>
      </w:pPr>
      <w:r w:rsidRPr="000E5343">
        <w:rPr>
          <w:rFonts w:asciiTheme="minorHAnsi" w:hAnsiTheme="minorHAnsi" w:cstheme="minorHAnsi"/>
          <w:sz w:val="22"/>
          <w:szCs w:val="22"/>
          <w:lang w:val="en-GB"/>
        </w:rPr>
        <w:t xml:space="preserve">A lower threshold </w:t>
      </w:r>
      <w:proofErr w:type="gramStart"/>
      <w:r w:rsidRPr="000E5343">
        <w:rPr>
          <w:rFonts w:asciiTheme="minorHAnsi" w:hAnsiTheme="minorHAnsi" w:cstheme="minorHAnsi"/>
          <w:sz w:val="22"/>
          <w:szCs w:val="22"/>
          <w:lang w:val="en-GB"/>
        </w:rPr>
        <w:t>was applied</w:t>
      </w:r>
      <w:proofErr w:type="gramEnd"/>
      <w:r w:rsidRPr="000E5343">
        <w:rPr>
          <w:rFonts w:asciiTheme="minorHAnsi" w:hAnsiTheme="minorHAnsi" w:cstheme="minorHAnsi"/>
          <w:sz w:val="22"/>
          <w:szCs w:val="22"/>
          <w:lang w:val="en-GB"/>
        </w:rPr>
        <w:t xml:space="preserve"> on both frequencies at -80 dB and only the data above 100 m were considered because of the limited vertical range of the 200 kHz. The first step consisted in the application of thresholds on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and on the variance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(Supp</w:t>
      </w:r>
      <w:r>
        <w:rPr>
          <w:rFonts w:asciiTheme="minorHAnsi" w:hAnsiTheme="minorHAnsi" w:cstheme="minorHAnsi"/>
          <w:sz w:val="22"/>
          <w:szCs w:val="22"/>
          <w:lang w:val="en-GB"/>
        </w:rPr>
        <w:t xml:space="preserve">lementary </w:t>
      </w:r>
      <w:r w:rsidRPr="000E5343">
        <w:rPr>
          <w:rFonts w:asciiTheme="minorHAnsi" w:hAnsiTheme="minorHAnsi" w:cstheme="minorHAnsi"/>
          <w:sz w:val="22"/>
          <w:szCs w:val="22"/>
          <w:lang w:val="en-GB"/>
        </w:rPr>
        <w:t xml:space="preserve">Fig. </w:t>
      </w:r>
      <w:r>
        <w:rPr>
          <w:rFonts w:asciiTheme="minorHAnsi" w:hAnsiTheme="minorHAnsi" w:cstheme="minorHAnsi"/>
          <w:sz w:val="22"/>
          <w:szCs w:val="22"/>
          <w:lang w:val="en-GB"/>
        </w:rPr>
        <w:t>S</w:t>
      </w:r>
      <w:r w:rsidR="0039534C">
        <w:rPr>
          <w:rFonts w:asciiTheme="minorHAnsi" w:hAnsiTheme="minorHAnsi" w:cstheme="minorHAnsi"/>
          <w:sz w:val="22"/>
          <w:szCs w:val="22"/>
          <w:lang w:val="en-GB"/>
        </w:rPr>
        <w:t>2</w:t>
      </w:r>
      <w:r w:rsidRPr="000E5343">
        <w:rPr>
          <w:rFonts w:asciiTheme="minorHAnsi" w:hAnsiTheme="minorHAnsi" w:cstheme="minorHAnsi"/>
          <w:sz w:val="22"/>
          <w:szCs w:val="22"/>
          <w:lang w:val="en-GB"/>
        </w:rPr>
        <w:t xml:space="preserve">). Thresholds on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w:t>
      </w:r>
      <w:proofErr w:type="gramStart"/>
      <w:r w:rsidRPr="000E5343">
        <w:rPr>
          <w:rFonts w:asciiTheme="minorHAnsi" w:hAnsiTheme="minorHAnsi" w:cstheme="minorHAnsi"/>
          <w:sz w:val="22"/>
          <w:szCs w:val="22"/>
          <w:lang w:val="en-GB"/>
        </w:rPr>
        <w:t>were applied</w:t>
      </w:r>
      <w:proofErr w:type="gramEnd"/>
      <w:r w:rsidRPr="000E5343">
        <w:rPr>
          <w:rFonts w:asciiTheme="minorHAnsi" w:hAnsiTheme="minorHAnsi" w:cstheme="minorHAnsi"/>
          <w:sz w:val="22"/>
          <w:szCs w:val="22"/>
          <w:lang w:val="en-GB"/>
        </w:rPr>
        <w:t xml:space="preserve"> to select echoes strong-enough to be considered as fish. This operation was not sufficient to discriminate between fish-like and no-fish echoes. Indeed, off the shelf-break, we observed continuous homogeneous layers at ~80 m depth. Videos records showed that these layers were originated by small gelatinous, likely </w:t>
      </w:r>
      <w:proofErr w:type="gramStart"/>
      <w:r w:rsidRPr="000E5343">
        <w:rPr>
          <w:rFonts w:asciiTheme="minorHAnsi" w:hAnsiTheme="minorHAnsi" w:cstheme="minorHAnsi"/>
          <w:sz w:val="22"/>
          <w:szCs w:val="22"/>
          <w:lang w:val="en-GB"/>
        </w:rPr>
        <w:t>gas-bearing</w:t>
      </w:r>
      <w:proofErr w:type="gramEnd"/>
      <w:r w:rsidRPr="000E5343">
        <w:rPr>
          <w:rFonts w:asciiTheme="minorHAnsi" w:hAnsiTheme="minorHAnsi" w:cstheme="minorHAnsi"/>
          <w:sz w:val="22"/>
          <w:szCs w:val="22"/>
          <w:lang w:val="en-GB"/>
        </w:rPr>
        <w:t xml:space="preserve">, that could not be identified. These layers had high backscattering response at both 70 and 200 kHz, preventing their discrimination from fish-like echoes using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vertAlign w:val="subscript"/>
          <w:lang w:val="en-GB"/>
        </w:rPr>
        <w:t xml:space="preserve"> </w:t>
      </w:r>
      <w:r w:rsidRPr="000E5343">
        <w:rPr>
          <w:rFonts w:asciiTheme="minorHAnsi" w:hAnsiTheme="minorHAnsi" w:cstheme="minorHAnsi"/>
          <w:sz w:val="22"/>
          <w:szCs w:val="22"/>
          <w:lang w:val="en-GB"/>
        </w:rPr>
        <w:t xml:space="preserve">thresholds only. For that reason, we added a criterion based on the variance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Indeed, the variance among elementary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was significantly higher in ground-thrusted fish echo-traces than in gelatinous layers, at both frequencies (F-test, p=0). Therefore, we calculated the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variance of the elementary cells at the centre of rectangular window of 31 x 5 cells (15 cells before and after, horizontally, and </w:t>
      </w:r>
      <w:proofErr w:type="gramStart"/>
      <w:r w:rsidRPr="000E5343">
        <w:rPr>
          <w:rFonts w:asciiTheme="minorHAnsi" w:hAnsiTheme="minorHAnsi" w:cstheme="minorHAnsi"/>
          <w:sz w:val="22"/>
          <w:szCs w:val="22"/>
          <w:lang w:val="en-GB"/>
        </w:rPr>
        <w:t>2</w:t>
      </w:r>
      <w:proofErr w:type="gramEnd"/>
      <w:r w:rsidRPr="000E5343">
        <w:rPr>
          <w:rFonts w:asciiTheme="minorHAnsi" w:hAnsiTheme="minorHAnsi" w:cstheme="minorHAnsi"/>
          <w:sz w:val="22"/>
          <w:szCs w:val="22"/>
          <w:lang w:val="en-GB"/>
        </w:rPr>
        <w:t xml:space="preserve"> cells above and below, vertically). The size of this window </w:t>
      </w:r>
      <w:proofErr w:type="gramStart"/>
      <w:r w:rsidRPr="000E5343">
        <w:rPr>
          <w:rFonts w:asciiTheme="minorHAnsi" w:hAnsiTheme="minorHAnsi" w:cstheme="minorHAnsi"/>
          <w:sz w:val="22"/>
          <w:szCs w:val="22"/>
          <w:lang w:val="en-GB"/>
        </w:rPr>
        <w:t>was defined</w:t>
      </w:r>
      <w:proofErr w:type="gramEnd"/>
      <w:r w:rsidRPr="000E5343">
        <w:rPr>
          <w:rFonts w:asciiTheme="minorHAnsi" w:hAnsiTheme="minorHAnsi" w:cstheme="minorHAnsi"/>
          <w:sz w:val="22"/>
          <w:szCs w:val="22"/>
          <w:lang w:val="en-GB"/>
        </w:rPr>
        <w:t xml:space="preserve"> considering the anisotropy of studied processes. Layers are by definition longer than high, while most fish shoals are higher than long in the echograms. The horizontally extended window allows minimising the variance within the layer and maximising the contrast with fish echoes. In case of dense fish school, the thresholds on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variance inside the moving window may eliminate the centre of a school where the variance is low. Thus, a second step (</w:t>
      </w:r>
      <w:r w:rsidR="007E66DD" w:rsidRPr="000E5343">
        <w:rPr>
          <w:rFonts w:asciiTheme="minorHAnsi" w:hAnsiTheme="minorHAnsi" w:cstheme="minorHAnsi"/>
          <w:sz w:val="22"/>
          <w:szCs w:val="22"/>
          <w:lang w:val="en-GB"/>
        </w:rPr>
        <w:t xml:space="preserve">Supplementary </w:t>
      </w:r>
      <w:r w:rsidR="0039534C">
        <w:rPr>
          <w:rFonts w:asciiTheme="minorHAnsi" w:hAnsiTheme="minorHAnsi" w:cstheme="minorHAnsi"/>
          <w:sz w:val="22"/>
          <w:szCs w:val="22"/>
          <w:lang w:val="en-GB"/>
        </w:rPr>
        <w:t>Fig.</w:t>
      </w:r>
      <w:r w:rsidR="007E66DD">
        <w:rPr>
          <w:rFonts w:asciiTheme="minorHAnsi" w:hAnsiTheme="minorHAnsi" w:cstheme="minorHAnsi"/>
          <w:sz w:val="22"/>
          <w:szCs w:val="22"/>
          <w:lang w:val="en-GB"/>
        </w:rPr>
        <w:t xml:space="preserve"> </w:t>
      </w:r>
      <w:r w:rsidR="0039534C">
        <w:rPr>
          <w:rFonts w:asciiTheme="minorHAnsi" w:hAnsiTheme="minorHAnsi" w:cstheme="minorHAnsi"/>
          <w:sz w:val="22"/>
          <w:szCs w:val="22"/>
          <w:lang w:val="en-GB"/>
        </w:rPr>
        <w:t>S2</w:t>
      </w:r>
      <w:r w:rsidRPr="000E5343">
        <w:rPr>
          <w:rFonts w:asciiTheme="minorHAnsi" w:hAnsiTheme="minorHAnsi" w:cstheme="minorHAnsi"/>
          <w:sz w:val="22"/>
          <w:szCs w:val="22"/>
          <w:lang w:val="en-GB"/>
        </w:rPr>
        <w:t xml:space="preserve">) was necessary on echoes classified as no-fish at the end of the first step. It consisted of a threshold applied on the sum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at both frequencies, complementing the power of discrimination between fish-like and no-fish echoes</w:t>
      </w:r>
      <w:r>
        <w:rPr>
          <w:rFonts w:asciiTheme="minorHAnsi" w:hAnsiTheme="minorHAnsi" w:cstheme="minorHAnsi"/>
          <w:sz w:val="22"/>
          <w:szCs w:val="22"/>
          <w:lang w:val="en-GB"/>
        </w:rPr>
        <w:fldChar w:fldCharType="begin"/>
      </w:r>
      <w:r>
        <w:rPr>
          <w:rFonts w:asciiTheme="minorHAnsi" w:hAnsiTheme="minorHAnsi" w:cstheme="minorHAnsi"/>
          <w:sz w:val="22"/>
          <w:szCs w:val="22"/>
          <w:lang w:val="en-GB"/>
        </w:rPr>
        <w:instrText xml:space="preserve"> ADDIN ZOTERO_ITEM CSL_CITATION {"citationID":"FoUp3ymv","properties":{"formattedCitation":"\\super 89,90\\nosupersub{}","plainCitation":"89,90","noteIndex":0},"citationItems":[{"id":1468,"uris":["http://zotero.org/users/4666940/items/JK9YNL5S"],"uri":["http://zotero.org/users/4666940/items/JK9YNL5S"],"itemData":{"id":1468,"type":"article-journal","abstract":"Fernandes, P. G. 2009. Classification trees for species identification of fish-school echotraces. – ICES Journal of Marine Science, 66: 1073–1080.Acoustic surveys provide valuable information on the abundance and distribution of many fish species, but are particularly effective for schooling pelagic fish of commercial importance. However, despite recent advances in multifrequency processing, the technique still requires some subjective judgement when allocating the acoustic data, fish-school echotraces, to particular species—the so-called “scrutiny process”. This is assisted by “ground truth” trawling and operator experience of relating trawl data to echotraces of particular fish schools. In this paper, a method to identify species based on “classification trees” is applied to data from a component of the International North Sea Herring Acoustic Survey. Classification trees may be considered as a variant of decision trees, and have properties that are intuitive to biologists, because they are similar to the keys used for the biological identification of species. The method described here incorporates a multifrequency fish-school filter, image analysis to isolate fish-school echotraces, and finally, a classification-tree system using the multifrequency information from the ground-truthed echotraces that can be translated into a processing tool for objective species allocation. The classification-tree system is compared with the traditional method of expert-based scrutiny. Unlike the latter, however, a measure of uncertainty is attributed to the classification-tree approach and this could be propagated through the acoustic-survey estimation procedure as a component of the total uncertainty in the abundance estimate.","container-title":"ICES Journal of Marine Science","DOI":"10.1093/icesjms/fsp060","ISSN":"1054-3139","issue":"6","journalAbbreviation":"ICES Journal of Marine Science","page":"1073-1080","source":"Silverchair","title":"Classification trees for species identification of fish-school echotraces","volume":"66","author":[{"family":"Fernandes","given":"Paul G."}],"issued":{"date-parts":[["2009",7,1]]}}},{"id":960,"uris":["http://zotero.org/users/4666940/items/8YGQ7YBI"],"uri":["http://zotero.org/users/4666940/items/8YGQ7YBI"],"itemData":{"id":960,"type":"article-journal","container-title":"Progress in Oceanography","issue":"4","note":"publisher: Elsevier","page":"360–381","source":"Google Scholar","title":"Is there enough zooplankton to feed forage fish populations off Peru? An acoustic (positive) answer","title-short":"Is there enough zooplankton to feed forage fish populations off Peru?","volume":"91","author":[{"family":"Ballón","given":"Michael"},{"family":"Bertrand","given":"Arnaud"},{"family":"Lebourges-Dhaussy","given":"Anne"},{"family":"Gutiérrez","given":"Mariano"},{"family":"Ayón","given":"Patricia"},{"family":"Grados","given":"Daniel"},{"family":"Gerlotto","given":"François"}],"issued":{"date-parts":[["2011"]]}}}],"schema":"https://github.com/citation-style-language/schema/raw/master/csl-citation.json"} </w:instrText>
      </w:r>
      <w:r>
        <w:rPr>
          <w:rFonts w:asciiTheme="minorHAnsi" w:hAnsiTheme="minorHAnsi" w:cstheme="minorHAnsi"/>
          <w:sz w:val="22"/>
          <w:szCs w:val="22"/>
          <w:lang w:val="en-GB"/>
        </w:rPr>
        <w:fldChar w:fldCharType="separate"/>
      </w:r>
      <w:r w:rsidRPr="00A33B9B">
        <w:rPr>
          <w:sz w:val="22"/>
          <w:vertAlign w:val="superscript"/>
          <w:lang w:val="en-GB"/>
        </w:rPr>
        <w:t>89,90</w:t>
      </w:r>
      <w:r>
        <w:rPr>
          <w:rFonts w:asciiTheme="minorHAnsi" w:hAnsiTheme="minorHAnsi" w:cstheme="minorHAnsi"/>
          <w:sz w:val="22"/>
          <w:szCs w:val="22"/>
          <w:lang w:val="en-GB"/>
        </w:rPr>
        <w:fldChar w:fldCharType="end"/>
      </w:r>
      <w:r w:rsidRPr="000E5343">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r w:rsidRPr="000E5343">
        <w:rPr>
          <w:rFonts w:asciiTheme="minorHAnsi" w:hAnsiTheme="minorHAnsi" w:cstheme="minorHAnsi"/>
          <w:sz w:val="22"/>
          <w:szCs w:val="22"/>
          <w:lang w:val="en-GB"/>
        </w:rPr>
        <w:t xml:space="preserve">This step allowed retaining the dense and homogeneous regions of fish echoes (centre of shoal or very strong isolated echoes) that </w:t>
      </w:r>
      <w:proofErr w:type="gramStart"/>
      <w:r w:rsidRPr="000E5343">
        <w:rPr>
          <w:rFonts w:asciiTheme="minorHAnsi" w:hAnsiTheme="minorHAnsi" w:cstheme="minorHAnsi"/>
          <w:sz w:val="22"/>
          <w:szCs w:val="22"/>
          <w:lang w:val="en-GB"/>
        </w:rPr>
        <w:t>could be ruled out</w:t>
      </w:r>
      <w:proofErr w:type="gramEnd"/>
      <w:r w:rsidRPr="000E5343">
        <w:rPr>
          <w:rFonts w:asciiTheme="minorHAnsi" w:hAnsiTheme="minorHAnsi" w:cstheme="minorHAnsi"/>
          <w:sz w:val="22"/>
          <w:szCs w:val="22"/>
          <w:lang w:val="en-GB"/>
        </w:rPr>
        <w:t xml:space="preserve"> by the variance threshold.</w:t>
      </w:r>
    </w:p>
    <w:p w:rsidR="00413559" w:rsidRPr="000E5343" w:rsidRDefault="00413559" w:rsidP="00413559">
      <w:pPr>
        <w:pStyle w:val="Corpsdetexte"/>
        <w:spacing w:before="3"/>
        <w:ind w:left="0" w:right="-20"/>
        <w:rPr>
          <w:rFonts w:asciiTheme="minorHAnsi" w:hAnsiTheme="minorHAnsi" w:cstheme="minorHAnsi"/>
          <w:sz w:val="22"/>
          <w:szCs w:val="22"/>
          <w:lang w:val="en-GB"/>
        </w:rPr>
      </w:pPr>
    </w:p>
    <w:p w:rsidR="00413559" w:rsidRPr="000E5343" w:rsidRDefault="00413559" w:rsidP="00413559">
      <w:pPr>
        <w:pStyle w:val="Corpsdetexte"/>
        <w:ind w:left="0" w:right="-20"/>
        <w:jc w:val="both"/>
        <w:rPr>
          <w:rFonts w:asciiTheme="minorHAnsi" w:hAnsiTheme="minorHAnsi" w:cstheme="minorHAnsi"/>
          <w:sz w:val="22"/>
          <w:szCs w:val="22"/>
          <w:lang w:val="en-GB"/>
        </w:rPr>
      </w:pPr>
      <w:r w:rsidRPr="000E5343">
        <w:rPr>
          <w:rFonts w:asciiTheme="minorHAnsi" w:hAnsiTheme="minorHAnsi" w:cstheme="minorHAnsi"/>
          <w:sz w:val="22"/>
          <w:szCs w:val="22"/>
          <w:lang w:val="en-GB"/>
        </w:rPr>
        <w:t>To estimates the thresholds, we applied a sensitivity analysis using the efficiency of the fish discrimination as criteria. The sensitivity analysis was applied over regions selected from video footages containing only gelatinous layer (3 regions) or fish shoals (</w:t>
      </w:r>
      <w:proofErr w:type="gramStart"/>
      <w:r w:rsidRPr="000E5343">
        <w:rPr>
          <w:rFonts w:asciiTheme="minorHAnsi" w:hAnsiTheme="minorHAnsi" w:cstheme="minorHAnsi"/>
          <w:sz w:val="22"/>
          <w:szCs w:val="22"/>
          <w:lang w:val="en-GB"/>
        </w:rPr>
        <w:t>3</w:t>
      </w:r>
      <w:proofErr w:type="gramEnd"/>
      <w:r w:rsidRPr="000E5343">
        <w:rPr>
          <w:rFonts w:asciiTheme="minorHAnsi" w:hAnsiTheme="minorHAnsi" w:cstheme="minorHAnsi"/>
          <w:sz w:val="22"/>
          <w:szCs w:val="22"/>
          <w:lang w:val="en-GB"/>
        </w:rPr>
        <w:t xml:space="preserve"> regions). The regions with fish </w:t>
      </w:r>
      <w:proofErr w:type="gramStart"/>
      <w:r w:rsidRPr="000E5343">
        <w:rPr>
          <w:rFonts w:asciiTheme="minorHAnsi" w:hAnsiTheme="minorHAnsi" w:cstheme="minorHAnsi"/>
          <w:sz w:val="22"/>
          <w:szCs w:val="22"/>
          <w:lang w:val="en-GB"/>
        </w:rPr>
        <w:t xml:space="preserve">were treated manually to extract fish and served as reference </w:t>
      </w:r>
      <w:proofErr w:type="spellStart"/>
      <w:r w:rsidRPr="000E5343">
        <w:rPr>
          <w:rFonts w:asciiTheme="minorHAnsi" w:hAnsiTheme="minorHAnsi" w:cstheme="minorHAnsi"/>
          <w:sz w:val="22"/>
          <w:szCs w:val="22"/>
          <w:lang w:val="en-GB"/>
        </w:rPr>
        <w:t>echotrace</w:t>
      </w:r>
      <w:proofErr w:type="spellEnd"/>
      <w:proofErr w:type="gramEnd"/>
      <w:r w:rsidRPr="000E5343">
        <w:rPr>
          <w:rFonts w:asciiTheme="minorHAnsi" w:hAnsiTheme="minorHAnsi" w:cstheme="minorHAnsi"/>
          <w:sz w:val="22"/>
          <w:szCs w:val="22"/>
          <w:lang w:val="en-GB"/>
        </w:rPr>
        <w:t xml:space="preserve">.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thresholds on both frequencies </w:t>
      </w:r>
      <w:proofErr w:type="gramStart"/>
      <w:r w:rsidRPr="000E5343">
        <w:rPr>
          <w:rFonts w:asciiTheme="minorHAnsi" w:hAnsiTheme="minorHAnsi" w:cstheme="minorHAnsi"/>
          <w:sz w:val="22"/>
          <w:szCs w:val="22"/>
          <w:lang w:val="en-GB"/>
        </w:rPr>
        <w:t>were estimated</w:t>
      </w:r>
      <w:proofErr w:type="gramEnd"/>
      <w:r w:rsidRPr="000E5343">
        <w:rPr>
          <w:rFonts w:asciiTheme="minorHAnsi" w:hAnsiTheme="minorHAnsi" w:cstheme="minorHAnsi"/>
          <w:sz w:val="22"/>
          <w:szCs w:val="22"/>
          <w:lang w:val="en-GB"/>
        </w:rPr>
        <w:t xml:space="preserve"> by setting the variance threshold and the threshold on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successively for one frequency at a time for each cruise</w:t>
      </w:r>
    </w:p>
    <w:p w:rsidR="00413559" w:rsidRPr="000E5343" w:rsidRDefault="00413559" w:rsidP="00413559">
      <w:pPr>
        <w:pStyle w:val="Corpsdetexte"/>
        <w:ind w:left="0" w:right="-20"/>
        <w:rPr>
          <w:rFonts w:asciiTheme="minorHAnsi" w:hAnsiTheme="minorHAnsi" w:cstheme="minorHAnsi"/>
          <w:sz w:val="22"/>
          <w:szCs w:val="22"/>
          <w:lang w:val="en-GB"/>
        </w:rPr>
      </w:pPr>
    </w:p>
    <w:p w:rsidR="00413559" w:rsidRPr="000E5343" w:rsidRDefault="00413559" w:rsidP="00413559">
      <w:pPr>
        <w:pStyle w:val="Corpsdetexte"/>
        <w:spacing w:line="254" w:lineRule="auto"/>
        <w:ind w:left="0" w:right="-20"/>
        <w:jc w:val="both"/>
        <w:rPr>
          <w:rFonts w:asciiTheme="minorHAnsi" w:hAnsiTheme="minorHAnsi" w:cstheme="minorHAnsi"/>
          <w:sz w:val="22"/>
          <w:szCs w:val="22"/>
          <w:lang w:val="en-GB"/>
        </w:rPr>
      </w:pPr>
      <w:r w:rsidRPr="000E5343">
        <w:rPr>
          <w:rFonts w:asciiTheme="minorHAnsi" w:hAnsiTheme="minorHAnsi" w:cstheme="minorHAnsi"/>
          <w:sz w:val="22"/>
          <w:szCs w:val="22"/>
          <w:lang w:val="en-GB"/>
        </w:rPr>
        <w:t xml:space="preserve">During FAROFA 1, weather conditions were harsh and the acoustic data set was noisier and </w:t>
      </w:r>
      <w:proofErr w:type="gramStart"/>
      <w:r w:rsidRPr="000E5343">
        <w:rPr>
          <w:rFonts w:asciiTheme="minorHAnsi" w:hAnsiTheme="minorHAnsi" w:cstheme="minorHAnsi"/>
          <w:sz w:val="22"/>
          <w:szCs w:val="22"/>
          <w:lang w:val="en-GB"/>
        </w:rPr>
        <w:t>more difficult to clean so different thresholds</w:t>
      </w:r>
      <w:proofErr w:type="gramEnd"/>
      <w:r w:rsidRPr="000E5343">
        <w:rPr>
          <w:rFonts w:asciiTheme="minorHAnsi" w:hAnsiTheme="minorHAnsi" w:cstheme="minorHAnsi"/>
          <w:sz w:val="22"/>
          <w:szCs w:val="22"/>
          <w:lang w:val="en-GB"/>
        </w:rPr>
        <w:t xml:space="preserve"> were used. For FAROFA 1 at 70 kHz, the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and variance thresholds (Step 1) were set-up at -60 dB and 70 dB</w:t>
      </w:r>
      <w:r w:rsidRPr="000E5343">
        <w:rPr>
          <w:rFonts w:asciiTheme="minorHAnsi" w:hAnsiTheme="minorHAnsi" w:cstheme="minorHAnsi"/>
          <w:sz w:val="22"/>
          <w:szCs w:val="22"/>
          <w:vertAlign w:val="superscript"/>
          <w:lang w:val="en-GB"/>
        </w:rPr>
        <w:t>2</w:t>
      </w:r>
      <w:r w:rsidRPr="000E5343">
        <w:rPr>
          <w:rFonts w:asciiTheme="minorHAnsi" w:hAnsiTheme="minorHAnsi" w:cstheme="minorHAnsi"/>
          <w:sz w:val="22"/>
          <w:szCs w:val="22"/>
          <w:lang w:val="en-GB"/>
        </w:rPr>
        <w:t>, respectively. At 200 kHz, these thresholds were set-up at -62 dB and 90 dB</w:t>
      </w:r>
      <w:r w:rsidRPr="000E5343">
        <w:rPr>
          <w:rFonts w:asciiTheme="minorHAnsi" w:hAnsiTheme="minorHAnsi" w:cstheme="minorHAnsi"/>
          <w:sz w:val="22"/>
          <w:szCs w:val="22"/>
          <w:vertAlign w:val="superscript"/>
          <w:lang w:val="en-GB"/>
        </w:rPr>
        <w:t>2</w:t>
      </w:r>
      <w:r w:rsidRPr="000E5343">
        <w:rPr>
          <w:rFonts w:asciiTheme="minorHAnsi" w:hAnsiTheme="minorHAnsi" w:cstheme="minorHAnsi"/>
          <w:sz w:val="22"/>
          <w:szCs w:val="22"/>
          <w:lang w:val="en-GB"/>
        </w:rPr>
        <w:t xml:space="preserve">, respectively. Ultimately, the threshold on the sum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(Step 2) was set-up at </w:t>
      </w:r>
      <w:proofErr w:type="gramStart"/>
      <w:r w:rsidRPr="000E5343">
        <w:rPr>
          <w:rFonts w:asciiTheme="minorHAnsi" w:hAnsiTheme="minorHAnsi" w:cstheme="minorHAnsi"/>
          <w:sz w:val="22"/>
          <w:szCs w:val="22"/>
          <w:lang w:val="en-GB"/>
        </w:rPr>
        <w:t>-110</w:t>
      </w:r>
      <w:proofErr w:type="gramEnd"/>
      <w:r w:rsidRPr="000E5343">
        <w:rPr>
          <w:rFonts w:asciiTheme="minorHAnsi" w:hAnsiTheme="minorHAnsi" w:cstheme="minorHAnsi"/>
          <w:sz w:val="22"/>
          <w:szCs w:val="22"/>
          <w:lang w:val="en-GB"/>
        </w:rPr>
        <w:t xml:space="preserve"> kHz. For FAROFA 2 and 3 at 70 kHz, the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and variance thresholds (Step 1) were set-up at -65 dB and 70 dB</w:t>
      </w:r>
      <w:r w:rsidRPr="000E5343">
        <w:rPr>
          <w:rFonts w:asciiTheme="minorHAnsi" w:hAnsiTheme="minorHAnsi" w:cstheme="minorHAnsi"/>
          <w:sz w:val="22"/>
          <w:szCs w:val="22"/>
          <w:vertAlign w:val="superscript"/>
          <w:lang w:val="en-GB"/>
        </w:rPr>
        <w:t>2</w:t>
      </w:r>
      <w:r w:rsidRPr="000E5343">
        <w:rPr>
          <w:rFonts w:asciiTheme="minorHAnsi" w:hAnsiTheme="minorHAnsi" w:cstheme="minorHAnsi"/>
          <w:sz w:val="22"/>
          <w:szCs w:val="22"/>
          <w:lang w:val="en-GB"/>
        </w:rPr>
        <w:t>, respectively. At 200 kHz, these thresholds were set-up at -65 dB and 90 dB</w:t>
      </w:r>
      <w:r w:rsidRPr="000E5343">
        <w:rPr>
          <w:rFonts w:asciiTheme="minorHAnsi" w:hAnsiTheme="minorHAnsi" w:cstheme="minorHAnsi"/>
          <w:sz w:val="22"/>
          <w:szCs w:val="22"/>
          <w:vertAlign w:val="superscript"/>
          <w:lang w:val="en-GB"/>
        </w:rPr>
        <w:t>2</w:t>
      </w:r>
      <w:r w:rsidRPr="000E5343">
        <w:rPr>
          <w:rFonts w:asciiTheme="minorHAnsi" w:hAnsiTheme="minorHAnsi" w:cstheme="minorHAnsi"/>
          <w:sz w:val="22"/>
          <w:szCs w:val="22"/>
          <w:lang w:val="en-GB"/>
        </w:rPr>
        <w:t xml:space="preserve">, respectively. Ultimately, the threshold on the sum of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(Step 2) was set-up at </w:t>
      </w:r>
      <w:proofErr w:type="gramStart"/>
      <w:r w:rsidRPr="000E5343">
        <w:rPr>
          <w:rFonts w:asciiTheme="minorHAnsi" w:hAnsiTheme="minorHAnsi" w:cstheme="minorHAnsi"/>
          <w:sz w:val="22"/>
          <w:szCs w:val="22"/>
          <w:lang w:val="en-GB"/>
        </w:rPr>
        <w:t>-120</w:t>
      </w:r>
      <w:proofErr w:type="gramEnd"/>
      <w:r w:rsidRPr="000E5343">
        <w:rPr>
          <w:rFonts w:asciiTheme="minorHAnsi" w:hAnsiTheme="minorHAnsi" w:cstheme="minorHAnsi"/>
          <w:sz w:val="22"/>
          <w:szCs w:val="22"/>
          <w:lang w:val="en-GB"/>
        </w:rPr>
        <w:t xml:space="preserve"> kHz.</w:t>
      </w:r>
    </w:p>
    <w:p w:rsidR="00413559" w:rsidRPr="000E5343" w:rsidRDefault="00413559" w:rsidP="00413559">
      <w:pPr>
        <w:pStyle w:val="Corpsdetexte"/>
        <w:spacing w:before="1"/>
        <w:ind w:left="0" w:right="-20"/>
        <w:rPr>
          <w:rFonts w:asciiTheme="minorHAnsi" w:hAnsiTheme="minorHAnsi" w:cstheme="minorHAnsi"/>
          <w:sz w:val="22"/>
          <w:szCs w:val="22"/>
          <w:lang w:val="en-GB"/>
        </w:rPr>
      </w:pPr>
    </w:p>
    <w:p w:rsidR="00413559" w:rsidRPr="000E5343" w:rsidRDefault="00413559" w:rsidP="00413559">
      <w:pPr>
        <w:pStyle w:val="Corpsdetexte"/>
        <w:spacing w:before="1" w:line="259" w:lineRule="auto"/>
        <w:ind w:left="0" w:right="-20"/>
        <w:jc w:val="both"/>
        <w:rPr>
          <w:rFonts w:asciiTheme="minorHAnsi" w:hAnsiTheme="minorHAnsi" w:cstheme="minorHAnsi"/>
          <w:sz w:val="22"/>
          <w:szCs w:val="22"/>
          <w:lang w:val="en-GB"/>
        </w:rPr>
      </w:pPr>
      <w:r w:rsidRPr="000E5343">
        <w:rPr>
          <w:rFonts w:asciiTheme="minorHAnsi" w:hAnsiTheme="minorHAnsi" w:cstheme="minorHAnsi"/>
          <w:sz w:val="22"/>
          <w:szCs w:val="22"/>
          <w:lang w:val="en-GB"/>
        </w:rPr>
        <w:t xml:space="preserve">To retrieve residual fish-like still present in the no-fish echograms, additional thresholds (Step 3) </w:t>
      </w:r>
      <w:proofErr w:type="gramStart"/>
      <w:r w:rsidRPr="000E5343">
        <w:rPr>
          <w:rFonts w:asciiTheme="minorHAnsi" w:hAnsiTheme="minorHAnsi" w:cstheme="minorHAnsi"/>
          <w:sz w:val="22"/>
          <w:szCs w:val="22"/>
          <w:lang w:val="en-GB"/>
        </w:rPr>
        <w:t>were used</w:t>
      </w:r>
      <w:proofErr w:type="gramEnd"/>
      <w:r w:rsidRPr="000E5343">
        <w:rPr>
          <w:rFonts w:asciiTheme="minorHAnsi" w:hAnsiTheme="minorHAnsi" w:cstheme="minorHAnsi"/>
          <w:sz w:val="22"/>
          <w:szCs w:val="22"/>
          <w:lang w:val="en-GB"/>
        </w:rPr>
        <w:t xml:space="preserve"> to retain values above -55 dB in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(70) and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(200). At the end of these three steps, some manual cleaning (Step 4) of fish-like echograms was necessary to eliminate some portion of gelatinous layers. After applying this process chain to the original acoustic data we obtain fish-like echograms in which we attributed a very low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value (-150 dB), far below the detection threshold, to the cells not containing fish-like echoes. By inverting the fish-like mask we obtained the no fish-like echograms </w:t>
      </w:r>
      <w:r w:rsidRPr="000E5343">
        <w:rPr>
          <w:rFonts w:asciiTheme="minorHAnsi" w:hAnsiTheme="minorHAnsi" w:cstheme="minorHAnsi"/>
          <w:sz w:val="22"/>
          <w:szCs w:val="22"/>
          <w:lang w:val="en-GB"/>
        </w:rPr>
        <w:lastRenderedPageBreak/>
        <w:t xml:space="preserve">where we attributed the same low </w:t>
      </w:r>
      <w:proofErr w:type="spellStart"/>
      <w:r w:rsidRPr="000E5343">
        <w:rPr>
          <w:rFonts w:asciiTheme="minorHAnsi" w:hAnsiTheme="minorHAnsi" w:cstheme="minorHAnsi"/>
          <w:sz w:val="22"/>
          <w:szCs w:val="22"/>
          <w:lang w:val="en-GB"/>
        </w:rPr>
        <w:t>Sv</w:t>
      </w:r>
      <w:proofErr w:type="spellEnd"/>
      <w:r w:rsidRPr="000E5343">
        <w:rPr>
          <w:rFonts w:asciiTheme="minorHAnsi" w:hAnsiTheme="minorHAnsi" w:cstheme="minorHAnsi"/>
          <w:sz w:val="22"/>
          <w:szCs w:val="22"/>
          <w:lang w:val="en-GB"/>
        </w:rPr>
        <w:t xml:space="preserve"> value (-150 dB) to the cells containing fish-like echoes</w:t>
      </w:r>
      <w:r>
        <w:rPr>
          <w:rFonts w:asciiTheme="minorHAnsi" w:hAnsiTheme="minorHAnsi" w:cstheme="minorHAnsi"/>
          <w:sz w:val="22"/>
          <w:szCs w:val="22"/>
          <w:lang w:val="en-GB"/>
        </w:rPr>
        <w:t xml:space="preserve"> </w:t>
      </w:r>
      <w:r w:rsidRPr="000E5343">
        <w:rPr>
          <w:rFonts w:asciiTheme="minorHAnsi" w:hAnsiTheme="minorHAnsi" w:cstheme="minorHAnsi"/>
          <w:sz w:val="22"/>
          <w:szCs w:val="22"/>
          <w:lang w:val="en-GB"/>
        </w:rPr>
        <w:t xml:space="preserve">(see Supplementary </w:t>
      </w:r>
      <w:r w:rsidR="0039534C">
        <w:rPr>
          <w:rFonts w:asciiTheme="minorHAnsi" w:hAnsiTheme="minorHAnsi" w:cstheme="minorHAnsi"/>
          <w:sz w:val="22"/>
          <w:szCs w:val="22"/>
          <w:lang w:val="en-GB"/>
        </w:rPr>
        <w:t>Fig.S3</w:t>
      </w:r>
      <w:r w:rsidRPr="000E5343">
        <w:rPr>
          <w:rFonts w:asciiTheme="minorHAnsi" w:hAnsiTheme="minorHAnsi" w:cstheme="minorHAnsi"/>
          <w:sz w:val="22"/>
          <w:szCs w:val="22"/>
          <w:lang w:val="en-GB"/>
        </w:rPr>
        <w:t>).</w:t>
      </w:r>
    </w:p>
    <w:p w:rsidR="00413559" w:rsidRPr="000E5343" w:rsidRDefault="00413559" w:rsidP="00413559">
      <w:pPr>
        <w:pStyle w:val="Corpsdetexte"/>
        <w:ind w:left="0" w:right="-20"/>
        <w:rPr>
          <w:rFonts w:asciiTheme="minorHAnsi" w:hAnsiTheme="minorHAnsi" w:cstheme="minorHAnsi"/>
          <w:sz w:val="22"/>
          <w:szCs w:val="22"/>
          <w:lang w:val="en-GB"/>
        </w:rPr>
      </w:pPr>
    </w:p>
    <w:p w:rsidR="00413559" w:rsidRPr="004829CB" w:rsidRDefault="00413559" w:rsidP="0013176B">
      <w:pPr>
        <w:spacing w:before="56" w:line="256" w:lineRule="auto"/>
        <w:ind w:right="-20"/>
        <w:rPr>
          <w:rFonts w:cstheme="minorHAnsi"/>
          <w:lang w:val="en-GB"/>
        </w:rPr>
      </w:pPr>
    </w:p>
    <w:p w:rsidR="0013176B" w:rsidRDefault="004B5FF5">
      <w:pPr>
        <w:rPr>
          <w:lang w:val="en-GB"/>
        </w:rPr>
      </w:pPr>
      <w:r>
        <w:rPr>
          <w:noProof/>
          <w:lang w:eastAsia="fr-FR"/>
        </w:rPr>
        <w:drawing>
          <wp:inline distT="0" distB="0" distL="0" distR="0" wp14:anchorId="7338CCCE" wp14:editId="1D39C7CB">
            <wp:extent cx="5760720" cy="5346700"/>
            <wp:effectExtent l="0" t="0" r="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5346700"/>
                    </a:xfrm>
                    <a:prstGeom prst="rect">
                      <a:avLst/>
                    </a:prstGeom>
                  </pic:spPr>
                </pic:pic>
              </a:graphicData>
            </a:graphic>
          </wp:inline>
        </w:drawing>
      </w:r>
    </w:p>
    <w:p w:rsidR="004B5FF5" w:rsidRDefault="004B5FF5">
      <w:pPr>
        <w:rPr>
          <w:lang w:val="en-GB"/>
        </w:rPr>
      </w:pPr>
    </w:p>
    <w:p w:rsidR="004B5FF5" w:rsidRPr="00AE2BFD" w:rsidRDefault="004B5FF5" w:rsidP="004B5FF5">
      <w:pPr>
        <w:pStyle w:val="Corpsdetexte"/>
        <w:ind w:left="0" w:right="-20"/>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Supplementary </w:t>
      </w:r>
      <w:r w:rsidR="0039534C">
        <w:rPr>
          <w:rFonts w:asciiTheme="minorHAnsi" w:hAnsiTheme="minorHAnsi" w:cstheme="minorHAnsi"/>
          <w:sz w:val="22"/>
          <w:szCs w:val="22"/>
          <w:lang w:val="en-GB"/>
        </w:rPr>
        <w:t>Figure</w:t>
      </w:r>
      <w:r w:rsidR="005137EA">
        <w:rPr>
          <w:rFonts w:asciiTheme="minorHAnsi" w:hAnsiTheme="minorHAnsi" w:cstheme="minorHAnsi"/>
          <w:sz w:val="22"/>
          <w:szCs w:val="22"/>
          <w:lang w:val="en-GB"/>
        </w:rPr>
        <w:t xml:space="preserve"> </w:t>
      </w:r>
      <w:r w:rsidR="0039534C">
        <w:rPr>
          <w:rFonts w:asciiTheme="minorHAnsi" w:hAnsiTheme="minorHAnsi" w:cstheme="minorHAnsi"/>
          <w:sz w:val="22"/>
          <w:szCs w:val="22"/>
          <w:lang w:val="en-GB"/>
        </w:rPr>
        <w:t>S2</w:t>
      </w:r>
      <w:r w:rsidR="005137EA">
        <w:rPr>
          <w:rFonts w:asciiTheme="minorHAnsi" w:hAnsiTheme="minorHAnsi" w:cstheme="minorHAnsi"/>
          <w:sz w:val="22"/>
          <w:szCs w:val="22"/>
          <w:lang w:val="en-GB"/>
        </w:rPr>
        <w:t>.</w:t>
      </w:r>
      <w:r w:rsidRPr="00AE2BFD">
        <w:rPr>
          <w:rFonts w:asciiTheme="minorHAnsi" w:hAnsiTheme="minorHAnsi" w:cstheme="minorHAnsi"/>
          <w:sz w:val="22"/>
          <w:szCs w:val="22"/>
          <w:lang w:val="en-GB"/>
        </w:rPr>
        <w:t xml:space="preserve"> Summary flowchart documenting acoustic data processing steps.</w:t>
      </w:r>
    </w:p>
    <w:p w:rsidR="004B5FF5" w:rsidRDefault="004B5FF5">
      <w:pPr>
        <w:rPr>
          <w:lang w:val="en-GB"/>
        </w:rPr>
      </w:pPr>
    </w:p>
    <w:p w:rsidR="008356C5" w:rsidRDefault="008356C5">
      <w:pPr>
        <w:rPr>
          <w:lang w:val="en-GB"/>
        </w:rPr>
      </w:pPr>
      <w:r w:rsidRPr="008356C5">
        <w:rPr>
          <w:noProof/>
          <w:lang w:eastAsia="fr-FR"/>
        </w:rPr>
        <w:lastRenderedPageBreak/>
        <w:drawing>
          <wp:inline distT="0" distB="0" distL="0" distR="0">
            <wp:extent cx="5760720" cy="3304739"/>
            <wp:effectExtent l="0" t="0" r="0" b="0"/>
            <wp:docPr id="14" name="Image 14" descr="C:\Users\jsalveta\Documents\1_THESIS_WORK\ECRITURE ARTICLES\article2\Figures&amp;Tables\figure finales\final\Supplementary Figure 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salveta\Documents\1_THESIS_WORK\ECRITURE ARTICLES\article2\Figures&amp;Tables\figure finales\final\Supplementary Figure S4.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3304739"/>
                    </a:xfrm>
                    <a:prstGeom prst="rect">
                      <a:avLst/>
                    </a:prstGeom>
                    <a:noFill/>
                    <a:ln>
                      <a:noFill/>
                    </a:ln>
                  </pic:spPr>
                </pic:pic>
              </a:graphicData>
            </a:graphic>
          </wp:inline>
        </w:drawing>
      </w:r>
    </w:p>
    <w:p w:rsidR="00500BEF" w:rsidRPr="00AE2BFD" w:rsidRDefault="00500BEF" w:rsidP="00500BEF">
      <w:pPr>
        <w:pStyle w:val="Corpsdetexte"/>
        <w:ind w:left="0" w:right="-20"/>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Supplementary </w:t>
      </w:r>
      <w:r w:rsidR="0039534C">
        <w:rPr>
          <w:rFonts w:asciiTheme="minorHAnsi" w:hAnsiTheme="minorHAnsi" w:cstheme="minorHAnsi"/>
          <w:sz w:val="22"/>
          <w:szCs w:val="22"/>
          <w:lang w:val="en-GB"/>
        </w:rPr>
        <w:t>Figure S3</w:t>
      </w:r>
      <w:r w:rsidR="005137EA">
        <w:rPr>
          <w:rFonts w:asciiTheme="minorHAnsi" w:hAnsiTheme="minorHAnsi" w:cstheme="minorHAnsi"/>
          <w:sz w:val="22"/>
          <w:szCs w:val="22"/>
          <w:lang w:val="en-GB"/>
        </w:rPr>
        <w:t>.</w:t>
      </w:r>
      <w:r w:rsidR="008356C5">
        <w:rPr>
          <w:rFonts w:asciiTheme="minorHAnsi" w:hAnsiTheme="minorHAnsi" w:cstheme="minorHAnsi"/>
          <w:sz w:val="22"/>
          <w:szCs w:val="22"/>
          <w:lang w:val="en-GB"/>
        </w:rPr>
        <w:t xml:space="preserve"> </w:t>
      </w:r>
      <w:r w:rsidR="005137EA">
        <w:rPr>
          <w:rFonts w:asciiTheme="minorHAnsi" w:hAnsiTheme="minorHAnsi" w:cstheme="minorHAnsi"/>
          <w:sz w:val="22"/>
          <w:szCs w:val="22"/>
          <w:lang w:val="en-GB"/>
        </w:rPr>
        <w:t>E</w:t>
      </w:r>
      <w:r w:rsidR="008356C5">
        <w:rPr>
          <w:rFonts w:asciiTheme="minorHAnsi" w:hAnsiTheme="minorHAnsi" w:cstheme="minorHAnsi"/>
          <w:sz w:val="22"/>
          <w:szCs w:val="22"/>
          <w:lang w:val="en-GB"/>
        </w:rPr>
        <w:t>xamples of</w:t>
      </w:r>
      <w:r w:rsidRPr="00AE2BFD">
        <w:rPr>
          <w:rFonts w:asciiTheme="minorHAnsi" w:hAnsiTheme="minorHAnsi" w:cstheme="minorHAnsi"/>
          <w:sz w:val="22"/>
          <w:szCs w:val="22"/>
          <w:lang w:val="en-GB"/>
        </w:rPr>
        <w:t xml:space="preserve"> </w:t>
      </w:r>
      <w:r w:rsidR="008356C5">
        <w:rPr>
          <w:rFonts w:asciiTheme="minorHAnsi" w:hAnsiTheme="minorHAnsi" w:cstheme="minorHAnsi"/>
          <w:sz w:val="22"/>
          <w:szCs w:val="22"/>
          <w:lang w:val="en-GB"/>
        </w:rPr>
        <w:t>an (a) original e</w:t>
      </w:r>
      <w:r>
        <w:rPr>
          <w:rFonts w:asciiTheme="minorHAnsi" w:hAnsiTheme="minorHAnsi" w:cstheme="minorHAnsi"/>
          <w:sz w:val="22"/>
          <w:szCs w:val="22"/>
          <w:lang w:val="en-GB"/>
        </w:rPr>
        <w:t>chogram</w:t>
      </w:r>
      <w:r w:rsidR="008356C5">
        <w:rPr>
          <w:rFonts w:asciiTheme="minorHAnsi" w:hAnsiTheme="minorHAnsi" w:cstheme="minorHAnsi"/>
          <w:sz w:val="22"/>
          <w:szCs w:val="22"/>
          <w:lang w:val="en-GB"/>
        </w:rPr>
        <w:t xml:space="preserve"> and its transformation into a (b) fish-like echogram and a (c) no-fish echogram</w:t>
      </w:r>
      <w:r w:rsidRPr="00AE2BFD">
        <w:rPr>
          <w:rFonts w:asciiTheme="minorHAnsi" w:hAnsiTheme="minorHAnsi" w:cstheme="minorHAnsi"/>
          <w:sz w:val="22"/>
          <w:szCs w:val="22"/>
          <w:lang w:val="en-GB"/>
        </w:rPr>
        <w:t>.</w:t>
      </w:r>
    </w:p>
    <w:p w:rsidR="005137EA" w:rsidRDefault="005137EA">
      <w:pPr>
        <w:rPr>
          <w:lang w:val="en-GB"/>
        </w:rPr>
      </w:pPr>
      <w:r>
        <w:rPr>
          <w:lang w:val="en-GB"/>
        </w:rPr>
        <w:br w:type="page"/>
      </w:r>
    </w:p>
    <w:p w:rsidR="004B5FF5" w:rsidRDefault="004B5FF5">
      <w:pPr>
        <w:rPr>
          <w:lang w:val="en-GB"/>
        </w:rPr>
      </w:pPr>
      <w:r>
        <w:rPr>
          <w:noProof/>
          <w:lang w:eastAsia="fr-FR"/>
        </w:rPr>
        <w:lastRenderedPageBreak/>
        <w:drawing>
          <wp:inline distT="0" distB="0" distL="0" distR="0" wp14:anchorId="6F653A6A" wp14:editId="782B99E3">
            <wp:extent cx="4327802" cy="4321707"/>
            <wp:effectExtent l="0" t="0" r="0" b="317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27802" cy="4321707"/>
                    </a:xfrm>
                    <a:prstGeom prst="rect">
                      <a:avLst/>
                    </a:prstGeom>
                  </pic:spPr>
                </pic:pic>
              </a:graphicData>
            </a:graphic>
          </wp:inline>
        </w:drawing>
      </w:r>
    </w:p>
    <w:p w:rsidR="004B5FF5" w:rsidRPr="000A299F" w:rsidRDefault="004B5FF5" w:rsidP="004B5FF5">
      <w:pPr>
        <w:pStyle w:val="Corpsdetexte"/>
        <w:spacing w:before="37" w:line="256" w:lineRule="auto"/>
        <w:ind w:right="824"/>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Supplementary </w:t>
      </w:r>
      <w:r w:rsidR="0039534C">
        <w:rPr>
          <w:rFonts w:asciiTheme="minorHAnsi" w:hAnsiTheme="minorHAnsi" w:cstheme="minorHAnsi"/>
          <w:sz w:val="22"/>
          <w:szCs w:val="22"/>
          <w:lang w:val="en-GB"/>
        </w:rPr>
        <w:t>Figure S4</w:t>
      </w:r>
      <w:r w:rsidR="005137EA">
        <w:rPr>
          <w:rFonts w:asciiTheme="minorHAnsi" w:hAnsiTheme="minorHAnsi" w:cstheme="minorHAnsi"/>
          <w:sz w:val="22"/>
          <w:szCs w:val="22"/>
          <w:lang w:val="en-GB"/>
        </w:rPr>
        <w:t>.</w:t>
      </w:r>
      <w:r>
        <w:rPr>
          <w:rFonts w:cstheme="minorHAnsi"/>
          <w:lang w:val="en-GB"/>
        </w:rPr>
        <w:t xml:space="preserve"> </w:t>
      </w:r>
      <w:r w:rsidRPr="000A299F">
        <w:rPr>
          <w:rFonts w:asciiTheme="minorHAnsi" w:hAnsiTheme="minorHAnsi" w:cstheme="minorHAnsi"/>
          <w:sz w:val="22"/>
          <w:szCs w:val="22"/>
          <w:lang w:val="en-GB"/>
        </w:rPr>
        <w:t xml:space="preserve">Schematic representation of the algorithm used to unfold the domain area </w:t>
      </w:r>
      <w:r w:rsidR="00D03BB1" w:rsidRPr="000A299F">
        <w:rPr>
          <w:rFonts w:asciiTheme="minorHAnsi" w:hAnsiTheme="minorHAnsi" w:cstheme="minorHAnsi"/>
          <w:sz w:val="22"/>
          <w:szCs w:val="22"/>
          <w:lang w:val="en-GB"/>
        </w:rPr>
        <w:t>problem prior</w:t>
      </w:r>
      <w:r w:rsidRPr="000A299F">
        <w:rPr>
          <w:rFonts w:asciiTheme="minorHAnsi" w:hAnsiTheme="minorHAnsi" w:cstheme="minorHAnsi"/>
          <w:sz w:val="22"/>
          <w:szCs w:val="22"/>
          <w:lang w:val="en-GB"/>
        </w:rPr>
        <w:t xml:space="preserve"> to </w:t>
      </w:r>
      <w:proofErr w:type="spellStart"/>
      <w:r w:rsidR="00BE0338" w:rsidRPr="00BE0338">
        <w:rPr>
          <w:rFonts w:asciiTheme="minorHAnsi" w:hAnsiTheme="minorHAnsi" w:cstheme="minorHAnsi"/>
          <w:sz w:val="22"/>
          <w:szCs w:val="22"/>
          <w:lang w:val="en-GB"/>
        </w:rPr>
        <w:t>variography</w:t>
      </w:r>
      <w:proofErr w:type="spellEnd"/>
      <w:r w:rsidR="00BE0338" w:rsidRPr="00BE0338">
        <w:rPr>
          <w:rFonts w:asciiTheme="minorHAnsi" w:hAnsiTheme="minorHAnsi" w:cstheme="minorHAnsi"/>
          <w:sz w:val="22"/>
          <w:szCs w:val="22"/>
          <w:lang w:val="en-GB"/>
        </w:rPr>
        <w:t xml:space="preserve"> and </w:t>
      </w:r>
      <w:r w:rsidRPr="000A299F">
        <w:rPr>
          <w:rFonts w:asciiTheme="minorHAnsi" w:hAnsiTheme="minorHAnsi" w:cstheme="minorHAnsi"/>
          <w:sz w:val="22"/>
          <w:szCs w:val="22"/>
          <w:lang w:val="en-GB"/>
        </w:rPr>
        <w:t>kriging. ϕ</w:t>
      </w:r>
      <w:r w:rsidR="00926538" w:rsidRPr="000A299F">
        <w:rPr>
          <w:rFonts w:asciiTheme="minorHAnsi" w:hAnsiTheme="minorHAnsi" w:cstheme="minorHAnsi"/>
          <w:sz w:val="22"/>
          <w:szCs w:val="22"/>
          <w:lang w:val="en-GB"/>
        </w:rPr>
        <w:t xml:space="preserve"> is the projection function; </w:t>
      </w:r>
      <m:oMath>
        <m:r>
          <w:rPr>
            <w:rFonts w:ascii="Cambria Math" w:hAnsi="Cambria Math" w:cstheme="minorHAnsi"/>
            <w:sz w:val="22"/>
            <w:szCs w:val="22"/>
            <w:lang w:val="en-GB"/>
          </w:rPr>
          <m:t>x</m:t>
        </m:r>
        <m:r>
          <m:rPr>
            <m:sty m:val="p"/>
          </m:rPr>
          <w:rPr>
            <w:rFonts w:ascii="Cambria Math" w:hAnsi="Cambria Math" w:cstheme="minorHAnsi"/>
            <w:sz w:val="22"/>
            <w:szCs w:val="22"/>
            <w:lang w:val="en-GB"/>
          </w:rPr>
          <m:t>,</m:t>
        </m:r>
        <m:acc>
          <m:accPr>
            <m:chr m:val="̃"/>
            <m:ctrlPr>
              <w:rPr>
                <w:rFonts w:ascii="Cambria Math" w:hAnsi="Cambria Math" w:cstheme="minorHAnsi"/>
                <w:sz w:val="22"/>
                <w:szCs w:val="22"/>
                <w:lang w:val="en-GB"/>
              </w:rPr>
            </m:ctrlPr>
          </m:accPr>
          <m:e>
            <m:r>
              <w:rPr>
                <w:rFonts w:ascii="Cambria Math" w:hAnsi="Cambria Math" w:cstheme="minorHAnsi"/>
                <w:sz w:val="22"/>
                <w:szCs w:val="22"/>
                <w:lang w:val="en-GB"/>
              </w:rPr>
              <m:t>x</m:t>
            </m:r>
          </m:e>
        </m:acc>
      </m:oMath>
      <w:r w:rsidR="00D03BB1" w:rsidRPr="000A299F">
        <w:rPr>
          <w:rFonts w:asciiTheme="minorHAnsi" w:hAnsiTheme="minorHAnsi" w:cstheme="minorHAnsi"/>
          <w:sz w:val="22"/>
          <w:szCs w:val="22"/>
          <w:lang w:val="en-GB"/>
        </w:rPr>
        <w:t xml:space="preserve"> </w:t>
      </w:r>
      <w:r w:rsidR="00BE0338">
        <w:rPr>
          <w:rFonts w:asciiTheme="minorHAnsi" w:hAnsiTheme="minorHAnsi" w:cstheme="minorHAnsi"/>
          <w:sz w:val="22"/>
          <w:szCs w:val="22"/>
          <w:lang w:val="en-GB"/>
        </w:rPr>
        <w:t xml:space="preserve">denote </w:t>
      </w:r>
      <w:r w:rsidR="00D03BB1" w:rsidRPr="000A299F">
        <w:rPr>
          <w:rFonts w:asciiTheme="minorHAnsi" w:hAnsiTheme="minorHAnsi" w:cstheme="minorHAnsi"/>
          <w:sz w:val="22"/>
          <w:szCs w:val="22"/>
          <w:lang w:val="en-GB"/>
        </w:rPr>
        <w:t>respectively th</w:t>
      </w:r>
      <w:r w:rsidR="00BE0338">
        <w:rPr>
          <w:rFonts w:asciiTheme="minorHAnsi" w:hAnsiTheme="minorHAnsi" w:cstheme="minorHAnsi"/>
          <w:sz w:val="22"/>
          <w:szCs w:val="22"/>
          <w:lang w:val="en-GB"/>
        </w:rPr>
        <w:t>e</w:t>
      </w:r>
      <w:r w:rsidR="00D03BB1" w:rsidRPr="000A299F">
        <w:rPr>
          <w:rFonts w:asciiTheme="minorHAnsi" w:hAnsiTheme="minorHAnsi" w:cstheme="minorHAnsi"/>
          <w:sz w:val="22"/>
          <w:szCs w:val="22"/>
          <w:lang w:val="en-GB"/>
        </w:rPr>
        <w:t xml:space="preserve"> data </w:t>
      </w:r>
      <w:r w:rsidR="00926538" w:rsidRPr="000A299F">
        <w:rPr>
          <w:rFonts w:asciiTheme="minorHAnsi" w:hAnsiTheme="minorHAnsi" w:cstheme="minorHAnsi"/>
          <w:sz w:val="22"/>
          <w:szCs w:val="22"/>
          <w:lang w:val="en-GB"/>
        </w:rPr>
        <w:t xml:space="preserve">coordinates </w:t>
      </w:r>
      <w:r w:rsidR="00BE0338" w:rsidRPr="00BE0338">
        <w:rPr>
          <w:rFonts w:asciiTheme="minorHAnsi" w:hAnsiTheme="minorHAnsi" w:cstheme="minorHAnsi"/>
          <w:sz w:val="22"/>
          <w:szCs w:val="22"/>
          <w:lang w:val="en-GB"/>
        </w:rPr>
        <w:t>in the geographical space and in the projected space</w:t>
      </w:r>
      <w:r w:rsidR="00D03BB1" w:rsidRPr="000A299F">
        <w:rPr>
          <w:rFonts w:asciiTheme="minorHAnsi" w:hAnsiTheme="minorHAnsi" w:cstheme="minorHAnsi"/>
          <w:sz w:val="22"/>
          <w:szCs w:val="22"/>
          <w:lang w:val="en-GB"/>
        </w:rPr>
        <w:t>; γ,</w:t>
      </w:r>
      <m:oMath>
        <m:acc>
          <m:accPr>
            <m:chr m:val="̃"/>
            <m:ctrlPr>
              <w:rPr>
                <w:rFonts w:ascii="Cambria Math" w:hAnsi="Cambria Math" w:cstheme="minorHAnsi"/>
                <w:sz w:val="22"/>
                <w:szCs w:val="22"/>
                <w:lang w:val="en-GB"/>
              </w:rPr>
            </m:ctrlPr>
          </m:accPr>
          <m:e>
            <m:r>
              <m:rPr>
                <m:sty m:val="p"/>
              </m:rPr>
              <w:rPr>
                <w:rFonts w:ascii="Cambria Math" w:hAnsi="Cambria Math" w:cstheme="minorHAnsi"/>
                <w:sz w:val="22"/>
                <w:szCs w:val="22"/>
                <w:lang w:val="en-GB"/>
              </w:rPr>
              <m:t>γ</m:t>
            </m:r>
          </m:e>
        </m:acc>
      </m:oMath>
      <w:r w:rsidR="00D03BB1" w:rsidRPr="000A299F">
        <w:rPr>
          <w:rFonts w:asciiTheme="minorHAnsi" w:hAnsiTheme="minorHAnsi" w:cstheme="minorHAnsi"/>
          <w:sz w:val="22"/>
          <w:szCs w:val="22"/>
          <w:lang w:val="en-GB"/>
        </w:rPr>
        <w:t xml:space="preserve"> </w:t>
      </w:r>
      <w:r w:rsidR="00BE0338">
        <w:rPr>
          <w:rFonts w:asciiTheme="minorHAnsi" w:hAnsiTheme="minorHAnsi" w:cstheme="minorHAnsi"/>
          <w:sz w:val="22"/>
          <w:szCs w:val="22"/>
          <w:lang w:val="en-GB"/>
        </w:rPr>
        <w:t xml:space="preserve">denote </w:t>
      </w:r>
      <w:r w:rsidR="00D03BB1" w:rsidRPr="000A299F">
        <w:rPr>
          <w:rFonts w:asciiTheme="minorHAnsi" w:hAnsiTheme="minorHAnsi" w:cstheme="minorHAnsi"/>
          <w:sz w:val="22"/>
          <w:szCs w:val="22"/>
          <w:lang w:val="en-GB"/>
        </w:rPr>
        <w:t xml:space="preserve">respectively </w:t>
      </w:r>
      <w:proofErr w:type="spellStart"/>
      <w:r w:rsidR="00D03BB1" w:rsidRPr="000A299F">
        <w:rPr>
          <w:rFonts w:asciiTheme="minorHAnsi" w:hAnsiTheme="minorHAnsi" w:cstheme="minorHAnsi"/>
          <w:sz w:val="22"/>
          <w:szCs w:val="22"/>
          <w:lang w:val="en-GB"/>
        </w:rPr>
        <w:t>variogram</w:t>
      </w:r>
      <w:proofErr w:type="spellEnd"/>
      <w:r w:rsidR="0030630A" w:rsidRPr="000A299F">
        <w:rPr>
          <w:rFonts w:asciiTheme="minorHAnsi" w:hAnsiTheme="minorHAnsi" w:cstheme="minorHAnsi"/>
          <w:sz w:val="22"/>
          <w:szCs w:val="22"/>
          <w:lang w:val="en-GB"/>
        </w:rPr>
        <w:t xml:space="preserve"> </w:t>
      </w:r>
      <w:r w:rsidR="00BE0338">
        <w:rPr>
          <w:rFonts w:asciiTheme="minorHAnsi" w:hAnsiTheme="minorHAnsi" w:cstheme="minorHAnsi"/>
          <w:sz w:val="22"/>
          <w:szCs w:val="22"/>
          <w:lang w:val="en-GB"/>
        </w:rPr>
        <w:t>in the geographical space and in the</w:t>
      </w:r>
      <w:r w:rsidR="0030630A" w:rsidRPr="000A299F">
        <w:rPr>
          <w:rFonts w:asciiTheme="minorHAnsi" w:hAnsiTheme="minorHAnsi" w:cstheme="minorHAnsi"/>
          <w:sz w:val="22"/>
          <w:szCs w:val="22"/>
          <w:lang w:val="en-GB"/>
        </w:rPr>
        <w:t xml:space="preserve"> projected data</w:t>
      </w:r>
      <w:r w:rsidR="005137EA">
        <w:rPr>
          <w:rFonts w:asciiTheme="minorHAnsi" w:hAnsiTheme="minorHAnsi" w:cstheme="minorHAnsi"/>
          <w:sz w:val="22"/>
          <w:szCs w:val="22"/>
          <w:lang w:val="en-GB"/>
        </w:rPr>
        <w:t>.</w:t>
      </w:r>
    </w:p>
    <w:p w:rsidR="005137EA" w:rsidRDefault="005137EA">
      <w:pPr>
        <w:rPr>
          <w:rFonts w:eastAsia="Calibri" w:cstheme="minorHAnsi"/>
          <w:lang w:val="en-GB"/>
        </w:rPr>
      </w:pPr>
    </w:p>
    <w:p w:rsidR="00F65342" w:rsidRDefault="008356C5">
      <w:pPr>
        <w:rPr>
          <w:rFonts w:eastAsia="Calibri" w:cstheme="minorHAnsi"/>
          <w:lang w:val="en-GB"/>
        </w:rPr>
      </w:pPr>
      <w:bookmarkStart w:id="0" w:name="_GoBack"/>
      <w:bookmarkEnd w:id="0"/>
      <w:r w:rsidRPr="008356C5">
        <w:rPr>
          <w:rFonts w:eastAsia="Calibri" w:cstheme="minorHAnsi"/>
          <w:noProof/>
          <w:lang w:eastAsia="fr-FR"/>
        </w:rPr>
        <w:lastRenderedPageBreak/>
        <w:drawing>
          <wp:inline distT="0" distB="0" distL="0" distR="0">
            <wp:extent cx="5760720" cy="4073029"/>
            <wp:effectExtent l="0" t="0" r="0" b="0"/>
            <wp:docPr id="15" name="Image 15" descr="C:\Users\jsalveta\Documents\1_THESIS_WORK\ECRITURE ARTICLES\article2\Figures&amp;Tables\figure finales\supmat3\Supplementary Fig 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salveta\Documents\1_THESIS_WORK\ECRITURE ARTICLES\article2\Figures&amp;Tables\figure finales\supmat3\Supplementary Fig S6.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4073029"/>
                    </a:xfrm>
                    <a:prstGeom prst="rect">
                      <a:avLst/>
                    </a:prstGeom>
                    <a:noFill/>
                    <a:ln>
                      <a:noFill/>
                    </a:ln>
                  </pic:spPr>
                </pic:pic>
              </a:graphicData>
            </a:graphic>
          </wp:inline>
        </w:drawing>
      </w:r>
    </w:p>
    <w:p w:rsidR="00F65342" w:rsidRDefault="00F65342" w:rsidP="00F65342">
      <w:pPr>
        <w:pStyle w:val="Corpsdetexte"/>
        <w:spacing w:before="12"/>
        <w:ind w:left="0" w:right="-20"/>
        <w:jc w:val="both"/>
        <w:rPr>
          <w:rFonts w:asciiTheme="minorHAnsi" w:hAnsiTheme="minorHAnsi" w:cstheme="minorHAnsi"/>
          <w:position w:val="2"/>
          <w:sz w:val="22"/>
          <w:szCs w:val="22"/>
          <w:lang w:val="en-GB"/>
        </w:rPr>
      </w:pPr>
      <w:r>
        <w:rPr>
          <w:rFonts w:asciiTheme="minorHAnsi" w:hAnsiTheme="minorHAnsi" w:cstheme="minorHAnsi"/>
          <w:sz w:val="22"/>
          <w:szCs w:val="22"/>
          <w:lang w:val="en-GB"/>
        </w:rPr>
        <w:t xml:space="preserve">Supplementary </w:t>
      </w:r>
      <w:r w:rsidR="0039534C">
        <w:rPr>
          <w:rFonts w:asciiTheme="minorHAnsi" w:hAnsiTheme="minorHAnsi" w:cstheme="minorHAnsi"/>
          <w:sz w:val="22"/>
          <w:szCs w:val="22"/>
          <w:lang w:val="en-GB"/>
        </w:rPr>
        <w:t>Figure S5</w:t>
      </w:r>
      <w:r w:rsidR="005137EA">
        <w:rPr>
          <w:rFonts w:asciiTheme="minorHAnsi" w:hAnsiTheme="minorHAnsi" w:cstheme="minorHAnsi"/>
          <w:sz w:val="22"/>
          <w:szCs w:val="22"/>
          <w:lang w:val="en-GB"/>
        </w:rPr>
        <w:t>.</w:t>
      </w:r>
      <w:r>
        <w:rPr>
          <w:rFonts w:cstheme="minorHAnsi"/>
          <w:lang w:val="en-GB"/>
        </w:rPr>
        <w:t xml:space="preserve"> </w:t>
      </w:r>
      <w:proofErr w:type="gramStart"/>
      <w:r w:rsidRPr="004829CB">
        <w:rPr>
          <w:rFonts w:asciiTheme="minorHAnsi" w:hAnsiTheme="minorHAnsi" w:cstheme="minorHAnsi"/>
          <w:sz w:val="22"/>
          <w:szCs w:val="22"/>
          <w:lang w:val="en-GB"/>
        </w:rPr>
        <w:t>Violin</w:t>
      </w:r>
      <w:r w:rsidRPr="004829CB">
        <w:rPr>
          <w:rFonts w:asciiTheme="minorHAnsi" w:hAnsiTheme="minorHAnsi" w:cstheme="minorHAnsi"/>
          <w:spacing w:val="-12"/>
          <w:sz w:val="22"/>
          <w:szCs w:val="22"/>
          <w:lang w:val="en-GB"/>
        </w:rPr>
        <w:t xml:space="preserve"> </w:t>
      </w:r>
      <w:r w:rsidRPr="004829CB">
        <w:rPr>
          <w:rFonts w:asciiTheme="minorHAnsi" w:hAnsiTheme="minorHAnsi" w:cstheme="minorHAnsi"/>
          <w:sz w:val="22"/>
          <w:szCs w:val="22"/>
          <w:lang w:val="en-GB"/>
        </w:rPr>
        <w:t>plot</w:t>
      </w:r>
      <w:r w:rsidRPr="004829CB">
        <w:rPr>
          <w:rFonts w:asciiTheme="minorHAnsi" w:hAnsiTheme="minorHAnsi" w:cstheme="minorHAnsi"/>
          <w:spacing w:val="-10"/>
          <w:sz w:val="22"/>
          <w:szCs w:val="22"/>
          <w:lang w:val="en-GB"/>
        </w:rPr>
        <w:t xml:space="preserve"> </w:t>
      </w:r>
      <w:r w:rsidRPr="004829CB">
        <w:rPr>
          <w:rFonts w:asciiTheme="minorHAnsi" w:hAnsiTheme="minorHAnsi" w:cstheme="minorHAnsi"/>
          <w:sz w:val="22"/>
          <w:szCs w:val="22"/>
          <w:lang w:val="en-GB"/>
        </w:rPr>
        <w:t>containing</w:t>
      </w:r>
      <w:r w:rsidRPr="004829CB">
        <w:rPr>
          <w:rFonts w:asciiTheme="minorHAnsi" w:hAnsiTheme="minorHAnsi" w:cstheme="minorHAnsi"/>
          <w:spacing w:val="-13"/>
          <w:sz w:val="22"/>
          <w:szCs w:val="22"/>
          <w:lang w:val="en-GB"/>
        </w:rPr>
        <w:t xml:space="preserve"> </w:t>
      </w:r>
      <w:r w:rsidRPr="004829CB">
        <w:rPr>
          <w:rFonts w:asciiTheme="minorHAnsi" w:hAnsiTheme="minorHAnsi" w:cstheme="minorHAnsi"/>
          <w:sz w:val="22"/>
          <w:szCs w:val="22"/>
          <w:lang w:val="en-GB"/>
        </w:rPr>
        <w:t>boxplot</w:t>
      </w:r>
      <w:r w:rsidRPr="004829CB">
        <w:rPr>
          <w:rFonts w:asciiTheme="minorHAnsi" w:hAnsiTheme="minorHAnsi" w:cstheme="minorHAnsi"/>
          <w:spacing w:val="-11"/>
          <w:sz w:val="22"/>
          <w:szCs w:val="22"/>
          <w:lang w:val="en-GB"/>
        </w:rPr>
        <w:t xml:space="preserve"> </w:t>
      </w:r>
      <w:r w:rsidRPr="004829CB">
        <w:rPr>
          <w:rFonts w:asciiTheme="minorHAnsi" w:hAnsiTheme="minorHAnsi" w:cstheme="minorHAnsi"/>
          <w:sz w:val="22"/>
          <w:szCs w:val="22"/>
          <w:lang w:val="en-GB"/>
        </w:rPr>
        <w:t>representing</w:t>
      </w:r>
      <w:r w:rsidRPr="004829CB">
        <w:rPr>
          <w:rFonts w:asciiTheme="minorHAnsi" w:hAnsiTheme="minorHAnsi" w:cstheme="minorHAnsi"/>
          <w:spacing w:val="-11"/>
          <w:sz w:val="22"/>
          <w:szCs w:val="22"/>
          <w:lang w:val="en-GB"/>
        </w:rPr>
        <w:t xml:space="preserve"> </w:t>
      </w:r>
      <w:r w:rsidRPr="004829CB">
        <w:rPr>
          <w:rFonts w:asciiTheme="minorHAnsi" w:hAnsiTheme="minorHAnsi" w:cstheme="minorHAnsi"/>
          <w:sz w:val="22"/>
          <w:szCs w:val="22"/>
          <w:lang w:val="en-GB"/>
        </w:rPr>
        <w:t>the</w:t>
      </w:r>
      <w:r w:rsidRPr="004829CB">
        <w:rPr>
          <w:rFonts w:asciiTheme="minorHAnsi" w:hAnsiTheme="minorHAnsi" w:cstheme="minorHAnsi"/>
          <w:spacing w:val="-11"/>
          <w:sz w:val="22"/>
          <w:szCs w:val="22"/>
          <w:lang w:val="en-GB"/>
        </w:rPr>
        <w:t xml:space="preserve"> </w:t>
      </w:r>
      <w:r w:rsidRPr="004829CB">
        <w:rPr>
          <w:rFonts w:asciiTheme="minorHAnsi" w:hAnsiTheme="minorHAnsi" w:cstheme="minorHAnsi"/>
          <w:sz w:val="22"/>
          <w:szCs w:val="22"/>
          <w:lang w:val="en-GB"/>
        </w:rPr>
        <w:t>median</w:t>
      </w:r>
      <w:r w:rsidRPr="004829CB">
        <w:rPr>
          <w:rFonts w:asciiTheme="minorHAnsi" w:hAnsiTheme="minorHAnsi" w:cstheme="minorHAnsi"/>
          <w:spacing w:val="-7"/>
          <w:sz w:val="22"/>
          <w:szCs w:val="22"/>
          <w:lang w:val="en-GB"/>
        </w:rPr>
        <w:t xml:space="preserve"> </w:t>
      </w:r>
      <w:r w:rsidRPr="004829CB">
        <w:rPr>
          <w:rFonts w:asciiTheme="minorHAnsi" w:hAnsiTheme="minorHAnsi" w:cstheme="minorHAnsi"/>
          <w:sz w:val="22"/>
          <w:szCs w:val="22"/>
          <w:lang w:val="en-GB"/>
        </w:rPr>
        <w:t>(horizontal</w:t>
      </w:r>
      <w:r w:rsidRPr="004829CB">
        <w:rPr>
          <w:rFonts w:asciiTheme="minorHAnsi" w:hAnsiTheme="minorHAnsi" w:cstheme="minorHAnsi"/>
          <w:spacing w:val="-10"/>
          <w:sz w:val="22"/>
          <w:szCs w:val="22"/>
          <w:lang w:val="en-GB"/>
        </w:rPr>
        <w:t xml:space="preserve"> </w:t>
      </w:r>
      <w:r w:rsidRPr="004829CB">
        <w:rPr>
          <w:rFonts w:asciiTheme="minorHAnsi" w:hAnsiTheme="minorHAnsi" w:cstheme="minorHAnsi"/>
          <w:sz w:val="22"/>
          <w:szCs w:val="22"/>
          <w:lang w:val="en-GB"/>
        </w:rPr>
        <w:t>bar),</w:t>
      </w:r>
      <w:r w:rsidRPr="004829CB">
        <w:rPr>
          <w:rFonts w:asciiTheme="minorHAnsi" w:hAnsiTheme="minorHAnsi" w:cstheme="minorHAnsi"/>
          <w:spacing w:val="-11"/>
          <w:sz w:val="22"/>
          <w:szCs w:val="22"/>
          <w:lang w:val="en-GB"/>
        </w:rPr>
        <w:t xml:space="preserve"> </w:t>
      </w:r>
      <w:r w:rsidRPr="004829CB">
        <w:rPr>
          <w:rFonts w:asciiTheme="minorHAnsi" w:hAnsiTheme="minorHAnsi" w:cstheme="minorHAnsi"/>
          <w:sz w:val="22"/>
          <w:szCs w:val="22"/>
          <w:lang w:val="en-GB"/>
        </w:rPr>
        <w:t xml:space="preserve">interquartile </w:t>
      </w:r>
      <w:r w:rsidRPr="004829CB">
        <w:rPr>
          <w:rFonts w:asciiTheme="minorHAnsi" w:hAnsiTheme="minorHAnsi" w:cstheme="minorHAnsi"/>
          <w:position w:val="2"/>
          <w:sz w:val="22"/>
          <w:szCs w:val="22"/>
          <w:lang w:val="en-GB"/>
        </w:rPr>
        <w:t xml:space="preserve">range, whiskers and outlying points of the fish-like and no-fish </w:t>
      </w:r>
      <w:r>
        <w:rPr>
          <w:rFonts w:asciiTheme="minorHAnsi" w:hAnsiTheme="minorHAnsi" w:cstheme="minorHAnsi"/>
          <w:position w:val="2"/>
          <w:sz w:val="22"/>
          <w:szCs w:val="22"/>
          <w:lang w:val="en-GB"/>
        </w:rPr>
        <w:t>biomass (</w:t>
      </w:r>
      <w:r w:rsidRPr="004829CB">
        <w:rPr>
          <w:rFonts w:asciiTheme="minorHAnsi" w:hAnsiTheme="minorHAnsi" w:cstheme="minorHAnsi"/>
          <w:position w:val="2"/>
          <w:sz w:val="22"/>
          <w:szCs w:val="22"/>
          <w:lang w:val="en-GB"/>
        </w:rPr>
        <w:t>log10(s</w:t>
      </w:r>
      <w:r w:rsidRPr="004829CB">
        <w:rPr>
          <w:rFonts w:asciiTheme="minorHAnsi" w:hAnsiTheme="minorHAnsi" w:cstheme="minorHAnsi"/>
          <w:sz w:val="22"/>
          <w:szCs w:val="22"/>
          <w:lang w:val="en-GB"/>
        </w:rPr>
        <w:t>A</w:t>
      </w:r>
      <w:r w:rsidRPr="004829CB">
        <w:rPr>
          <w:rFonts w:asciiTheme="minorHAnsi" w:hAnsiTheme="minorHAnsi" w:cstheme="minorHAnsi"/>
          <w:position w:val="2"/>
          <w:sz w:val="22"/>
          <w:szCs w:val="22"/>
          <w:lang w:val="en-GB"/>
        </w:rPr>
        <w:t>+1)</w:t>
      </w:r>
      <w:r>
        <w:rPr>
          <w:rFonts w:asciiTheme="minorHAnsi" w:hAnsiTheme="minorHAnsi" w:cstheme="minorHAnsi"/>
          <w:position w:val="2"/>
          <w:sz w:val="22"/>
          <w:szCs w:val="22"/>
          <w:lang w:val="en-GB"/>
        </w:rPr>
        <w:t>)</w:t>
      </w:r>
      <w:r w:rsidRPr="004829CB">
        <w:rPr>
          <w:rFonts w:asciiTheme="minorHAnsi" w:hAnsiTheme="minorHAnsi" w:cstheme="minorHAnsi"/>
          <w:position w:val="2"/>
          <w:sz w:val="22"/>
          <w:szCs w:val="22"/>
          <w:lang w:val="en-GB"/>
        </w:rPr>
        <w:t xml:space="preserve"> according to (a) the position around FNA, windward vs. leeward; (b) </w:t>
      </w:r>
      <w:r w:rsidR="00E30085" w:rsidRPr="004829CB">
        <w:rPr>
          <w:rFonts w:asciiTheme="minorHAnsi" w:hAnsiTheme="minorHAnsi" w:cstheme="minorHAnsi"/>
          <w:position w:val="2"/>
          <w:sz w:val="22"/>
          <w:szCs w:val="22"/>
          <w:lang w:val="en-GB"/>
        </w:rPr>
        <w:t xml:space="preserve">the sediment </w:t>
      </w:r>
      <w:r w:rsidR="00E30085">
        <w:rPr>
          <w:rFonts w:asciiTheme="minorHAnsi" w:hAnsiTheme="minorHAnsi" w:cstheme="minorHAnsi"/>
          <w:position w:val="2"/>
          <w:sz w:val="22"/>
          <w:szCs w:val="22"/>
          <w:lang w:val="en-GB"/>
        </w:rPr>
        <w:t>type</w:t>
      </w:r>
      <w:r w:rsidRPr="004829CB">
        <w:rPr>
          <w:rFonts w:asciiTheme="minorHAnsi" w:hAnsiTheme="minorHAnsi" w:cstheme="minorHAnsi"/>
          <w:position w:val="2"/>
          <w:sz w:val="22"/>
          <w:szCs w:val="22"/>
          <w:lang w:val="en-GB"/>
        </w:rPr>
        <w:t>; (c)</w:t>
      </w:r>
      <w:r w:rsidR="00E30085" w:rsidRPr="00E30085">
        <w:rPr>
          <w:rFonts w:asciiTheme="minorHAnsi" w:hAnsiTheme="minorHAnsi" w:cstheme="minorHAnsi"/>
          <w:position w:val="2"/>
          <w:sz w:val="22"/>
          <w:szCs w:val="22"/>
          <w:lang w:val="en-GB"/>
        </w:rPr>
        <w:t xml:space="preserve"> </w:t>
      </w:r>
      <w:r w:rsidR="00E30085" w:rsidRPr="004829CB">
        <w:rPr>
          <w:rFonts w:asciiTheme="minorHAnsi" w:hAnsiTheme="minorHAnsi" w:cstheme="minorHAnsi"/>
          <w:position w:val="2"/>
          <w:sz w:val="22"/>
          <w:szCs w:val="22"/>
          <w:lang w:val="en-GB"/>
        </w:rPr>
        <w:t>the bottom depth range: upper euphotic (0-20</w:t>
      </w:r>
      <w:r w:rsidR="00E30085">
        <w:rPr>
          <w:rFonts w:asciiTheme="minorHAnsi" w:hAnsiTheme="minorHAnsi" w:cstheme="minorHAnsi"/>
          <w:position w:val="2"/>
          <w:sz w:val="22"/>
          <w:szCs w:val="22"/>
          <w:lang w:val="en-GB"/>
        </w:rPr>
        <w:t xml:space="preserve"> </w:t>
      </w:r>
      <w:r w:rsidR="00E30085" w:rsidRPr="004829CB">
        <w:rPr>
          <w:rFonts w:asciiTheme="minorHAnsi" w:hAnsiTheme="minorHAnsi" w:cstheme="minorHAnsi"/>
          <w:position w:val="2"/>
          <w:sz w:val="22"/>
          <w:szCs w:val="22"/>
          <w:lang w:val="en-GB"/>
        </w:rPr>
        <w:t>m), lower euphotic (20-40</w:t>
      </w:r>
      <w:r w:rsidR="00E30085">
        <w:rPr>
          <w:rFonts w:asciiTheme="minorHAnsi" w:hAnsiTheme="minorHAnsi" w:cstheme="minorHAnsi"/>
          <w:position w:val="2"/>
          <w:sz w:val="22"/>
          <w:szCs w:val="22"/>
          <w:lang w:val="en-GB"/>
        </w:rPr>
        <w:t xml:space="preserve"> </w:t>
      </w:r>
      <w:r w:rsidR="00E30085" w:rsidRPr="004829CB">
        <w:rPr>
          <w:rFonts w:asciiTheme="minorHAnsi" w:hAnsiTheme="minorHAnsi" w:cstheme="minorHAnsi"/>
          <w:position w:val="2"/>
          <w:sz w:val="22"/>
          <w:szCs w:val="22"/>
          <w:lang w:val="en-GB"/>
        </w:rPr>
        <w:t>m), upper mesophotic (40-60</w:t>
      </w:r>
      <w:r w:rsidR="00E30085">
        <w:rPr>
          <w:rFonts w:asciiTheme="minorHAnsi" w:hAnsiTheme="minorHAnsi" w:cstheme="minorHAnsi"/>
          <w:position w:val="2"/>
          <w:sz w:val="22"/>
          <w:szCs w:val="22"/>
          <w:lang w:val="en-GB"/>
        </w:rPr>
        <w:t xml:space="preserve"> </w:t>
      </w:r>
      <w:r w:rsidR="00E30085" w:rsidRPr="004829CB">
        <w:rPr>
          <w:rFonts w:asciiTheme="minorHAnsi" w:hAnsiTheme="minorHAnsi" w:cstheme="minorHAnsi"/>
          <w:position w:val="2"/>
          <w:sz w:val="22"/>
          <w:szCs w:val="22"/>
          <w:lang w:val="en-GB"/>
        </w:rPr>
        <w:t>m), mid-mesophotic (60-80</w:t>
      </w:r>
      <w:r w:rsidR="00E30085">
        <w:rPr>
          <w:rFonts w:asciiTheme="minorHAnsi" w:hAnsiTheme="minorHAnsi" w:cstheme="minorHAnsi"/>
          <w:position w:val="2"/>
          <w:sz w:val="22"/>
          <w:szCs w:val="22"/>
          <w:lang w:val="en-GB"/>
        </w:rPr>
        <w:t xml:space="preserve"> m</w:t>
      </w:r>
      <w:r w:rsidR="00E30085" w:rsidRPr="004829CB">
        <w:rPr>
          <w:rFonts w:asciiTheme="minorHAnsi" w:hAnsiTheme="minorHAnsi" w:cstheme="minorHAnsi"/>
          <w:position w:val="2"/>
          <w:sz w:val="22"/>
          <w:szCs w:val="22"/>
          <w:lang w:val="en-GB"/>
        </w:rPr>
        <w:t>), lower mesophotic (80-100</w:t>
      </w:r>
      <w:r w:rsidR="00E30085">
        <w:rPr>
          <w:rFonts w:asciiTheme="minorHAnsi" w:hAnsiTheme="minorHAnsi" w:cstheme="minorHAnsi"/>
          <w:position w:val="2"/>
          <w:sz w:val="22"/>
          <w:szCs w:val="22"/>
          <w:lang w:val="en-GB"/>
        </w:rPr>
        <w:t xml:space="preserve"> </w:t>
      </w:r>
      <w:r w:rsidR="00E30085" w:rsidRPr="004829CB">
        <w:rPr>
          <w:rFonts w:asciiTheme="minorHAnsi" w:hAnsiTheme="minorHAnsi" w:cstheme="minorHAnsi"/>
          <w:position w:val="2"/>
          <w:sz w:val="22"/>
          <w:szCs w:val="22"/>
          <w:lang w:val="en-GB"/>
        </w:rPr>
        <w:t>m)</w:t>
      </w:r>
      <w:r>
        <w:rPr>
          <w:rFonts w:asciiTheme="minorHAnsi" w:hAnsiTheme="minorHAnsi" w:cstheme="minorHAnsi"/>
          <w:position w:val="2"/>
          <w:sz w:val="22"/>
          <w:szCs w:val="22"/>
          <w:lang w:val="en-GB"/>
        </w:rPr>
        <w:t xml:space="preserve">; </w:t>
      </w:r>
      <w:r w:rsidRPr="004829CB">
        <w:rPr>
          <w:rFonts w:asciiTheme="minorHAnsi" w:hAnsiTheme="minorHAnsi" w:cstheme="minorHAnsi"/>
          <w:position w:val="2"/>
          <w:sz w:val="22"/>
          <w:szCs w:val="22"/>
          <w:lang w:val="en-GB"/>
        </w:rPr>
        <w:t>and (d)</w:t>
      </w:r>
      <w:r>
        <w:rPr>
          <w:rFonts w:asciiTheme="minorHAnsi" w:hAnsiTheme="minorHAnsi" w:cstheme="minorHAnsi"/>
          <w:position w:val="2"/>
          <w:sz w:val="22"/>
          <w:szCs w:val="22"/>
          <w:lang w:val="en-GB"/>
        </w:rPr>
        <w:t xml:space="preserve"> </w:t>
      </w:r>
      <w:r w:rsidR="00E30085" w:rsidRPr="004829CB">
        <w:rPr>
          <w:rFonts w:asciiTheme="minorHAnsi" w:hAnsiTheme="minorHAnsi" w:cstheme="minorHAnsi"/>
          <w:position w:val="2"/>
          <w:sz w:val="22"/>
          <w:szCs w:val="22"/>
          <w:lang w:val="en-GB"/>
        </w:rPr>
        <w:t>the protection level</w:t>
      </w:r>
      <w:r w:rsidR="00E30085">
        <w:rPr>
          <w:rFonts w:asciiTheme="minorHAnsi" w:hAnsiTheme="minorHAnsi" w:cstheme="minorHAnsi"/>
          <w:position w:val="2"/>
          <w:sz w:val="22"/>
          <w:szCs w:val="22"/>
          <w:lang w:val="en-GB"/>
        </w:rPr>
        <w:t>, i.e.,</w:t>
      </w:r>
      <w:r w:rsidR="00E30085" w:rsidRPr="004829CB">
        <w:rPr>
          <w:rFonts w:asciiTheme="minorHAnsi" w:hAnsiTheme="minorHAnsi" w:cstheme="minorHAnsi"/>
          <w:position w:val="2"/>
          <w:sz w:val="22"/>
          <w:szCs w:val="22"/>
          <w:lang w:val="en-GB"/>
        </w:rPr>
        <w:t xml:space="preserve"> in vs out the no-take zone</w:t>
      </w:r>
      <w:r>
        <w:rPr>
          <w:rFonts w:asciiTheme="minorHAnsi" w:hAnsiTheme="minorHAnsi" w:cstheme="minorHAnsi"/>
          <w:position w:val="2"/>
          <w:sz w:val="22"/>
          <w:szCs w:val="22"/>
          <w:lang w:val="en-GB"/>
        </w:rPr>
        <w:t>.</w:t>
      </w:r>
      <w:proofErr w:type="gramEnd"/>
      <w:r>
        <w:rPr>
          <w:rFonts w:asciiTheme="minorHAnsi" w:hAnsiTheme="minorHAnsi" w:cstheme="minorHAnsi"/>
          <w:position w:val="2"/>
          <w:sz w:val="22"/>
          <w:szCs w:val="22"/>
          <w:lang w:val="en-GB"/>
        </w:rPr>
        <w:t xml:space="preserve"> </w:t>
      </w:r>
      <w:r w:rsidRPr="004829CB">
        <w:rPr>
          <w:rFonts w:asciiTheme="minorHAnsi" w:hAnsiTheme="minorHAnsi" w:cstheme="minorHAnsi"/>
          <w:position w:val="2"/>
          <w:sz w:val="22"/>
          <w:szCs w:val="22"/>
          <w:lang w:val="en-GB"/>
        </w:rPr>
        <w:t>The stars indicate the level of significance with (****)</w:t>
      </w:r>
      <w:r>
        <w:rPr>
          <w:rFonts w:asciiTheme="minorHAnsi" w:hAnsiTheme="minorHAnsi" w:cstheme="minorHAnsi"/>
          <w:position w:val="2"/>
          <w:sz w:val="22"/>
          <w:szCs w:val="22"/>
          <w:lang w:val="en-GB"/>
        </w:rPr>
        <w:t>,</w:t>
      </w:r>
      <w:r w:rsidRPr="004829CB">
        <w:rPr>
          <w:rFonts w:asciiTheme="minorHAnsi" w:hAnsiTheme="minorHAnsi" w:cstheme="minorHAnsi"/>
          <w:position w:val="2"/>
          <w:sz w:val="22"/>
          <w:szCs w:val="22"/>
          <w:lang w:val="en-GB"/>
        </w:rPr>
        <w:t xml:space="preserve"> </w:t>
      </w:r>
      <w:r>
        <w:rPr>
          <w:rFonts w:asciiTheme="minorHAnsi" w:hAnsiTheme="minorHAnsi" w:cstheme="minorHAnsi"/>
          <w:position w:val="2"/>
          <w:sz w:val="22"/>
          <w:szCs w:val="22"/>
          <w:lang w:val="en-GB"/>
        </w:rPr>
        <w:t>(**</w:t>
      </w:r>
      <w:r w:rsidRPr="004829CB">
        <w:rPr>
          <w:rFonts w:asciiTheme="minorHAnsi" w:hAnsiTheme="minorHAnsi" w:cstheme="minorHAnsi"/>
          <w:position w:val="2"/>
          <w:sz w:val="22"/>
          <w:szCs w:val="22"/>
          <w:lang w:val="en-GB"/>
        </w:rPr>
        <w:t>*)</w:t>
      </w:r>
      <w:r>
        <w:rPr>
          <w:rFonts w:asciiTheme="minorHAnsi" w:hAnsiTheme="minorHAnsi" w:cstheme="minorHAnsi"/>
          <w:position w:val="2"/>
          <w:sz w:val="22"/>
          <w:szCs w:val="22"/>
          <w:lang w:val="en-GB"/>
        </w:rPr>
        <w:t>, (*</w:t>
      </w:r>
      <w:r w:rsidRPr="004829CB">
        <w:rPr>
          <w:rFonts w:asciiTheme="minorHAnsi" w:hAnsiTheme="minorHAnsi" w:cstheme="minorHAnsi"/>
          <w:position w:val="2"/>
          <w:sz w:val="22"/>
          <w:szCs w:val="22"/>
          <w:lang w:val="en-GB"/>
        </w:rPr>
        <w:t>*)</w:t>
      </w:r>
      <w:r>
        <w:rPr>
          <w:rFonts w:asciiTheme="minorHAnsi" w:hAnsiTheme="minorHAnsi" w:cstheme="minorHAnsi"/>
          <w:position w:val="2"/>
          <w:sz w:val="22"/>
          <w:szCs w:val="22"/>
          <w:lang w:val="en-GB"/>
        </w:rPr>
        <w:t xml:space="preserve">, and (*), </w:t>
      </w:r>
      <w:r w:rsidRPr="004829CB">
        <w:rPr>
          <w:rFonts w:asciiTheme="minorHAnsi" w:hAnsiTheme="minorHAnsi" w:cstheme="minorHAnsi"/>
          <w:position w:val="2"/>
          <w:sz w:val="22"/>
          <w:szCs w:val="22"/>
          <w:lang w:val="en-GB"/>
        </w:rPr>
        <w:t>corresponding to p value &lt; 0.0001</w:t>
      </w:r>
      <w:r>
        <w:rPr>
          <w:rFonts w:asciiTheme="minorHAnsi" w:hAnsiTheme="minorHAnsi" w:cstheme="minorHAnsi"/>
          <w:position w:val="2"/>
          <w:sz w:val="22"/>
          <w:szCs w:val="22"/>
          <w:lang w:val="en-GB"/>
        </w:rPr>
        <w:t>, &lt; 0.0</w:t>
      </w:r>
      <w:r w:rsidRPr="004829CB">
        <w:rPr>
          <w:rFonts w:asciiTheme="minorHAnsi" w:hAnsiTheme="minorHAnsi" w:cstheme="minorHAnsi"/>
          <w:position w:val="2"/>
          <w:sz w:val="22"/>
          <w:szCs w:val="22"/>
          <w:lang w:val="en-GB"/>
        </w:rPr>
        <w:t>01</w:t>
      </w:r>
      <w:r>
        <w:rPr>
          <w:rFonts w:asciiTheme="minorHAnsi" w:hAnsiTheme="minorHAnsi" w:cstheme="minorHAnsi"/>
          <w:position w:val="2"/>
          <w:sz w:val="22"/>
          <w:szCs w:val="22"/>
          <w:lang w:val="en-GB"/>
        </w:rPr>
        <w:t>, &lt; 0.0</w:t>
      </w:r>
      <w:r w:rsidRPr="004829CB">
        <w:rPr>
          <w:rFonts w:asciiTheme="minorHAnsi" w:hAnsiTheme="minorHAnsi" w:cstheme="minorHAnsi"/>
          <w:position w:val="2"/>
          <w:sz w:val="22"/>
          <w:szCs w:val="22"/>
          <w:lang w:val="en-GB"/>
        </w:rPr>
        <w:t>1</w:t>
      </w:r>
      <w:r>
        <w:rPr>
          <w:rFonts w:asciiTheme="minorHAnsi" w:hAnsiTheme="minorHAnsi" w:cstheme="minorHAnsi"/>
          <w:position w:val="2"/>
          <w:sz w:val="22"/>
          <w:szCs w:val="22"/>
          <w:lang w:val="en-GB"/>
        </w:rPr>
        <w:t xml:space="preserve"> and &lt; 0.05, </w:t>
      </w:r>
      <w:r>
        <w:rPr>
          <w:rFonts w:asciiTheme="minorHAnsi" w:hAnsiTheme="minorHAnsi" w:cstheme="minorHAnsi"/>
          <w:sz w:val="22"/>
          <w:szCs w:val="22"/>
          <w:lang w:val="en-GB"/>
        </w:rPr>
        <w:t>respectively</w:t>
      </w:r>
      <w:r w:rsidRPr="004829CB">
        <w:rPr>
          <w:rFonts w:asciiTheme="minorHAnsi" w:hAnsiTheme="minorHAnsi" w:cstheme="minorHAnsi"/>
          <w:position w:val="2"/>
          <w:sz w:val="22"/>
          <w:szCs w:val="22"/>
          <w:lang w:val="en-GB"/>
        </w:rPr>
        <w:t>.</w:t>
      </w:r>
    </w:p>
    <w:p w:rsidR="00F65342" w:rsidRDefault="00F65342" w:rsidP="00F65342">
      <w:pPr>
        <w:pStyle w:val="Corpsdetexte"/>
        <w:spacing w:before="12"/>
        <w:ind w:left="0" w:right="-20"/>
        <w:jc w:val="both"/>
        <w:rPr>
          <w:rFonts w:asciiTheme="minorHAnsi" w:hAnsiTheme="minorHAnsi" w:cstheme="minorHAnsi"/>
          <w:position w:val="2"/>
          <w:sz w:val="22"/>
          <w:szCs w:val="22"/>
          <w:lang w:val="en-GB"/>
        </w:rPr>
      </w:pPr>
    </w:p>
    <w:p w:rsidR="00500BEF" w:rsidRDefault="00413559" w:rsidP="00F65342">
      <w:pPr>
        <w:ind w:right="-20"/>
        <w:jc w:val="both"/>
        <w:rPr>
          <w:rFonts w:cstheme="minorHAnsi"/>
          <w:lang w:val="en-GB"/>
        </w:rPr>
      </w:pPr>
      <w:r w:rsidRPr="00413559">
        <w:rPr>
          <w:rFonts w:cstheme="minorHAnsi"/>
          <w:noProof/>
          <w:lang w:eastAsia="fr-FR"/>
        </w:rPr>
        <w:lastRenderedPageBreak/>
        <w:drawing>
          <wp:inline distT="0" distB="0" distL="0" distR="0">
            <wp:extent cx="4476572" cy="6929562"/>
            <wp:effectExtent l="0" t="0" r="635" b="5080"/>
            <wp:docPr id="13" name="Image 13" descr="C:\Users\jsalveta\Documents\1_THESIS_WORK\ECRITURE ARTICLES\article2\Figures&amp;Tables\figure finales\supmat7\Supplementary Fig 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salveta\Documents\1_THESIS_WORK\ECRITURE ARTICLES\article2\Figures&amp;Tables\figure finales\supmat7\Supplementary Fig S7.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81768" cy="6937604"/>
                    </a:xfrm>
                    <a:prstGeom prst="rect">
                      <a:avLst/>
                    </a:prstGeom>
                    <a:noFill/>
                    <a:ln>
                      <a:noFill/>
                    </a:ln>
                  </pic:spPr>
                </pic:pic>
              </a:graphicData>
            </a:graphic>
          </wp:inline>
        </w:drawing>
      </w:r>
    </w:p>
    <w:p w:rsidR="00F65342" w:rsidRPr="004829CB" w:rsidRDefault="005137EA" w:rsidP="00F65342">
      <w:pPr>
        <w:ind w:right="-20"/>
        <w:jc w:val="both"/>
        <w:rPr>
          <w:rFonts w:cstheme="minorHAnsi"/>
          <w:lang w:val="en-GB"/>
        </w:rPr>
      </w:pPr>
      <w:r>
        <w:rPr>
          <w:rFonts w:cstheme="minorHAnsi"/>
          <w:lang w:val="en-GB"/>
        </w:rPr>
        <w:t xml:space="preserve">Supplementary </w:t>
      </w:r>
      <w:r w:rsidR="0039534C">
        <w:rPr>
          <w:rFonts w:cstheme="minorHAnsi"/>
          <w:lang w:val="en-GB"/>
        </w:rPr>
        <w:t>Figure S6</w:t>
      </w:r>
      <w:r>
        <w:rPr>
          <w:rFonts w:cstheme="minorHAnsi"/>
          <w:lang w:val="en-GB"/>
        </w:rPr>
        <w:t>.</w:t>
      </w:r>
      <w:r w:rsidR="00F65342" w:rsidRPr="004829CB">
        <w:rPr>
          <w:rFonts w:cstheme="minorHAnsi"/>
          <w:lang w:val="en-GB"/>
        </w:rPr>
        <w:t xml:space="preserve"> </w:t>
      </w:r>
      <w:proofErr w:type="spellStart"/>
      <w:r w:rsidR="00F65342" w:rsidRPr="004829CB">
        <w:rPr>
          <w:rFonts w:cstheme="minorHAnsi"/>
          <w:lang w:val="en-GB"/>
        </w:rPr>
        <w:t>Barplot</w:t>
      </w:r>
      <w:proofErr w:type="spellEnd"/>
      <w:r w:rsidR="00F65342" w:rsidRPr="004829CB">
        <w:rPr>
          <w:rFonts w:cstheme="minorHAnsi"/>
          <w:lang w:val="en-GB"/>
        </w:rPr>
        <w:t xml:space="preserve"> representing the percentage of ESDU with presence of each assemblage</w:t>
      </w:r>
      <w:r w:rsidR="00F65342" w:rsidRPr="004829CB">
        <w:rPr>
          <w:rFonts w:cstheme="minorHAnsi"/>
          <w:spacing w:val="1"/>
          <w:lang w:val="en-GB"/>
        </w:rPr>
        <w:t xml:space="preserve"> </w:t>
      </w:r>
      <w:r w:rsidR="00F65342" w:rsidRPr="004829CB">
        <w:rPr>
          <w:rFonts w:cstheme="minorHAnsi"/>
          <w:lang w:val="en-GB"/>
        </w:rPr>
        <w:t xml:space="preserve">according to (a) the wind exposure (leeward vs. windward); (b) </w:t>
      </w:r>
      <w:r w:rsidR="00F65342">
        <w:rPr>
          <w:rFonts w:cstheme="minorHAnsi"/>
          <w:lang w:val="en-GB"/>
        </w:rPr>
        <w:t xml:space="preserve">the </w:t>
      </w:r>
      <w:r w:rsidR="00F65342" w:rsidRPr="004829CB">
        <w:rPr>
          <w:rFonts w:cstheme="minorHAnsi"/>
          <w:lang w:val="en-GB"/>
        </w:rPr>
        <w:t xml:space="preserve">depth strata, </w:t>
      </w:r>
      <w:r w:rsidR="00F65342">
        <w:rPr>
          <w:rFonts w:cstheme="minorHAnsi"/>
          <w:lang w:val="en-GB"/>
        </w:rPr>
        <w:t xml:space="preserve">and </w:t>
      </w:r>
      <w:r w:rsidR="00F65342" w:rsidRPr="004829CB">
        <w:rPr>
          <w:rFonts w:cstheme="minorHAnsi"/>
          <w:lang w:val="en-GB"/>
        </w:rPr>
        <w:t xml:space="preserve">(c) </w:t>
      </w:r>
      <w:r w:rsidR="00F65342">
        <w:rPr>
          <w:rFonts w:cstheme="minorHAnsi"/>
          <w:lang w:val="en-GB"/>
        </w:rPr>
        <w:t xml:space="preserve">the </w:t>
      </w:r>
      <w:r w:rsidR="00F65342" w:rsidRPr="004829CB">
        <w:rPr>
          <w:rFonts w:cstheme="minorHAnsi"/>
          <w:lang w:val="en-GB"/>
        </w:rPr>
        <w:t>sediment. The mean acoustic biomass of each</w:t>
      </w:r>
      <w:r w:rsidR="00F65342" w:rsidRPr="004829CB">
        <w:rPr>
          <w:rFonts w:cstheme="minorHAnsi"/>
          <w:spacing w:val="1"/>
          <w:lang w:val="en-GB"/>
        </w:rPr>
        <w:t xml:space="preserve"> </w:t>
      </w:r>
      <w:r w:rsidR="00F65342" w:rsidRPr="004829CB">
        <w:rPr>
          <w:rFonts w:cstheme="minorHAnsi"/>
          <w:position w:val="2"/>
          <w:lang w:val="en-GB"/>
        </w:rPr>
        <w:t>group</w:t>
      </w:r>
      <w:r w:rsidR="00F65342" w:rsidRPr="004829CB">
        <w:rPr>
          <w:rFonts w:cstheme="minorHAnsi"/>
          <w:spacing w:val="-5"/>
          <w:position w:val="2"/>
          <w:lang w:val="en-GB"/>
        </w:rPr>
        <w:t xml:space="preserve"> </w:t>
      </w:r>
      <w:r w:rsidR="00F65342" w:rsidRPr="004829CB">
        <w:rPr>
          <w:rFonts w:cstheme="minorHAnsi"/>
          <w:position w:val="2"/>
          <w:lang w:val="en-GB"/>
        </w:rPr>
        <w:t>(</w:t>
      </w:r>
      <w:proofErr w:type="gramStart"/>
      <w:r w:rsidR="00F65342" w:rsidRPr="004829CB">
        <w:rPr>
          <w:rFonts w:cstheme="minorHAnsi"/>
          <w:position w:val="2"/>
          <w:lang w:val="en-GB"/>
        </w:rPr>
        <w:t>log10(</w:t>
      </w:r>
      <w:proofErr w:type="gramEnd"/>
      <w:r w:rsidR="00F65342" w:rsidRPr="004829CB">
        <w:rPr>
          <w:rFonts w:cstheme="minorHAnsi"/>
          <w:position w:val="2"/>
          <w:lang w:val="en-GB"/>
        </w:rPr>
        <w:t>s</w:t>
      </w:r>
      <w:r w:rsidR="00F65342" w:rsidRPr="004829CB">
        <w:rPr>
          <w:rFonts w:cstheme="minorHAnsi"/>
          <w:lang w:val="en-GB"/>
        </w:rPr>
        <w:t>A</w:t>
      </w:r>
      <w:r w:rsidR="00F65342" w:rsidRPr="004829CB">
        <w:rPr>
          <w:rFonts w:cstheme="minorHAnsi"/>
          <w:position w:val="2"/>
          <w:lang w:val="en-GB"/>
        </w:rPr>
        <w:t>+1))</w:t>
      </w:r>
      <w:r w:rsidR="00F65342" w:rsidRPr="004829CB">
        <w:rPr>
          <w:rFonts w:cstheme="minorHAnsi"/>
          <w:spacing w:val="-7"/>
          <w:position w:val="2"/>
          <w:lang w:val="en-GB"/>
        </w:rPr>
        <w:t xml:space="preserve"> </w:t>
      </w:r>
      <w:r w:rsidR="00F65342" w:rsidRPr="004829CB">
        <w:rPr>
          <w:rFonts w:cstheme="minorHAnsi"/>
          <w:position w:val="2"/>
          <w:lang w:val="en-GB"/>
        </w:rPr>
        <w:t>per</w:t>
      </w:r>
      <w:r w:rsidR="00F65342" w:rsidRPr="004829CB">
        <w:rPr>
          <w:rFonts w:cstheme="minorHAnsi"/>
          <w:spacing w:val="-6"/>
          <w:position w:val="2"/>
          <w:lang w:val="en-GB"/>
        </w:rPr>
        <w:t xml:space="preserve"> </w:t>
      </w:r>
      <w:r w:rsidR="00F65342" w:rsidRPr="004829CB">
        <w:rPr>
          <w:rFonts w:cstheme="minorHAnsi"/>
          <w:position w:val="2"/>
          <w:lang w:val="en-GB"/>
        </w:rPr>
        <w:t>ESDU</w:t>
      </w:r>
      <w:r w:rsidR="00F65342" w:rsidRPr="004829CB">
        <w:rPr>
          <w:rFonts w:cstheme="minorHAnsi"/>
          <w:spacing w:val="-4"/>
          <w:position w:val="2"/>
          <w:lang w:val="en-GB"/>
        </w:rPr>
        <w:t xml:space="preserve"> </w:t>
      </w:r>
      <w:r w:rsidR="00F65342" w:rsidRPr="004829CB">
        <w:rPr>
          <w:rFonts w:cstheme="minorHAnsi"/>
          <w:position w:val="2"/>
          <w:lang w:val="en-GB"/>
        </w:rPr>
        <w:t>(i.e.</w:t>
      </w:r>
      <w:r w:rsidR="00F65342" w:rsidRPr="004829CB">
        <w:rPr>
          <w:rFonts w:cstheme="minorHAnsi"/>
          <w:spacing w:val="-3"/>
          <w:position w:val="2"/>
          <w:lang w:val="en-GB"/>
        </w:rPr>
        <w:t xml:space="preserve"> </w:t>
      </w:r>
      <w:r w:rsidR="00F65342" w:rsidRPr="004829CB">
        <w:rPr>
          <w:rFonts w:cstheme="minorHAnsi"/>
          <w:position w:val="2"/>
          <w:lang w:val="en-GB"/>
        </w:rPr>
        <w:t>the</w:t>
      </w:r>
      <w:r w:rsidR="00F65342" w:rsidRPr="004829CB">
        <w:rPr>
          <w:rFonts w:cstheme="minorHAnsi"/>
          <w:spacing w:val="-6"/>
          <w:position w:val="2"/>
          <w:lang w:val="en-GB"/>
        </w:rPr>
        <w:t xml:space="preserve"> </w:t>
      </w:r>
      <w:r w:rsidR="00F65342" w:rsidRPr="004829CB">
        <w:rPr>
          <w:rFonts w:cstheme="minorHAnsi"/>
          <w:position w:val="2"/>
          <w:lang w:val="en-GB"/>
        </w:rPr>
        <w:t>total</w:t>
      </w:r>
      <w:r w:rsidR="00F65342" w:rsidRPr="004829CB">
        <w:rPr>
          <w:rFonts w:cstheme="minorHAnsi"/>
          <w:spacing w:val="-6"/>
          <w:position w:val="2"/>
          <w:lang w:val="en-GB"/>
        </w:rPr>
        <w:t xml:space="preserve"> </w:t>
      </w:r>
      <w:r w:rsidR="00F65342" w:rsidRPr="004829CB">
        <w:rPr>
          <w:rFonts w:cstheme="minorHAnsi"/>
          <w:position w:val="2"/>
          <w:lang w:val="en-GB"/>
        </w:rPr>
        <w:t>acoustic</w:t>
      </w:r>
      <w:r w:rsidR="00F65342" w:rsidRPr="004829CB">
        <w:rPr>
          <w:rFonts w:cstheme="minorHAnsi"/>
          <w:spacing w:val="-7"/>
          <w:position w:val="2"/>
          <w:lang w:val="en-GB"/>
        </w:rPr>
        <w:t xml:space="preserve"> </w:t>
      </w:r>
      <w:r w:rsidR="00F65342" w:rsidRPr="004829CB">
        <w:rPr>
          <w:rFonts w:cstheme="minorHAnsi"/>
          <w:position w:val="2"/>
          <w:lang w:val="en-GB"/>
        </w:rPr>
        <w:t>biomass</w:t>
      </w:r>
      <w:r w:rsidR="00F65342" w:rsidRPr="004829CB">
        <w:rPr>
          <w:rFonts w:cstheme="minorHAnsi"/>
          <w:spacing w:val="-7"/>
          <w:position w:val="2"/>
          <w:lang w:val="en-GB"/>
        </w:rPr>
        <w:t xml:space="preserve"> </w:t>
      </w:r>
      <w:r w:rsidR="00F65342" w:rsidRPr="004829CB">
        <w:rPr>
          <w:rFonts w:cstheme="minorHAnsi"/>
          <w:position w:val="2"/>
          <w:lang w:val="en-GB"/>
        </w:rPr>
        <w:t>normalised</w:t>
      </w:r>
      <w:r w:rsidR="00F65342" w:rsidRPr="004829CB">
        <w:rPr>
          <w:rFonts w:cstheme="minorHAnsi"/>
          <w:spacing w:val="-4"/>
          <w:position w:val="2"/>
          <w:lang w:val="en-GB"/>
        </w:rPr>
        <w:t xml:space="preserve"> </w:t>
      </w:r>
      <w:r w:rsidR="00F65342" w:rsidRPr="004829CB">
        <w:rPr>
          <w:rFonts w:cstheme="minorHAnsi"/>
          <w:position w:val="2"/>
          <w:lang w:val="en-GB"/>
        </w:rPr>
        <w:t>by</w:t>
      </w:r>
      <w:r w:rsidR="00F65342" w:rsidRPr="004829CB">
        <w:rPr>
          <w:rFonts w:cstheme="minorHAnsi"/>
          <w:spacing w:val="-7"/>
          <w:position w:val="2"/>
          <w:lang w:val="en-GB"/>
        </w:rPr>
        <w:t xml:space="preserve"> </w:t>
      </w:r>
      <w:r w:rsidR="00F65342" w:rsidRPr="004829CB">
        <w:rPr>
          <w:rFonts w:cstheme="minorHAnsi"/>
          <w:position w:val="2"/>
          <w:lang w:val="en-GB"/>
        </w:rPr>
        <w:t>the</w:t>
      </w:r>
      <w:r w:rsidR="00F65342" w:rsidRPr="004829CB">
        <w:rPr>
          <w:rFonts w:cstheme="minorHAnsi"/>
          <w:spacing w:val="-6"/>
          <w:position w:val="2"/>
          <w:lang w:val="en-GB"/>
        </w:rPr>
        <w:t xml:space="preserve"> </w:t>
      </w:r>
      <w:r w:rsidR="00F65342" w:rsidRPr="004829CB">
        <w:rPr>
          <w:rFonts w:cstheme="minorHAnsi"/>
          <w:position w:val="2"/>
          <w:lang w:val="en-GB"/>
        </w:rPr>
        <w:t>number</w:t>
      </w:r>
      <w:r w:rsidR="00F65342" w:rsidRPr="004829CB">
        <w:rPr>
          <w:rFonts w:cstheme="minorHAnsi"/>
          <w:spacing w:val="-6"/>
          <w:position w:val="2"/>
          <w:lang w:val="en-GB"/>
        </w:rPr>
        <w:t xml:space="preserve"> </w:t>
      </w:r>
      <w:r w:rsidR="00F65342" w:rsidRPr="004829CB">
        <w:rPr>
          <w:rFonts w:cstheme="minorHAnsi"/>
          <w:position w:val="2"/>
          <w:lang w:val="en-GB"/>
        </w:rPr>
        <w:t>of</w:t>
      </w:r>
      <w:r w:rsidR="00F65342" w:rsidRPr="004829CB">
        <w:rPr>
          <w:rFonts w:cstheme="minorHAnsi"/>
          <w:spacing w:val="-4"/>
          <w:position w:val="2"/>
          <w:lang w:val="en-GB"/>
        </w:rPr>
        <w:t xml:space="preserve"> </w:t>
      </w:r>
      <w:r w:rsidR="00F65342" w:rsidRPr="004829CB">
        <w:rPr>
          <w:rFonts w:cstheme="minorHAnsi"/>
          <w:position w:val="2"/>
          <w:lang w:val="en-GB"/>
        </w:rPr>
        <w:t xml:space="preserve">ESDU </w:t>
      </w:r>
      <w:r w:rsidR="00F65342" w:rsidRPr="004829CB">
        <w:rPr>
          <w:rFonts w:cstheme="minorHAnsi"/>
          <w:spacing w:val="-52"/>
          <w:position w:val="2"/>
          <w:lang w:val="en-GB"/>
        </w:rPr>
        <w:t xml:space="preserve"> </w:t>
      </w:r>
      <w:r w:rsidR="00F65342" w:rsidRPr="004829CB">
        <w:rPr>
          <w:rFonts w:cstheme="minorHAnsi"/>
          <w:lang w:val="en-GB"/>
        </w:rPr>
        <w:t>in each</w:t>
      </w:r>
      <w:r w:rsidR="00F65342" w:rsidRPr="004829CB">
        <w:rPr>
          <w:rFonts w:cstheme="minorHAnsi"/>
          <w:spacing w:val="-1"/>
          <w:lang w:val="en-GB"/>
        </w:rPr>
        <w:t xml:space="preserve"> </w:t>
      </w:r>
      <w:r w:rsidR="00F65342" w:rsidRPr="004829CB">
        <w:rPr>
          <w:rFonts w:cstheme="minorHAnsi"/>
          <w:lang w:val="en-GB"/>
        </w:rPr>
        <w:t>side)</w:t>
      </w:r>
      <w:r w:rsidR="00F65342" w:rsidRPr="004829CB">
        <w:rPr>
          <w:rFonts w:cstheme="minorHAnsi"/>
          <w:spacing w:val="-1"/>
          <w:lang w:val="en-GB"/>
        </w:rPr>
        <w:t xml:space="preserve"> </w:t>
      </w:r>
      <w:r w:rsidR="00F65342" w:rsidRPr="004829CB">
        <w:rPr>
          <w:rFonts w:cstheme="minorHAnsi"/>
          <w:lang w:val="en-GB"/>
        </w:rPr>
        <w:t>is represented by diamonds</w:t>
      </w:r>
      <w:r w:rsidR="00F65342">
        <w:rPr>
          <w:rFonts w:cstheme="minorHAnsi"/>
          <w:lang w:val="en-GB"/>
        </w:rPr>
        <w:t xml:space="preserve"> (right y-axis)</w:t>
      </w:r>
      <w:r w:rsidR="00F65342" w:rsidRPr="004829CB">
        <w:rPr>
          <w:rFonts w:cstheme="minorHAnsi"/>
          <w:lang w:val="en-GB"/>
        </w:rPr>
        <w:t>.</w:t>
      </w:r>
    </w:p>
    <w:p w:rsidR="00F65342" w:rsidRPr="004829CB" w:rsidRDefault="00F65342" w:rsidP="00F65342">
      <w:pPr>
        <w:pStyle w:val="Corpsdetexte"/>
        <w:spacing w:before="12"/>
        <w:ind w:left="0" w:right="-20"/>
        <w:jc w:val="both"/>
        <w:rPr>
          <w:rFonts w:asciiTheme="minorHAnsi" w:hAnsiTheme="minorHAnsi" w:cstheme="minorHAnsi"/>
          <w:position w:val="2"/>
          <w:sz w:val="22"/>
          <w:szCs w:val="22"/>
          <w:lang w:val="en-GB"/>
        </w:rPr>
      </w:pPr>
    </w:p>
    <w:p w:rsidR="000A299F" w:rsidRPr="000A299F" w:rsidRDefault="000A299F">
      <w:pPr>
        <w:rPr>
          <w:rFonts w:eastAsia="Calibri" w:cstheme="minorHAnsi"/>
          <w:lang w:val="en-GB"/>
        </w:rPr>
      </w:pPr>
    </w:p>
    <w:sectPr w:rsidR="000A299F" w:rsidRPr="000A29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76B"/>
    <w:rsid w:val="000A299F"/>
    <w:rsid w:val="0013176B"/>
    <w:rsid w:val="0030630A"/>
    <w:rsid w:val="0039534C"/>
    <w:rsid w:val="00413559"/>
    <w:rsid w:val="004B5FF5"/>
    <w:rsid w:val="00500BEF"/>
    <w:rsid w:val="005137EA"/>
    <w:rsid w:val="007E66DD"/>
    <w:rsid w:val="007F7410"/>
    <w:rsid w:val="008356C5"/>
    <w:rsid w:val="00926538"/>
    <w:rsid w:val="00B605E8"/>
    <w:rsid w:val="00BE0338"/>
    <w:rsid w:val="00D03BB1"/>
    <w:rsid w:val="00DC34D1"/>
    <w:rsid w:val="00E30085"/>
    <w:rsid w:val="00ED3F25"/>
    <w:rsid w:val="00F558B0"/>
    <w:rsid w:val="00F65342"/>
    <w:rsid w:val="00F871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A8F09"/>
  <w15:chartTrackingRefBased/>
  <w15:docId w15:val="{600EDCCA-81EA-4800-8D32-3398C3D4F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413559"/>
    <w:pPr>
      <w:widowControl w:val="0"/>
      <w:autoSpaceDE w:val="0"/>
      <w:autoSpaceDN w:val="0"/>
      <w:spacing w:after="0" w:line="240" w:lineRule="auto"/>
      <w:ind w:left="836" w:hanging="721"/>
      <w:outlineLvl w:val="0"/>
    </w:pPr>
    <w:rPr>
      <w:rFonts w:ascii="Calibri" w:eastAsia="Calibri" w:hAnsi="Calibri" w:cs="Calibri"/>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13176B"/>
    <w:rPr>
      <w:sz w:val="16"/>
      <w:szCs w:val="16"/>
    </w:rPr>
  </w:style>
  <w:style w:type="paragraph" w:styleId="Commentaire">
    <w:name w:val="annotation text"/>
    <w:basedOn w:val="Normal"/>
    <w:link w:val="CommentaireCar"/>
    <w:uiPriority w:val="99"/>
    <w:unhideWhenUsed/>
    <w:rsid w:val="0013176B"/>
    <w:pPr>
      <w:widowControl w:val="0"/>
      <w:autoSpaceDE w:val="0"/>
      <w:autoSpaceDN w:val="0"/>
      <w:spacing w:after="0" w:line="240" w:lineRule="auto"/>
    </w:pPr>
    <w:rPr>
      <w:rFonts w:ascii="Calibri" w:eastAsia="Calibri" w:hAnsi="Calibri" w:cs="Calibri"/>
      <w:sz w:val="20"/>
      <w:szCs w:val="20"/>
    </w:rPr>
  </w:style>
  <w:style w:type="character" w:customStyle="1" w:styleId="CommentaireCar">
    <w:name w:val="Commentaire Car"/>
    <w:basedOn w:val="Policepardfaut"/>
    <w:link w:val="Commentaire"/>
    <w:uiPriority w:val="99"/>
    <w:rsid w:val="0013176B"/>
    <w:rPr>
      <w:rFonts w:ascii="Calibri" w:eastAsia="Calibri" w:hAnsi="Calibri" w:cs="Calibri"/>
      <w:sz w:val="20"/>
      <w:szCs w:val="20"/>
    </w:rPr>
  </w:style>
  <w:style w:type="paragraph" w:styleId="Textedebulles">
    <w:name w:val="Balloon Text"/>
    <w:basedOn w:val="Normal"/>
    <w:link w:val="TextedebullesCar"/>
    <w:uiPriority w:val="99"/>
    <w:semiHidden/>
    <w:unhideWhenUsed/>
    <w:rsid w:val="0013176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3176B"/>
    <w:rPr>
      <w:rFonts w:ascii="Segoe UI" w:hAnsi="Segoe UI" w:cs="Segoe UI"/>
      <w:sz w:val="18"/>
      <w:szCs w:val="18"/>
    </w:rPr>
  </w:style>
  <w:style w:type="paragraph" w:styleId="NormalWeb">
    <w:name w:val="Normal (Web)"/>
    <w:basedOn w:val="Normal"/>
    <w:uiPriority w:val="99"/>
    <w:semiHidden/>
    <w:unhideWhenUsed/>
    <w:rsid w:val="0013176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Corpsdetexte">
    <w:name w:val="Body Text"/>
    <w:basedOn w:val="Normal"/>
    <w:link w:val="CorpsdetexteCar"/>
    <w:uiPriority w:val="1"/>
    <w:qFormat/>
    <w:rsid w:val="004B5FF5"/>
    <w:pPr>
      <w:widowControl w:val="0"/>
      <w:autoSpaceDE w:val="0"/>
      <w:autoSpaceDN w:val="0"/>
      <w:spacing w:after="0" w:line="240" w:lineRule="auto"/>
      <w:ind w:left="116"/>
    </w:pPr>
    <w:rPr>
      <w:rFonts w:ascii="Calibri" w:eastAsia="Calibri" w:hAnsi="Calibri" w:cs="Calibri"/>
      <w:sz w:val="24"/>
      <w:szCs w:val="24"/>
    </w:rPr>
  </w:style>
  <w:style w:type="character" w:customStyle="1" w:styleId="CorpsdetexteCar">
    <w:name w:val="Corps de texte Car"/>
    <w:basedOn w:val="Policepardfaut"/>
    <w:link w:val="Corpsdetexte"/>
    <w:uiPriority w:val="1"/>
    <w:rsid w:val="004B5FF5"/>
    <w:rPr>
      <w:rFonts w:ascii="Calibri" w:eastAsia="Calibri" w:hAnsi="Calibri" w:cs="Calibri"/>
      <w:sz w:val="24"/>
      <w:szCs w:val="24"/>
    </w:rPr>
  </w:style>
  <w:style w:type="character" w:styleId="Textedelespacerserv">
    <w:name w:val="Placeholder Text"/>
    <w:basedOn w:val="Policepardfaut"/>
    <w:uiPriority w:val="99"/>
    <w:semiHidden/>
    <w:rsid w:val="00926538"/>
    <w:rPr>
      <w:color w:val="808080"/>
    </w:rPr>
  </w:style>
  <w:style w:type="character" w:customStyle="1" w:styleId="Titre1Car">
    <w:name w:val="Titre 1 Car"/>
    <w:basedOn w:val="Policepardfaut"/>
    <w:link w:val="Titre1"/>
    <w:uiPriority w:val="9"/>
    <w:rsid w:val="00413559"/>
    <w:rPr>
      <w:rFonts w:ascii="Calibri" w:eastAsia="Calibri" w:hAnsi="Calibri" w:cs="Calibr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3175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hyperlink" Target="mailto:ju.salvetat@gmail.com" TargetMode="Externa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1884</Words>
  <Characters>10366</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IRD</Company>
  <LinksUpToDate>false</LinksUpToDate>
  <CharactersWithSpaces>12226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IRD</dc:creator>
  <cp:keywords/>
  <dc:description/>
  <cp:lastModifiedBy>IRD</cp:lastModifiedBy>
  <cp:revision>2</cp:revision>
  <dcterms:created xsi:type="dcterms:W3CDTF">2021-11-05T15:34:00Z</dcterms:created>
  <dcterms:modified xsi:type="dcterms:W3CDTF">2021-11-05T15:34:00Z</dcterms:modified>
</cp:coreProperties>
</file>