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46EF" w14:textId="77777777" w:rsidR="00F368B7" w:rsidRPr="00592E5E" w:rsidRDefault="00F368B7" w:rsidP="00F368B7">
      <w:pPr>
        <w:pStyle w:val="Ttulo1"/>
        <w:rPr>
          <w:noProof/>
          <w:color w:val="000000" w:themeColor="text1"/>
        </w:rPr>
      </w:pPr>
      <w:bookmarkStart w:id="0" w:name="_Ref218968392"/>
      <w:r w:rsidRPr="00592E5E">
        <w:rPr>
          <w:noProof/>
          <w:color w:val="000000" w:themeColor="text1"/>
        </w:rPr>
        <w:t>Annexes</w:t>
      </w:r>
    </w:p>
    <w:p w14:paraId="360526FA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1</w:t>
      </w:r>
      <w:r w:rsidRPr="00592E5E">
        <w:rPr>
          <w:noProof/>
          <w:color w:val="000000" w:themeColor="text1"/>
        </w:rPr>
        <w:fldChar w:fldCharType="end"/>
      </w:r>
      <w:bookmarkEnd w:id="0"/>
      <w:r w:rsidRPr="00592E5E">
        <w:rPr>
          <w:noProof/>
          <w:color w:val="000000" w:themeColor="text1"/>
        </w:rPr>
        <w:t xml:space="preserve"> Official informality criteria by country</w:t>
      </w:r>
    </w:p>
    <w:tbl>
      <w:tblPr>
        <w:tblStyle w:val="Tablanormal2"/>
        <w:tblW w:w="0" w:type="auto"/>
        <w:tblInd w:w="0" w:type="dxa"/>
        <w:tblLook w:val="04A0" w:firstRow="1" w:lastRow="0" w:firstColumn="1" w:lastColumn="0" w:noHBand="0" w:noVBand="1"/>
      </w:tblPr>
      <w:tblGrid>
        <w:gridCol w:w="867"/>
        <w:gridCol w:w="3011"/>
        <w:gridCol w:w="4166"/>
        <w:gridCol w:w="2628"/>
        <w:gridCol w:w="2334"/>
      </w:tblGrid>
      <w:tr w:rsidR="00F368B7" w:rsidRPr="00592E5E" w14:paraId="369C66A5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B50ABA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Country</w:t>
            </w:r>
          </w:p>
        </w:tc>
        <w:tc>
          <w:tcPr>
            <w:tcW w:w="0" w:type="auto"/>
            <w:hideMark/>
          </w:tcPr>
          <w:p w14:paraId="485A2C33" w14:textId="77777777" w:rsidR="00F368B7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Business informality indicators</w:t>
            </w:r>
          </w:p>
          <w:p w14:paraId="02696D79" w14:textId="77777777" w:rsidR="00F368B7" w:rsidRPr="00F368B7" w:rsidRDefault="00F368B7" w:rsidP="00F368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1995DA7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Employment informality indicators</w:t>
            </w:r>
          </w:p>
        </w:tc>
        <w:tc>
          <w:tcPr>
            <w:tcW w:w="0" w:type="auto"/>
            <w:hideMark/>
          </w:tcPr>
          <w:p w14:paraId="13AA86F8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Surveys</w:t>
            </w:r>
          </w:p>
        </w:tc>
        <w:tc>
          <w:tcPr>
            <w:tcW w:w="0" w:type="auto"/>
            <w:hideMark/>
          </w:tcPr>
          <w:p w14:paraId="1008A486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Additional characteristics relative to Colombia</w:t>
            </w:r>
          </w:p>
        </w:tc>
      </w:tr>
      <w:tr w:rsidR="00F368B7" w:rsidRPr="00592E5E" w14:paraId="471AE6C4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AAA19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Mexico</w:t>
            </w:r>
          </w:p>
        </w:tc>
        <w:tc>
          <w:tcPr>
            <w:tcW w:w="0" w:type="auto"/>
            <w:hideMark/>
          </w:tcPr>
          <w:p w14:paraId="7EFC58F8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Firm incorporated as a company.</w:t>
            </w:r>
          </w:p>
          <w:p w14:paraId="31EE24C5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Registration with social security and the tax authority for employers and employees.</w:t>
            </w:r>
          </w:p>
          <w:p w14:paraId="18056B04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Size of productive unit: &gt;5 (general) and &gt;15 (manufacturing).</w:t>
            </w:r>
          </w:p>
          <w:p w14:paraId="22E73CF1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Availability of accounting records.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"/>
                <w:id w:val="-541047842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hAnsi="Times New Roman" w:cs="Times New Roman"/>
                    <w:bCs/>
                    <w:noProof/>
                    <w:color w:val="000000" w:themeColor="text1"/>
                    <w:sz w:val="16"/>
                    <w:szCs w:val="16"/>
                  </w:rPr>
                  <w:t>(INEGI, 2024)</w:t>
                </w:r>
              </w:sdtContent>
            </w:sdt>
          </w:p>
        </w:tc>
        <w:tc>
          <w:tcPr>
            <w:tcW w:w="0" w:type="auto"/>
            <w:hideMark/>
          </w:tcPr>
          <w:p w14:paraId="1C199DC7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Belonging to the formal sector (affiliation with social security).</w:t>
            </w:r>
          </w:p>
        </w:tc>
        <w:tc>
          <w:tcPr>
            <w:tcW w:w="0" w:type="auto"/>
            <w:hideMark/>
          </w:tcPr>
          <w:p w14:paraId="1DC6A5ED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 xml:space="preserve">• Economic Census (CE).• National Microbusiness Survey (ENAMIN). </w:t>
            </w:r>
          </w:p>
        </w:tc>
        <w:tc>
          <w:tcPr>
            <w:tcW w:w="0" w:type="auto"/>
            <w:hideMark/>
          </w:tcPr>
          <w:p w14:paraId="68D8254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F368B7" w:rsidRPr="00592E5E" w14:paraId="758B4788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13BC1A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Chile</w:t>
            </w:r>
          </w:p>
        </w:tc>
        <w:tc>
          <w:tcPr>
            <w:tcW w:w="0" w:type="auto"/>
            <w:hideMark/>
          </w:tcPr>
          <w:p w14:paraId="0624158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Commencement of activities at the Internal Revenue Service.</w:t>
            </w:r>
          </w:p>
          <w:p w14:paraId="315B8F7A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Accounting records.</w:t>
            </w:r>
          </w:p>
          <w:p w14:paraId="209BF937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Municipal permit or license.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"/>
                <w:id w:val="1751303702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eastAsia="Times New Roman" w:hAnsi="Times New Roman" w:cs="Times New Roman"/>
                    <w:noProof/>
                    <w:color w:val="000000" w:themeColor="text1"/>
                    <w:sz w:val="16"/>
                  </w:rPr>
                  <w:t>(Acuña &amp; Bravo, 2025)</w:t>
                </w:r>
              </w:sdtContent>
            </w:sdt>
          </w:p>
        </w:tc>
        <w:tc>
          <w:tcPr>
            <w:tcW w:w="0" w:type="auto"/>
            <w:hideMark/>
          </w:tcPr>
          <w:p w14:paraId="1AB467CF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Contributions to health or social security. When “does not know/does not answer”, the existence of a written contract and the payment of wages are used as a proxy.• Payment of wages.</w:t>
            </w:r>
          </w:p>
        </w:tc>
        <w:tc>
          <w:tcPr>
            <w:tcW w:w="0" w:type="auto"/>
            <w:hideMark/>
          </w:tcPr>
          <w:p w14:paraId="15FF25DA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Micro-establishments Survey.</w:t>
            </w:r>
          </w:p>
        </w:tc>
        <w:tc>
          <w:tcPr>
            <w:tcW w:w="0" w:type="auto"/>
            <w:hideMark/>
          </w:tcPr>
          <w:p w14:paraId="785BD1C4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Verification of contract and wage payment as a proxy for labor formality.</w:t>
            </w:r>
          </w:p>
        </w:tc>
      </w:tr>
      <w:tr w:rsidR="00F368B7" w:rsidRPr="00592E5E" w14:paraId="019138A8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442C01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Peru</w:t>
            </w:r>
          </w:p>
        </w:tc>
        <w:tc>
          <w:tcPr>
            <w:tcW w:w="0" w:type="auto"/>
            <w:hideMark/>
          </w:tcPr>
          <w:p w14:paraId="01592F75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Legal incorporation of the firm as a company.</w:t>
            </w:r>
          </w:p>
          <w:p w14:paraId="557E502D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Registration with the tax authority (SUNAT).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"/>
                <w:id w:val="-1122685019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hAnsi="Times New Roman" w:cs="Times New Roman"/>
                    <w:bCs/>
                    <w:noProof/>
                    <w:color w:val="000000" w:themeColor="text1"/>
                    <w:sz w:val="16"/>
                    <w:szCs w:val="16"/>
                  </w:rPr>
                  <w:t>(INEI, 2020)</w:t>
                </w:r>
              </w:sdtContent>
            </w:sdt>
          </w:p>
        </w:tc>
        <w:tc>
          <w:tcPr>
            <w:tcW w:w="0" w:type="auto"/>
            <w:hideMark/>
          </w:tcPr>
          <w:p w14:paraId="69D6C2C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Belonging to the formal sector.</w:t>
            </w:r>
          </w:p>
          <w:p w14:paraId="6EFB88A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Remuneration for work.</w:t>
            </w:r>
          </w:p>
          <w:p w14:paraId="42B6ADF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Social security coverage financed by the employer and pension contributions.</w:t>
            </w:r>
          </w:p>
        </w:tc>
        <w:tc>
          <w:tcPr>
            <w:tcW w:w="0" w:type="auto"/>
            <w:hideMark/>
          </w:tcPr>
          <w:p w14:paraId="753C85DD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National Household Survey.</w:t>
            </w:r>
          </w:p>
        </w:tc>
        <w:tc>
          <w:tcPr>
            <w:tcW w:w="0" w:type="auto"/>
            <w:hideMark/>
          </w:tcPr>
          <w:p w14:paraId="2DE864C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Requires legal corporate incorporation (not personal or family-based).</w:t>
            </w:r>
          </w:p>
          <w:p w14:paraId="476ED293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Emphasis on belonging to the formal sector.</w:t>
            </w:r>
          </w:p>
        </w:tc>
      </w:tr>
      <w:tr w:rsidR="00F368B7" w:rsidRPr="00592E5E" w14:paraId="69A9D5A3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37440C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Brazil</w:t>
            </w:r>
          </w:p>
        </w:tc>
        <w:tc>
          <w:tcPr>
            <w:tcW w:w="0" w:type="auto"/>
            <w:hideMark/>
          </w:tcPr>
          <w:p w14:paraId="523A50FC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Incorporation as a joint-stock company.• Declaration of the previous year’s “lucro real”.</w:t>
            </w:r>
          </w:p>
          <w:p w14:paraId="2241A393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Size of the productive unit &gt;5.</w:t>
            </w:r>
          </w:p>
          <w:p w14:paraId="4B2CF194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Affiliation with a union or professional association/trade body.</w:t>
            </w:r>
          </w:p>
          <w:p w14:paraId="163C96E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Enrollment in the SIMPLES tax system.</w:t>
            </w:r>
          </w:p>
          <w:p w14:paraId="2D76EBF9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Municipal or state license.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"/>
                <w:id w:val="-606507192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hAnsi="Times New Roman" w:cs="Times New Roman"/>
                    <w:bCs/>
                    <w:noProof/>
                    <w:color w:val="000000" w:themeColor="text1"/>
                    <w:sz w:val="16"/>
                    <w:szCs w:val="16"/>
                  </w:rPr>
                  <w:t>(Instituo Brasileiro de Geografia e Estatística, 2005)</w:t>
                </w:r>
              </w:sdtContent>
            </w:sdt>
          </w:p>
        </w:tc>
        <w:tc>
          <w:tcPr>
            <w:tcW w:w="0" w:type="auto"/>
            <w:hideMark/>
          </w:tcPr>
          <w:p w14:paraId="46477C2F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Registration of the worker in the “Carteira Assinada” (official labor registration).</w:t>
            </w:r>
          </w:p>
          <w:p w14:paraId="3F73F0EA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Remuneration for work.</w:t>
            </w:r>
          </w:p>
        </w:tc>
        <w:tc>
          <w:tcPr>
            <w:tcW w:w="0" w:type="auto"/>
            <w:hideMark/>
          </w:tcPr>
          <w:p w14:paraId="5DEE12A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Urban Informal Economy Survey (ECINF).</w:t>
            </w:r>
          </w:p>
        </w:tc>
        <w:tc>
          <w:tcPr>
            <w:tcW w:w="0" w:type="auto"/>
            <w:hideMark/>
          </w:tcPr>
          <w:p w14:paraId="114F769B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Union membership.</w:t>
            </w:r>
          </w:p>
          <w:p w14:paraId="3085C02C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Registration of workers in “Carteira Assinada”.</w:t>
            </w:r>
          </w:p>
          <w:p w14:paraId="162A23BD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Larger productive units.</w:t>
            </w:r>
          </w:p>
        </w:tc>
      </w:tr>
      <w:tr w:rsidR="00F368B7" w:rsidRPr="00592E5E" w14:paraId="21CFA660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75AF19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Argentina</w:t>
            </w:r>
          </w:p>
        </w:tc>
        <w:tc>
          <w:tcPr>
            <w:tcW w:w="0" w:type="auto"/>
            <w:hideMark/>
          </w:tcPr>
          <w:p w14:paraId="44CB269A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Business incorporated as a company.</w:t>
            </w:r>
          </w:p>
          <w:p w14:paraId="4094B797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Occupational contributions in the last three months.</w:t>
            </w:r>
          </w:p>
          <w:p w14:paraId="2453E6F0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Keeps accounts for tax purposes.</w:t>
            </w:r>
          </w:p>
          <w:p w14:paraId="41CF38D0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Can issue invoices.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"/>
                <w:id w:val="-2018533706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eastAsia="Times New Roman" w:hAnsi="Times New Roman" w:cs="Times New Roman"/>
                    <w:noProof/>
                    <w:color w:val="000000" w:themeColor="text1"/>
                    <w:sz w:val="16"/>
                  </w:rPr>
                  <w:t>(Área de Empleo &amp; Universidad de Buenos Aires, 2025)</w:t>
                </w:r>
              </w:sdtContent>
            </w:sdt>
          </w:p>
        </w:tc>
        <w:tc>
          <w:tcPr>
            <w:tcW w:w="0" w:type="auto"/>
            <w:hideMark/>
          </w:tcPr>
          <w:p w14:paraId="45C3632C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Withholding of social security contributions by employers.• Work without fixed remuneration.</w:t>
            </w:r>
          </w:p>
        </w:tc>
        <w:tc>
          <w:tcPr>
            <w:tcW w:w="0" w:type="auto"/>
            <w:hideMark/>
          </w:tcPr>
          <w:p w14:paraId="73C06021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Permanent Household Survey (EPH).</w:t>
            </w:r>
          </w:p>
        </w:tc>
        <w:tc>
          <w:tcPr>
            <w:tcW w:w="0" w:type="auto"/>
            <w:hideMark/>
          </w:tcPr>
          <w:p w14:paraId="3634C754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Invoicing capacity as a practical criterion of formality.</w:t>
            </w:r>
          </w:p>
        </w:tc>
      </w:tr>
      <w:tr w:rsidR="00F368B7" w:rsidRPr="00592E5E" w14:paraId="62267E7A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2E87F1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Ecuador</w:t>
            </w:r>
          </w:p>
        </w:tc>
        <w:tc>
          <w:tcPr>
            <w:tcW w:w="0" w:type="auto"/>
            <w:hideMark/>
          </w:tcPr>
          <w:p w14:paraId="322204F0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Possession of the Single Taxpayer Registry (RUC).</w:t>
            </w:r>
          </w:p>
          <w:p w14:paraId="5E24439A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Firms incorporated as companies.• More than 100 employees. 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"/>
                <w:id w:val="433488584"/>
                <w:placeholder>
                  <w:docPart w:val="744669CDCC134810BD583877C8F6C636"/>
                </w:placeholder>
              </w:sdtPr>
              <w:sdtContent>
                <w:r w:rsidRPr="00592E5E">
                  <w:rPr>
                    <w:rFonts w:ascii="Times New Roman" w:hAnsi="Times New Roman" w:cs="Times New Roman"/>
                    <w:bCs/>
                    <w:noProof/>
                    <w:color w:val="000000" w:themeColor="text1"/>
                    <w:sz w:val="16"/>
                    <w:szCs w:val="16"/>
                  </w:rPr>
                  <w:t>(Instituto Nacional  de Estadística y Censos, 2015)</w:t>
                </w:r>
              </w:sdtContent>
            </w:sdt>
          </w:p>
        </w:tc>
        <w:tc>
          <w:tcPr>
            <w:tcW w:w="0" w:type="auto"/>
            <w:hideMark/>
          </w:tcPr>
          <w:p w14:paraId="304251AC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Belonging to the formal sector.</w:t>
            </w:r>
          </w:p>
        </w:tc>
        <w:tc>
          <w:tcPr>
            <w:tcW w:w="0" w:type="auto"/>
            <w:hideMark/>
          </w:tcPr>
          <w:p w14:paraId="7B440E72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National Survey of Employment, Unemployment, and Underemployment (ENEMDU).</w:t>
            </w:r>
          </w:p>
        </w:tc>
        <w:tc>
          <w:tcPr>
            <w:tcW w:w="0" w:type="auto"/>
            <w:hideMark/>
          </w:tcPr>
          <w:p w14:paraId="7CEB18E2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Emphasizes firm size (more than 100 employees).</w:t>
            </w:r>
          </w:p>
        </w:tc>
      </w:tr>
      <w:tr w:rsidR="00F368B7" w:rsidRPr="00592E5E" w14:paraId="3EDCA7A7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CEE935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lastRenderedPageBreak/>
              <w:t>Bolivia</w:t>
            </w:r>
          </w:p>
        </w:tc>
        <w:tc>
          <w:tcPr>
            <w:tcW w:w="0" w:type="auto"/>
            <w:hideMark/>
          </w:tcPr>
          <w:p w14:paraId="11D57CC2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Possession of the Tax Identification Number (NIT).</w:t>
            </w:r>
            <w:sdt>
              <w:sdtPr>
                <w:rPr>
                  <w:rFonts w:ascii="Times New Roman" w:hAnsi="Times New Roman" w:cs="Times New Roman"/>
                  <w:bCs/>
                  <w:noProof/>
                  <w:color w:val="000000" w:themeColor="text1"/>
                  <w:sz w:val="16"/>
                  <w:szCs w:val="16"/>
                </w:rPr>
                <w:tag w:val="MENDELEY_CITATION_v3_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"/>
                <w:id w:val="603764893"/>
                <w:placeholder>
                  <w:docPart w:val="46260585260840BCB230C50F04B8C306"/>
                </w:placeholder>
              </w:sdtPr>
              <w:sdtContent>
                <w:r w:rsidRPr="00592E5E">
                  <w:rPr>
                    <w:rFonts w:ascii="Times New Roman" w:hAnsi="Times New Roman" w:cs="Times New Roman"/>
                    <w:bCs/>
                    <w:noProof/>
                    <w:color w:val="000000" w:themeColor="text1"/>
                    <w:sz w:val="16"/>
                    <w:szCs w:val="16"/>
                  </w:rPr>
                  <w:t>(INE Bolivia, 2024)</w:t>
                </w:r>
              </w:sdtContent>
            </w:sdt>
          </w:p>
        </w:tc>
        <w:tc>
          <w:tcPr>
            <w:tcW w:w="0" w:type="auto"/>
            <w:hideMark/>
          </w:tcPr>
          <w:p w14:paraId="461FE48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Belonging to the formal sector.</w:t>
            </w:r>
          </w:p>
        </w:tc>
        <w:tc>
          <w:tcPr>
            <w:tcW w:w="0" w:type="auto"/>
            <w:hideMark/>
          </w:tcPr>
          <w:p w14:paraId="508F2F3D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  <w:t>• Continuous Employment Survey (ECE).</w:t>
            </w:r>
          </w:p>
        </w:tc>
        <w:tc>
          <w:tcPr>
            <w:tcW w:w="0" w:type="auto"/>
            <w:hideMark/>
          </w:tcPr>
          <w:p w14:paraId="20141E57" w14:textId="77777777" w:rsidR="00F368B7" w:rsidRPr="00592E5E" w:rsidRDefault="00F368B7" w:rsidP="00C00190">
            <w:pPr>
              <w:keepNext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1F1DA569" w14:textId="77777777" w:rsidR="000E7E27" w:rsidRDefault="000E7E27" w:rsidP="00F368B7">
      <w:pPr>
        <w:pStyle w:val="Descripcin"/>
        <w:keepNext/>
        <w:rPr>
          <w:rFonts w:ascii="Times New Roman" w:hAnsi="Times New Roman" w:cs="Times New Roman"/>
          <w:noProof/>
          <w:color w:val="000000" w:themeColor="text1"/>
        </w:rPr>
      </w:pPr>
      <w:bookmarkStart w:id="1" w:name="_Ref218971241"/>
    </w:p>
    <w:p w14:paraId="3218866A" w14:textId="6A321A08" w:rsidR="00F368B7" w:rsidRPr="00592E5E" w:rsidRDefault="00F368B7" w:rsidP="00F368B7">
      <w:pPr>
        <w:pStyle w:val="Descripcin"/>
        <w:keepNext/>
        <w:rPr>
          <w:rFonts w:ascii="Times New Roman" w:hAnsi="Times New Roman" w:cs="Times New Roman"/>
          <w:noProof/>
          <w:color w:val="000000" w:themeColor="text1"/>
        </w:rPr>
      </w:pPr>
      <w:r w:rsidRPr="00592E5E">
        <w:rPr>
          <w:rFonts w:ascii="Times New Roman" w:hAnsi="Times New Roman" w:cs="Times New Roman"/>
          <w:noProof/>
          <w:color w:val="000000" w:themeColor="text1"/>
        </w:rPr>
        <w:t xml:space="preserve">Annex </w:t>
      </w:r>
      <w:r w:rsidRPr="00592E5E">
        <w:rPr>
          <w:rFonts w:ascii="Times New Roman" w:hAnsi="Times New Roman" w:cs="Times New Roman"/>
          <w:noProof/>
          <w:color w:val="000000" w:themeColor="text1"/>
        </w:rPr>
        <w:fldChar w:fldCharType="begin"/>
      </w:r>
      <w:r w:rsidRPr="00592E5E">
        <w:rPr>
          <w:rFonts w:ascii="Times New Roman" w:hAnsi="Times New Roman" w:cs="Times New Roman"/>
          <w:noProof/>
          <w:color w:val="000000" w:themeColor="text1"/>
        </w:rPr>
        <w:instrText xml:space="preserve"> SEQ Annex \* ARABIC </w:instrText>
      </w:r>
      <w:r w:rsidRPr="00592E5E">
        <w:rPr>
          <w:rFonts w:ascii="Times New Roman" w:hAnsi="Times New Roman" w:cs="Times New Roman"/>
          <w:noProof/>
          <w:color w:val="000000" w:themeColor="text1"/>
        </w:rPr>
        <w:fldChar w:fldCharType="separate"/>
      </w:r>
      <w:r w:rsidRPr="00592E5E">
        <w:rPr>
          <w:rFonts w:ascii="Times New Roman" w:hAnsi="Times New Roman" w:cs="Times New Roman"/>
          <w:noProof/>
          <w:color w:val="000000" w:themeColor="text1"/>
        </w:rPr>
        <w:t>2</w:t>
      </w:r>
      <w:r w:rsidRPr="00592E5E">
        <w:rPr>
          <w:rFonts w:ascii="Times New Roman" w:hAnsi="Times New Roman" w:cs="Times New Roman"/>
          <w:noProof/>
          <w:color w:val="000000" w:themeColor="text1"/>
        </w:rPr>
        <w:fldChar w:fldCharType="end"/>
      </w:r>
      <w:bookmarkEnd w:id="1"/>
      <w:r w:rsidRPr="00592E5E">
        <w:rPr>
          <w:rFonts w:ascii="Times New Roman" w:hAnsi="Times New Roman" w:cs="Times New Roman"/>
          <w:noProof/>
          <w:color w:val="000000" w:themeColor="text1"/>
        </w:rPr>
        <w:t xml:space="preserve"> IMIE items and measurement scales</w:t>
      </w:r>
    </w:p>
    <w:tbl>
      <w:tblPr>
        <w:tblStyle w:val="Tablanormal2"/>
        <w:tblW w:w="0" w:type="auto"/>
        <w:tblInd w:w="0" w:type="dxa"/>
        <w:tblLook w:val="04A0" w:firstRow="1" w:lastRow="0" w:firstColumn="1" w:lastColumn="0" w:noHBand="0" w:noVBand="1"/>
      </w:tblPr>
      <w:tblGrid>
        <w:gridCol w:w="1464"/>
        <w:gridCol w:w="2010"/>
        <w:gridCol w:w="3991"/>
        <w:gridCol w:w="5541"/>
      </w:tblGrid>
      <w:tr w:rsidR="00F368B7" w:rsidRPr="00592E5E" w14:paraId="4C01389C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E954B1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Expected theoretical factor</w:t>
            </w:r>
          </w:p>
        </w:tc>
        <w:tc>
          <w:tcPr>
            <w:tcW w:w="0" w:type="auto"/>
            <w:hideMark/>
          </w:tcPr>
          <w:p w14:paraId="1F62EF62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Variable / Item</w:t>
            </w:r>
          </w:p>
        </w:tc>
        <w:tc>
          <w:tcPr>
            <w:tcW w:w="0" w:type="auto"/>
            <w:hideMark/>
          </w:tcPr>
          <w:p w14:paraId="3186376D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Original question (Microbusiness Survey, DANE)</w:t>
            </w:r>
          </w:p>
        </w:tc>
        <w:tc>
          <w:tcPr>
            <w:tcW w:w="0" w:type="auto"/>
            <w:hideMark/>
          </w:tcPr>
          <w:p w14:paraId="05092C9D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Measurement scale</w:t>
            </w:r>
          </w:p>
        </w:tc>
      </w:tr>
      <w:tr w:rsidR="00F368B7" w:rsidRPr="00592E5E" w14:paraId="59BCF1A9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58DA3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Entry</w:t>
            </w:r>
          </w:p>
        </w:tc>
        <w:tc>
          <w:tcPr>
            <w:tcW w:w="0" w:type="auto"/>
            <w:hideMark/>
          </w:tcPr>
          <w:p w14:paraId="3277A5AB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X1 Tax Identification Number (RUT)</w:t>
            </w:r>
          </w:p>
        </w:tc>
        <w:tc>
          <w:tcPr>
            <w:tcW w:w="0" w:type="auto"/>
            <w:hideMark/>
          </w:tcPr>
          <w:p w14:paraId="331B69D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P1633: Does the business or economic activity have a Tax Identification Number (RUT)?</w:t>
            </w:r>
          </w:p>
        </w:tc>
        <w:tc>
          <w:tcPr>
            <w:tcW w:w="0" w:type="auto"/>
            <w:hideMark/>
          </w:tcPr>
          <w:p w14:paraId="3DB812FB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7C46BBBC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8FCF5D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Entry</w:t>
            </w:r>
          </w:p>
        </w:tc>
        <w:tc>
          <w:tcPr>
            <w:tcW w:w="0" w:type="auto"/>
            <w:hideMark/>
          </w:tcPr>
          <w:p w14:paraId="6812FCFF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X2 Commercial registry</w:t>
            </w:r>
          </w:p>
        </w:tc>
        <w:tc>
          <w:tcPr>
            <w:tcW w:w="0" w:type="auto"/>
            <w:hideMark/>
          </w:tcPr>
          <w:p w14:paraId="3B80B727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P1055: Is the business or economic activity registered with a Chamber of Commerce?</w:t>
            </w:r>
          </w:p>
        </w:tc>
        <w:tc>
          <w:tcPr>
            <w:tcW w:w="0" w:type="auto"/>
            <w:hideMark/>
          </w:tcPr>
          <w:p w14:paraId="53FF17F4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1493220B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9D222B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6734A3A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X3 Health and pension contributions (workers)</w:t>
            </w:r>
          </w:p>
        </w:tc>
        <w:tc>
          <w:tcPr>
            <w:tcW w:w="0" w:type="auto"/>
            <w:hideMark/>
          </w:tcPr>
          <w:p w14:paraId="697774A4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P3080_score*: Constructed variable based on payment of health and pension contributions for workers</w:t>
            </w:r>
          </w:p>
        </w:tc>
        <w:tc>
          <w:tcPr>
            <w:tcW w:w="0" w:type="auto"/>
            <w:hideMark/>
          </w:tcPr>
          <w:p w14:paraId="26C2A72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(1 = Yes, if P3080_score ≥ 0.5, 0 = No, if P3080_score &lt; 0.5)</w:t>
            </w:r>
          </w:p>
        </w:tc>
      </w:tr>
      <w:tr w:rsidR="00F368B7" w:rsidRPr="00592E5E" w14:paraId="259FAC6C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8DAD2D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3539857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X3b Health and pension contributions (owner)</w:t>
            </w:r>
          </w:p>
        </w:tc>
        <w:tc>
          <w:tcPr>
            <w:tcW w:w="0" w:type="auto"/>
            <w:hideMark/>
          </w:tcPr>
          <w:p w14:paraId="7AC30D35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P3088: Did you pay your health and or pension contributions in the previous month?</w:t>
            </w:r>
          </w:p>
        </w:tc>
        <w:tc>
          <w:tcPr>
            <w:tcW w:w="0" w:type="auto"/>
            <w:hideMark/>
          </w:tcPr>
          <w:p w14:paraId="27DEB3AD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Ordinal (0 = None, 1 = Health or pension, 2 = Both)</w:t>
            </w:r>
          </w:p>
        </w:tc>
      </w:tr>
      <w:tr w:rsidR="00F368B7" w:rsidRPr="00592E5E" w14:paraId="67E7E051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A66407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7F58549A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X4 Occupational risk insurance (workers,)</w:t>
            </w:r>
          </w:p>
        </w:tc>
        <w:tc>
          <w:tcPr>
            <w:tcW w:w="0" w:type="auto"/>
            <w:hideMark/>
          </w:tcPr>
          <w:p w14:paraId="7AB2A615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P3084_score**: Constructed variable based on payment of occupational risk insurance (ARL) for workers</w:t>
            </w:r>
          </w:p>
        </w:tc>
        <w:tc>
          <w:tcPr>
            <w:tcW w:w="0" w:type="auto"/>
            <w:hideMark/>
          </w:tcPr>
          <w:p w14:paraId="329A637F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(1 = Yes, if P3084_score ≥ 0.5, 0 = No, if P3084_score &lt; 0.5)</w:t>
            </w:r>
          </w:p>
        </w:tc>
      </w:tr>
      <w:tr w:rsidR="00F368B7" w:rsidRPr="00592E5E" w14:paraId="7D69094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573D1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11890473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X4b Occupational risk insurance (owner)</w:t>
            </w:r>
          </w:p>
        </w:tc>
        <w:tc>
          <w:tcPr>
            <w:tcW w:w="0" w:type="auto"/>
            <w:hideMark/>
          </w:tcPr>
          <w:p w14:paraId="507C7C5A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P3090: Did you pay occupational risk insurance (ARL) in the previous month?</w:t>
            </w:r>
          </w:p>
        </w:tc>
        <w:tc>
          <w:tcPr>
            <w:tcW w:w="0" w:type="auto"/>
            <w:hideMark/>
          </w:tcPr>
          <w:p w14:paraId="52BB7AF6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1D14FA42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95E7CC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Product</w:t>
            </w:r>
          </w:p>
        </w:tc>
        <w:tc>
          <w:tcPr>
            <w:tcW w:w="0" w:type="auto"/>
            <w:hideMark/>
          </w:tcPr>
          <w:p w14:paraId="2EEA5274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X5 Renewal of the commercial registry</w:t>
            </w:r>
          </w:p>
        </w:tc>
        <w:tc>
          <w:tcPr>
            <w:tcW w:w="0" w:type="auto"/>
            <w:hideMark/>
          </w:tcPr>
          <w:p w14:paraId="6E6A01B5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P661: Did you obtain or renew the Chamber of Commerce registration?</w:t>
            </w:r>
          </w:p>
        </w:tc>
        <w:tc>
          <w:tcPr>
            <w:tcW w:w="0" w:type="auto"/>
            <w:hideMark/>
          </w:tcPr>
          <w:p w14:paraId="73D0673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6984B9A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D175E4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Product</w:t>
            </w:r>
          </w:p>
        </w:tc>
        <w:tc>
          <w:tcPr>
            <w:tcW w:w="0" w:type="auto"/>
            <w:hideMark/>
          </w:tcPr>
          <w:p w14:paraId="26A48359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X6 Operational licenses and fees</w:t>
            </w:r>
          </w:p>
        </w:tc>
        <w:tc>
          <w:tcPr>
            <w:tcW w:w="0" w:type="auto"/>
            <w:hideMark/>
          </w:tcPr>
          <w:p w14:paraId="104FA6C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P3017_I + P3017_L: Does the business have operating licenses, commercial registration, or pay fees to trade associations?</w:t>
            </w:r>
          </w:p>
        </w:tc>
        <w:tc>
          <w:tcPr>
            <w:tcW w:w="0" w:type="auto"/>
            <w:hideMark/>
          </w:tcPr>
          <w:p w14:paraId="5ABEEC86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4684090D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D327DE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76AD2E3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X7 Industry and Commerce Tax (ICA)</w:t>
            </w:r>
          </w:p>
        </w:tc>
        <w:tc>
          <w:tcPr>
            <w:tcW w:w="0" w:type="auto"/>
            <w:hideMark/>
          </w:tcPr>
          <w:p w14:paraId="6CD2C127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P2991: In the last year, did you file the Industry and Commerce Tax (ICA) return?</w:t>
            </w:r>
          </w:p>
        </w:tc>
        <w:tc>
          <w:tcPr>
            <w:tcW w:w="0" w:type="auto"/>
            <w:hideMark/>
          </w:tcPr>
          <w:p w14:paraId="6C48F8F7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Ordinal (0 = No, 1 = Not required to pay, 2 = Paid)</w:t>
            </w:r>
          </w:p>
        </w:tc>
      </w:tr>
      <w:tr w:rsidR="00F368B7" w:rsidRPr="00592E5E" w14:paraId="1796503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5C1229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313191F3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X8 Value-Added Tax (VAT)</w:t>
            </w:r>
          </w:p>
        </w:tc>
        <w:tc>
          <w:tcPr>
            <w:tcW w:w="0" w:type="auto"/>
            <w:hideMark/>
          </w:tcPr>
          <w:p w14:paraId="55B8F610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P2992: In the last year, did you file the Value-Added Tax (VAT) return?</w:t>
            </w:r>
          </w:p>
        </w:tc>
        <w:tc>
          <w:tcPr>
            <w:tcW w:w="0" w:type="auto"/>
            <w:hideMark/>
          </w:tcPr>
          <w:p w14:paraId="33C49509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Ordinal (0 = No, 1 = Not required to pay, 2 = Paid)</w:t>
            </w:r>
          </w:p>
        </w:tc>
      </w:tr>
      <w:tr w:rsidR="00F368B7" w:rsidRPr="00592E5E" w14:paraId="19D535AF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900E91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3D8BC08B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X9 Income tax return</w:t>
            </w:r>
          </w:p>
        </w:tc>
        <w:tc>
          <w:tcPr>
            <w:tcW w:w="0" w:type="auto"/>
            <w:hideMark/>
          </w:tcPr>
          <w:p w14:paraId="356675AE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P2993: In the last year, did you file the income tax return?</w:t>
            </w:r>
          </w:p>
        </w:tc>
        <w:tc>
          <w:tcPr>
            <w:tcW w:w="0" w:type="auto"/>
            <w:hideMark/>
          </w:tcPr>
          <w:p w14:paraId="36BD5E3E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Ordinal (0 = No, 1 = Not required to pay, 2 = Paid)</w:t>
            </w:r>
          </w:p>
        </w:tc>
      </w:tr>
      <w:tr w:rsidR="00F368B7" w:rsidRPr="00592E5E" w14:paraId="0463F6EE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794727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7EAB6F11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X10 Accounting and financial records</w:t>
            </w:r>
          </w:p>
        </w:tc>
        <w:tc>
          <w:tcPr>
            <w:tcW w:w="0" w:type="auto"/>
            <w:hideMark/>
          </w:tcPr>
          <w:p w14:paraId="11D0DF75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P640: What is the main record used to keep the business accounts?</w:t>
            </w:r>
          </w:p>
        </w:tc>
        <w:tc>
          <w:tcPr>
            <w:tcW w:w="0" w:type="auto"/>
            <w:hideMark/>
          </w:tcPr>
          <w:p w14:paraId="15193DC9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Dichotomous (0 = No accounting records, 1 = notebook, ledger, Excel, cash register, 2 = financial, labor, tax reports, daily operations logbook, or balance sheet, or profit and loss statement)</w:t>
            </w:r>
          </w:p>
        </w:tc>
      </w:tr>
    </w:tbl>
    <w:p w14:paraId="0A04B0B3" w14:textId="77777777" w:rsidR="00F368B7" w:rsidRPr="00592E5E" w:rsidRDefault="00F368B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8"/>
          <w:szCs w:val="18"/>
        </w:rPr>
      </w:pPr>
      <w:r w:rsidRPr="00592E5E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 xml:space="preserve">* </w:t>
      </w:r>
      <w:r w:rsidRPr="00592E5E">
        <w:rPr>
          <w:rFonts w:ascii="Times New Roman" w:hAnsi="Times New Roman" w:cs="Times New Roman"/>
          <w:b/>
          <w:bCs/>
          <w:noProof/>
          <w:color w:val="000000" w:themeColor="text1"/>
          <w:sz w:val="18"/>
          <w:szCs w:val="18"/>
        </w:rPr>
        <w:t>P3080_score</w:t>
      </w:r>
      <w:r w:rsidRPr="00592E5E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 xml:space="preserve"> was calculated by assigning each worker a value of 1 if P3080 = 1, the worker received health and pension payments, 0.5 if P3080 </w:t>
      </w:r>
      <w:r w:rsidRPr="00592E5E">
        <w:rPr>
          <w:rFonts w:ascii="Cambria Math" w:hAnsi="Cambria Math" w:cs="Cambria Math"/>
          <w:noProof/>
          <w:color w:val="000000" w:themeColor="text1"/>
          <w:sz w:val="18"/>
          <w:szCs w:val="18"/>
        </w:rPr>
        <w:t>∈</w:t>
      </w:r>
      <w:r w:rsidRPr="00592E5E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 xml:space="preserve"> {3,4}, the worker received health or pension payments, and 0 otherwise, the firm-level value corresponds to the average of these scores.</w:t>
      </w:r>
      <w:r w:rsidRPr="00592E5E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br/>
        <w:t xml:space="preserve">** </w:t>
      </w:r>
      <w:r w:rsidRPr="00592E5E">
        <w:rPr>
          <w:rFonts w:ascii="Times New Roman" w:hAnsi="Times New Roman" w:cs="Times New Roman"/>
          <w:b/>
          <w:bCs/>
          <w:noProof/>
          <w:color w:val="000000" w:themeColor="text1"/>
          <w:sz w:val="18"/>
          <w:szCs w:val="18"/>
        </w:rPr>
        <w:t>P3084_score</w:t>
      </w:r>
      <w:r w:rsidRPr="00592E5E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>, corresponding to affiliation with the occupational risks system, was assigned a value of one when payment of the insurance was reported and zero otherwise, the firm-level value corresponds to the average of these scores.</w:t>
      </w:r>
    </w:p>
    <w:p w14:paraId="70FB8B41" w14:textId="77777777" w:rsidR="00F368B7" w:rsidRPr="00592E5E" w:rsidRDefault="00F368B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7D1A40B5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r w:rsidRPr="00592E5E">
        <w:rPr>
          <w:noProof/>
          <w:color w:val="000000" w:themeColor="text1"/>
        </w:rPr>
        <w:lastRenderedPageBreak/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3</w:t>
      </w:r>
      <w:r w:rsidRPr="00592E5E">
        <w:rPr>
          <w:noProof/>
          <w:color w:val="000000" w:themeColor="text1"/>
        </w:rPr>
        <w:fldChar w:fldCharType="end"/>
      </w:r>
      <w:r w:rsidRPr="00592E5E">
        <w:rPr>
          <w:noProof/>
          <w:color w:val="000000" w:themeColor="text1"/>
        </w:rPr>
        <w:t xml:space="preserve"> IMIE Plus and Non-concealment items</w:t>
      </w:r>
    </w:p>
    <w:tbl>
      <w:tblPr>
        <w:tblStyle w:val="Tablanormal2"/>
        <w:tblW w:w="0" w:type="auto"/>
        <w:tblInd w:w="0" w:type="dxa"/>
        <w:tblLook w:val="04A0" w:firstRow="1" w:lastRow="0" w:firstColumn="1" w:lastColumn="0" w:noHBand="0" w:noVBand="1"/>
      </w:tblPr>
      <w:tblGrid>
        <w:gridCol w:w="1525"/>
        <w:gridCol w:w="1848"/>
        <w:gridCol w:w="3514"/>
        <w:gridCol w:w="6119"/>
      </w:tblGrid>
      <w:tr w:rsidR="00F368B7" w:rsidRPr="00592E5E" w14:paraId="0756E718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3168F2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Expected theoretical factor</w:t>
            </w:r>
          </w:p>
        </w:tc>
        <w:tc>
          <w:tcPr>
            <w:tcW w:w="0" w:type="auto"/>
            <w:hideMark/>
          </w:tcPr>
          <w:p w14:paraId="4993FC3B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Variable / Item</w:t>
            </w:r>
          </w:p>
        </w:tc>
        <w:tc>
          <w:tcPr>
            <w:tcW w:w="0" w:type="auto"/>
            <w:hideMark/>
          </w:tcPr>
          <w:p w14:paraId="4D404810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Original question (Microbusiness Survey, DANE)</w:t>
            </w:r>
          </w:p>
        </w:tc>
        <w:tc>
          <w:tcPr>
            <w:tcW w:w="0" w:type="auto"/>
            <w:hideMark/>
          </w:tcPr>
          <w:p w14:paraId="3619657B" w14:textId="77777777" w:rsidR="00F368B7" w:rsidRPr="00592E5E" w:rsidRDefault="00F368B7" w:rsidP="00C0019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Measurement scale</w:t>
            </w:r>
          </w:p>
        </w:tc>
      </w:tr>
      <w:tr w:rsidR="00F368B7" w:rsidRPr="00592E5E" w14:paraId="14EF1314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C3B2B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20A6A3FC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X11 Social benefits</w:t>
            </w:r>
          </w:p>
        </w:tc>
        <w:tc>
          <w:tcPr>
            <w:tcW w:w="0" w:type="auto"/>
            <w:hideMark/>
          </w:tcPr>
          <w:p w14:paraId="33EDB95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noProof/>
                <w:color w:val="000000" w:themeColor="text1"/>
                <w:sz w:val="18"/>
                <w:szCs w:val="18"/>
              </w:rPr>
              <w:t>P3082_score</w:t>
            </w: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*: Did the business pay social benefits?</w:t>
            </w:r>
          </w:p>
        </w:tc>
        <w:tc>
          <w:tcPr>
            <w:tcW w:w="0" w:type="auto"/>
            <w:hideMark/>
          </w:tcPr>
          <w:p w14:paraId="41EBFA53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(1 = Yes, if P3082_score ≥ 0.5, 0 = No, if P3082_score &lt; 0.5)</w:t>
            </w:r>
          </w:p>
        </w:tc>
      </w:tr>
      <w:tr w:rsidR="00F368B7" w:rsidRPr="00592E5E" w14:paraId="34624D4A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BBA056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6302D450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X12 Parafiscal contributions</w:t>
            </w:r>
          </w:p>
        </w:tc>
        <w:tc>
          <w:tcPr>
            <w:tcW w:w="0" w:type="auto"/>
            <w:hideMark/>
          </w:tcPr>
          <w:p w14:paraId="7E97EF6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noProof/>
                <w:color w:val="000000" w:themeColor="text1"/>
                <w:sz w:val="18"/>
                <w:szCs w:val="18"/>
              </w:rPr>
              <w:t>P2990_score</w:t>
            </w: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**: Did the business pay contributions to the Compensation Fund, SENA, or ICBF?</w:t>
            </w:r>
          </w:p>
        </w:tc>
        <w:tc>
          <w:tcPr>
            <w:tcW w:w="0" w:type="auto"/>
            <w:hideMark/>
          </w:tcPr>
          <w:p w14:paraId="25C93E28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(1 = Yes, if P2990_score ≥ 0.5, 0 = No, if P2990_score &lt; 0.5)</w:t>
            </w:r>
          </w:p>
        </w:tc>
      </w:tr>
      <w:tr w:rsidR="00F368B7" w:rsidRPr="00592E5E" w14:paraId="62398049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BD1AC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23E77965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X13 Tax regime</w:t>
            </w:r>
          </w:p>
        </w:tc>
        <w:tc>
          <w:tcPr>
            <w:tcW w:w="0" w:type="auto"/>
            <w:hideMark/>
          </w:tcPr>
          <w:p w14:paraId="0228DD3B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P986: Which tax regime does the business belong to?</w:t>
            </w:r>
          </w:p>
        </w:tc>
        <w:tc>
          <w:tcPr>
            <w:tcW w:w="0" w:type="auto"/>
            <w:hideMark/>
          </w:tcPr>
          <w:p w14:paraId="74BBC31F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Ordinal (0 = Simple Regime, 1 = Ordinary Regime)</w:t>
            </w:r>
          </w:p>
        </w:tc>
      </w:tr>
      <w:tr w:rsidR="00F368B7" w:rsidRPr="00592E5E" w14:paraId="39C0050D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FB6362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112091E7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X14 Has a trade name</w:t>
            </w:r>
          </w:p>
        </w:tc>
        <w:tc>
          <w:tcPr>
            <w:tcW w:w="0" w:type="auto"/>
            <w:hideMark/>
          </w:tcPr>
          <w:p w14:paraId="298A0297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P3035: Does the business have a trade name?</w:t>
            </w:r>
          </w:p>
        </w:tc>
        <w:tc>
          <w:tcPr>
            <w:tcW w:w="0" w:type="auto"/>
            <w:hideMark/>
          </w:tcPr>
          <w:p w14:paraId="2E92331F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22B6CA21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8EA6EE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79A6BED1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X15 Main location</w:t>
            </w:r>
          </w:p>
        </w:tc>
        <w:tc>
          <w:tcPr>
            <w:tcW w:w="0" w:type="auto"/>
            <w:hideMark/>
          </w:tcPr>
          <w:p w14:paraId="0CF34746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P3053: Where is the business mainly located?</w:t>
            </w:r>
          </w:p>
        </w:tc>
        <w:tc>
          <w:tcPr>
            <w:tcW w:w="0" w:type="auto"/>
            <w:hideMark/>
          </w:tcPr>
          <w:p w14:paraId="6C01F8E8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Ordinal (0 = mobile, ambulant, 1 = fixed location not intended for commerce, 2 = location intended for commerce)</w:t>
            </w:r>
          </w:p>
        </w:tc>
      </w:tr>
      <w:tr w:rsidR="00F368B7" w:rsidRPr="00592E5E" w14:paraId="663FAA55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75128D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7B559EC2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X16 Visible to the public</w:t>
            </w:r>
          </w:p>
        </w:tc>
        <w:tc>
          <w:tcPr>
            <w:tcW w:w="0" w:type="auto"/>
            <w:hideMark/>
          </w:tcPr>
          <w:p w14:paraId="1EB87C21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P469: Is the business or economic activity visible to the public?</w:t>
            </w:r>
          </w:p>
        </w:tc>
        <w:tc>
          <w:tcPr>
            <w:tcW w:w="0" w:type="auto"/>
            <w:hideMark/>
          </w:tcPr>
          <w:p w14:paraId="267EB703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7935984B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765A38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5E6FD9ED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X17 Website, online presence</w:t>
            </w:r>
          </w:p>
        </w:tc>
        <w:tc>
          <w:tcPr>
            <w:tcW w:w="0" w:type="auto"/>
            <w:hideMark/>
          </w:tcPr>
          <w:p w14:paraId="0408532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P2532: Does the business have a website or an online presence?</w:t>
            </w:r>
          </w:p>
        </w:tc>
        <w:tc>
          <w:tcPr>
            <w:tcW w:w="0" w:type="auto"/>
            <w:hideMark/>
          </w:tcPr>
          <w:p w14:paraId="4E6AFB40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3941806F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20717B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2FAE3574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X18 Advertising or professional services</w:t>
            </w:r>
          </w:p>
        </w:tc>
        <w:tc>
          <w:tcPr>
            <w:tcW w:w="0" w:type="auto"/>
            <w:hideMark/>
          </w:tcPr>
          <w:p w14:paraId="49457EB4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P3017_H: Has the business hired advertising, marketing, or professional services, accountant, lawyer?</w:t>
            </w:r>
          </w:p>
        </w:tc>
        <w:tc>
          <w:tcPr>
            <w:tcW w:w="0" w:type="auto"/>
            <w:hideMark/>
          </w:tcPr>
          <w:p w14:paraId="0A1A97E2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3D1D6C3A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E8F92B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24ABAE1B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X19 Number of workers</w:t>
            </w:r>
          </w:p>
        </w:tc>
        <w:tc>
          <w:tcPr>
            <w:tcW w:w="0" w:type="auto"/>
            <w:hideMark/>
          </w:tcPr>
          <w:p w14:paraId="69430039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(P3032_1 + P3032_3): Number of workers</w:t>
            </w:r>
          </w:p>
        </w:tc>
        <w:tc>
          <w:tcPr>
            <w:tcW w:w="0" w:type="auto"/>
            <w:hideMark/>
          </w:tcPr>
          <w:p w14:paraId="4A6C704F" w14:textId="77777777" w:rsidR="00F368B7" w:rsidRPr="00592E5E" w:rsidRDefault="00F368B7" w:rsidP="00C001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≤ 5 workers, 1 = &gt; 5 workers)</w:t>
            </w:r>
          </w:p>
        </w:tc>
      </w:tr>
      <w:tr w:rsidR="00F368B7" w:rsidRPr="00592E5E" w14:paraId="4A90722B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CDCBA2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6E09C22B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X20 Non-cash payment methods</w:t>
            </w:r>
          </w:p>
        </w:tc>
        <w:tc>
          <w:tcPr>
            <w:tcW w:w="0" w:type="auto"/>
            <w:hideMark/>
          </w:tcPr>
          <w:p w14:paraId="076ACDEE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Constructed variable based on P1764_1, P1764_2, P1764_3, P1764_4, P1764_5, P1764_6.</w:t>
            </w:r>
          </w:p>
        </w:tc>
        <w:tc>
          <w:tcPr>
            <w:tcW w:w="0" w:type="auto"/>
            <w:hideMark/>
          </w:tcPr>
          <w:p w14:paraId="276AE2ED" w14:textId="77777777" w:rsidR="00F368B7" w:rsidRPr="00592E5E" w:rsidRDefault="00F368B7" w:rsidP="00C001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Cs/>
                <w:noProof/>
                <w:color w:val="000000" w:themeColor="text1"/>
                <w:sz w:val="18"/>
                <w:szCs w:val="18"/>
              </w:rPr>
              <w:t>Dichotomous (0 = cash only, 1 = cash plus bank transfer, online payments, 2 = cash, bank transfers, online payments, and at least one other method, credit or debit card, cheque, invoices for payment in the future)</w:t>
            </w:r>
          </w:p>
        </w:tc>
      </w:tr>
    </w:tbl>
    <w:p w14:paraId="2278ADD2" w14:textId="77777777" w:rsidR="00F368B7" w:rsidRPr="00592E5E" w:rsidRDefault="00F368B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 xml:space="preserve">* </w:t>
      </w:r>
      <w:r w:rsidRPr="00592E5E">
        <w:rPr>
          <w:rFonts w:ascii="Times New Roman" w:hAnsi="Times New Roman" w:cs="Times New Roman"/>
          <w:b/>
          <w:bCs/>
          <w:noProof/>
          <w:color w:val="000000" w:themeColor="text1"/>
          <w:sz w:val="16"/>
          <w:szCs w:val="16"/>
        </w:rPr>
        <w:t>P3082_score:</w:t>
      </w: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 xml:space="preserve"> constructed indicator assigning 1 if, according to P3082, social benefits were paid, vacations and or severance pay, and 0 otherwise, the firm-level value corresponds to the average across workers.</w:t>
      </w: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br/>
        <w:t xml:space="preserve">** </w:t>
      </w:r>
      <w:r w:rsidRPr="00592E5E">
        <w:rPr>
          <w:rFonts w:ascii="Times New Roman" w:hAnsi="Times New Roman" w:cs="Times New Roman"/>
          <w:b/>
          <w:bCs/>
          <w:noProof/>
          <w:color w:val="000000" w:themeColor="text1"/>
          <w:sz w:val="16"/>
          <w:szCs w:val="16"/>
        </w:rPr>
        <w:t>P2990_score:</w:t>
      </w: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 xml:space="preserve"> constructed indicator assigning 1 if, according to P2990, parafiscal contributions were made, Compensation Fund, SENA, or ICBF, and 0 otherwise, the firm-level value corresponds to the average across workers.</w:t>
      </w:r>
    </w:p>
    <w:p w14:paraId="0AB10EBC" w14:textId="77777777" w:rsidR="00F368B7" w:rsidRDefault="00F368B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1C0D9CE6" w14:textId="77777777" w:rsidR="00613141" w:rsidRDefault="00613141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71DB862C" w14:textId="77777777" w:rsidR="00613141" w:rsidRDefault="00613141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649C47FD" w14:textId="344970D7" w:rsidR="00C72E17" w:rsidRDefault="00C72E17" w:rsidP="00F368B7">
      <w:pPr>
        <w:spacing w:after="0" w:line="240" w:lineRule="auto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>
        <w:rPr>
          <w:noProof/>
          <w:color w:val="000000" w:themeColor="text1"/>
        </w:rPr>
        <w:t>4</w:t>
      </w:r>
      <w:r w:rsidRPr="00592E5E">
        <w:rPr>
          <w:noProof/>
          <w:color w:val="000000" w:themeColor="text1"/>
        </w:rPr>
        <w:fldChar w:fldCharType="end"/>
      </w:r>
      <w:r w:rsidR="0079113F">
        <w:rPr>
          <w:noProof/>
          <w:color w:val="000000" w:themeColor="text1"/>
        </w:rPr>
        <w:t xml:space="preserve"> </w:t>
      </w:r>
      <w:r w:rsidR="0079113F" w:rsidRPr="00857A28">
        <w:rPr>
          <w:rFonts w:ascii="Times New Roman" w:hAnsi="Times New Roman" w:cs="Times New Roman"/>
          <w:b/>
          <w:bCs/>
          <w:noProof/>
          <w:color w:val="000000" w:themeColor="text1"/>
        </w:rPr>
        <w:t>IMIE correlation matrix</w:t>
      </w:r>
    </w:p>
    <w:p w14:paraId="782EFBA1" w14:textId="77777777" w:rsidR="005566CD" w:rsidRDefault="005566CD" w:rsidP="00AB4ABA">
      <w:pPr>
        <w:spacing w:after="0" w:line="240" w:lineRule="auto"/>
        <w:jc w:val="right"/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tbl>
      <w:tblPr>
        <w:tblStyle w:val="Tablanormal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55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517"/>
      </w:tblGrid>
      <w:tr w:rsidR="005566CD" w:rsidRPr="00857A28" w14:paraId="51C7EC78" w14:textId="77777777" w:rsidTr="000B0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0F6E5043" w14:textId="77777777" w:rsidR="005566CD" w:rsidRPr="00AB4ABA" w:rsidRDefault="005566CD" w:rsidP="00AB4ABA">
            <w:pPr>
              <w:jc w:val="right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IMIE</w:t>
            </w:r>
          </w:p>
        </w:tc>
        <w:tc>
          <w:tcPr>
            <w:tcW w:w="0" w:type="auto"/>
            <w:hideMark/>
          </w:tcPr>
          <w:p w14:paraId="1609C979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X1</w:t>
            </w:r>
          </w:p>
        </w:tc>
        <w:tc>
          <w:tcPr>
            <w:tcW w:w="0" w:type="auto"/>
            <w:hideMark/>
          </w:tcPr>
          <w:p w14:paraId="1082E41A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X2</w:t>
            </w:r>
          </w:p>
        </w:tc>
        <w:tc>
          <w:tcPr>
            <w:tcW w:w="0" w:type="auto"/>
            <w:hideMark/>
          </w:tcPr>
          <w:p w14:paraId="08757551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X3</w:t>
            </w:r>
          </w:p>
        </w:tc>
        <w:tc>
          <w:tcPr>
            <w:tcW w:w="0" w:type="auto"/>
            <w:hideMark/>
          </w:tcPr>
          <w:p w14:paraId="1D225CED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X4</w:t>
            </w:r>
          </w:p>
        </w:tc>
        <w:tc>
          <w:tcPr>
            <w:tcW w:w="0" w:type="auto"/>
            <w:hideMark/>
          </w:tcPr>
          <w:p w14:paraId="4A53A1ED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X3b</w:t>
            </w:r>
          </w:p>
        </w:tc>
        <w:tc>
          <w:tcPr>
            <w:tcW w:w="0" w:type="auto"/>
            <w:hideMark/>
          </w:tcPr>
          <w:p w14:paraId="0577D2EC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X4b</w:t>
            </w:r>
          </w:p>
        </w:tc>
        <w:tc>
          <w:tcPr>
            <w:tcW w:w="0" w:type="auto"/>
            <w:hideMark/>
          </w:tcPr>
          <w:p w14:paraId="60E368B2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X5</w:t>
            </w:r>
          </w:p>
        </w:tc>
        <w:tc>
          <w:tcPr>
            <w:tcW w:w="0" w:type="auto"/>
            <w:hideMark/>
          </w:tcPr>
          <w:p w14:paraId="0F346104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X6</w:t>
            </w:r>
          </w:p>
        </w:tc>
        <w:tc>
          <w:tcPr>
            <w:tcW w:w="0" w:type="auto"/>
            <w:hideMark/>
          </w:tcPr>
          <w:p w14:paraId="677A7C97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X7</w:t>
            </w:r>
          </w:p>
        </w:tc>
        <w:tc>
          <w:tcPr>
            <w:tcW w:w="0" w:type="auto"/>
            <w:hideMark/>
          </w:tcPr>
          <w:p w14:paraId="610A9827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X8</w:t>
            </w:r>
          </w:p>
        </w:tc>
        <w:tc>
          <w:tcPr>
            <w:tcW w:w="0" w:type="auto"/>
            <w:hideMark/>
          </w:tcPr>
          <w:p w14:paraId="6E7BEE33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X9</w:t>
            </w:r>
          </w:p>
        </w:tc>
        <w:tc>
          <w:tcPr>
            <w:tcW w:w="0" w:type="auto"/>
            <w:hideMark/>
          </w:tcPr>
          <w:p w14:paraId="236E1929" w14:textId="77777777" w:rsidR="005566CD" w:rsidRPr="00AB4ABA" w:rsidRDefault="005566CD" w:rsidP="00AB4AB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 w:val="0"/>
                <w:noProof/>
                <w:color w:val="000000" w:themeColor="text1"/>
                <w:sz w:val="18"/>
                <w:szCs w:val="18"/>
              </w:rPr>
              <w:t>X10</w:t>
            </w:r>
          </w:p>
        </w:tc>
      </w:tr>
      <w:tr w:rsidR="005566CD" w:rsidRPr="00857A28" w14:paraId="72226527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7DC7A8BB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</w:t>
            </w:r>
          </w:p>
        </w:tc>
        <w:tc>
          <w:tcPr>
            <w:tcW w:w="0" w:type="auto"/>
            <w:hideMark/>
          </w:tcPr>
          <w:p w14:paraId="6FA118C6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240541A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E719C6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4D4A0D6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C2B1EC3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D4803B2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C289D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30116B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71914C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84001F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A99617C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93DC7B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7BE79405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2C8F8E8B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X2</w:t>
            </w:r>
          </w:p>
        </w:tc>
        <w:tc>
          <w:tcPr>
            <w:tcW w:w="0" w:type="auto"/>
            <w:hideMark/>
          </w:tcPr>
          <w:p w14:paraId="1A5C2A43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0.934</w:t>
            </w:r>
          </w:p>
        </w:tc>
        <w:tc>
          <w:tcPr>
            <w:tcW w:w="0" w:type="auto"/>
            <w:hideMark/>
          </w:tcPr>
          <w:p w14:paraId="5CCE15EB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92BC072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E82BAB7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841EE8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4676D2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D45EE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4494138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957ECDD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D26CD3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49BF5FA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382B72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5FA78BBB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7E267B53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X3</w:t>
            </w:r>
          </w:p>
        </w:tc>
        <w:tc>
          <w:tcPr>
            <w:tcW w:w="0" w:type="auto"/>
            <w:hideMark/>
          </w:tcPr>
          <w:p w14:paraId="2556149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0.671</w:t>
            </w:r>
          </w:p>
        </w:tc>
        <w:tc>
          <w:tcPr>
            <w:tcW w:w="0" w:type="auto"/>
            <w:hideMark/>
          </w:tcPr>
          <w:p w14:paraId="725FCA6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0.578</w:t>
            </w:r>
          </w:p>
        </w:tc>
        <w:tc>
          <w:tcPr>
            <w:tcW w:w="0" w:type="auto"/>
            <w:hideMark/>
          </w:tcPr>
          <w:p w14:paraId="5FE5A9F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8B53D39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BFA6FC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19FD8E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C4FD534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DB2FED7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6E7348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D60DC3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4DA9D99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DCD36C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009FEEBB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39A8794C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X4</w:t>
            </w:r>
          </w:p>
        </w:tc>
        <w:tc>
          <w:tcPr>
            <w:tcW w:w="0" w:type="auto"/>
            <w:hideMark/>
          </w:tcPr>
          <w:p w14:paraId="0F4235D3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0.665</w:t>
            </w:r>
          </w:p>
        </w:tc>
        <w:tc>
          <w:tcPr>
            <w:tcW w:w="0" w:type="auto"/>
            <w:hideMark/>
          </w:tcPr>
          <w:p w14:paraId="7A1791A0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753AAD3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0.991</w:t>
            </w:r>
          </w:p>
        </w:tc>
        <w:tc>
          <w:tcPr>
            <w:tcW w:w="0" w:type="auto"/>
            <w:hideMark/>
          </w:tcPr>
          <w:p w14:paraId="6715291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1D75F02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E6493EA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38B36B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BF325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FA48D5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7C8F38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332C428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D9BE4A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71C0E83E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12962C6A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lastRenderedPageBreak/>
              <w:t>X3b</w:t>
            </w:r>
          </w:p>
        </w:tc>
        <w:tc>
          <w:tcPr>
            <w:tcW w:w="0" w:type="auto"/>
            <w:hideMark/>
          </w:tcPr>
          <w:p w14:paraId="2632A5FE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0.650</w:t>
            </w:r>
          </w:p>
        </w:tc>
        <w:tc>
          <w:tcPr>
            <w:tcW w:w="0" w:type="auto"/>
            <w:hideMark/>
          </w:tcPr>
          <w:p w14:paraId="0016CB32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0.554</w:t>
            </w:r>
          </w:p>
        </w:tc>
        <w:tc>
          <w:tcPr>
            <w:tcW w:w="0" w:type="auto"/>
            <w:hideMark/>
          </w:tcPr>
          <w:p w14:paraId="057DE4B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0.781</w:t>
            </w:r>
          </w:p>
        </w:tc>
        <w:tc>
          <w:tcPr>
            <w:tcW w:w="0" w:type="auto"/>
            <w:hideMark/>
          </w:tcPr>
          <w:p w14:paraId="49BB19E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0.762</w:t>
            </w:r>
          </w:p>
        </w:tc>
        <w:tc>
          <w:tcPr>
            <w:tcW w:w="0" w:type="auto"/>
            <w:hideMark/>
          </w:tcPr>
          <w:p w14:paraId="29DCA5BC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0CEF6EA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E32BC6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C1330A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73F76D4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BE60E8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A987F78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75EFA9B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7E458AB9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109A8DDC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X4b</w:t>
            </w:r>
          </w:p>
        </w:tc>
        <w:tc>
          <w:tcPr>
            <w:tcW w:w="0" w:type="auto"/>
            <w:hideMark/>
          </w:tcPr>
          <w:p w14:paraId="1440E3CD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0.625</w:t>
            </w:r>
          </w:p>
        </w:tc>
        <w:tc>
          <w:tcPr>
            <w:tcW w:w="0" w:type="auto"/>
            <w:hideMark/>
          </w:tcPr>
          <w:p w14:paraId="186FEFC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0.481</w:t>
            </w:r>
          </w:p>
        </w:tc>
        <w:tc>
          <w:tcPr>
            <w:tcW w:w="0" w:type="auto"/>
            <w:hideMark/>
          </w:tcPr>
          <w:p w14:paraId="194DDFD6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0.746</w:t>
            </w:r>
          </w:p>
        </w:tc>
        <w:tc>
          <w:tcPr>
            <w:tcW w:w="0" w:type="auto"/>
            <w:hideMark/>
          </w:tcPr>
          <w:p w14:paraId="5B90DFF8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0.781</w:t>
            </w:r>
          </w:p>
        </w:tc>
        <w:tc>
          <w:tcPr>
            <w:tcW w:w="0" w:type="auto"/>
            <w:hideMark/>
          </w:tcPr>
          <w:p w14:paraId="5FED1505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0.934</w:t>
            </w:r>
          </w:p>
        </w:tc>
        <w:tc>
          <w:tcPr>
            <w:tcW w:w="0" w:type="auto"/>
            <w:hideMark/>
          </w:tcPr>
          <w:p w14:paraId="254C382F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81434F8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A40FC6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A1F4A30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D6E06AD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0302A0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B887D8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057DCF9A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4CE7C8C0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X5</w:t>
            </w:r>
          </w:p>
        </w:tc>
        <w:tc>
          <w:tcPr>
            <w:tcW w:w="0" w:type="auto"/>
            <w:hideMark/>
          </w:tcPr>
          <w:p w14:paraId="730D5D2A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0.897</w:t>
            </w:r>
          </w:p>
        </w:tc>
        <w:tc>
          <w:tcPr>
            <w:tcW w:w="0" w:type="auto"/>
            <w:hideMark/>
          </w:tcPr>
          <w:p w14:paraId="62BC1848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0.991</w:t>
            </w:r>
          </w:p>
        </w:tc>
        <w:tc>
          <w:tcPr>
            <w:tcW w:w="0" w:type="auto"/>
            <w:hideMark/>
          </w:tcPr>
          <w:p w14:paraId="64FC5E17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0.568</w:t>
            </w:r>
          </w:p>
        </w:tc>
        <w:tc>
          <w:tcPr>
            <w:tcW w:w="0" w:type="auto"/>
            <w:hideMark/>
          </w:tcPr>
          <w:p w14:paraId="40B293B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0.544</w:t>
            </w:r>
          </w:p>
        </w:tc>
        <w:tc>
          <w:tcPr>
            <w:tcW w:w="0" w:type="auto"/>
            <w:hideMark/>
          </w:tcPr>
          <w:p w14:paraId="1DD8A008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0.548</w:t>
            </w:r>
          </w:p>
        </w:tc>
        <w:tc>
          <w:tcPr>
            <w:tcW w:w="0" w:type="auto"/>
            <w:hideMark/>
          </w:tcPr>
          <w:p w14:paraId="1A800543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0.477</w:t>
            </w:r>
          </w:p>
        </w:tc>
        <w:tc>
          <w:tcPr>
            <w:tcW w:w="0" w:type="auto"/>
            <w:hideMark/>
          </w:tcPr>
          <w:p w14:paraId="3C569137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00DB575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8F7387A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F3E542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52FEA22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A36057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6FD769A0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4692012A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X6</w:t>
            </w:r>
          </w:p>
        </w:tc>
        <w:tc>
          <w:tcPr>
            <w:tcW w:w="0" w:type="auto"/>
            <w:hideMark/>
          </w:tcPr>
          <w:p w14:paraId="6A43874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0.832</w:t>
            </w:r>
          </w:p>
        </w:tc>
        <w:tc>
          <w:tcPr>
            <w:tcW w:w="0" w:type="auto"/>
            <w:hideMark/>
          </w:tcPr>
          <w:p w14:paraId="3BA921D5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0.926</w:t>
            </w:r>
          </w:p>
        </w:tc>
        <w:tc>
          <w:tcPr>
            <w:tcW w:w="0" w:type="auto"/>
            <w:hideMark/>
          </w:tcPr>
          <w:p w14:paraId="6283B1F5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0.520</w:t>
            </w:r>
          </w:p>
        </w:tc>
        <w:tc>
          <w:tcPr>
            <w:tcW w:w="0" w:type="auto"/>
            <w:hideMark/>
          </w:tcPr>
          <w:p w14:paraId="714EEC1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0.503</w:t>
            </w:r>
          </w:p>
        </w:tc>
        <w:tc>
          <w:tcPr>
            <w:tcW w:w="0" w:type="auto"/>
            <w:hideMark/>
          </w:tcPr>
          <w:p w14:paraId="7BC3A09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0.504</w:t>
            </w:r>
          </w:p>
        </w:tc>
        <w:tc>
          <w:tcPr>
            <w:tcW w:w="0" w:type="auto"/>
            <w:hideMark/>
          </w:tcPr>
          <w:p w14:paraId="1AF3CAB2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0.431</w:t>
            </w:r>
          </w:p>
        </w:tc>
        <w:tc>
          <w:tcPr>
            <w:tcW w:w="0" w:type="auto"/>
            <w:hideMark/>
          </w:tcPr>
          <w:p w14:paraId="15B3D76C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0.926</w:t>
            </w:r>
          </w:p>
        </w:tc>
        <w:tc>
          <w:tcPr>
            <w:tcW w:w="0" w:type="auto"/>
            <w:hideMark/>
          </w:tcPr>
          <w:p w14:paraId="2F5C0C06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9460816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B11FE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C2136E2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14359C3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20E5F3C5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35FC0C85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X7</w:t>
            </w:r>
          </w:p>
        </w:tc>
        <w:tc>
          <w:tcPr>
            <w:tcW w:w="0" w:type="auto"/>
            <w:hideMark/>
          </w:tcPr>
          <w:p w14:paraId="21792BA7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408C5745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0.230</w:t>
            </w:r>
          </w:p>
        </w:tc>
        <w:tc>
          <w:tcPr>
            <w:tcW w:w="0" w:type="auto"/>
            <w:hideMark/>
          </w:tcPr>
          <w:p w14:paraId="62FCD558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0.476</w:t>
            </w:r>
          </w:p>
        </w:tc>
        <w:tc>
          <w:tcPr>
            <w:tcW w:w="0" w:type="auto"/>
            <w:hideMark/>
          </w:tcPr>
          <w:p w14:paraId="189184A9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0.468</w:t>
            </w:r>
          </w:p>
        </w:tc>
        <w:tc>
          <w:tcPr>
            <w:tcW w:w="0" w:type="auto"/>
            <w:hideMark/>
          </w:tcPr>
          <w:p w14:paraId="219B0C4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0.417</w:t>
            </w:r>
          </w:p>
        </w:tc>
        <w:tc>
          <w:tcPr>
            <w:tcW w:w="0" w:type="auto"/>
            <w:hideMark/>
          </w:tcPr>
          <w:p w14:paraId="5431F0AE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0.390</w:t>
            </w:r>
          </w:p>
        </w:tc>
        <w:tc>
          <w:tcPr>
            <w:tcW w:w="0" w:type="auto"/>
            <w:hideMark/>
          </w:tcPr>
          <w:p w14:paraId="1AEB1F9A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0" w:type="auto"/>
            <w:hideMark/>
          </w:tcPr>
          <w:p w14:paraId="492808F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0.290</w:t>
            </w:r>
          </w:p>
        </w:tc>
        <w:tc>
          <w:tcPr>
            <w:tcW w:w="0" w:type="auto"/>
            <w:hideMark/>
          </w:tcPr>
          <w:p w14:paraId="1FEE055E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9509BC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473DBDB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BC648DC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7C83469E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30C589DC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X8</w:t>
            </w:r>
          </w:p>
        </w:tc>
        <w:tc>
          <w:tcPr>
            <w:tcW w:w="0" w:type="auto"/>
            <w:hideMark/>
          </w:tcPr>
          <w:p w14:paraId="254686BA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1DAB643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0" w:type="auto"/>
            <w:hideMark/>
          </w:tcPr>
          <w:p w14:paraId="532F5E60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0.357</w:t>
            </w:r>
          </w:p>
        </w:tc>
        <w:tc>
          <w:tcPr>
            <w:tcW w:w="0" w:type="auto"/>
            <w:hideMark/>
          </w:tcPr>
          <w:p w14:paraId="5B447A04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0" w:type="auto"/>
            <w:hideMark/>
          </w:tcPr>
          <w:p w14:paraId="6D09CFE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0" w:type="auto"/>
            <w:hideMark/>
          </w:tcPr>
          <w:p w14:paraId="2C7ACD8E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0.302</w:t>
            </w:r>
          </w:p>
        </w:tc>
        <w:tc>
          <w:tcPr>
            <w:tcW w:w="0" w:type="auto"/>
            <w:hideMark/>
          </w:tcPr>
          <w:p w14:paraId="7E2C903B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0" w:type="auto"/>
            <w:hideMark/>
          </w:tcPr>
          <w:p w14:paraId="0EA62ADC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0" w:type="auto"/>
            <w:hideMark/>
          </w:tcPr>
          <w:p w14:paraId="17C7047A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0.561</w:t>
            </w:r>
          </w:p>
        </w:tc>
        <w:tc>
          <w:tcPr>
            <w:tcW w:w="0" w:type="auto"/>
            <w:hideMark/>
          </w:tcPr>
          <w:p w14:paraId="49038BE5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81AA64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16A0D0C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17B59F86" w14:textId="77777777" w:rsidTr="000B0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5339239E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X9</w:t>
            </w:r>
          </w:p>
        </w:tc>
        <w:tc>
          <w:tcPr>
            <w:tcW w:w="0" w:type="auto"/>
            <w:hideMark/>
          </w:tcPr>
          <w:p w14:paraId="521846EE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0865ECD5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0.359</w:t>
            </w:r>
          </w:p>
        </w:tc>
        <w:tc>
          <w:tcPr>
            <w:tcW w:w="0" w:type="auto"/>
            <w:hideMark/>
          </w:tcPr>
          <w:p w14:paraId="493B6F16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0.326</w:t>
            </w:r>
          </w:p>
        </w:tc>
        <w:tc>
          <w:tcPr>
            <w:tcW w:w="0" w:type="auto"/>
            <w:hideMark/>
          </w:tcPr>
          <w:p w14:paraId="08217251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0.324</w:t>
            </w:r>
          </w:p>
        </w:tc>
        <w:tc>
          <w:tcPr>
            <w:tcW w:w="0" w:type="auto"/>
            <w:hideMark/>
          </w:tcPr>
          <w:p w14:paraId="062B404E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0" w:type="auto"/>
            <w:hideMark/>
          </w:tcPr>
          <w:p w14:paraId="444EB0A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0" w:type="auto"/>
            <w:hideMark/>
          </w:tcPr>
          <w:p w14:paraId="19DABE1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0.440</w:t>
            </w:r>
          </w:p>
        </w:tc>
        <w:tc>
          <w:tcPr>
            <w:tcW w:w="0" w:type="auto"/>
            <w:hideMark/>
          </w:tcPr>
          <w:p w14:paraId="77BC767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0.421</w:t>
            </w:r>
          </w:p>
        </w:tc>
        <w:tc>
          <w:tcPr>
            <w:tcW w:w="0" w:type="auto"/>
            <w:hideMark/>
          </w:tcPr>
          <w:p w14:paraId="141A8157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0.601</w:t>
            </w:r>
          </w:p>
        </w:tc>
        <w:tc>
          <w:tcPr>
            <w:tcW w:w="0" w:type="auto"/>
            <w:hideMark/>
          </w:tcPr>
          <w:p w14:paraId="57E097AF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0.486</w:t>
            </w:r>
          </w:p>
        </w:tc>
        <w:tc>
          <w:tcPr>
            <w:tcW w:w="0" w:type="auto"/>
            <w:hideMark/>
          </w:tcPr>
          <w:p w14:paraId="5E27ED70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CCCCBDD" w14:textId="77777777" w:rsidR="005566CD" w:rsidRPr="00AB4ABA" w:rsidRDefault="005566CD" w:rsidP="00AB4A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5566CD" w:rsidRPr="00857A28" w14:paraId="58C56BA5" w14:textId="77777777" w:rsidTr="000B02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hideMark/>
          </w:tcPr>
          <w:p w14:paraId="2DB5A109" w14:textId="77777777" w:rsidR="005566CD" w:rsidRPr="00AB4ABA" w:rsidRDefault="005566CD" w:rsidP="00AB4ABA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X10</w:t>
            </w:r>
          </w:p>
        </w:tc>
        <w:tc>
          <w:tcPr>
            <w:tcW w:w="0" w:type="auto"/>
            <w:hideMark/>
          </w:tcPr>
          <w:p w14:paraId="2BEFA97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0.747</w:t>
            </w:r>
          </w:p>
        </w:tc>
        <w:tc>
          <w:tcPr>
            <w:tcW w:w="0" w:type="auto"/>
            <w:hideMark/>
          </w:tcPr>
          <w:p w14:paraId="24441F5B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0.802</w:t>
            </w:r>
          </w:p>
        </w:tc>
        <w:tc>
          <w:tcPr>
            <w:tcW w:w="0" w:type="auto"/>
            <w:hideMark/>
          </w:tcPr>
          <w:p w14:paraId="6473AE96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0.642</w:t>
            </w:r>
          </w:p>
        </w:tc>
        <w:tc>
          <w:tcPr>
            <w:tcW w:w="0" w:type="auto"/>
            <w:hideMark/>
          </w:tcPr>
          <w:p w14:paraId="44FDAA1A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0.627</w:t>
            </w:r>
          </w:p>
        </w:tc>
        <w:tc>
          <w:tcPr>
            <w:tcW w:w="0" w:type="auto"/>
            <w:hideMark/>
          </w:tcPr>
          <w:p w14:paraId="527379B7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0.595</w:t>
            </w:r>
          </w:p>
        </w:tc>
        <w:tc>
          <w:tcPr>
            <w:tcW w:w="0" w:type="auto"/>
            <w:hideMark/>
          </w:tcPr>
          <w:p w14:paraId="33114C41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0.547</w:t>
            </w:r>
          </w:p>
        </w:tc>
        <w:tc>
          <w:tcPr>
            <w:tcW w:w="0" w:type="auto"/>
            <w:hideMark/>
          </w:tcPr>
          <w:p w14:paraId="39A72D3C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0.743</w:t>
            </w:r>
          </w:p>
        </w:tc>
        <w:tc>
          <w:tcPr>
            <w:tcW w:w="0" w:type="auto"/>
            <w:hideMark/>
          </w:tcPr>
          <w:p w14:paraId="5D7F258C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0.695</w:t>
            </w:r>
          </w:p>
        </w:tc>
        <w:tc>
          <w:tcPr>
            <w:tcW w:w="0" w:type="auto"/>
            <w:hideMark/>
          </w:tcPr>
          <w:p w14:paraId="71D04206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5D81DC0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0.367</w:t>
            </w:r>
          </w:p>
        </w:tc>
        <w:tc>
          <w:tcPr>
            <w:tcW w:w="0" w:type="auto"/>
            <w:hideMark/>
          </w:tcPr>
          <w:p w14:paraId="59E328D9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0.356</w:t>
            </w:r>
          </w:p>
        </w:tc>
        <w:tc>
          <w:tcPr>
            <w:tcW w:w="0" w:type="auto"/>
            <w:hideMark/>
          </w:tcPr>
          <w:p w14:paraId="7AA2F607" w14:textId="77777777" w:rsidR="005566CD" w:rsidRPr="00AB4ABA" w:rsidRDefault="005566CD" w:rsidP="00AB4A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AB4ABA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4AE6B303" w14:textId="77777777" w:rsidR="005566CD" w:rsidRDefault="005566CD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6B551637" w14:textId="77777777" w:rsidR="00C72E17" w:rsidRPr="00592E5E" w:rsidRDefault="00C72E1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</w:p>
    <w:p w14:paraId="458EF3AD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bookmarkStart w:id="2" w:name="_Ref219036337"/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4</w:t>
      </w:r>
      <w:r w:rsidRPr="00592E5E">
        <w:rPr>
          <w:noProof/>
          <w:color w:val="000000" w:themeColor="text1"/>
        </w:rPr>
        <w:fldChar w:fldCharType="end"/>
      </w:r>
      <w:bookmarkEnd w:id="2"/>
      <w:r w:rsidRPr="00592E5E">
        <w:rPr>
          <w:noProof/>
          <w:color w:val="000000" w:themeColor="text1"/>
        </w:rPr>
        <w:t xml:space="preserve"> Improved IMIE factor correlations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12"/>
        <w:gridCol w:w="1062"/>
        <w:gridCol w:w="1212"/>
        <w:gridCol w:w="972"/>
      </w:tblGrid>
      <w:tr w:rsidR="00F368B7" w:rsidRPr="00592E5E" w14:paraId="269793EE" w14:textId="77777777" w:rsidTr="00C00190">
        <w:trPr>
          <w:jc w:val="center"/>
        </w:trPr>
        <w:tc>
          <w:tcPr>
            <w:tcW w:w="1212" w:type="dxa"/>
          </w:tcPr>
          <w:p w14:paraId="1827023A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062" w:type="dxa"/>
          </w:tcPr>
          <w:p w14:paraId="2B8D1E66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Inputs </w:t>
            </w:r>
          </w:p>
        </w:tc>
        <w:tc>
          <w:tcPr>
            <w:tcW w:w="1212" w:type="dxa"/>
          </w:tcPr>
          <w:p w14:paraId="5FD3F2CA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Product </w:t>
            </w:r>
          </w:p>
        </w:tc>
        <w:tc>
          <w:tcPr>
            <w:tcW w:w="972" w:type="dxa"/>
          </w:tcPr>
          <w:p w14:paraId="61161103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Taxes </w:t>
            </w:r>
          </w:p>
        </w:tc>
      </w:tr>
      <w:tr w:rsidR="00F368B7" w:rsidRPr="00592E5E" w14:paraId="45834EE0" w14:textId="77777777" w:rsidTr="00C00190">
        <w:trPr>
          <w:jc w:val="center"/>
        </w:trPr>
        <w:tc>
          <w:tcPr>
            <w:tcW w:w="1212" w:type="dxa"/>
          </w:tcPr>
          <w:p w14:paraId="2012E442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Inputs </w:t>
            </w:r>
          </w:p>
        </w:tc>
        <w:tc>
          <w:tcPr>
            <w:tcW w:w="1062" w:type="dxa"/>
          </w:tcPr>
          <w:p w14:paraId="0FCB86CE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2" w:type="dxa"/>
          </w:tcPr>
          <w:p w14:paraId="0DFF439D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972" w:type="dxa"/>
          </w:tcPr>
          <w:p w14:paraId="14D1890C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236ADC96" w14:textId="77777777" w:rsidTr="00C00190">
        <w:trPr>
          <w:jc w:val="center"/>
        </w:trPr>
        <w:tc>
          <w:tcPr>
            <w:tcW w:w="1212" w:type="dxa"/>
          </w:tcPr>
          <w:p w14:paraId="5975C615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Product </w:t>
            </w:r>
          </w:p>
        </w:tc>
        <w:tc>
          <w:tcPr>
            <w:tcW w:w="1062" w:type="dxa"/>
          </w:tcPr>
          <w:p w14:paraId="163D0440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0.412</w:t>
            </w:r>
          </w:p>
        </w:tc>
        <w:tc>
          <w:tcPr>
            <w:tcW w:w="1212" w:type="dxa"/>
          </w:tcPr>
          <w:p w14:paraId="3DD8BEF3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2" w:type="dxa"/>
          </w:tcPr>
          <w:p w14:paraId="3F2256DB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57C23F6F" w14:textId="77777777" w:rsidTr="00C00190">
        <w:trPr>
          <w:jc w:val="center"/>
        </w:trPr>
        <w:tc>
          <w:tcPr>
            <w:tcW w:w="1212" w:type="dxa"/>
          </w:tcPr>
          <w:p w14:paraId="559D35D7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t xml:space="preserve">Taxes </w:t>
            </w:r>
          </w:p>
        </w:tc>
        <w:tc>
          <w:tcPr>
            <w:tcW w:w="1062" w:type="dxa"/>
          </w:tcPr>
          <w:p w14:paraId="0B2760A9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0.712</w:t>
            </w:r>
          </w:p>
        </w:tc>
        <w:tc>
          <w:tcPr>
            <w:tcW w:w="1212" w:type="dxa"/>
          </w:tcPr>
          <w:p w14:paraId="00B3E7EC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0.679</w:t>
            </w:r>
          </w:p>
        </w:tc>
        <w:tc>
          <w:tcPr>
            <w:tcW w:w="972" w:type="dxa"/>
          </w:tcPr>
          <w:p w14:paraId="10D508E0" w14:textId="77777777" w:rsidR="00F368B7" w:rsidRPr="00592E5E" w:rsidRDefault="00F368B7" w:rsidP="00C001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5208644C" w14:textId="77777777" w:rsidR="00F368B7" w:rsidRPr="00592E5E" w:rsidRDefault="00F368B7" w:rsidP="00F368B7">
      <w:pPr>
        <w:jc w:val="both"/>
        <w:rPr>
          <w:rFonts w:ascii="Times New Roman" w:hAnsi="Times New Roman" w:cs="Times New Roman"/>
          <w:noProof/>
          <w:color w:val="000000" w:themeColor="text1"/>
        </w:rPr>
      </w:pPr>
    </w:p>
    <w:p w14:paraId="26FC8709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5</w:t>
      </w:r>
      <w:r w:rsidRPr="00592E5E">
        <w:rPr>
          <w:noProof/>
          <w:color w:val="000000" w:themeColor="text1"/>
        </w:rPr>
        <w:fldChar w:fldCharType="end"/>
      </w:r>
      <w:r w:rsidRPr="00592E5E">
        <w:rPr>
          <w:noProof/>
          <w:color w:val="000000" w:themeColor="text1"/>
        </w:rPr>
        <w:t xml:space="preserve"> IMIE Plus item correlations</w:t>
      </w:r>
    </w:p>
    <w:tbl>
      <w:tblPr>
        <w:tblStyle w:val="Tablanormal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6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749"/>
        <w:gridCol w:w="653"/>
        <w:gridCol w:w="653"/>
        <w:gridCol w:w="653"/>
        <w:gridCol w:w="653"/>
        <w:gridCol w:w="653"/>
        <w:gridCol w:w="653"/>
        <w:gridCol w:w="653"/>
        <w:gridCol w:w="517"/>
      </w:tblGrid>
      <w:tr w:rsidR="00F368B7" w:rsidRPr="00592E5E" w14:paraId="77DA1F9E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D52C6D" w14:textId="77777777" w:rsidR="00F368B7" w:rsidRPr="00592E5E" w:rsidRDefault="00F368B7" w:rsidP="00C00190">
            <w:pPr>
              <w:jc w:val="right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 xml:space="preserve">Items </w:t>
            </w:r>
          </w:p>
        </w:tc>
        <w:tc>
          <w:tcPr>
            <w:tcW w:w="0" w:type="auto"/>
            <w:hideMark/>
          </w:tcPr>
          <w:p w14:paraId="4D16285D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X3</w:t>
            </w:r>
          </w:p>
        </w:tc>
        <w:tc>
          <w:tcPr>
            <w:tcW w:w="0" w:type="auto"/>
            <w:hideMark/>
          </w:tcPr>
          <w:p w14:paraId="66175EA9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X3b</w:t>
            </w:r>
          </w:p>
        </w:tc>
        <w:tc>
          <w:tcPr>
            <w:tcW w:w="0" w:type="auto"/>
            <w:hideMark/>
          </w:tcPr>
          <w:p w14:paraId="2997624C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X11</w:t>
            </w:r>
          </w:p>
        </w:tc>
        <w:tc>
          <w:tcPr>
            <w:tcW w:w="0" w:type="auto"/>
            <w:hideMark/>
          </w:tcPr>
          <w:p w14:paraId="2FA2BC7A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X12</w:t>
            </w:r>
          </w:p>
        </w:tc>
        <w:tc>
          <w:tcPr>
            <w:tcW w:w="0" w:type="auto"/>
            <w:hideMark/>
          </w:tcPr>
          <w:p w14:paraId="11255702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X5</w:t>
            </w:r>
          </w:p>
        </w:tc>
        <w:tc>
          <w:tcPr>
            <w:tcW w:w="0" w:type="auto"/>
            <w:hideMark/>
          </w:tcPr>
          <w:p w14:paraId="6087B487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X6</w:t>
            </w:r>
          </w:p>
        </w:tc>
        <w:tc>
          <w:tcPr>
            <w:tcW w:w="0" w:type="auto"/>
            <w:hideMark/>
          </w:tcPr>
          <w:p w14:paraId="51257FD9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X7</w:t>
            </w:r>
          </w:p>
        </w:tc>
        <w:tc>
          <w:tcPr>
            <w:tcW w:w="0" w:type="auto"/>
            <w:hideMark/>
          </w:tcPr>
          <w:p w14:paraId="26A69BBF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X8</w:t>
            </w:r>
          </w:p>
        </w:tc>
        <w:tc>
          <w:tcPr>
            <w:tcW w:w="0" w:type="auto"/>
            <w:hideMark/>
          </w:tcPr>
          <w:p w14:paraId="60B1C826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X9</w:t>
            </w:r>
          </w:p>
        </w:tc>
        <w:tc>
          <w:tcPr>
            <w:tcW w:w="0" w:type="auto"/>
            <w:hideMark/>
          </w:tcPr>
          <w:p w14:paraId="1F584AE0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X13</w:t>
            </w:r>
          </w:p>
        </w:tc>
        <w:tc>
          <w:tcPr>
            <w:tcW w:w="0" w:type="auto"/>
            <w:hideMark/>
          </w:tcPr>
          <w:p w14:paraId="193D2A86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X10</w:t>
            </w:r>
          </w:p>
        </w:tc>
        <w:tc>
          <w:tcPr>
            <w:tcW w:w="0" w:type="auto"/>
            <w:hideMark/>
          </w:tcPr>
          <w:p w14:paraId="5A952487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X14</w:t>
            </w:r>
          </w:p>
        </w:tc>
        <w:tc>
          <w:tcPr>
            <w:tcW w:w="0" w:type="auto"/>
            <w:hideMark/>
          </w:tcPr>
          <w:p w14:paraId="26A744AF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X15</w:t>
            </w:r>
          </w:p>
        </w:tc>
        <w:tc>
          <w:tcPr>
            <w:tcW w:w="0" w:type="auto"/>
            <w:hideMark/>
          </w:tcPr>
          <w:p w14:paraId="7A02A7CA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X16</w:t>
            </w:r>
          </w:p>
        </w:tc>
        <w:tc>
          <w:tcPr>
            <w:tcW w:w="0" w:type="auto"/>
            <w:hideMark/>
          </w:tcPr>
          <w:p w14:paraId="52EBF5C1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X17</w:t>
            </w:r>
          </w:p>
        </w:tc>
        <w:tc>
          <w:tcPr>
            <w:tcW w:w="0" w:type="auto"/>
            <w:hideMark/>
          </w:tcPr>
          <w:p w14:paraId="413FD33E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X18</w:t>
            </w:r>
          </w:p>
        </w:tc>
        <w:tc>
          <w:tcPr>
            <w:tcW w:w="0" w:type="auto"/>
            <w:hideMark/>
          </w:tcPr>
          <w:p w14:paraId="4897BB1A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X19</w:t>
            </w:r>
          </w:p>
        </w:tc>
        <w:tc>
          <w:tcPr>
            <w:tcW w:w="0" w:type="auto"/>
            <w:hideMark/>
          </w:tcPr>
          <w:p w14:paraId="7FF1BC84" w14:textId="77777777" w:rsidR="00F368B7" w:rsidRPr="00592E5E" w:rsidRDefault="00F368B7" w:rsidP="00C0019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X20</w:t>
            </w:r>
          </w:p>
        </w:tc>
      </w:tr>
      <w:tr w:rsidR="00F368B7" w:rsidRPr="00592E5E" w14:paraId="0AE8806A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FBE06C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X3</w:t>
            </w:r>
          </w:p>
        </w:tc>
        <w:tc>
          <w:tcPr>
            <w:tcW w:w="0" w:type="auto"/>
            <w:hideMark/>
          </w:tcPr>
          <w:p w14:paraId="2ADD31A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2C5AF4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4E1FCB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CA84AE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F4F463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F46210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06CAF4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48D0C1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214906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9F4FAB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644026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A1CBF7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BE961B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3557EA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1E8546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8FA28A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FF5EAC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83CADE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38408F3C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9321E6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X3b</w:t>
            </w:r>
          </w:p>
        </w:tc>
        <w:tc>
          <w:tcPr>
            <w:tcW w:w="0" w:type="auto"/>
            <w:hideMark/>
          </w:tcPr>
          <w:p w14:paraId="6B8841A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0.781</w:t>
            </w:r>
          </w:p>
        </w:tc>
        <w:tc>
          <w:tcPr>
            <w:tcW w:w="0" w:type="auto"/>
            <w:hideMark/>
          </w:tcPr>
          <w:p w14:paraId="654BA05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15359C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5A7691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277ED6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DDC466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68625D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366F1C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F55B05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559CB2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0D4363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830D71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4B8518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1D003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99DF2B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B75C4F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0128AE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266AE7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77CBBFC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C3AF84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X11</w:t>
            </w:r>
          </w:p>
        </w:tc>
        <w:tc>
          <w:tcPr>
            <w:tcW w:w="0" w:type="auto"/>
            <w:hideMark/>
          </w:tcPr>
          <w:p w14:paraId="313126B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0.915</w:t>
            </w:r>
          </w:p>
        </w:tc>
        <w:tc>
          <w:tcPr>
            <w:tcW w:w="0" w:type="auto"/>
            <w:hideMark/>
          </w:tcPr>
          <w:p w14:paraId="45A6B9B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0.672</w:t>
            </w:r>
          </w:p>
        </w:tc>
        <w:tc>
          <w:tcPr>
            <w:tcW w:w="0" w:type="auto"/>
            <w:hideMark/>
          </w:tcPr>
          <w:p w14:paraId="28301BD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8A7F57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7FEC0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C8FC68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C0030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B41298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DE27E1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50C7A6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AC1461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3AADDC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D0B446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44C223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7C8BEE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B500BC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8E131D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42607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18ADE3F6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46FD6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X12</w:t>
            </w:r>
          </w:p>
        </w:tc>
        <w:tc>
          <w:tcPr>
            <w:tcW w:w="0" w:type="auto"/>
            <w:hideMark/>
          </w:tcPr>
          <w:p w14:paraId="778354E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0.974</w:t>
            </w:r>
          </w:p>
        </w:tc>
        <w:tc>
          <w:tcPr>
            <w:tcW w:w="0" w:type="auto"/>
            <w:hideMark/>
          </w:tcPr>
          <w:p w14:paraId="045D454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0.700</w:t>
            </w:r>
          </w:p>
        </w:tc>
        <w:tc>
          <w:tcPr>
            <w:tcW w:w="0" w:type="auto"/>
            <w:hideMark/>
          </w:tcPr>
          <w:p w14:paraId="0936F44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0.870</w:t>
            </w:r>
          </w:p>
        </w:tc>
        <w:tc>
          <w:tcPr>
            <w:tcW w:w="0" w:type="auto"/>
            <w:hideMark/>
          </w:tcPr>
          <w:p w14:paraId="1C4638F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D030D4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922331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00DE2D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FC395B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D5357E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15F6EB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528296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C8CE4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29E3CC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B8E86F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5DCA86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D35DFE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6DC2C6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7A0A38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12827450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0F0226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X5</w:t>
            </w:r>
          </w:p>
        </w:tc>
        <w:tc>
          <w:tcPr>
            <w:tcW w:w="0" w:type="auto"/>
            <w:hideMark/>
          </w:tcPr>
          <w:p w14:paraId="74D244F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0.569</w:t>
            </w:r>
          </w:p>
        </w:tc>
        <w:tc>
          <w:tcPr>
            <w:tcW w:w="0" w:type="auto"/>
            <w:hideMark/>
          </w:tcPr>
          <w:p w14:paraId="41ACBDC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0.548</w:t>
            </w:r>
          </w:p>
        </w:tc>
        <w:tc>
          <w:tcPr>
            <w:tcW w:w="0" w:type="auto"/>
            <w:hideMark/>
          </w:tcPr>
          <w:p w14:paraId="1AF9537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0.524</w:t>
            </w:r>
          </w:p>
        </w:tc>
        <w:tc>
          <w:tcPr>
            <w:tcW w:w="0" w:type="auto"/>
            <w:hideMark/>
          </w:tcPr>
          <w:p w14:paraId="6A048DD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0.517</w:t>
            </w:r>
          </w:p>
        </w:tc>
        <w:tc>
          <w:tcPr>
            <w:tcW w:w="0" w:type="auto"/>
            <w:hideMark/>
          </w:tcPr>
          <w:p w14:paraId="4BC364F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20590C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A90FB5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06FD8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239752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50CAE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3843F4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37B83D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47CD5A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41D0A4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920693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B711C8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D602DB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DC610E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C5444EB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B4DC1B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X6</w:t>
            </w:r>
          </w:p>
        </w:tc>
        <w:tc>
          <w:tcPr>
            <w:tcW w:w="0" w:type="auto"/>
            <w:hideMark/>
          </w:tcPr>
          <w:p w14:paraId="026CD6B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0.520</w:t>
            </w:r>
          </w:p>
        </w:tc>
        <w:tc>
          <w:tcPr>
            <w:tcW w:w="0" w:type="auto"/>
            <w:hideMark/>
          </w:tcPr>
          <w:p w14:paraId="2477162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0.504</w:t>
            </w:r>
          </w:p>
        </w:tc>
        <w:tc>
          <w:tcPr>
            <w:tcW w:w="0" w:type="auto"/>
            <w:hideMark/>
          </w:tcPr>
          <w:p w14:paraId="079AD6C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0.501</w:t>
            </w:r>
          </w:p>
        </w:tc>
        <w:tc>
          <w:tcPr>
            <w:tcW w:w="0" w:type="auto"/>
            <w:hideMark/>
          </w:tcPr>
          <w:p w14:paraId="5A2E68A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0.532</w:t>
            </w:r>
          </w:p>
        </w:tc>
        <w:tc>
          <w:tcPr>
            <w:tcW w:w="0" w:type="auto"/>
            <w:hideMark/>
          </w:tcPr>
          <w:p w14:paraId="4170EE9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0.927</w:t>
            </w:r>
          </w:p>
        </w:tc>
        <w:tc>
          <w:tcPr>
            <w:tcW w:w="0" w:type="auto"/>
            <w:hideMark/>
          </w:tcPr>
          <w:p w14:paraId="247EB5C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C0F9A36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D9BCF1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D63F45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EA202A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84B9D7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7E513A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A2EFE2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D9D366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A8FBBB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21E04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9A6F55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51EDEC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48C71FA2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E4A4B2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X7</w:t>
            </w:r>
          </w:p>
        </w:tc>
        <w:tc>
          <w:tcPr>
            <w:tcW w:w="0" w:type="auto"/>
            <w:hideMark/>
          </w:tcPr>
          <w:p w14:paraId="398EF26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0.476</w:t>
            </w:r>
          </w:p>
        </w:tc>
        <w:tc>
          <w:tcPr>
            <w:tcW w:w="0" w:type="auto"/>
            <w:hideMark/>
          </w:tcPr>
          <w:p w14:paraId="3BF6BDB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0.417</w:t>
            </w:r>
          </w:p>
        </w:tc>
        <w:tc>
          <w:tcPr>
            <w:tcW w:w="0" w:type="auto"/>
            <w:hideMark/>
          </w:tcPr>
          <w:p w14:paraId="03D94DA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0.468</w:t>
            </w:r>
          </w:p>
        </w:tc>
        <w:tc>
          <w:tcPr>
            <w:tcW w:w="0" w:type="auto"/>
            <w:hideMark/>
          </w:tcPr>
          <w:p w14:paraId="4284EBA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0.467</w:t>
            </w:r>
          </w:p>
        </w:tc>
        <w:tc>
          <w:tcPr>
            <w:tcW w:w="0" w:type="auto"/>
            <w:hideMark/>
          </w:tcPr>
          <w:p w14:paraId="0050C29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0" w:type="auto"/>
            <w:hideMark/>
          </w:tcPr>
          <w:p w14:paraId="3546677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0.290</w:t>
            </w:r>
          </w:p>
        </w:tc>
        <w:tc>
          <w:tcPr>
            <w:tcW w:w="0" w:type="auto"/>
            <w:hideMark/>
          </w:tcPr>
          <w:p w14:paraId="68FCDC3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798D58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D43F0E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7CF65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F02C16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C2011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8B1323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E1284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D3D92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23E9C7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04446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9C1542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67BE254B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15692A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X8</w:t>
            </w:r>
          </w:p>
        </w:tc>
        <w:tc>
          <w:tcPr>
            <w:tcW w:w="0" w:type="auto"/>
            <w:hideMark/>
          </w:tcPr>
          <w:p w14:paraId="4270258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0.357</w:t>
            </w:r>
          </w:p>
        </w:tc>
        <w:tc>
          <w:tcPr>
            <w:tcW w:w="0" w:type="auto"/>
            <w:hideMark/>
          </w:tcPr>
          <w:p w14:paraId="635CB1D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0" w:type="auto"/>
            <w:hideMark/>
          </w:tcPr>
          <w:p w14:paraId="762054D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0.346</w:t>
            </w:r>
          </w:p>
        </w:tc>
        <w:tc>
          <w:tcPr>
            <w:tcW w:w="0" w:type="auto"/>
            <w:hideMark/>
          </w:tcPr>
          <w:p w14:paraId="5164532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0.375</w:t>
            </w:r>
          </w:p>
        </w:tc>
        <w:tc>
          <w:tcPr>
            <w:tcW w:w="0" w:type="auto"/>
            <w:hideMark/>
          </w:tcPr>
          <w:p w14:paraId="10D6500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0.267</w:t>
            </w:r>
          </w:p>
        </w:tc>
        <w:tc>
          <w:tcPr>
            <w:tcW w:w="0" w:type="auto"/>
            <w:hideMark/>
          </w:tcPr>
          <w:p w14:paraId="08C95FC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0.259</w:t>
            </w:r>
          </w:p>
        </w:tc>
        <w:tc>
          <w:tcPr>
            <w:tcW w:w="0" w:type="auto"/>
            <w:hideMark/>
          </w:tcPr>
          <w:p w14:paraId="306D495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0.561</w:t>
            </w:r>
          </w:p>
        </w:tc>
        <w:tc>
          <w:tcPr>
            <w:tcW w:w="0" w:type="auto"/>
            <w:hideMark/>
          </w:tcPr>
          <w:p w14:paraId="6BA255F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DC968C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C692F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7009EF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DDF3B0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7E8587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7963CF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9ADE656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F6A4EF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C64AF9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DB083D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28A5C73D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A9A0D1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X9</w:t>
            </w:r>
          </w:p>
        </w:tc>
        <w:tc>
          <w:tcPr>
            <w:tcW w:w="0" w:type="auto"/>
            <w:hideMark/>
          </w:tcPr>
          <w:p w14:paraId="7A8B1AF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0.326</w:t>
            </w:r>
          </w:p>
        </w:tc>
        <w:tc>
          <w:tcPr>
            <w:tcW w:w="0" w:type="auto"/>
            <w:hideMark/>
          </w:tcPr>
          <w:p w14:paraId="4597241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0" w:type="auto"/>
            <w:hideMark/>
          </w:tcPr>
          <w:p w14:paraId="524F770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0.306</w:t>
            </w:r>
          </w:p>
        </w:tc>
        <w:tc>
          <w:tcPr>
            <w:tcW w:w="0" w:type="auto"/>
            <w:hideMark/>
          </w:tcPr>
          <w:p w14:paraId="4D95C24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0.315</w:t>
            </w:r>
          </w:p>
        </w:tc>
        <w:tc>
          <w:tcPr>
            <w:tcW w:w="0" w:type="auto"/>
            <w:hideMark/>
          </w:tcPr>
          <w:p w14:paraId="054BC26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0.440</w:t>
            </w:r>
          </w:p>
        </w:tc>
        <w:tc>
          <w:tcPr>
            <w:tcW w:w="0" w:type="auto"/>
            <w:hideMark/>
          </w:tcPr>
          <w:p w14:paraId="466D359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0.421</w:t>
            </w:r>
          </w:p>
        </w:tc>
        <w:tc>
          <w:tcPr>
            <w:tcW w:w="0" w:type="auto"/>
            <w:hideMark/>
          </w:tcPr>
          <w:p w14:paraId="66ACE13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0.601</w:t>
            </w:r>
          </w:p>
        </w:tc>
        <w:tc>
          <w:tcPr>
            <w:tcW w:w="0" w:type="auto"/>
            <w:hideMark/>
          </w:tcPr>
          <w:p w14:paraId="1148667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0.486</w:t>
            </w:r>
          </w:p>
        </w:tc>
        <w:tc>
          <w:tcPr>
            <w:tcW w:w="0" w:type="auto"/>
            <w:hideMark/>
          </w:tcPr>
          <w:p w14:paraId="218F2C7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CA966D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9D9F90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A33559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683A3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F8ECD3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46474E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CE5904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DDD66F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1C2C90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46674534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D93884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X13</w:t>
            </w:r>
          </w:p>
        </w:tc>
        <w:tc>
          <w:tcPr>
            <w:tcW w:w="0" w:type="auto"/>
            <w:hideMark/>
          </w:tcPr>
          <w:p w14:paraId="7A5A0A2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0.505</w:t>
            </w:r>
          </w:p>
        </w:tc>
        <w:tc>
          <w:tcPr>
            <w:tcW w:w="0" w:type="auto"/>
            <w:hideMark/>
          </w:tcPr>
          <w:p w14:paraId="6B43564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0.453</w:t>
            </w:r>
          </w:p>
        </w:tc>
        <w:tc>
          <w:tcPr>
            <w:tcW w:w="0" w:type="auto"/>
            <w:hideMark/>
          </w:tcPr>
          <w:p w14:paraId="1152986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0.458</w:t>
            </w:r>
          </w:p>
        </w:tc>
        <w:tc>
          <w:tcPr>
            <w:tcW w:w="0" w:type="auto"/>
            <w:hideMark/>
          </w:tcPr>
          <w:p w14:paraId="28AC4A9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0.495</w:t>
            </w:r>
          </w:p>
        </w:tc>
        <w:tc>
          <w:tcPr>
            <w:tcW w:w="0" w:type="auto"/>
            <w:hideMark/>
          </w:tcPr>
          <w:p w14:paraId="74B6EAD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0.374</w:t>
            </w:r>
          </w:p>
        </w:tc>
        <w:tc>
          <w:tcPr>
            <w:tcW w:w="0" w:type="auto"/>
            <w:hideMark/>
          </w:tcPr>
          <w:p w14:paraId="285BD50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0" w:type="auto"/>
            <w:hideMark/>
          </w:tcPr>
          <w:p w14:paraId="6607694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0.596</w:t>
            </w:r>
          </w:p>
        </w:tc>
        <w:tc>
          <w:tcPr>
            <w:tcW w:w="0" w:type="auto"/>
            <w:hideMark/>
          </w:tcPr>
          <w:p w14:paraId="455F4B9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0.549</w:t>
            </w:r>
          </w:p>
        </w:tc>
        <w:tc>
          <w:tcPr>
            <w:tcW w:w="0" w:type="auto"/>
            <w:hideMark/>
          </w:tcPr>
          <w:p w14:paraId="73E3EEE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0.419</w:t>
            </w:r>
          </w:p>
        </w:tc>
        <w:tc>
          <w:tcPr>
            <w:tcW w:w="0" w:type="auto"/>
            <w:hideMark/>
          </w:tcPr>
          <w:p w14:paraId="0A50978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0D1720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0F5C0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E4AD70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827265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F7B84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A65EE6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37811D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050CA2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62688DC2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D6C758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X10</w:t>
            </w:r>
          </w:p>
        </w:tc>
        <w:tc>
          <w:tcPr>
            <w:tcW w:w="0" w:type="auto"/>
            <w:hideMark/>
          </w:tcPr>
          <w:p w14:paraId="04AA1A3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0.642</w:t>
            </w:r>
          </w:p>
        </w:tc>
        <w:tc>
          <w:tcPr>
            <w:tcW w:w="0" w:type="auto"/>
            <w:hideMark/>
          </w:tcPr>
          <w:p w14:paraId="0CBC800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0.595</w:t>
            </w:r>
          </w:p>
        </w:tc>
        <w:tc>
          <w:tcPr>
            <w:tcW w:w="0" w:type="auto"/>
            <w:hideMark/>
          </w:tcPr>
          <w:p w14:paraId="368796E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0.616</w:t>
            </w:r>
          </w:p>
        </w:tc>
        <w:tc>
          <w:tcPr>
            <w:tcW w:w="0" w:type="auto"/>
            <w:hideMark/>
          </w:tcPr>
          <w:p w14:paraId="0AB4B96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0.643</w:t>
            </w:r>
          </w:p>
        </w:tc>
        <w:tc>
          <w:tcPr>
            <w:tcW w:w="0" w:type="auto"/>
            <w:hideMark/>
          </w:tcPr>
          <w:p w14:paraId="5239215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0.743</w:t>
            </w:r>
          </w:p>
        </w:tc>
        <w:tc>
          <w:tcPr>
            <w:tcW w:w="0" w:type="auto"/>
            <w:hideMark/>
          </w:tcPr>
          <w:p w14:paraId="74C11C0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0.695</w:t>
            </w:r>
          </w:p>
        </w:tc>
        <w:tc>
          <w:tcPr>
            <w:tcW w:w="0" w:type="auto"/>
            <w:hideMark/>
          </w:tcPr>
          <w:p w14:paraId="2F5C804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0AB1C78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0.367</w:t>
            </w:r>
          </w:p>
        </w:tc>
        <w:tc>
          <w:tcPr>
            <w:tcW w:w="0" w:type="auto"/>
            <w:hideMark/>
          </w:tcPr>
          <w:p w14:paraId="61409EE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0.356</w:t>
            </w:r>
          </w:p>
        </w:tc>
        <w:tc>
          <w:tcPr>
            <w:tcW w:w="0" w:type="auto"/>
            <w:hideMark/>
          </w:tcPr>
          <w:p w14:paraId="071CA604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0.633</w:t>
            </w:r>
          </w:p>
        </w:tc>
        <w:tc>
          <w:tcPr>
            <w:tcW w:w="0" w:type="auto"/>
            <w:hideMark/>
          </w:tcPr>
          <w:p w14:paraId="71198D5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C51258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01A099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EF5D7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6E290F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CE0975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F1BD51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9CB2C1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7B330827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1325EA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X14</w:t>
            </w:r>
          </w:p>
        </w:tc>
        <w:tc>
          <w:tcPr>
            <w:tcW w:w="0" w:type="auto"/>
            <w:hideMark/>
          </w:tcPr>
          <w:p w14:paraId="59A2651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0.404</w:t>
            </w:r>
          </w:p>
        </w:tc>
        <w:tc>
          <w:tcPr>
            <w:tcW w:w="0" w:type="auto"/>
            <w:hideMark/>
          </w:tcPr>
          <w:p w14:paraId="460BF59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0" w:type="auto"/>
            <w:hideMark/>
          </w:tcPr>
          <w:p w14:paraId="53D9BFC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0.409</w:t>
            </w:r>
          </w:p>
        </w:tc>
        <w:tc>
          <w:tcPr>
            <w:tcW w:w="0" w:type="auto"/>
            <w:hideMark/>
          </w:tcPr>
          <w:p w14:paraId="63A017C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0.397</w:t>
            </w:r>
          </w:p>
        </w:tc>
        <w:tc>
          <w:tcPr>
            <w:tcW w:w="0" w:type="auto"/>
            <w:hideMark/>
          </w:tcPr>
          <w:p w14:paraId="0FBD143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0.772</w:t>
            </w:r>
          </w:p>
        </w:tc>
        <w:tc>
          <w:tcPr>
            <w:tcW w:w="0" w:type="auto"/>
            <w:hideMark/>
          </w:tcPr>
          <w:p w14:paraId="63BE7E6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0.734</w:t>
            </w:r>
          </w:p>
        </w:tc>
        <w:tc>
          <w:tcPr>
            <w:tcW w:w="0" w:type="auto"/>
            <w:hideMark/>
          </w:tcPr>
          <w:p w14:paraId="1E03A37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0.154</w:t>
            </w:r>
          </w:p>
        </w:tc>
        <w:tc>
          <w:tcPr>
            <w:tcW w:w="0" w:type="auto"/>
            <w:hideMark/>
          </w:tcPr>
          <w:p w14:paraId="0CA1C2C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0.206</w:t>
            </w:r>
          </w:p>
        </w:tc>
        <w:tc>
          <w:tcPr>
            <w:tcW w:w="0" w:type="auto"/>
            <w:hideMark/>
          </w:tcPr>
          <w:p w14:paraId="34B9090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0.306</w:t>
            </w:r>
          </w:p>
        </w:tc>
        <w:tc>
          <w:tcPr>
            <w:tcW w:w="0" w:type="auto"/>
            <w:hideMark/>
          </w:tcPr>
          <w:p w14:paraId="399C441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0" w:type="auto"/>
            <w:hideMark/>
          </w:tcPr>
          <w:p w14:paraId="3AEDB59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0.623</w:t>
            </w:r>
          </w:p>
        </w:tc>
        <w:tc>
          <w:tcPr>
            <w:tcW w:w="0" w:type="auto"/>
            <w:hideMark/>
          </w:tcPr>
          <w:p w14:paraId="4C5C76B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244076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6DDC77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53A55D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9FC97C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A57E31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AEF67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2AC2D8A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CCABD6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X15</w:t>
            </w:r>
          </w:p>
        </w:tc>
        <w:tc>
          <w:tcPr>
            <w:tcW w:w="0" w:type="auto"/>
            <w:hideMark/>
          </w:tcPr>
          <w:p w14:paraId="19E931B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0.401</w:t>
            </w:r>
          </w:p>
        </w:tc>
        <w:tc>
          <w:tcPr>
            <w:tcW w:w="0" w:type="auto"/>
            <w:hideMark/>
          </w:tcPr>
          <w:p w14:paraId="2224445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0" w:type="auto"/>
            <w:hideMark/>
          </w:tcPr>
          <w:p w14:paraId="645FA7A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0.420</w:t>
            </w:r>
          </w:p>
        </w:tc>
        <w:tc>
          <w:tcPr>
            <w:tcW w:w="0" w:type="auto"/>
            <w:hideMark/>
          </w:tcPr>
          <w:p w14:paraId="44AFCC3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0.404</w:t>
            </w:r>
          </w:p>
        </w:tc>
        <w:tc>
          <w:tcPr>
            <w:tcW w:w="0" w:type="auto"/>
            <w:hideMark/>
          </w:tcPr>
          <w:p w14:paraId="273B5C2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0.607</w:t>
            </w:r>
          </w:p>
        </w:tc>
        <w:tc>
          <w:tcPr>
            <w:tcW w:w="0" w:type="auto"/>
            <w:hideMark/>
          </w:tcPr>
          <w:p w14:paraId="2B4B717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0.560</w:t>
            </w:r>
          </w:p>
        </w:tc>
        <w:tc>
          <w:tcPr>
            <w:tcW w:w="0" w:type="auto"/>
            <w:hideMark/>
          </w:tcPr>
          <w:p w14:paraId="084D345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0" w:type="auto"/>
            <w:hideMark/>
          </w:tcPr>
          <w:p w14:paraId="14DD60A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0.155</w:t>
            </w:r>
          </w:p>
        </w:tc>
        <w:tc>
          <w:tcPr>
            <w:tcW w:w="0" w:type="auto"/>
            <w:hideMark/>
          </w:tcPr>
          <w:p w14:paraId="0BD1638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0.270</w:t>
            </w:r>
          </w:p>
        </w:tc>
        <w:tc>
          <w:tcPr>
            <w:tcW w:w="0" w:type="auto"/>
            <w:hideMark/>
          </w:tcPr>
          <w:p w14:paraId="7AE3CD6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0.190</w:t>
            </w:r>
          </w:p>
        </w:tc>
        <w:tc>
          <w:tcPr>
            <w:tcW w:w="0" w:type="auto"/>
            <w:hideMark/>
          </w:tcPr>
          <w:p w14:paraId="104B5AA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0.486</w:t>
            </w:r>
          </w:p>
        </w:tc>
        <w:tc>
          <w:tcPr>
            <w:tcW w:w="0" w:type="auto"/>
            <w:hideMark/>
          </w:tcPr>
          <w:p w14:paraId="35E0C28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0.631</w:t>
            </w:r>
          </w:p>
        </w:tc>
        <w:tc>
          <w:tcPr>
            <w:tcW w:w="0" w:type="auto"/>
            <w:hideMark/>
          </w:tcPr>
          <w:p w14:paraId="0A92BDE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A8C4E7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3AAF54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08FD080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83E8B1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26A4A2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5D1B80CB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5BB969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X16</w:t>
            </w:r>
          </w:p>
        </w:tc>
        <w:tc>
          <w:tcPr>
            <w:tcW w:w="0" w:type="auto"/>
            <w:hideMark/>
          </w:tcPr>
          <w:p w14:paraId="33E4C66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0" w:type="auto"/>
            <w:hideMark/>
          </w:tcPr>
          <w:p w14:paraId="6A9CB61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0.197</w:t>
            </w:r>
          </w:p>
        </w:tc>
        <w:tc>
          <w:tcPr>
            <w:tcW w:w="0" w:type="auto"/>
            <w:hideMark/>
          </w:tcPr>
          <w:p w14:paraId="190335B4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0" w:type="auto"/>
            <w:hideMark/>
          </w:tcPr>
          <w:p w14:paraId="2B2FF29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0.198</w:t>
            </w:r>
          </w:p>
        </w:tc>
        <w:tc>
          <w:tcPr>
            <w:tcW w:w="0" w:type="auto"/>
            <w:hideMark/>
          </w:tcPr>
          <w:p w14:paraId="697A472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0.498</w:t>
            </w:r>
          </w:p>
        </w:tc>
        <w:tc>
          <w:tcPr>
            <w:tcW w:w="0" w:type="auto"/>
            <w:hideMark/>
          </w:tcPr>
          <w:p w14:paraId="1309454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0.459</w:t>
            </w:r>
          </w:p>
        </w:tc>
        <w:tc>
          <w:tcPr>
            <w:tcW w:w="0" w:type="auto"/>
            <w:hideMark/>
          </w:tcPr>
          <w:p w14:paraId="65B40DB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0.020</w:t>
            </w:r>
          </w:p>
        </w:tc>
        <w:tc>
          <w:tcPr>
            <w:tcW w:w="0" w:type="auto"/>
            <w:hideMark/>
          </w:tcPr>
          <w:p w14:paraId="477ED33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0" w:type="auto"/>
            <w:hideMark/>
          </w:tcPr>
          <w:p w14:paraId="6778AAA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0" w:type="auto"/>
            <w:hideMark/>
          </w:tcPr>
          <w:p w14:paraId="1B36ECA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−0.012</w:t>
            </w:r>
          </w:p>
        </w:tc>
        <w:tc>
          <w:tcPr>
            <w:tcW w:w="0" w:type="auto"/>
            <w:hideMark/>
          </w:tcPr>
          <w:p w14:paraId="2521C0C6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0.357</w:t>
            </w:r>
          </w:p>
        </w:tc>
        <w:tc>
          <w:tcPr>
            <w:tcW w:w="0" w:type="auto"/>
            <w:hideMark/>
          </w:tcPr>
          <w:p w14:paraId="1AED3A4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0.608</w:t>
            </w:r>
          </w:p>
        </w:tc>
        <w:tc>
          <w:tcPr>
            <w:tcW w:w="0" w:type="auto"/>
            <w:hideMark/>
          </w:tcPr>
          <w:p w14:paraId="19E29C0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0.523</w:t>
            </w:r>
          </w:p>
        </w:tc>
        <w:tc>
          <w:tcPr>
            <w:tcW w:w="0" w:type="auto"/>
            <w:hideMark/>
          </w:tcPr>
          <w:p w14:paraId="25887C4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014916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1BD01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60A3BB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1A11E7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4151FEBA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28CE5B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X17</w:t>
            </w:r>
          </w:p>
        </w:tc>
        <w:tc>
          <w:tcPr>
            <w:tcW w:w="0" w:type="auto"/>
            <w:hideMark/>
          </w:tcPr>
          <w:p w14:paraId="4F812E0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0.469</w:t>
            </w:r>
          </w:p>
        </w:tc>
        <w:tc>
          <w:tcPr>
            <w:tcW w:w="0" w:type="auto"/>
            <w:hideMark/>
          </w:tcPr>
          <w:p w14:paraId="29CFD2D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0.455</w:t>
            </w:r>
          </w:p>
        </w:tc>
        <w:tc>
          <w:tcPr>
            <w:tcW w:w="0" w:type="auto"/>
            <w:hideMark/>
          </w:tcPr>
          <w:p w14:paraId="24D9064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0.429</w:t>
            </w:r>
          </w:p>
        </w:tc>
        <w:tc>
          <w:tcPr>
            <w:tcW w:w="0" w:type="auto"/>
            <w:hideMark/>
          </w:tcPr>
          <w:p w14:paraId="34D1DEA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0.453</w:t>
            </w:r>
          </w:p>
        </w:tc>
        <w:tc>
          <w:tcPr>
            <w:tcW w:w="0" w:type="auto"/>
            <w:hideMark/>
          </w:tcPr>
          <w:p w14:paraId="7256995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0.483</w:t>
            </w:r>
          </w:p>
        </w:tc>
        <w:tc>
          <w:tcPr>
            <w:tcW w:w="0" w:type="auto"/>
            <w:hideMark/>
          </w:tcPr>
          <w:p w14:paraId="7F46343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0.436</w:t>
            </w:r>
          </w:p>
        </w:tc>
        <w:tc>
          <w:tcPr>
            <w:tcW w:w="0" w:type="auto"/>
            <w:hideMark/>
          </w:tcPr>
          <w:p w14:paraId="434DFB1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0.291</w:t>
            </w:r>
          </w:p>
        </w:tc>
        <w:tc>
          <w:tcPr>
            <w:tcW w:w="0" w:type="auto"/>
            <w:hideMark/>
          </w:tcPr>
          <w:p w14:paraId="21A5BA5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0" w:type="auto"/>
            <w:hideMark/>
          </w:tcPr>
          <w:p w14:paraId="6DEA0BB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0.224</w:t>
            </w:r>
          </w:p>
        </w:tc>
        <w:tc>
          <w:tcPr>
            <w:tcW w:w="0" w:type="auto"/>
            <w:hideMark/>
          </w:tcPr>
          <w:p w14:paraId="46D07E9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0.395</w:t>
            </w:r>
          </w:p>
        </w:tc>
        <w:tc>
          <w:tcPr>
            <w:tcW w:w="0" w:type="auto"/>
            <w:hideMark/>
          </w:tcPr>
          <w:p w14:paraId="479449BB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0.532</w:t>
            </w:r>
          </w:p>
        </w:tc>
        <w:tc>
          <w:tcPr>
            <w:tcW w:w="0" w:type="auto"/>
            <w:hideMark/>
          </w:tcPr>
          <w:p w14:paraId="1EDD689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0.527</w:t>
            </w:r>
          </w:p>
        </w:tc>
        <w:tc>
          <w:tcPr>
            <w:tcW w:w="0" w:type="auto"/>
            <w:hideMark/>
          </w:tcPr>
          <w:p w14:paraId="2F026B0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0" w:type="auto"/>
            <w:hideMark/>
          </w:tcPr>
          <w:p w14:paraId="0ACFF2C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0.161</w:t>
            </w:r>
          </w:p>
        </w:tc>
        <w:tc>
          <w:tcPr>
            <w:tcW w:w="0" w:type="auto"/>
            <w:hideMark/>
          </w:tcPr>
          <w:p w14:paraId="66A0DDCE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46A262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746FC8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9530776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23F5D54D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A5FCA4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X18</w:t>
            </w:r>
          </w:p>
        </w:tc>
        <w:tc>
          <w:tcPr>
            <w:tcW w:w="0" w:type="auto"/>
            <w:hideMark/>
          </w:tcPr>
          <w:p w14:paraId="57D9D59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0.545</w:t>
            </w:r>
          </w:p>
        </w:tc>
        <w:tc>
          <w:tcPr>
            <w:tcW w:w="0" w:type="auto"/>
            <w:hideMark/>
          </w:tcPr>
          <w:p w14:paraId="5AE44D5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0.525</w:t>
            </w:r>
          </w:p>
        </w:tc>
        <w:tc>
          <w:tcPr>
            <w:tcW w:w="0" w:type="auto"/>
            <w:hideMark/>
          </w:tcPr>
          <w:p w14:paraId="0378B49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0.507</w:t>
            </w:r>
          </w:p>
        </w:tc>
        <w:tc>
          <w:tcPr>
            <w:tcW w:w="0" w:type="auto"/>
            <w:hideMark/>
          </w:tcPr>
          <w:p w14:paraId="48B5BDFB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0.541</w:t>
            </w:r>
          </w:p>
        </w:tc>
        <w:tc>
          <w:tcPr>
            <w:tcW w:w="0" w:type="auto"/>
            <w:hideMark/>
          </w:tcPr>
          <w:p w14:paraId="7F4622F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0.549</w:t>
            </w:r>
          </w:p>
        </w:tc>
        <w:tc>
          <w:tcPr>
            <w:tcW w:w="0" w:type="auto"/>
            <w:hideMark/>
          </w:tcPr>
          <w:p w14:paraId="40B772C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0.584</w:t>
            </w:r>
          </w:p>
        </w:tc>
        <w:tc>
          <w:tcPr>
            <w:tcW w:w="0" w:type="auto"/>
            <w:hideMark/>
          </w:tcPr>
          <w:p w14:paraId="58BC416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0.472</w:t>
            </w:r>
          </w:p>
        </w:tc>
        <w:tc>
          <w:tcPr>
            <w:tcW w:w="0" w:type="auto"/>
            <w:hideMark/>
          </w:tcPr>
          <w:p w14:paraId="4925A37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0.376</w:t>
            </w:r>
          </w:p>
        </w:tc>
        <w:tc>
          <w:tcPr>
            <w:tcW w:w="0" w:type="auto"/>
            <w:hideMark/>
          </w:tcPr>
          <w:p w14:paraId="43FE16E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0.328</w:t>
            </w:r>
          </w:p>
        </w:tc>
        <w:tc>
          <w:tcPr>
            <w:tcW w:w="0" w:type="auto"/>
            <w:hideMark/>
          </w:tcPr>
          <w:p w14:paraId="05C0841E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0.515</w:t>
            </w:r>
          </w:p>
        </w:tc>
        <w:tc>
          <w:tcPr>
            <w:tcW w:w="0" w:type="auto"/>
            <w:hideMark/>
          </w:tcPr>
          <w:p w14:paraId="4599263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0.640</w:t>
            </w:r>
          </w:p>
        </w:tc>
        <w:tc>
          <w:tcPr>
            <w:tcW w:w="0" w:type="auto"/>
            <w:hideMark/>
          </w:tcPr>
          <w:p w14:paraId="1F5C42CF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0.515</w:t>
            </w:r>
          </w:p>
        </w:tc>
        <w:tc>
          <w:tcPr>
            <w:tcW w:w="0" w:type="auto"/>
            <w:hideMark/>
          </w:tcPr>
          <w:p w14:paraId="317BBA7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0.352</w:t>
            </w:r>
          </w:p>
        </w:tc>
        <w:tc>
          <w:tcPr>
            <w:tcW w:w="0" w:type="auto"/>
            <w:hideMark/>
          </w:tcPr>
          <w:p w14:paraId="72AD5B1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0" w:type="auto"/>
            <w:hideMark/>
          </w:tcPr>
          <w:p w14:paraId="7F8B945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0.472</w:t>
            </w:r>
          </w:p>
        </w:tc>
        <w:tc>
          <w:tcPr>
            <w:tcW w:w="0" w:type="auto"/>
            <w:hideMark/>
          </w:tcPr>
          <w:p w14:paraId="28C6762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0AF2741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A81E33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3B6F5FDD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04A02C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X19</w:t>
            </w:r>
          </w:p>
        </w:tc>
        <w:tc>
          <w:tcPr>
            <w:tcW w:w="0" w:type="auto"/>
            <w:hideMark/>
          </w:tcPr>
          <w:p w14:paraId="3181907A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0.294</w:t>
            </w:r>
          </w:p>
        </w:tc>
        <w:tc>
          <w:tcPr>
            <w:tcW w:w="0" w:type="auto"/>
            <w:hideMark/>
          </w:tcPr>
          <w:p w14:paraId="52905FA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0.260</w:t>
            </w:r>
          </w:p>
        </w:tc>
        <w:tc>
          <w:tcPr>
            <w:tcW w:w="0" w:type="auto"/>
            <w:hideMark/>
          </w:tcPr>
          <w:p w14:paraId="07B2608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0" w:type="auto"/>
            <w:hideMark/>
          </w:tcPr>
          <w:p w14:paraId="612D491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0.328</w:t>
            </w:r>
          </w:p>
        </w:tc>
        <w:tc>
          <w:tcPr>
            <w:tcW w:w="0" w:type="auto"/>
            <w:hideMark/>
          </w:tcPr>
          <w:p w14:paraId="21591C5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0.276</w:t>
            </w:r>
          </w:p>
        </w:tc>
        <w:tc>
          <w:tcPr>
            <w:tcW w:w="0" w:type="auto"/>
            <w:hideMark/>
          </w:tcPr>
          <w:p w14:paraId="72A03507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0" w:type="auto"/>
            <w:hideMark/>
          </w:tcPr>
          <w:p w14:paraId="071F3313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0" w:type="auto"/>
            <w:hideMark/>
          </w:tcPr>
          <w:p w14:paraId="52F7182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0.266</w:t>
            </w:r>
          </w:p>
        </w:tc>
        <w:tc>
          <w:tcPr>
            <w:tcW w:w="0" w:type="auto"/>
            <w:hideMark/>
          </w:tcPr>
          <w:p w14:paraId="6C6739A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0" w:type="auto"/>
            <w:hideMark/>
          </w:tcPr>
          <w:p w14:paraId="4F1ADA09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0" w:type="auto"/>
            <w:hideMark/>
          </w:tcPr>
          <w:p w14:paraId="542B718C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0.326</w:t>
            </w:r>
          </w:p>
        </w:tc>
        <w:tc>
          <w:tcPr>
            <w:tcW w:w="0" w:type="auto"/>
            <w:hideMark/>
          </w:tcPr>
          <w:p w14:paraId="21AFDF61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0" w:type="auto"/>
            <w:hideMark/>
          </w:tcPr>
          <w:p w14:paraId="731945B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0.167</w:t>
            </w:r>
          </w:p>
        </w:tc>
        <w:tc>
          <w:tcPr>
            <w:tcW w:w="0" w:type="auto"/>
            <w:hideMark/>
          </w:tcPr>
          <w:p w14:paraId="2B9416CF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0" w:type="auto"/>
            <w:hideMark/>
          </w:tcPr>
          <w:p w14:paraId="6B3BC5F5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0" w:type="auto"/>
            <w:hideMark/>
          </w:tcPr>
          <w:p w14:paraId="6F264222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0.296</w:t>
            </w:r>
          </w:p>
        </w:tc>
        <w:tc>
          <w:tcPr>
            <w:tcW w:w="0" w:type="auto"/>
            <w:hideMark/>
          </w:tcPr>
          <w:p w14:paraId="29C4158D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27B9E28" w14:textId="77777777" w:rsidR="00F368B7" w:rsidRPr="00592E5E" w:rsidRDefault="00F368B7" w:rsidP="00C0019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C779600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BD7A60" w14:textId="77777777" w:rsidR="00F368B7" w:rsidRPr="00592E5E" w:rsidRDefault="00F368B7" w:rsidP="00C00190">
            <w:pPr>
              <w:jc w:val="right"/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/>
                <w:bCs w:val="0"/>
                <w:noProof/>
                <w:color w:val="000000" w:themeColor="text1"/>
                <w:sz w:val="18"/>
                <w:szCs w:val="18"/>
              </w:rPr>
              <w:t>X20</w:t>
            </w:r>
          </w:p>
        </w:tc>
        <w:tc>
          <w:tcPr>
            <w:tcW w:w="0" w:type="auto"/>
            <w:hideMark/>
          </w:tcPr>
          <w:p w14:paraId="120C8D98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0.552</w:t>
            </w:r>
          </w:p>
        </w:tc>
        <w:tc>
          <w:tcPr>
            <w:tcW w:w="0" w:type="auto"/>
            <w:hideMark/>
          </w:tcPr>
          <w:p w14:paraId="06A0B61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0.529</w:t>
            </w:r>
          </w:p>
        </w:tc>
        <w:tc>
          <w:tcPr>
            <w:tcW w:w="0" w:type="auto"/>
            <w:hideMark/>
          </w:tcPr>
          <w:p w14:paraId="5E76813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0.474</w:t>
            </w:r>
          </w:p>
        </w:tc>
        <w:tc>
          <w:tcPr>
            <w:tcW w:w="0" w:type="auto"/>
            <w:hideMark/>
          </w:tcPr>
          <w:p w14:paraId="03474A23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0.563</w:t>
            </w:r>
          </w:p>
        </w:tc>
        <w:tc>
          <w:tcPr>
            <w:tcW w:w="0" w:type="auto"/>
            <w:hideMark/>
          </w:tcPr>
          <w:p w14:paraId="60F3D490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0.458</w:t>
            </w:r>
          </w:p>
        </w:tc>
        <w:tc>
          <w:tcPr>
            <w:tcW w:w="0" w:type="auto"/>
            <w:hideMark/>
          </w:tcPr>
          <w:p w14:paraId="052E8CD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0.429</w:t>
            </w:r>
          </w:p>
        </w:tc>
        <w:tc>
          <w:tcPr>
            <w:tcW w:w="0" w:type="auto"/>
            <w:hideMark/>
          </w:tcPr>
          <w:p w14:paraId="65DD7CC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0.356</w:t>
            </w:r>
          </w:p>
        </w:tc>
        <w:tc>
          <w:tcPr>
            <w:tcW w:w="0" w:type="auto"/>
            <w:hideMark/>
          </w:tcPr>
          <w:p w14:paraId="7D09B1D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0" w:type="auto"/>
            <w:hideMark/>
          </w:tcPr>
          <w:p w14:paraId="77F972F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0.256</w:t>
            </w:r>
          </w:p>
        </w:tc>
        <w:tc>
          <w:tcPr>
            <w:tcW w:w="0" w:type="auto"/>
            <w:hideMark/>
          </w:tcPr>
          <w:p w14:paraId="37BCDF3A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0.346</w:t>
            </w:r>
          </w:p>
        </w:tc>
        <w:tc>
          <w:tcPr>
            <w:tcW w:w="0" w:type="auto"/>
            <w:hideMark/>
          </w:tcPr>
          <w:p w14:paraId="63CC7807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0.552</w:t>
            </w:r>
          </w:p>
        </w:tc>
        <w:tc>
          <w:tcPr>
            <w:tcW w:w="0" w:type="auto"/>
            <w:hideMark/>
          </w:tcPr>
          <w:p w14:paraId="36259B15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0.409</w:t>
            </w:r>
          </w:p>
        </w:tc>
        <w:tc>
          <w:tcPr>
            <w:tcW w:w="0" w:type="auto"/>
            <w:hideMark/>
          </w:tcPr>
          <w:p w14:paraId="5BBB35BD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0.283</w:t>
            </w:r>
          </w:p>
        </w:tc>
        <w:tc>
          <w:tcPr>
            <w:tcW w:w="0" w:type="auto"/>
            <w:hideMark/>
          </w:tcPr>
          <w:p w14:paraId="38098DF2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0" w:type="auto"/>
            <w:hideMark/>
          </w:tcPr>
          <w:p w14:paraId="6197412C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0.536</w:t>
            </w:r>
          </w:p>
        </w:tc>
        <w:tc>
          <w:tcPr>
            <w:tcW w:w="0" w:type="auto"/>
            <w:hideMark/>
          </w:tcPr>
          <w:p w14:paraId="02AC210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0.500</w:t>
            </w:r>
          </w:p>
        </w:tc>
        <w:tc>
          <w:tcPr>
            <w:tcW w:w="0" w:type="auto"/>
            <w:hideMark/>
          </w:tcPr>
          <w:p w14:paraId="207C06E6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0.272</w:t>
            </w:r>
          </w:p>
        </w:tc>
        <w:tc>
          <w:tcPr>
            <w:tcW w:w="0" w:type="auto"/>
            <w:hideMark/>
          </w:tcPr>
          <w:p w14:paraId="51217AF9" w14:textId="77777777" w:rsidR="00F368B7" w:rsidRPr="00592E5E" w:rsidRDefault="00F368B7" w:rsidP="00C0019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62C234EC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</w:p>
    <w:p w14:paraId="4F75210B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bookmarkStart w:id="3" w:name="_Ref219038213"/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6</w:t>
      </w:r>
      <w:r w:rsidRPr="00592E5E">
        <w:rPr>
          <w:noProof/>
          <w:color w:val="000000" w:themeColor="text1"/>
        </w:rPr>
        <w:fldChar w:fldCharType="end"/>
      </w:r>
      <w:bookmarkEnd w:id="3"/>
      <w:r w:rsidRPr="00592E5E">
        <w:rPr>
          <w:noProof/>
          <w:color w:val="000000" w:themeColor="text1"/>
        </w:rPr>
        <w:t xml:space="preserve"> IMIE Plus latent factor correlations</w:t>
      </w:r>
    </w:p>
    <w:tbl>
      <w:tblPr>
        <w:tblStyle w:val="Tablanormal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34"/>
        <w:gridCol w:w="710"/>
        <w:gridCol w:w="834"/>
        <w:gridCol w:w="1634"/>
        <w:gridCol w:w="660"/>
      </w:tblGrid>
      <w:tr w:rsidR="00F368B7" w:rsidRPr="00592E5E" w14:paraId="24F3F4E1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817EA2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Factor</w:t>
            </w:r>
          </w:p>
        </w:tc>
        <w:tc>
          <w:tcPr>
            <w:tcW w:w="0" w:type="auto"/>
            <w:hideMark/>
          </w:tcPr>
          <w:p w14:paraId="11E3EC50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 w:val="0"/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6FED7C45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 w:val="0"/>
                <w:noProof/>
                <w:color w:val="000000" w:themeColor="text1"/>
                <w:sz w:val="18"/>
                <w:szCs w:val="18"/>
              </w:rPr>
              <w:t>Product</w:t>
            </w:r>
          </w:p>
        </w:tc>
        <w:tc>
          <w:tcPr>
            <w:tcW w:w="0" w:type="auto"/>
            <w:hideMark/>
          </w:tcPr>
          <w:p w14:paraId="04C560A6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23198444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 w:val="0"/>
                <w:noProof/>
                <w:color w:val="000000" w:themeColor="text1"/>
                <w:sz w:val="18"/>
                <w:szCs w:val="18"/>
              </w:rPr>
              <w:t>Taxes</w:t>
            </w:r>
          </w:p>
        </w:tc>
      </w:tr>
      <w:tr w:rsidR="00F368B7" w:rsidRPr="00592E5E" w14:paraId="0339FFE6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061CDA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0B8DAB1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0" w:type="auto"/>
            <w:hideMark/>
          </w:tcPr>
          <w:p w14:paraId="54EA622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C48494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41EF8C3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0D0294C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1AD0BA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Product</w:t>
            </w:r>
          </w:p>
        </w:tc>
        <w:tc>
          <w:tcPr>
            <w:tcW w:w="0" w:type="auto"/>
            <w:hideMark/>
          </w:tcPr>
          <w:p w14:paraId="16C655ED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0.362</w:t>
            </w:r>
          </w:p>
        </w:tc>
        <w:tc>
          <w:tcPr>
            <w:tcW w:w="0" w:type="auto"/>
            <w:hideMark/>
          </w:tcPr>
          <w:p w14:paraId="51DB3439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0" w:type="auto"/>
            <w:hideMark/>
          </w:tcPr>
          <w:p w14:paraId="616F415A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42B00F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0AF890AB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CCF2DE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6D8E1992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0.602</w:t>
            </w:r>
          </w:p>
        </w:tc>
        <w:tc>
          <w:tcPr>
            <w:tcW w:w="0" w:type="auto"/>
            <w:hideMark/>
          </w:tcPr>
          <w:p w14:paraId="7F77E30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0.727</w:t>
            </w:r>
          </w:p>
        </w:tc>
        <w:tc>
          <w:tcPr>
            <w:tcW w:w="0" w:type="auto"/>
            <w:hideMark/>
          </w:tcPr>
          <w:p w14:paraId="354E9B61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0" w:type="auto"/>
            <w:hideMark/>
          </w:tcPr>
          <w:p w14:paraId="23ABA57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F368B7" w:rsidRPr="00592E5E" w14:paraId="3EB079F7" w14:textId="77777777" w:rsidTr="00C001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D2A4F1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380EB3ED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0.721</w:t>
            </w:r>
          </w:p>
        </w:tc>
        <w:tc>
          <w:tcPr>
            <w:tcW w:w="0" w:type="auto"/>
            <w:hideMark/>
          </w:tcPr>
          <w:p w14:paraId="27196709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0.639</w:t>
            </w:r>
          </w:p>
        </w:tc>
        <w:tc>
          <w:tcPr>
            <w:tcW w:w="0" w:type="auto"/>
            <w:hideMark/>
          </w:tcPr>
          <w:p w14:paraId="1492993E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0.789</w:t>
            </w:r>
          </w:p>
        </w:tc>
        <w:tc>
          <w:tcPr>
            <w:tcW w:w="0" w:type="auto"/>
            <w:hideMark/>
          </w:tcPr>
          <w:p w14:paraId="570D924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1.000</w:t>
            </w:r>
          </w:p>
        </w:tc>
      </w:tr>
    </w:tbl>
    <w:p w14:paraId="1343D4F8" w14:textId="77777777" w:rsidR="00F368B7" w:rsidRPr="00592E5E" w:rsidRDefault="00F368B7" w:rsidP="00F368B7">
      <w:pPr>
        <w:jc w:val="both"/>
        <w:rPr>
          <w:rFonts w:ascii="Times New Roman" w:hAnsi="Times New Roman" w:cs="Times New Roman"/>
          <w:noProof/>
          <w:color w:val="000000" w:themeColor="text1"/>
        </w:rPr>
      </w:pPr>
    </w:p>
    <w:p w14:paraId="2C4DF893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bookmarkStart w:id="4" w:name="_Ref219038020"/>
      <w:r w:rsidRPr="00592E5E">
        <w:rPr>
          <w:noProof/>
          <w:color w:val="000000" w:themeColor="text1"/>
        </w:rPr>
        <w:t xml:space="preserve">Annex </w:t>
      </w:r>
      <w:r w:rsidRPr="00592E5E">
        <w:rPr>
          <w:noProof/>
          <w:color w:val="000000" w:themeColor="text1"/>
        </w:rPr>
        <w:fldChar w:fldCharType="begin"/>
      </w:r>
      <w:r w:rsidRPr="00592E5E">
        <w:rPr>
          <w:noProof/>
          <w:color w:val="000000" w:themeColor="text1"/>
        </w:rPr>
        <w:instrText xml:space="preserve"> SEQ Annex \* ARABIC </w:instrText>
      </w:r>
      <w:r w:rsidRPr="00592E5E">
        <w:rPr>
          <w:noProof/>
          <w:color w:val="000000" w:themeColor="text1"/>
        </w:rPr>
        <w:fldChar w:fldCharType="separate"/>
      </w:r>
      <w:r w:rsidRPr="00592E5E">
        <w:rPr>
          <w:noProof/>
          <w:color w:val="000000" w:themeColor="text1"/>
        </w:rPr>
        <w:t>7</w:t>
      </w:r>
      <w:r w:rsidRPr="00592E5E">
        <w:rPr>
          <w:noProof/>
          <w:color w:val="000000" w:themeColor="text1"/>
        </w:rPr>
        <w:fldChar w:fldCharType="end"/>
      </w:r>
      <w:bookmarkEnd w:id="4"/>
      <w:r w:rsidRPr="00592E5E">
        <w:rPr>
          <w:noProof/>
          <w:color w:val="000000" w:themeColor="text1"/>
        </w:rPr>
        <w:t xml:space="preserve"> Factorial invariance results by year</w:t>
      </w:r>
    </w:p>
    <w:tbl>
      <w:tblPr>
        <w:tblStyle w:val="Tablanormal2"/>
        <w:tblW w:w="0" w:type="auto"/>
        <w:tblInd w:w="0" w:type="dxa"/>
        <w:tblLook w:val="04A0" w:firstRow="1" w:lastRow="0" w:firstColumn="1" w:lastColumn="0" w:noHBand="0" w:noVBand="1"/>
      </w:tblPr>
      <w:tblGrid>
        <w:gridCol w:w="1027"/>
        <w:gridCol w:w="1037"/>
        <w:gridCol w:w="505"/>
        <w:gridCol w:w="653"/>
        <w:gridCol w:w="653"/>
        <w:gridCol w:w="801"/>
        <w:gridCol w:w="700"/>
        <w:gridCol w:w="1185"/>
        <w:gridCol w:w="1493"/>
        <w:gridCol w:w="714"/>
        <w:gridCol w:w="914"/>
        <w:gridCol w:w="1298"/>
        <w:gridCol w:w="1605"/>
      </w:tblGrid>
      <w:tr w:rsidR="00F368B7" w:rsidRPr="00592E5E" w14:paraId="1DF3245F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45E802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0" w:type="auto"/>
            <w:hideMark/>
          </w:tcPr>
          <w:p w14:paraId="02E26EF2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χ²</w:t>
            </w:r>
          </w:p>
        </w:tc>
        <w:tc>
          <w:tcPr>
            <w:tcW w:w="0" w:type="auto"/>
            <w:hideMark/>
          </w:tcPr>
          <w:p w14:paraId="43C6E1B3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df</w:t>
            </w:r>
          </w:p>
        </w:tc>
        <w:tc>
          <w:tcPr>
            <w:tcW w:w="0" w:type="auto"/>
            <w:hideMark/>
          </w:tcPr>
          <w:p w14:paraId="3FCD7B2D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CFI</w:t>
            </w:r>
          </w:p>
        </w:tc>
        <w:tc>
          <w:tcPr>
            <w:tcW w:w="0" w:type="auto"/>
            <w:hideMark/>
          </w:tcPr>
          <w:p w14:paraId="48FB5473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TLI</w:t>
            </w:r>
          </w:p>
        </w:tc>
        <w:tc>
          <w:tcPr>
            <w:tcW w:w="0" w:type="auto"/>
            <w:hideMark/>
          </w:tcPr>
          <w:p w14:paraId="6CE39737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RMSEA</w:t>
            </w:r>
          </w:p>
        </w:tc>
        <w:tc>
          <w:tcPr>
            <w:tcW w:w="0" w:type="auto"/>
            <w:hideMark/>
          </w:tcPr>
          <w:p w14:paraId="722D1835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SRMR</w:t>
            </w:r>
          </w:p>
        </w:tc>
        <w:tc>
          <w:tcPr>
            <w:tcW w:w="0" w:type="auto"/>
            <w:hideMark/>
          </w:tcPr>
          <w:p w14:paraId="47069394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CFI (scaled)</w:t>
            </w:r>
          </w:p>
        </w:tc>
        <w:tc>
          <w:tcPr>
            <w:tcW w:w="0" w:type="auto"/>
            <w:hideMark/>
          </w:tcPr>
          <w:p w14:paraId="62586503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RMSEA (scaled)</w:t>
            </w:r>
          </w:p>
        </w:tc>
        <w:tc>
          <w:tcPr>
            <w:tcW w:w="0" w:type="auto"/>
            <w:hideMark/>
          </w:tcPr>
          <w:p w14:paraId="74281288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ΔCFI</w:t>
            </w:r>
          </w:p>
        </w:tc>
        <w:tc>
          <w:tcPr>
            <w:tcW w:w="0" w:type="auto"/>
            <w:hideMark/>
          </w:tcPr>
          <w:p w14:paraId="405BE192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ΔRMSEA</w:t>
            </w:r>
          </w:p>
        </w:tc>
        <w:tc>
          <w:tcPr>
            <w:tcW w:w="0" w:type="auto"/>
            <w:hideMark/>
          </w:tcPr>
          <w:p w14:paraId="1FE962C0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ΔCFI (scaled)</w:t>
            </w:r>
          </w:p>
        </w:tc>
        <w:tc>
          <w:tcPr>
            <w:tcW w:w="0" w:type="auto"/>
            <w:hideMark/>
          </w:tcPr>
          <w:p w14:paraId="577E28E1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ΔRMSEA (scaled)</w:t>
            </w:r>
          </w:p>
        </w:tc>
      </w:tr>
      <w:tr w:rsidR="00F368B7" w:rsidRPr="00592E5E" w14:paraId="44348F23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C701D1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Configural</w:t>
            </w:r>
          </w:p>
        </w:tc>
        <w:tc>
          <w:tcPr>
            <w:tcW w:w="0" w:type="auto"/>
            <w:hideMark/>
          </w:tcPr>
          <w:p w14:paraId="549D7655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8780.003</w:t>
            </w:r>
          </w:p>
        </w:tc>
        <w:tc>
          <w:tcPr>
            <w:tcW w:w="0" w:type="auto"/>
            <w:hideMark/>
          </w:tcPr>
          <w:p w14:paraId="37D178B1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310</w:t>
            </w:r>
          </w:p>
        </w:tc>
        <w:tc>
          <w:tcPr>
            <w:tcW w:w="0" w:type="auto"/>
            <w:hideMark/>
          </w:tcPr>
          <w:p w14:paraId="7A0FE1A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0.977</w:t>
            </w:r>
          </w:p>
        </w:tc>
        <w:tc>
          <w:tcPr>
            <w:tcW w:w="0" w:type="auto"/>
            <w:hideMark/>
          </w:tcPr>
          <w:p w14:paraId="4E50F58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0" w:type="auto"/>
            <w:hideMark/>
          </w:tcPr>
          <w:p w14:paraId="12E8DE1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0.090</w:t>
            </w:r>
          </w:p>
        </w:tc>
        <w:tc>
          <w:tcPr>
            <w:tcW w:w="0" w:type="auto"/>
            <w:hideMark/>
          </w:tcPr>
          <w:p w14:paraId="0A9CF73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42C4D12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0" w:type="auto"/>
            <w:hideMark/>
          </w:tcPr>
          <w:p w14:paraId="139956C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0.103</w:t>
            </w:r>
          </w:p>
        </w:tc>
        <w:tc>
          <w:tcPr>
            <w:tcW w:w="0" w:type="auto"/>
            <w:hideMark/>
          </w:tcPr>
          <w:p w14:paraId="7CA40429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0" w:type="auto"/>
            <w:hideMark/>
          </w:tcPr>
          <w:p w14:paraId="3B40853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0" w:type="auto"/>
            <w:hideMark/>
          </w:tcPr>
          <w:p w14:paraId="3544682D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0" w:type="auto"/>
            <w:hideMark/>
          </w:tcPr>
          <w:p w14:paraId="1C5D5939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</w:t>
            </w:r>
          </w:p>
        </w:tc>
      </w:tr>
      <w:tr w:rsidR="00F368B7" w:rsidRPr="00592E5E" w14:paraId="766CF538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640ABB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Metric</w:t>
            </w:r>
          </w:p>
        </w:tc>
        <w:tc>
          <w:tcPr>
            <w:tcW w:w="0" w:type="auto"/>
            <w:hideMark/>
          </w:tcPr>
          <w:p w14:paraId="2BFC79AF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12589.770</w:t>
            </w:r>
          </w:p>
        </w:tc>
        <w:tc>
          <w:tcPr>
            <w:tcW w:w="0" w:type="auto"/>
            <w:hideMark/>
          </w:tcPr>
          <w:p w14:paraId="0FD4E892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0" w:type="auto"/>
            <w:hideMark/>
          </w:tcPr>
          <w:p w14:paraId="75EAF32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0.966</w:t>
            </w:r>
          </w:p>
        </w:tc>
        <w:tc>
          <w:tcPr>
            <w:tcW w:w="0" w:type="auto"/>
            <w:hideMark/>
          </w:tcPr>
          <w:p w14:paraId="517E9E91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0.962</w:t>
            </w:r>
          </w:p>
        </w:tc>
        <w:tc>
          <w:tcPr>
            <w:tcW w:w="0" w:type="auto"/>
            <w:hideMark/>
          </w:tcPr>
          <w:p w14:paraId="01960F8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74DD4769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0" w:type="auto"/>
            <w:hideMark/>
          </w:tcPr>
          <w:p w14:paraId="680983E6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0" w:type="auto"/>
            <w:hideMark/>
          </w:tcPr>
          <w:p w14:paraId="50160491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0" w:type="auto"/>
            <w:hideMark/>
          </w:tcPr>
          <w:p w14:paraId="77BA0BBC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-0.011</w:t>
            </w:r>
          </w:p>
        </w:tc>
        <w:tc>
          <w:tcPr>
            <w:tcW w:w="0" w:type="auto"/>
            <w:hideMark/>
          </w:tcPr>
          <w:p w14:paraId="37611C11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0.012</w:t>
            </w:r>
          </w:p>
        </w:tc>
        <w:tc>
          <w:tcPr>
            <w:tcW w:w="0" w:type="auto"/>
            <w:hideMark/>
          </w:tcPr>
          <w:p w14:paraId="237E79E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4616DEC5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-0.005</w:t>
            </w:r>
          </w:p>
        </w:tc>
      </w:tr>
      <w:tr w:rsidR="00F368B7" w:rsidRPr="00592E5E" w14:paraId="41E1E479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085463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Scalar</w:t>
            </w:r>
          </w:p>
        </w:tc>
        <w:tc>
          <w:tcPr>
            <w:tcW w:w="0" w:type="auto"/>
            <w:hideMark/>
          </w:tcPr>
          <w:p w14:paraId="539A3B4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12589.770</w:t>
            </w:r>
          </w:p>
        </w:tc>
        <w:tc>
          <w:tcPr>
            <w:tcW w:w="0" w:type="auto"/>
            <w:hideMark/>
          </w:tcPr>
          <w:p w14:paraId="5EE1AA93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338</w:t>
            </w:r>
          </w:p>
        </w:tc>
        <w:tc>
          <w:tcPr>
            <w:tcW w:w="0" w:type="auto"/>
            <w:hideMark/>
          </w:tcPr>
          <w:p w14:paraId="1259ACA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0.966</w:t>
            </w:r>
          </w:p>
        </w:tc>
        <w:tc>
          <w:tcPr>
            <w:tcW w:w="0" w:type="auto"/>
            <w:hideMark/>
          </w:tcPr>
          <w:p w14:paraId="154282E7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0.961</w:t>
            </w:r>
          </w:p>
        </w:tc>
        <w:tc>
          <w:tcPr>
            <w:tcW w:w="0" w:type="auto"/>
            <w:hideMark/>
          </w:tcPr>
          <w:p w14:paraId="33A49CC7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0.104</w:t>
            </w:r>
          </w:p>
        </w:tc>
        <w:tc>
          <w:tcPr>
            <w:tcW w:w="0" w:type="auto"/>
            <w:hideMark/>
          </w:tcPr>
          <w:p w14:paraId="4D1F555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0" w:type="auto"/>
            <w:hideMark/>
          </w:tcPr>
          <w:p w14:paraId="461A86C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0.954</w:t>
            </w:r>
          </w:p>
        </w:tc>
        <w:tc>
          <w:tcPr>
            <w:tcW w:w="0" w:type="auto"/>
            <w:hideMark/>
          </w:tcPr>
          <w:p w14:paraId="02B28B9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0" w:type="auto"/>
            <w:hideMark/>
          </w:tcPr>
          <w:p w14:paraId="16A2ECC4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0361CFC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5A6DEFF2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-0.001</w:t>
            </w:r>
          </w:p>
        </w:tc>
        <w:tc>
          <w:tcPr>
            <w:tcW w:w="0" w:type="auto"/>
            <w:hideMark/>
          </w:tcPr>
          <w:p w14:paraId="469AF626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</w:tr>
      <w:tr w:rsidR="00F368B7" w:rsidRPr="00592E5E" w14:paraId="29C16668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06D98A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Means</w:t>
            </w:r>
          </w:p>
        </w:tc>
        <w:tc>
          <w:tcPr>
            <w:tcW w:w="0" w:type="auto"/>
            <w:hideMark/>
          </w:tcPr>
          <w:p w14:paraId="2BD445F8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12589.770</w:t>
            </w:r>
          </w:p>
        </w:tc>
        <w:tc>
          <w:tcPr>
            <w:tcW w:w="0" w:type="auto"/>
            <w:hideMark/>
          </w:tcPr>
          <w:p w14:paraId="098D15D6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0" w:type="auto"/>
            <w:hideMark/>
          </w:tcPr>
          <w:p w14:paraId="048B64F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0.966</w:t>
            </w:r>
          </w:p>
        </w:tc>
        <w:tc>
          <w:tcPr>
            <w:tcW w:w="0" w:type="auto"/>
            <w:hideMark/>
          </w:tcPr>
          <w:p w14:paraId="72AC6636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0.962</w:t>
            </w:r>
          </w:p>
        </w:tc>
        <w:tc>
          <w:tcPr>
            <w:tcW w:w="0" w:type="auto"/>
            <w:hideMark/>
          </w:tcPr>
          <w:p w14:paraId="5ADA1EB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7CD8A73E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0" w:type="auto"/>
            <w:hideMark/>
          </w:tcPr>
          <w:p w14:paraId="1E94FD25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0.954</w:t>
            </w:r>
          </w:p>
        </w:tc>
        <w:tc>
          <w:tcPr>
            <w:tcW w:w="0" w:type="auto"/>
            <w:hideMark/>
          </w:tcPr>
          <w:p w14:paraId="54C04596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0" w:type="auto"/>
            <w:hideMark/>
          </w:tcPr>
          <w:p w14:paraId="6F3A80D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326D301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-0.002</w:t>
            </w:r>
          </w:p>
        </w:tc>
        <w:tc>
          <w:tcPr>
            <w:tcW w:w="0" w:type="auto"/>
            <w:hideMark/>
          </w:tcPr>
          <w:p w14:paraId="21DAAB9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0" w:type="auto"/>
            <w:hideMark/>
          </w:tcPr>
          <w:p w14:paraId="5CF4788B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0.000</w:t>
            </w:r>
          </w:p>
        </w:tc>
      </w:tr>
    </w:tbl>
    <w:p w14:paraId="7B826B8F" w14:textId="77777777" w:rsidR="00F368B7" w:rsidRPr="00592E5E" w:rsidRDefault="00F368B7" w:rsidP="00F368B7">
      <w:pPr>
        <w:jc w:val="both"/>
        <w:rPr>
          <w:rFonts w:ascii="Times New Roman" w:hAnsi="Times New Roman" w:cs="Times New Roman"/>
          <w:noProof/>
          <w:color w:val="000000" w:themeColor="text1"/>
        </w:rPr>
      </w:pPr>
    </w:p>
    <w:p w14:paraId="55654D9A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r w:rsidRPr="00592E5E">
        <w:rPr>
          <w:noProof/>
          <w:color w:val="000000" w:themeColor="text1"/>
        </w:rPr>
        <w:t xml:space="preserve">Annex 8 </w:t>
      </w:r>
      <w:r w:rsidRPr="003C759E">
        <w:rPr>
          <w:noProof/>
          <w:color w:val="000000" w:themeColor="text1"/>
        </w:rPr>
        <w:t>Weighting of the Formality Index in the Final Model</w:t>
      </w:r>
    </w:p>
    <w:tbl>
      <w:tblPr>
        <w:tblStyle w:val="Tablanormal2"/>
        <w:tblpPr w:leftFromText="141" w:rightFromText="141" w:vertAnchor="text" w:tblpXSpec="center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450"/>
        <w:gridCol w:w="3805"/>
        <w:gridCol w:w="1542"/>
      </w:tblGrid>
      <w:tr w:rsidR="00F368B7" w:rsidRPr="00592E5E" w14:paraId="258458F5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5EE224" w14:textId="77777777" w:rsidR="00F368B7" w:rsidRPr="00592E5E" w:rsidRDefault="00F368B7" w:rsidP="00C00190">
            <w:pPr>
              <w:jc w:val="center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Expected theoretical factor</w:t>
            </w:r>
          </w:p>
        </w:tc>
        <w:tc>
          <w:tcPr>
            <w:tcW w:w="0" w:type="auto"/>
            <w:hideMark/>
          </w:tcPr>
          <w:p w14:paraId="151646B6" w14:textId="77777777" w:rsidR="00F368B7" w:rsidRPr="00592E5E" w:rsidRDefault="00F368B7" w:rsidP="00C00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Variable / Item</w:t>
            </w:r>
          </w:p>
        </w:tc>
        <w:tc>
          <w:tcPr>
            <w:tcW w:w="1542" w:type="dxa"/>
            <w:hideMark/>
          </w:tcPr>
          <w:p w14:paraId="12A38079" w14:textId="77777777" w:rsidR="00F368B7" w:rsidRPr="00592E5E" w:rsidRDefault="00F368B7" w:rsidP="00C00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Weights assigned to each variable</w:t>
            </w:r>
          </w:p>
        </w:tc>
      </w:tr>
      <w:tr w:rsidR="00F368B7" w:rsidRPr="00592E5E" w14:paraId="52D4D95E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61556EEB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Inputs</w:t>
            </w:r>
          </w:p>
          <w:p w14:paraId="258D04E4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E01584D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X3 Health and pension contributions (workers)</w:t>
            </w:r>
          </w:p>
        </w:tc>
        <w:tc>
          <w:tcPr>
            <w:tcW w:w="1542" w:type="dxa"/>
            <w:vAlign w:val="center"/>
          </w:tcPr>
          <w:p w14:paraId="04A541AA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0.1666</w:t>
            </w:r>
          </w:p>
        </w:tc>
      </w:tr>
      <w:tr w:rsidR="00F368B7" w:rsidRPr="00592E5E" w14:paraId="1DD57E39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AA3D758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A892FE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X3b Health and pension contributions (owner)</w:t>
            </w:r>
          </w:p>
        </w:tc>
        <w:tc>
          <w:tcPr>
            <w:tcW w:w="1542" w:type="dxa"/>
            <w:vAlign w:val="center"/>
          </w:tcPr>
          <w:p w14:paraId="4BFF57BB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0.1666</w:t>
            </w:r>
          </w:p>
        </w:tc>
      </w:tr>
      <w:tr w:rsidR="00F368B7" w:rsidRPr="00592E5E" w14:paraId="7D1C0C01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225809A8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Non-Concealment</w:t>
            </w:r>
          </w:p>
          <w:p w14:paraId="2677274F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42BBACB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X5 Renewal of the commercial registry</w:t>
            </w:r>
          </w:p>
        </w:tc>
        <w:tc>
          <w:tcPr>
            <w:tcW w:w="1542" w:type="dxa"/>
            <w:vAlign w:val="center"/>
          </w:tcPr>
          <w:p w14:paraId="5CA9E752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5107FF1D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8056CB0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3276C3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X14 Has a trade name</w:t>
            </w:r>
          </w:p>
        </w:tc>
        <w:tc>
          <w:tcPr>
            <w:tcW w:w="1542" w:type="dxa"/>
            <w:vAlign w:val="center"/>
          </w:tcPr>
          <w:p w14:paraId="5A6E358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046224EA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AD2E689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7E2D7E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X15 Main Location</w:t>
            </w:r>
          </w:p>
        </w:tc>
        <w:tc>
          <w:tcPr>
            <w:tcW w:w="1542" w:type="dxa"/>
            <w:vAlign w:val="center"/>
          </w:tcPr>
          <w:p w14:paraId="6482AE35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7219FDAB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42EC993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1F7D87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X17 Website, online presence</w:t>
            </w:r>
          </w:p>
        </w:tc>
        <w:tc>
          <w:tcPr>
            <w:tcW w:w="1542" w:type="dxa"/>
            <w:vAlign w:val="center"/>
          </w:tcPr>
          <w:p w14:paraId="2C37C1FE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2766C7E2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A258580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C7F6D6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X18 Advertising or professional services</w:t>
            </w:r>
          </w:p>
        </w:tc>
        <w:tc>
          <w:tcPr>
            <w:tcW w:w="1542" w:type="dxa"/>
            <w:vAlign w:val="center"/>
          </w:tcPr>
          <w:p w14:paraId="7F958D9D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2811EB5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D0EE8B8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02967D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X20 Non-cash payment methods*</w:t>
            </w:r>
          </w:p>
        </w:tc>
        <w:tc>
          <w:tcPr>
            <w:tcW w:w="1542" w:type="dxa"/>
            <w:vAlign w:val="center"/>
          </w:tcPr>
          <w:p w14:paraId="6E54035D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0.0555</w:t>
            </w:r>
          </w:p>
        </w:tc>
      </w:tr>
      <w:tr w:rsidR="00F368B7" w:rsidRPr="00592E5E" w14:paraId="61FF777D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527E3974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 w:val="0"/>
                <w:noProof/>
                <w:color w:val="000000" w:themeColor="text1"/>
                <w:sz w:val="18"/>
                <w:szCs w:val="18"/>
              </w:rPr>
              <w:t>Taxes</w:t>
            </w:r>
          </w:p>
          <w:p w14:paraId="4F6EF09B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E113F80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X7 Industry and Commerce Tax (ICA)</w:t>
            </w:r>
          </w:p>
        </w:tc>
        <w:tc>
          <w:tcPr>
            <w:tcW w:w="1542" w:type="dxa"/>
            <w:vAlign w:val="center"/>
          </w:tcPr>
          <w:p w14:paraId="26BDFF7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0.0666</w:t>
            </w:r>
          </w:p>
        </w:tc>
      </w:tr>
      <w:tr w:rsidR="00F368B7" w:rsidRPr="00592E5E" w14:paraId="53990661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097D3C6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BA412D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X8 Value-Added Tax (VAT)</w:t>
            </w:r>
          </w:p>
        </w:tc>
        <w:tc>
          <w:tcPr>
            <w:tcW w:w="1542" w:type="dxa"/>
            <w:vAlign w:val="center"/>
          </w:tcPr>
          <w:p w14:paraId="6073BFFC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0.0666</w:t>
            </w:r>
          </w:p>
        </w:tc>
      </w:tr>
      <w:tr w:rsidR="00F368B7" w:rsidRPr="00592E5E" w14:paraId="0788C20C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0969D4B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D1D08D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X9 Income tax return</w:t>
            </w:r>
          </w:p>
        </w:tc>
        <w:tc>
          <w:tcPr>
            <w:tcW w:w="1542" w:type="dxa"/>
            <w:vAlign w:val="center"/>
          </w:tcPr>
          <w:p w14:paraId="7DE9A5C0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0.0666</w:t>
            </w:r>
          </w:p>
        </w:tc>
      </w:tr>
      <w:tr w:rsidR="00F368B7" w:rsidRPr="00592E5E" w14:paraId="5956AAB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488ED40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4026E2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X10 Accounting and financial records</w:t>
            </w:r>
          </w:p>
        </w:tc>
        <w:tc>
          <w:tcPr>
            <w:tcW w:w="1542" w:type="dxa"/>
            <w:vAlign w:val="center"/>
          </w:tcPr>
          <w:p w14:paraId="5C48364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0.0666</w:t>
            </w:r>
          </w:p>
        </w:tc>
      </w:tr>
      <w:tr w:rsidR="00F368B7" w:rsidRPr="00592E5E" w14:paraId="0D01FAA0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CE00A6A" w14:textId="77777777" w:rsidR="00F368B7" w:rsidRPr="00592E5E" w:rsidRDefault="00F368B7" w:rsidP="00C00190">
            <w:pPr>
              <w:rPr>
                <w:bCs w:val="0"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9FC7FD6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X13 Tax regime</w:t>
            </w:r>
          </w:p>
        </w:tc>
        <w:tc>
          <w:tcPr>
            <w:tcW w:w="1542" w:type="dxa"/>
            <w:vAlign w:val="center"/>
          </w:tcPr>
          <w:p w14:paraId="16C13459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rFonts w:ascii="Aptos" w:hAnsi="Aptos"/>
                <w:noProof/>
                <w:color w:val="000000" w:themeColor="text1"/>
                <w:sz w:val="18"/>
                <w:szCs w:val="18"/>
              </w:rPr>
              <w:t>0.0666</w:t>
            </w:r>
          </w:p>
        </w:tc>
      </w:tr>
    </w:tbl>
    <w:p w14:paraId="1FF879C2" w14:textId="77777777" w:rsidR="00F368B7" w:rsidRPr="00592E5E" w:rsidRDefault="00F368B7" w:rsidP="00F368B7">
      <w:pPr>
        <w:jc w:val="both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br w:type="textWrapping" w:clear="all"/>
      </w:r>
      <w:r w:rsidRPr="00592E5E">
        <w:rPr>
          <w:rFonts w:ascii="Times New Roman" w:hAnsi="Times New Roman" w:cs="Times New Roman"/>
          <w:noProof/>
          <w:color w:val="000000" w:themeColor="text1"/>
        </w:rPr>
        <w:t>*</w:t>
      </w:r>
      <w:r w:rsidRPr="00592E5E">
        <w:rPr>
          <w:noProof/>
          <w:color w:val="000000" w:themeColor="text1"/>
        </w:rPr>
        <w:t xml:space="preserve"> </w:t>
      </w: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>The EMICRON survey did not include the question on payment methods in 2020. Therefore, for the purpose of computing the score for that year, a weight of 0.066 was assigned to the items within the Non-concealment factor</w:t>
      </w:r>
    </w:p>
    <w:p w14:paraId="1A63D2B5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  <w:r w:rsidRPr="00592E5E">
        <w:rPr>
          <w:noProof/>
          <w:color w:val="000000" w:themeColor="text1"/>
        </w:rPr>
        <w:t>Annex 9 Validated Final Model questionnaire</w:t>
      </w:r>
    </w:p>
    <w:tbl>
      <w:tblPr>
        <w:tblStyle w:val="Tablanormal2"/>
        <w:tblW w:w="0" w:type="auto"/>
        <w:tblInd w:w="0" w:type="dxa"/>
        <w:tblLook w:val="04A0" w:firstRow="1" w:lastRow="0" w:firstColumn="1" w:lastColumn="0" w:noHBand="0" w:noVBand="1"/>
      </w:tblPr>
      <w:tblGrid>
        <w:gridCol w:w="594"/>
        <w:gridCol w:w="1585"/>
        <w:gridCol w:w="1940"/>
        <w:gridCol w:w="3620"/>
        <w:gridCol w:w="5267"/>
      </w:tblGrid>
      <w:tr w:rsidR="00F368B7" w:rsidRPr="00592E5E" w14:paraId="7F5D7777" w14:textId="77777777" w:rsidTr="00C00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972B52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 xml:space="preserve">Item </w:t>
            </w:r>
          </w:p>
        </w:tc>
        <w:tc>
          <w:tcPr>
            <w:tcW w:w="0" w:type="auto"/>
            <w:hideMark/>
          </w:tcPr>
          <w:p w14:paraId="7C6599CA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Expected theoretical factor</w:t>
            </w:r>
          </w:p>
        </w:tc>
        <w:tc>
          <w:tcPr>
            <w:tcW w:w="0" w:type="auto"/>
            <w:hideMark/>
          </w:tcPr>
          <w:p w14:paraId="60C9D2A5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Variable / Item</w:t>
            </w:r>
          </w:p>
        </w:tc>
        <w:tc>
          <w:tcPr>
            <w:tcW w:w="0" w:type="auto"/>
            <w:hideMark/>
          </w:tcPr>
          <w:p w14:paraId="39A2E2E0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Original question (Microbusiness Survey, DANE)</w:t>
            </w:r>
          </w:p>
        </w:tc>
        <w:tc>
          <w:tcPr>
            <w:tcW w:w="0" w:type="auto"/>
            <w:hideMark/>
          </w:tcPr>
          <w:p w14:paraId="38E68A89" w14:textId="77777777" w:rsidR="00F368B7" w:rsidRPr="00592E5E" w:rsidRDefault="00F368B7" w:rsidP="00C001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Measurement scale</w:t>
            </w:r>
          </w:p>
        </w:tc>
      </w:tr>
      <w:tr w:rsidR="00F368B7" w:rsidRPr="00592E5E" w14:paraId="63CE0975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BD1E4B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5400C12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151BECCD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X3 Health and pension contributions (workers)</w:t>
            </w:r>
          </w:p>
        </w:tc>
        <w:tc>
          <w:tcPr>
            <w:tcW w:w="0" w:type="auto"/>
            <w:hideMark/>
          </w:tcPr>
          <w:p w14:paraId="6B583B47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P3080_score: Constructed variable based on payment of health and pension contributions for workers</w:t>
            </w:r>
          </w:p>
        </w:tc>
        <w:tc>
          <w:tcPr>
            <w:tcW w:w="0" w:type="auto"/>
            <w:hideMark/>
          </w:tcPr>
          <w:p w14:paraId="32E70596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(1 = Yes, if P3080_score ≥ 0.5, 0 = No, if P3080_score &lt; 0.5)</w:t>
            </w:r>
          </w:p>
        </w:tc>
      </w:tr>
      <w:tr w:rsidR="00F368B7" w:rsidRPr="00592E5E" w14:paraId="3397D44B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4DAFA8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958BE4A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Inputs</w:t>
            </w:r>
          </w:p>
        </w:tc>
        <w:tc>
          <w:tcPr>
            <w:tcW w:w="0" w:type="auto"/>
            <w:hideMark/>
          </w:tcPr>
          <w:p w14:paraId="4C88D2E8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X3b* Health and pension contributions (owner)</w:t>
            </w:r>
          </w:p>
        </w:tc>
        <w:tc>
          <w:tcPr>
            <w:tcW w:w="0" w:type="auto"/>
            <w:hideMark/>
          </w:tcPr>
          <w:p w14:paraId="380FE6B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P3088: Did you pay your health and or pension contributions in the previous month?</w:t>
            </w:r>
          </w:p>
        </w:tc>
        <w:tc>
          <w:tcPr>
            <w:tcW w:w="0" w:type="auto"/>
            <w:hideMark/>
          </w:tcPr>
          <w:p w14:paraId="5512216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Ordinal (0 = None, 1 = Health, pension, or both)</w:t>
            </w:r>
          </w:p>
        </w:tc>
      </w:tr>
      <w:tr w:rsidR="00F368B7" w:rsidRPr="00592E5E" w14:paraId="40C7D9C3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B8085A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49254CF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3707A67B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X5 Renewal of the commercial registry</w:t>
            </w:r>
          </w:p>
        </w:tc>
        <w:tc>
          <w:tcPr>
            <w:tcW w:w="0" w:type="auto"/>
            <w:hideMark/>
          </w:tcPr>
          <w:p w14:paraId="3B8AA057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P661: Did you obtain or renew the Chamber of Commerce registration?</w:t>
            </w:r>
          </w:p>
        </w:tc>
        <w:tc>
          <w:tcPr>
            <w:tcW w:w="0" w:type="auto"/>
            <w:hideMark/>
          </w:tcPr>
          <w:p w14:paraId="5035F369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55541636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F9E6C7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0717517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249BF3CE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X14 Has a trade name</w:t>
            </w:r>
          </w:p>
        </w:tc>
        <w:tc>
          <w:tcPr>
            <w:tcW w:w="0" w:type="auto"/>
            <w:hideMark/>
          </w:tcPr>
          <w:p w14:paraId="0DE4EF92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P3035: Does the business have a trade name?</w:t>
            </w:r>
          </w:p>
        </w:tc>
        <w:tc>
          <w:tcPr>
            <w:tcW w:w="0" w:type="auto"/>
            <w:hideMark/>
          </w:tcPr>
          <w:p w14:paraId="22C75D5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42E989B1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E50663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14:paraId="0E32C59B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4CD3834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X15 Main location</w:t>
            </w:r>
          </w:p>
        </w:tc>
        <w:tc>
          <w:tcPr>
            <w:tcW w:w="0" w:type="auto"/>
            <w:hideMark/>
          </w:tcPr>
          <w:p w14:paraId="69602EEE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P3053: Where is the business mainly located?</w:t>
            </w:r>
          </w:p>
        </w:tc>
        <w:tc>
          <w:tcPr>
            <w:tcW w:w="0" w:type="auto"/>
            <w:hideMark/>
          </w:tcPr>
          <w:p w14:paraId="29F54F22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Ordinal (0 = mobile, ambulant, 0.5 = fixed location not intended for commerce, 1 = location intended for commerce)</w:t>
            </w:r>
          </w:p>
        </w:tc>
      </w:tr>
      <w:tr w:rsidR="00F368B7" w:rsidRPr="00592E5E" w14:paraId="64D7EB3C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5429F0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7BD99F78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66C7C324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X17 Website, online presence</w:t>
            </w:r>
          </w:p>
        </w:tc>
        <w:tc>
          <w:tcPr>
            <w:tcW w:w="0" w:type="auto"/>
            <w:hideMark/>
          </w:tcPr>
          <w:p w14:paraId="1896225C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P2532: Does the business have a website or an online presence?</w:t>
            </w:r>
          </w:p>
        </w:tc>
        <w:tc>
          <w:tcPr>
            <w:tcW w:w="0" w:type="auto"/>
            <w:hideMark/>
          </w:tcPr>
          <w:p w14:paraId="52B0D49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66DCD7CE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6842D9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1CD967C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5B70360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X18 Advertising or professional services</w:t>
            </w:r>
          </w:p>
        </w:tc>
        <w:tc>
          <w:tcPr>
            <w:tcW w:w="0" w:type="auto"/>
            <w:hideMark/>
          </w:tcPr>
          <w:p w14:paraId="7AD5B5D5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P3017_H: Has the business hired advertising, marketing, or professional services, accountant, lawyer?</w:t>
            </w:r>
          </w:p>
        </w:tc>
        <w:tc>
          <w:tcPr>
            <w:tcW w:w="0" w:type="auto"/>
            <w:hideMark/>
          </w:tcPr>
          <w:p w14:paraId="73AD9FEA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No, 1 = Yes)</w:t>
            </w:r>
          </w:p>
        </w:tc>
      </w:tr>
      <w:tr w:rsidR="00F368B7" w:rsidRPr="00592E5E" w14:paraId="4827EBD7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4FE728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3163C3E5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Non-concealment</w:t>
            </w:r>
          </w:p>
        </w:tc>
        <w:tc>
          <w:tcPr>
            <w:tcW w:w="0" w:type="auto"/>
            <w:hideMark/>
          </w:tcPr>
          <w:p w14:paraId="5B5F044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X20 Non-cash payment methods</w:t>
            </w:r>
          </w:p>
        </w:tc>
        <w:tc>
          <w:tcPr>
            <w:tcW w:w="0" w:type="auto"/>
            <w:hideMark/>
          </w:tcPr>
          <w:p w14:paraId="6733FAB2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Constructed variable based on P1764_1, P1764_3, P1764_4, P1764_5: cash only versus cash and digital payment methods</w:t>
            </w:r>
          </w:p>
        </w:tc>
        <w:tc>
          <w:tcPr>
            <w:tcW w:w="0" w:type="auto"/>
            <w:hideMark/>
          </w:tcPr>
          <w:p w14:paraId="502575E0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Ordinal (0 = cash only, 0.5 = cash plus bank transfer, online payments, 1 = cash, bank transfers, online payments, and at least one other method, credit or debit card, cheque, invoices for payment in the future)</w:t>
            </w:r>
          </w:p>
        </w:tc>
      </w:tr>
      <w:tr w:rsidR="00F368B7" w:rsidRPr="00592E5E" w14:paraId="4CD108D8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8F6C4D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1F3A8D9B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24573FAA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X7 Industry and Commerce Tax (ICA)</w:t>
            </w:r>
          </w:p>
        </w:tc>
        <w:tc>
          <w:tcPr>
            <w:tcW w:w="0" w:type="auto"/>
            <w:hideMark/>
          </w:tcPr>
          <w:p w14:paraId="423213C1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P2991: In the last year, did you file the Industry and Commerce Tax (ICA) return?</w:t>
            </w:r>
          </w:p>
        </w:tc>
        <w:tc>
          <w:tcPr>
            <w:tcW w:w="0" w:type="auto"/>
            <w:hideMark/>
          </w:tcPr>
          <w:p w14:paraId="162CB965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Ordinal (0 = No, 0.5 = Not required to pay, 1 = Paid)</w:t>
            </w:r>
          </w:p>
        </w:tc>
      </w:tr>
      <w:tr w:rsidR="00F368B7" w:rsidRPr="00592E5E" w14:paraId="2F23CAA8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4D264E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4CC33E06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792F552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X8**  Value-Added Tax (VAT)</w:t>
            </w:r>
          </w:p>
        </w:tc>
        <w:tc>
          <w:tcPr>
            <w:tcW w:w="0" w:type="auto"/>
            <w:hideMark/>
          </w:tcPr>
          <w:p w14:paraId="27E2A55E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P2992: In the last year, did you file the Value-Added Tax (VAT) return?</w:t>
            </w:r>
          </w:p>
        </w:tc>
        <w:tc>
          <w:tcPr>
            <w:tcW w:w="0" w:type="auto"/>
            <w:hideMark/>
          </w:tcPr>
          <w:p w14:paraId="3CEEC5B7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Not paid, or not required to pay, 1 = Paid)</w:t>
            </w:r>
          </w:p>
        </w:tc>
      </w:tr>
      <w:tr w:rsidR="00F368B7" w:rsidRPr="00592E5E" w14:paraId="5A2CD539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226C52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0" w:type="auto"/>
            <w:hideMark/>
          </w:tcPr>
          <w:p w14:paraId="42A23EBC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654D8DE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X9 Income tax return</w:t>
            </w:r>
          </w:p>
        </w:tc>
        <w:tc>
          <w:tcPr>
            <w:tcW w:w="0" w:type="auto"/>
            <w:hideMark/>
          </w:tcPr>
          <w:p w14:paraId="6B4AE948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P2993: In the last year, did you file the income tax return?</w:t>
            </w:r>
          </w:p>
        </w:tc>
        <w:tc>
          <w:tcPr>
            <w:tcW w:w="0" w:type="auto"/>
            <w:hideMark/>
          </w:tcPr>
          <w:p w14:paraId="33E458BB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Ordinal (0 = No, 0.5 = Not required to pay, 1 = Paid)</w:t>
            </w:r>
          </w:p>
        </w:tc>
      </w:tr>
      <w:tr w:rsidR="00F368B7" w:rsidRPr="00592E5E" w14:paraId="4F2E491C" w14:textId="77777777" w:rsidTr="00C00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FCDD01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0" w:type="auto"/>
            <w:hideMark/>
          </w:tcPr>
          <w:p w14:paraId="73B7150D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51AF7B9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X10 Accounting and financial records</w:t>
            </w:r>
          </w:p>
        </w:tc>
        <w:tc>
          <w:tcPr>
            <w:tcW w:w="0" w:type="auto"/>
            <w:hideMark/>
          </w:tcPr>
          <w:p w14:paraId="542486F3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P640: What is the main record used to keep the business accounts?</w:t>
            </w:r>
          </w:p>
        </w:tc>
        <w:tc>
          <w:tcPr>
            <w:tcW w:w="0" w:type="auto"/>
            <w:hideMark/>
          </w:tcPr>
          <w:p w14:paraId="1859FC3C" w14:textId="77777777" w:rsidR="00F368B7" w:rsidRPr="00592E5E" w:rsidRDefault="00F368B7" w:rsidP="00C00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 xml:space="preserve">Ordinal (0 = No accounting records, 0.5 = notebook, ledger, Excel, cash register, 1= financial, labor, tax reports, daily </w:t>
            </w: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lastRenderedPageBreak/>
              <w:t>operations logbook, or balance sheet, or profit and loss statement)</w:t>
            </w:r>
          </w:p>
        </w:tc>
      </w:tr>
      <w:tr w:rsidR="00F368B7" w:rsidRPr="00592E5E" w14:paraId="0D4C7C7D" w14:textId="77777777" w:rsidTr="00C00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B7A3AB" w14:textId="77777777" w:rsidR="00F368B7" w:rsidRPr="00592E5E" w:rsidRDefault="00F368B7" w:rsidP="00C00190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14:paraId="490EB18F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noProof/>
                <w:color w:val="000000" w:themeColor="text1"/>
                <w:sz w:val="18"/>
                <w:szCs w:val="18"/>
              </w:rPr>
              <w:t>Taxes</w:t>
            </w:r>
          </w:p>
        </w:tc>
        <w:tc>
          <w:tcPr>
            <w:tcW w:w="0" w:type="auto"/>
            <w:hideMark/>
          </w:tcPr>
          <w:p w14:paraId="53BE9E01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X13 Tax regime</w:t>
            </w:r>
          </w:p>
        </w:tc>
        <w:tc>
          <w:tcPr>
            <w:tcW w:w="0" w:type="auto"/>
            <w:hideMark/>
          </w:tcPr>
          <w:p w14:paraId="52C06B26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P986: Which tax regime does the business belong to?</w:t>
            </w:r>
          </w:p>
        </w:tc>
        <w:tc>
          <w:tcPr>
            <w:tcW w:w="0" w:type="auto"/>
            <w:hideMark/>
          </w:tcPr>
          <w:p w14:paraId="3ADB6207" w14:textId="77777777" w:rsidR="00F368B7" w:rsidRPr="00592E5E" w:rsidRDefault="00F368B7" w:rsidP="00C00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noProof/>
                <w:color w:val="000000" w:themeColor="text1"/>
                <w:sz w:val="18"/>
                <w:szCs w:val="18"/>
              </w:rPr>
            </w:pPr>
            <w:r w:rsidRPr="00592E5E">
              <w:rPr>
                <w:bCs/>
                <w:noProof/>
                <w:color w:val="000000" w:themeColor="text1"/>
                <w:sz w:val="18"/>
                <w:szCs w:val="18"/>
              </w:rPr>
              <w:t>Dichotomous (0 = Simple Regime or Without, 1 = Ordinary Regime)</w:t>
            </w:r>
          </w:p>
        </w:tc>
      </w:tr>
    </w:tbl>
    <w:p w14:paraId="4A5087FF" w14:textId="77777777" w:rsidR="00F368B7" w:rsidRPr="00592E5E" w:rsidRDefault="00F368B7" w:rsidP="00F368B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16"/>
          <w:szCs w:val="16"/>
        </w:rPr>
      </w:pP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>*X3b underwent a collapse of categories 0 and 1, as suggested by the thresholds of the Final Model.</w:t>
      </w:r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br/>
        <w:t>** X8 underwent a collapse of categories 1 and 2, as suggested by the thresholds of the Final Model</w:t>
      </w:r>
    </w:p>
    <w:p w14:paraId="0E7E3182" w14:textId="77777777" w:rsidR="00F368B7" w:rsidRPr="00592E5E" w:rsidRDefault="00F368B7" w:rsidP="00F368B7">
      <w:pPr>
        <w:pStyle w:val="Descripcin"/>
        <w:keepNext/>
        <w:rPr>
          <w:noProof/>
          <w:color w:val="000000" w:themeColor="text1"/>
        </w:rPr>
      </w:pPr>
    </w:p>
    <w:p w14:paraId="6461909D" w14:textId="1A3E02F9" w:rsidR="00695C40" w:rsidRDefault="00F368B7" w:rsidP="00F368B7">
      <w:r w:rsidRPr="00592E5E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t>.</w:t>
      </w:r>
    </w:p>
    <w:sectPr w:rsidR="00695C40" w:rsidSect="002F18D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65A"/>
    <w:multiLevelType w:val="multilevel"/>
    <w:tmpl w:val="0AAA9A7E"/>
    <w:styleLink w:val="Listaactua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70B3318"/>
    <w:multiLevelType w:val="multilevel"/>
    <w:tmpl w:val="0AAA9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E01496E"/>
    <w:multiLevelType w:val="multilevel"/>
    <w:tmpl w:val="0AAA9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C293652"/>
    <w:multiLevelType w:val="hybridMultilevel"/>
    <w:tmpl w:val="684EFE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E1F10"/>
    <w:multiLevelType w:val="hybridMultilevel"/>
    <w:tmpl w:val="072EBDF0"/>
    <w:lvl w:ilvl="0" w:tplc="54EAFC42">
      <w:start w:val="1"/>
      <w:numFmt w:val="decimal"/>
      <w:lvlText w:val="1.%1"/>
      <w:lvlJc w:val="left"/>
      <w:pPr>
        <w:ind w:left="927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374AE"/>
    <w:multiLevelType w:val="hybridMultilevel"/>
    <w:tmpl w:val="82160B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690904">
    <w:abstractNumId w:val="1"/>
  </w:num>
  <w:num w:numId="2" w16cid:durableId="1755664238">
    <w:abstractNumId w:val="4"/>
  </w:num>
  <w:num w:numId="3" w16cid:durableId="1276057168">
    <w:abstractNumId w:val="0"/>
  </w:num>
  <w:num w:numId="4" w16cid:durableId="956644481">
    <w:abstractNumId w:val="2"/>
  </w:num>
  <w:num w:numId="5" w16cid:durableId="1293252078">
    <w:abstractNumId w:val="5"/>
  </w:num>
  <w:num w:numId="6" w16cid:durableId="167182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B7"/>
    <w:rsid w:val="000C16D6"/>
    <w:rsid w:val="000E7E27"/>
    <w:rsid w:val="0014594C"/>
    <w:rsid w:val="001A775F"/>
    <w:rsid w:val="002F18D9"/>
    <w:rsid w:val="005566CD"/>
    <w:rsid w:val="00613141"/>
    <w:rsid w:val="00695C40"/>
    <w:rsid w:val="0079113F"/>
    <w:rsid w:val="008854D7"/>
    <w:rsid w:val="009C52C5"/>
    <w:rsid w:val="00AB4ABA"/>
    <w:rsid w:val="00AC3C57"/>
    <w:rsid w:val="00AC592A"/>
    <w:rsid w:val="00B03967"/>
    <w:rsid w:val="00B85FA3"/>
    <w:rsid w:val="00B90592"/>
    <w:rsid w:val="00C72E17"/>
    <w:rsid w:val="00C749B5"/>
    <w:rsid w:val="00D36225"/>
    <w:rsid w:val="00D9291F"/>
    <w:rsid w:val="00E23264"/>
    <w:rsid w:val="00F368B7"/>
    <w:rsid w:val="00F9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C11B"/>
  <w15:chartTrackingRefBased/>
  <w15:docId w15:val="{1712450C-2261-4AF9-A880-9FE23EB33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8B7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36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36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6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6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6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6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6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6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6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695C40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F36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36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6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68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68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68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68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68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68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6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6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6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6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6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68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68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68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6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68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68B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F368B7"/>
    <w:rPr>
      <w:color w:val="666666"/>
    </w:rPr>
  </w:style>
  <w:style w:type="paragraph" w:styleId="Descripcin">
    <w:name w:val="caption"/>
    <w:basedOn w:val="Normal"/>
    <w:next w:val="Normal"/>
    <w:uiPriority w:val="35"/>
    <w:unhideWhenUsed/>
    <w:qFormat/>
    <w:rsid w:val="00F368B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36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68B7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F36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68B7"/>
    <w:rPr>
      <w:lang w:val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368B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368B7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F368B7"/>
    <w:rPr>
      <w:vertAlign w:val="superscript"/>
    </w:rPr>
  </w:style>
  <w:style w:type="table" w:styleId="Tablaconcuadrcula">
    <w:name w:val="Table Grid"/>
    <w:basedOn w:val="Tablanormal"/>
    <w:uiPriority w:val="59"/>
    <w:rsid w:val="00F36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F368B7"/>
    <w:pPr>
      <w:numPr>
        <w:numId w:val="3"/>
      </w:numPr>
    </w:pPr>
  </w:style>
  <w:style w:type="paragraph" w:styleId="TtuloTDC">
    <w:name w:val="TOC Heading"/>
    <w:basedOn w:val="Ttulo1"/>
    <w:next w:val="Normal"/>
    <w:uiPriority w:val="39"/>
    <w:unhideWhenUsed/>
    <w:qFormat/>
    <w:rsid w:val="00F368B7"/>
    <w:pPr>
      <w:keepNext w:val="0"/>
      <w:keepLines w:val="0"/>
      <w:spacing w:before="240" w:after="0" w:line="259" w:lineRule="auto"/>
      <w:outlineLvl w:val="9"/>
    </w:pPr>
    <w:rPr>
      <w:rFonts w:eastAsiaTheme="minorHAnsi" w:cs="Times New Roman"/>
      <w:bCs/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F368B7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368B7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F368B7"/>
    <w:rPr>
      <w:color w:val="467886" w:themeColor="hyperlink"/>
      <w:u w:val="single"/>
    </w:rPr>
  </w:style>
  <w:style w:type="paragraph" w:styleId="Revisin">
    <w:name w:val="Revision"/>
    <w:hidden/>
    <w:uiPriority w:val="99"/>
    <w:semiHidden/>
    <w:rsid w:val="00F368B7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F368B7"/>
    <w:rPr>
      <w:b/>
      <w:bCs/>
    </w:rPr>
  </w:style>
  <w:style w:type="table" w:styleId="Tablanormal1">
    <w:name w:val="Plain Table 1"/>
    <w:basedOn w:val="Tablanormal"/>
    <w:uiPriority w:val="41"/>
    <w:rsid w:val="00F368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F3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CO"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260585260840BCB230C50F04B8C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FCD27-1A36-4D24-A2E5-CC7075BAC910}"/>
      </w:docPartPr>
      <w:docPartBody>
        <w:p w:rsidR="00CC3C5C" w:rsidRDefault="00382458" w:rsidP="00382458">
          <w:pPr>
            <w:pStyle w:val="46260585260840BCB230C50F04B8C306"/>
          </w:pPr>
          <w:r w:rsidRPr="00F6218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44669CDCC134810BD583877C8F6C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14F6F-85D0-4CB2-83A7-1045827591B9}"/>
      </w:docPartPr>
      <w:docPartBody>
        <w:p w:rsidR="00CC3C5C" w:rsidRDefault="00382458" w:rsidP="00382458">
          <w:pPr>
            <w:pStyle w:val="744669CDCC134810BD583877C8F6C636"/>
          </w:pPr>
          <w:r w:rsidRPr="00F6218B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58"/>
    <w:rsid w:val="00382458"/>
    <w:rsid w:val="0040356D"/>
    <w:rsid w:val="00A26CC3"/>
    <w:rsid w:val="00A757F0"/>
    <w:rsid w:val="00AA4020"/>
    <w:rsid w:val="00AC3C57"/>
    <w:rsid w:val="00B03967"/>
    <w:rsid w:val="00CC3C5C"/>
    <w:rsid w:val="00D36225"/>
    <w:rsid w:val="00E2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2458"/>
    <w:rPr>
      <w:color w:val="666666"/>
    </w:rPr>
  </w:style>
  <w:style w:type="paragraph" w:customStyle="1" w:styleId="46260585260840BCB230C50F04B8C306">
    <w:name w:val="46260585260840BCB230C50F04B8C306"/>
    <w:rsid w:val="00382458"/>
  </w:style>
  <w:style w:type="paragraph" w:customStyle="1" w:styleId="744669CDCC134810BD583877C8F6C636">
    <w:name w:val="744669CDCC134810BD583877C8F6C636"/>
    <w:rsid w:val="003824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2275</Words>
  <Characters>12516</Characters>
  <Application>Microsoft Office Word</Application>
  <DocSecurity>0</DocSecurity>
  <Lines>104</Lines>
  <Paragraphs>29</Paragraphs>
  <ScaleCrop>false</ScaleCrop>
  <Company/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SEBASTIÁN Rangel Quiñonez</dc:creator>
  <cp:keywords/>
  <dc:description/>
  <cp:lastModifiedBy>HENRY SEBASTIÁN Rangel Quiñonez</cp:lastModifiedBy>
  <cp:revision>12</cp:revision>
  <dcterms:created xsi:type="dcterms:W3CDTF">2026-05-18T12:57:00Z</dcterms:created>
  <dcterms:modified xsi:type="dcterms:W3CDTF">2026-06-09T11:53:00Z</dcterms:modified>
</cp:coreProperties>
</file>