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3B55" w14:textId="08E649E1" w:rsidR="00065D91" w:rsidRPr="006D35E7" w:rsidRDefault="00065D91">
      <w:pPr>
        <w:rPr>
          <w:rFonts w:ascii="Times New Roman" w:hAnsi="Times New Roman" w:cs="Times New Roman"/>
        </w:rPr>
      </w:pPr>
      <w:r w:rsidRPr="006D35E7">
        <w:rPr>
          <w:rFonts w:ascii="Times New Roman" w:hAnsi="Times New Roman" w:cs="Times New Roman"/>
        </w:rPr>
        <w:t>Table S1</w:t>
      </w:r>
      <w:r w:rsidR="00B85583" w:rsidRPr="006D35E7">
        <w:rPr>
          <w:rFonts w:ascii="Times New Roman" w:hAnsi="Times New Roman" w:cs="Times New Roman"/>
        </w:rPr>
        <w:t xml:space="preserve"> Search strategy according to database.</w:t>
      </w:r>
    </w:p>
    <w:tbl>
      <w:tblPr>
        <w:tblStyle w:val="ae"/>
        <w:tblW w:w="0" w:type="auto"/>
        <w:tblLook w:val="04A0" w:firstRow="1" w:lastRow="0" w:firstColumn="1" w:lastColumn="0" w:noHBand="0" w:noVBand="1"/>
      </w:tblPr>
      <w:tblGrid>
        <w:gridCol w:w="1129"/>
        <w:gridCol w:w="7167"/>
      </w:tblGrid>
      <w:tr w:rsidR="00065D91" w:rsidRPr="006D35E7" w14:paraId="3F35FFF5" w14:textId="77777777" w:rsidTr="00065D91">
        <w:tc>
          <w:tcPr>
            <w:tcW w:w="1129" w:type="dxa"/>
            <w:shd w:val="clear" w:color="auto" w:fill="D1D1D1" w:themeFill="background2" w:themeFillShade="E6"/>
          </w:tcPr>
          <w:p w14:paraId="1772E073" w14:textId="006E67D2" w:rsidR="00065D91" w:rsidRPr="006D35E7" w:rsidRDefault="00065D91">
            <w:pPr>
              <w:rPr>
                <w:rFonts w:ascii="Times New Roman" w:hAnsi="Times New Roman" w:cs="Times New Roman"/>
              </w:rPr>
            </w:pPr>
            <w:proofErr w:type="spellStart"/>
            <w:r w:rsidRPr="006D35E7">
              <w:rPr>
                <w:rFonts w:ascii="Times New Roman" w:hAnsi="Times New Roman" w:cs="Times New Roman"/>
              </w:rPr>
              <w:t>Pubmed</w:t>
            </w:r>
            <w:proofErr w:type="spellEnd"/>
          </w:p>
        </w:tc>
        <w:tc>
          <w:tcPr>
            <w:tcW w:w="7167" w:type="dxa"/>
          </w:tcPr>
          <w:p w14:paraId="2D19509A" w14:textId="0BFFC592" w:rsidR="00065D91" w:rsidRPr="006D35E7" w:rsidRDefault="00065D91">
            <w:pPr>
              <w:rPr>
                <w:rFonts w:ascii="Times New Roman" w:hAnsi="Times New Roman" w:cs="Times New Roman"/>
              </w:rPr>
            </w:pPr>
            <w:r w:rsidRPr="006D35E7">
              <w:rPr>
                <w:rFonts w:ascii="Times New Roman" w:hAnsi="Times New Roman" w:cs="Times New Roman"/>
              </w:rPr>
              <w:t>((((((((((((((((Artery Disease, Coronary) OR (Artery Diseases, Coronary)) OR (Coronary Artery Diseases)) OR (Coronary Arteriosclerosis)) OR (</w:t>
            </w:r>
            <w:proofErr w:type="spellStart"/>
            <w:r w:rsidRPr="006D35E7">
              <w:rPr>
                <w:rFonts w:ascii="Times New Roman" w:hAnsi="Times New Roman" w:cs="Times New Roman"/>
              </w:rPr>
              <w:t>Arterioscleroses</w:t>
            </w:r>
            <w:proofErr w:type="spellEnd"/>
            <w:r w:rsidRPr="006D35E7">
              <w:rPr>
                <w:rFonts w:ascii="Times New Roman" w:hAnsi="Times New Roman" w:cs="Times New Roman"/>
              </w:rPr>
              <w:t xml:space="preserve">, Coronary)) OR (Coronary </w:t>
            </w:r>
            <w:proofErr w:type="spellStart"/>
            <w:r w:rsidRPr="006D35E7">
              <w:rPr>
                <w:rFonts w:ascii="Times New Roman" w:hAnsi="Times New Roman" w:cs="Times New Roman"/>
              </w:rPr>
              <w:t>Arterioscleroses</w:t>
            </w:r>
            <w:proofErr w:type="spellEnd"/>
            <w:r w:rsidRPr="006D35E7">
              <w:rPr>
                <w:rFonts w:ascii="Times New Roman" w:hAnsi="Times New Roman" w:cs="Times New Roman"/>
              </w:rPr>
              <w:t>)) OR (Arteriosclerosis, Coronary)) OR (Atherosclerosis, Coronary)) OR (</w:t>
            </w:r>
            <w:proofErr w:type="spellStart"/>
            <w:r w:rsidRPr="006D35E7">
              <w:rPr>
                <w:rFonts w:ascii="Times New Roman" w:hAnsi="Times New Roman" w:cs="Times New Roman"/>
              </w:rPr>
              <w:t>Atheroscleroses</w:t>
            </w:r>
            <w:proofErr w:type="spellEnd"/>
            <w:r w:rsidRPr="006D35E7">
              <w:rPr>
                <w:rFonts w:ascii="Times New Roman" w:hAnsi="Times New Roman" w:cs="Times New Roman"/>
              </w:rPr>
              <w:t xml:space="preserve">, Coronary)) OR (Coronary </w:t>
            </w:r>
            <w:proofErr w:type="spellStart"/>
            <w:r w:rsidRPr="006D35E7">
              <w:rPr>
                <w:rFonts w:ascii="Times New Roman" w:hAnsi="Times New Roman" w:cs="Times New Roman"/>
              </w:rPr>
              <w:t>Atheroscleroses</w:t>
            </w:r>
            <w:proofErr w:type="spellEnd"/>
            <w:r w:rsidRPr="006D35E7">
              <w:rPr>
                <w:rFonts w:ascii="Times New Roman" w:hAnsi="Times New Roman" w:cs="Times New Roman"/>
              </w:rPr>
              <w:t>)) OR (Coronary Atherosclerosis)) OR (Left Main Coronary Artery Disease)) OR (Left Main Coronary Disease)) OR (Left Main Disease)) OR (Left Main Diseases)) OR ("Coronary Artery Disease"[Mesh])) AND ((("Drug-Eluting Stents"[Mesh]) OR (((((((((((((Drug Eluting Stents) OR (Drug-Eluting Stent)) OR (Drug Eluting Stent)) OR (Stent, Drug-Eluting)) OR (Stents, Drug-Eluting)) OR (Stents, Drug Eluting)) OR (Drug-Coated Stents)) OR (Drug Coated Stents)) OR (Drug-Coated Stent)) OR (Drug Coated Stent)) OR (Stent, Drug-Coated)) OR (Stents, Drug-Coated)) OR (Stents, Drug Coated))) AND ((((((((((((((((((COMBO stent) OR (Combo stent)) OR (COMBO dual therapy stent)) OR (Combo dual therapy stent)) OR (dual-therapy COMBO stent)) OR (dual-therapy Combo stent)) OR (dual-therapy sirolimus-eluting stent)) OR (CD34 antibody-coated stent)) OR (CD34 antibody-coated COMBO stent)) OR (CD34 antibody stent)) OR (anti-CD34+ sirolimus-eluting stent)) OR (anti-CD34 stent)) OR (anti-CD34+ stent)) OR (endothelial progenitor cell capture stent)) OR (endothelial progenitor cell capturing stents)) OR (endothelial progenitor cell capture Combo stent)) OR (EPC-capturing stent)) OR (EPC capturing stents)))</w:t>
            </w:r>
          </w:p>
        </w:tc>
      </w:tr>
      <w:tr w:rsidR="00065D91" w:rsidRPr="006D35E7" w14:paraId="38D04E68" w14:textId="77777777" w:rsidTr="00A7725E">
        <w:tc>
          <w:tcPr>
            <w:tcW w:w="1129" w:type="dxa"/>
            <w:shd w:val="clear" w:color="auto" w:fill="D1D1D1" w:themeFill="background2" w:themeFillShade="E6"/>
          </w:tcPr>
          <w:p w14:paraId="15A935F2" w14:textId="247F79E1" w:rsidR="00065D91" w:rsidRPr="006D35E7" w:rsidRDefault="00CF5725">
            <w:pPr>
              <w:rPr>
                <w:rFonts w:ascii="Times New Roman" w:hAnsi="Times New Roman" w:cs="Times New Roman"/>
              </w:rPr>
            </w:pPr>
            <w:r w:rsidRPr="006D35E7">
              <w:rPr>
                <w:rFonts w:ascii="Times New Roman" w:hAnsi="Times New Roman" w:cs="Times New Roman"/>
              </w:rPr>
              <w:t>Embase</w:t>
            </w:r>
          </w:p>
        </w:tc>
        <w:tc>
          <w:tcPr>
            <w:tcW w:w="7167" w:type="dxa"/>
          </w:tcPr>
          <w:p w14:paraId="17873386" w14:textId="169FB457" w:rsidR="00065D91" w:rsidRPr="006D35E7" w:rsidRDefault="00A7725E">
            <w:pPr>
              <w:rPr>
                <w:rFonts w:ascii="Times New Roman" w:hAnsi="Times New Roman" w:cs="Times New Roman"/>
              </w:rPr>
            </w:pPr>
            <w:r w:rsidRPr="006D35E7">
              <w:rPr>
                <w:rFonts w:ascii="Times New Roman" w:hAnsi="Times New Roman" w:cs="Times New Roman"/>
              </w:rPr>
              <w:t xml:space="preserve">((Coronary Artery Disease or Artery Disease, Coronary or Artery Diseases, Coronary or Coronary Arteriosclerosis or </w:t>
            </w:r>
            <w:proofErr w:type="spellStart"/>
            <w:r w:rsidRPr="006D35E7">
              <w:rPr>
                <w:rFonts w:ascii="Times New Roman" w:hAnsi="Times New Roman" w:cs="Times New Roman"/>
              </w:rPr>
              <w:t>Arterioscleroses</w:t>
            </w:r>
            <w:proofErr w:type="spellEnd"/>
            <w:r w:rsidRPr="006D35E7">
              <w:rPr>
                <w:rFonts w:ascii="Times New Roman" w:hAnsi="Times New Roman" w:cs="Times New Roman"/>
              </w:rPr>
              <w:t xml:space="preserve">, Coronary or Coronary </w:t>
            </w:r>
            <w:proofErr w:type="spellStart"/>
            <w:r w:rsidRPr="006D35E7">
              <w:rPr>
                <w:rFonts w:ascii="Times New Roman" w:hAnsi="Times New Roman" w:cs="Times New Roman"/>
              </w:rPr>
              <w:t>Arterioscleroses</w:t>
            </w:r>
            <w:proofErr w:type="spellEnd"/>
            <w:r w:rsidRPr="006D35E7">
              <w:rPr>
                <w:rFonts w:ascii="Times New Roman" w:hAnsi="Times New Roman" w:cs="Times New Roman"/>
              </w:rPr>
              <w:t xml:space="preserve"> or Arteriosclerosis, Coronary or Atherosclerosis, Coronary or </w:t>
            </w:r>
            <w:proofErr w:type="spellStart"/>
            <w:r w:rsidRPr="006D35E7">
              <w:rPr>
                <w:rFonts w:ascii="Times New Roman" w:hAnsi="Times New Roman" w:cs="Times New Roman"/>
              </w:rPr>
              <w:t>Atheroscleroses</w:t>
            </w:r>
            <w:proofErr w:type="spellEnd"/>
            <w:r w:rsidRPr="006D35E7">
              <w:rPr>
                <w:rFonts w:ascii="Times New Roman" w:hAnsi="Times New Roman" w:cs="Times New Roman"/>
              </w:rPr>
              <w:t xml:space="preserve">, Coronary or Coronary </w:t>
            </w:r>
            <w:proofErr w:type="spellStart"/>
            <w:r w:rsidRPr="006D35E7">
              <w:rPr>
                <w:rFonts w:ascii="Times New Roman" w:hAnsi="Times New Roman" w:cs="Times New Roman"/>
              </w:rPr>
              <w:t>Atheroscleroses</w:t>
            </w:r>
            <w:proofErr w:type="spellEnd"/>
            <w:r w:rsidRPr="006D35E7">
              <w:rPr>
                <w:rFonts w:ascii="Times New Roman" w:hAnsi="Times New Roman" w:cs="Times New Roman"/>
              </w:rPr>
              <w:t xml:space="preserve"> or Coronary Atherosclerosis or Left Main Coronary Artery Disease or Left Main Coronary Disease or Left Main Disease or Left Main Diseases) and (CD34 antibody stent or COMBO stent or Combo stent or COMBO dual therapy stent or Combo dual therapy stent or dual-therapy COMBO stent or dual-therapy Combo stent or dual-therapy sirolimus-eluting stent or CD34 antibody-coated stent or CD34 antibody-coated COMBO stent or CD34 antibody stent or anti-CD34+ sirolimus-eluting stent or anti-CD34 stent or anti-CD34+ stent or endothelial progenitor cell capture stent or endothelial progenitor cell capturing stents or endothelial progenitor cell capture Combo stent or EPC-capturing stent or EPC capturing stents) and (Drug-Eluting Stents or Drug Eluting Stents or Drug-Eluting Stent or Drug Eluting Stent or Stent, Drug-Eluting or Stents, Drug-Eluting or Stents, Drug Eluting or Drug-Coated Stents or Drug Coated Stents or Drug-Coated Stent or Drug Coated Stent or Stent, Drug-Coated or Stents, Drug-Coated or Stents, Drug Coated)).</w:t>
            </w:r>
            <w:proofErr w:type="spellStart"/>
            <w:r w:rsidRPr="006D35E7">
              <w:rPr>
                <w:rFonts w:ascii="Times New Roman" w:hAnsi="Times New Roman" w:cs="Times New Roman"/>
              </w:rPr>
              <w:t>af</w:t>
            </w:r>
            <w:proofErr w:type="spellEnd"/>
            <w:r w:rsidRPr="006D35E7">
              <w:rPr>
                <w:rFonts w:ascii="Times New Roman" w:hAnsi="Times New Roman" w:cs="Times New Roman"/>
              </w:rPr>
              <w:t>.</w:t>
            </w:r>
          </w:p>
        </w:tc>
      </w:tr>
      <w:tr w:rsidR="00065D91" w:rsidRPr="006D35E7" w14:paraId="2D12E55B" w14:textId="77777777" w:rsidTr="003C4BDE">
        <w:tc>
          <w:tcPr>
            <w:tcW w:w="1129" w:type="dxa"/>
            <w:shd w:val="clear" w:color="auto" w:fill="D9D9D9" w:themeFill="background1" w:themeFillShade="D9"/>
          </w:tcPr>
          <w:p w14:paraId="2A5CC47F" w14:textId="3BAE5483" w:rsidR="00065D91" w:rsidRPr="006D35E7" w:rsidRDefault="00A7725E">
            <w:pPr>
              <w:rPr>
                <w:rFonts w:ascii="Times New Roman" w:hAnsi="Times New Roman" w:cs="Times New Roman"/>
              </w:rPr>
            </w:pPr>
            <w:r w:rsidRPr="006D35E7">
              <w:rPr>
                <w:rFonts w:ascii="Times New Roman" w:hAnsi="Times New Roman" w:cs="Times New Roman"/>
              </w:rPr>
              <w:t>Web of Science</w:t>
            </w:r>
          </w:p>
        </w:tc>
        <w:tc>
          <w:tcPr>
            <w:tcW w:w="7167" w:type="dxa"/>
          </w:tcPr>
          <w:p w14:paraId="43EB1860" w14:textId="1CEBD993" w:rsidR="00065D91" w:rsidRPr="006D35E7" w:rsidRDefault="00477FCD">
            <w:pPr>
              <w:rPr>
                <w:rFonts w:ascii="Times New Roman" w:hAnsi="Times New Roman" w:cs="Times New Roman"/>
              </w:rPr>
            </w:pPr>
            <w:r w:rsidRPr="006D35E7">
              <w:rPr>
                <w:rFonts w:ascii="Times New Roman" w:hAnsi="Times New Roman" w:cs="Times New Roman"/>
              </w:rPr>
              <w:t xml:space="preserve">(Coronary Artery Disease or Artery Disease, Coronary or Artery Diseases, Coronary or Coronary Artery Diseases or Coronary Arteriosclerosis or arteriosclerosis, Coronary or Coronary arteriosclerosis or Arteriosclerosis, Coronary or Atherosclerosis, Coronary or atherosclerosis, Coronary or Coronary atherosclerosis or Coronary Atherosclerosis or Left Main Coronary Artery Disease or Left Main Coronary Disease or Left Main Disease or Left Main Diseases ) AND </w:t>
            </w:r>
            <w:r w:rsidRPr="006D35E7">
              <w:rPr>
                <w:rFonts w:ascii="Times New Roman" w:hAnsi="Times New Roman" w:cs="Times New Roman"/>
              </w:rPr>
              <w:lastRenderedPageBreak/>
              <w:t>(COMBO stent or Combo stent or COMBO dual therapy stent or Combo dual therapy stent or dual-therapy COMBO stent or dual-therapy Combo stent or dual-therapy sirolimus-eluting stent or CD34 antibody-coated stent or CD34 antibody-coated COMBO stent or CD34 antibody stent or anti-CD34+ sirolimus-eluting stent or anti-CD34 stent or anti-CD34+ stent or endothelial progenitor cell capture stent or endothelial progenitor cell capturing stents or endothelial progenitor cell capture Combo stent or EPC-capturing stent or EPC capturing stents) AND (Drug-Eluting Stents or Drug Eluting Stents or Drug-Eluting Stent or Drug Eluting Stent or Stent, Drug-Eluting or Stents, Drug-Eluting or Stents, Drug Eluting or Drug-Coated Stents or Drug Coated Stents or Drug-Coated Stent or Drug Coated Stent or Stent, Drug-Coated or Stents, Drug-Coated or Stents, Drug Coated ) (Topic)</w:t>
            </w:r>
          </w:p>
        </w:tc>
      </w:tr>
      <w:tr w:rsidR="00065D91" w:rsidRPr="006D35E7" w14:paraId="2973C19C" w14:textId="77777777" w:rsidTr="003C4BDE">
        <w:tc>
          <w:tcPr>
            <w:tcW w:w="1129" w:type="dxa"/>
            <w:shd w:val="clear" w:color="auto" w:fill="D9D9D9" w:themeFill="background1" w:themeFillShade="D9"/>
          </w:tcPr>
          <w:p w14:paraId="48F59CAA" w14:textId="734073DE" w:rsidR="00065D91" w:rsidRPr="006D35E7" w:rsidRDefault="002A4EBA">
            <w:pPr>
              <w:rPr>
                <w:rFonts w:ascii="Times New Roman" w:hAnsi="Times New Roman" w:cs="Times New Roman"/>
              </w:rPr>
            </w:pPr>
            <w:r w:rsidRPr="006D35E7">
              <w:rPr>
                <w:rFonts w:ascii="Times New Roman" w:hAnsi="Times New Roman" w:cs="Times New Roman"/>
              </w:rPr>
              <w:lastRenderedPageBreak/>
              <w:t>Cochrane Library</w:t>
            </w:r>
          </w:p>
        </w:tc>
        <w:tc>
          <w:tcPr>
            <w:tcW w:w="7167" w:type="dxa"/>
          </w:tcPr>
          <w:p w14:paraId="1187FFFA" w14:textId="14DDEFB8" w:rsidR="00065D91" w:rsidRPr="006D35E7" w:rsidRDefault="002A4EBA">
            <w:pPr>
              <w:rPr>
                <w:rFonts w:ascii="Times New Roman" w:hAnsi="Times New Roman" w:cs="Times New Roman"/>
              </w:rPr>
            </w:pPr>
            <w:r w:rsidRPr="006D35E7">
              <w:rPr>
                <w:rFonts w:ascii="Times New Roman" w:hAnsi="Times New Roman" w:cs="Times New Roman"/>
              </w:rPr>
              <w:t>(‘Artery Disease, Coronary’ OR ‘Artery Diseases, Coronary’ OR ‘Coronary Artery Diseases’ OR ‘Coronary Arteriosclerosis’ OR ‘</w:t>
            </w:r>
            <w:proofErr w:type="spellStart"/>
            <w:r w:rsidRPr="006D35E7">
              <w:rPr>
                <w:rFonts w:ascii="Times New Roman" w:hAnsi="Times New Roman" w:cs="Times New Roman"/>
              </w:rPr>
              <w:t>Arterioscleroses</w:t>
            </w:r>
            <w:proofErr w:type="spellEnd"/>
            <w:r w:rsidRPr="006D35E7">
              <w:rPr>
                <w:rFonts w:ascii="Times New Roman" w:hAnsi="Times New Roman" w:cs="Times New Roman"/>
              </w:rPr>
              <w:t xml:space="preserve">, Coronary’ OR ‘Coronary </w:t>
            </w:r>
            <w:proofErr w:type="spellStart"/>
            <w:r w:rsidRPr="006D35E7">
              <w:rPr>
                <w:rFonts w:ascii="Times New Roman" w:hAnsi="Times New Roman" w:cs="Times New Roman"/>
              </w:rPr>
              <w:t>Arterioscleroses</w:t>
            </w:r>
            <w:proofErr w:type="spellEnd"/>
            <w:r w:rsidRPr="006D35E7">
              <w:rPr>
                <w:rFonts w:ascii="Times New Roman" w:hAnsi="Times New Roman" w:cs="Times New Roman"/>
              </w:rPr>
              <w:t>’ OR ‘Arteriosclerosis, Coronary’ OR ‘Atherosclerosis, Coronary’ OR ‘</w:t>
            </w:r>
            <w:proofErr w:type="spellStart"/>
            <w:r w:rsidRPr="006D35E7">
              <w:rPr>
                <w:rFonts w:ascii="Times New Roman" w:hAnsi="Times New Roman" w:cs="Times New Roman"/>
              </w:rPr>
              <w:t>Atheroscleroses</w:t>
            </w:r>
            <w:proofErr w:type="spellEnd"/>
            <w:r w:rsidRPr="006D35E7">
              <w:rPr>
                <w:rFonts w:ascii="Times New Roman" w:hAnsi="Times New Roman" w:cs="Times New Roman"/>
              </w:rPr>
              <w:t xml:space="preserve">, Coronary’ OR ‘Coronary </w:t>
            </w:r>
            <w:proofErr w:type="spellStart"/>
            <w:r w:rsidRPr="006D35E7">
              <w:rPr>
                <w:rFonts w:ascii="Times New Roman" w:hAnsi="Times New Roman" w:cs="Times New Roman"/>
              </w:rPr>
              <w:t>Atheroscleroses</w:t>
            </w:r>
            <w:proofErr w:type="spellEnd"/>
            <w:r w:rsidRPr="006D35E7">
              <w:rPr>
                <w:rFonts w:ascii="Times New Roman" w:hAnsi="Times New Roman" w:cs="Times New Roman"/>
              </w:rPr>
              <w:t>’ OR ‘Coronary Atherosclerosis’ OR ‘Left Main Coronary Artery Disease’ OR ‘Left Main Coronary Disease’ OR ‘Left Main Disease’ OR ‘Left Main Diseases’) AND (‘Drug Eluting Stents’ OR ‘Drug-Eluting Stent’ OR ‘Drug Eluting Stent’ OR ‘Stent, Drug-Eluting’ OR ‘Stents, Drug-Eluting’ OR ‘Stents, Drug Eluting’ OR ‘Drug-Coated Stents’ OR ‘Drug Coated Stents’ OR ‘Drug-Coated Stent’ OR ‘Drug Coated Stent’ OR ‘Stent, Drug-Coated’ OR ‘Stents, Drug-Coated’ OR ‘Stents, Drug Coated’) AND (‘COMBO stent’ OR ‘Combo stent’ OR ‘COMBO dual therapy stent’ OR ‘Combo dual therapy stent’ OR ‘dual-therapy COMBO stent’ OR ‘dual-therapy Combo stent’ OR ‘dual-therapy sirolimus-eluting stent’ OR ‘CD34 antibody-coated stent’ OR ‘CD34 antibody-coated COMBO stent’ OR ‘CD34 antibody stent’ OR ‘anti-CD34 sirolimus-eluting stent’ OR ‘anti-CD34 stent’ OR ‘endothelial progenitor cell capture stent’ OR ‘endothelial progenitor cell capturing stents’ OR ‘endothelial progenitor cell capture Combo stent’ OR ‘EPC-capturing stent’ OR ‘EPC capturing stents’)</w:t>
            </w:r>
          </w:p>
        </w:tc>
      </w:tr>
    </w:tbl>
    <w:p w14:paraId="0CF5F8E7" w14:textId="61EE1DAD" w:rsidR="00575764" w:rsidRPr="006D35E7" w:rsidRDefault="00575764" w:rsidP="0035514C">
      <w:pPr>
        <w:rPr>
          <w:rFonts w:ascii="Times New Roman" w:hAnsi="Times New Roman" w:cs="Times New Roman"/>
        </w:rPr>
      </w:pPr>
    </w:p>
    <w:p w14:paraId="33B6897D" w14:textId="265C687B" w:rsidR="00EA3564" w:rsidRPr="006D35E7" w:rsidRDefault="0035514C" w:rsidP="0035514C">
      <w:pPr>
        <w:rPr>
          <w:rFonts w:ascii="Times New Roman" w:hAnsi="Times New Roman" w:cs="Times New Roman"/>
        </w:rPr>
      </w:pPr>
      <w:r w:rsidRPr="006D35E7">
        <w:rPr>
          <w:rFonts w:ascii="Times New Roman" w:hAnsi="Times New Roman" w:cs="Times New Roman"/>
        </w:rPr>
        <w:t xml:space="preserve">Table S2 </w:t>
      </w:r>
      <w:r w:rsidR="006D35E7" w:rsidRPr="006D35E7">
        <w:rPr>
          <w:rFonts w:ascii="Times New Roman" w:hAnsi="Times New Roman" w:cs="Times New Roman"/>
        </w:rPr>
        <w:t>Egger’s test of 1-year outcomes.</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EA3564" w:rsidRPr="006D35E7" w14:paraId="06A29450" w14:textId="77777777" w:rsidTr="00EA3564">
        <w:tc>
          <w:tcPr>
            <w:tcW w:w="4148" w:type="dxa"/>
            <w:tcBorders>
              <w:top w:val="single" w:sz="4" w:space="0" w:color="auto"/>
              <w:bottom w:val="single" w:sz="4" w:space="0" w:color="auto"/>
            </w:tcBorders>
          </w:tcPr>
          <w:p w14:paraId="2D4F958E" w14:textId="7C5E458F" w:rsidR="00EA3564" w:rsidRPr="006D35E7" w:rsidRDefault="00EA3564" w:rsidP="00EA3564">
            <w:pPr>
              <w:rPr>
                <w:rFonts w:ascii="Times New Roman" w:hAnsi="Times New Roman" w:cs="Times New Roman"/>
              </w:rPr>
            </w:pPr>
            <w:r w:rsidRPr="006D35E7">
              <w:rPr>
                <w:rFonts w:ascii="Times New Roman" w:hAnsi="Times New Roman" w:cs="Times New Roman"/>
              </w:rPr>
              <w:t>Outcome</w:t>
            </w:r>
          </w:p>
        </w:tc>
        <w:tc>
          <w:tcPr>
            <w:tcW w:w="4148" w:type="dxa"/>
            <w:tcBorders>
              <w:top w:val="single" w:sz="4" w:space="0" w:color="auto"/>
              <w:bottom w:val="single" w:sz="4" w:space="0" w:color="auto"/>
            </w:tcBorders>
          </w:tcPr>
          <w:p w14:paraId="612940AA" w14:textId="52F8BFAE" w:rsidR="00EA3564" w:rsidRPr="006D35E7" w:rsidRDefault="00EA3564" w:rsidP="00EA3564">
            <w:pPr>
              <w:rPr>
                <w:rFonts w:ascii="Times New Roman" w:hAnsi="Times New Roman" w:cs="Times New Roman"/>
              </w:rPr>
            </w:pPr>
            <w:r w:rsidRPr="006D35E7">
              <w:rPr>
                <w:rFonts w:ascii="Times New Roman" w:hAnsi="Times New Roman" w:cs="Times New Roman"/>
              </w:rPr>
              <w:t>P</w:t>
            </w:r>
            <w:r w:rsidR="00310903">
              <w:rPr>
                <w:rFonts w:ascii="Times New Roman" w:hAnsi="Times New Roman" w:cs="Times New Roman" w:hint="eastAsia"/>
              </w:rPr>
              <w:t xml:space="preserve"> value</w:t>
            </w:r>
          </w:p>
        </w:tc>
      </w:tr>
      <w:tr w:rsidR="00EA3564" w:rsidRPr="006D35E7" w14:paraId="643CD475" w14:textId="77777777" w:rsidTr="00EA3564">
        <w:tc>
          <w:tcPr>
            <w:tcW w:w="4148" w:type="dxa"/>
            <w:tcBorders>
              <w:top w:val="single" w:sz="4" w:space="0" w:color="auto"/>
            </w:tcBorders>
          </w:tcPr>
          <w:p w14:paraId="26207511" w14:textId="251C30C8" w:rsidR="00EA3564" w:rsidRPr="006D35E7" w:rsidRDefault="00EA3564" w:rsidP="00EA3564">
            <w:pPr>
              <w:rPr>
                <w:rFonts w:ascii="Times New Roman" w:hAnsi="Times New Roman" w:cs="Times New Roman"/>
              </w:rPr>
            </w:pPr>
            <w:r w:rsidRPr="006D35E7">
              <w:rPr>
                <w:rFonts w:ascii="Times New Roman" w:hAnsi="Times New Roman" w:cs="Times New Roman"/>
              </w:rPr>
              <w:t>TLF</w:t>
            </w:r>
          </w:p>
        </w:tc>
        <w:tc>
          <w:tcPr>
            <w:tcW w:w="4148" w:type="dxa"/>
            <w:tcBorders>
              <w:top w:val="single" w:sz="4" w:space="0" w:color="auto"/>
            </w:tcBorders>
          </w:tcPr>
          <w:p w14:paraId="4637C2E6" w14:textId="3336B4B0" w:rsidR="00EA3564" w:rsidRPr="006D35E7" w:rsidRDefault="00EA3564" w:rsidP="00EA3564">
            <w:pPr>
              <w:rPr>
                <w:rFonts w:ascii="Times New Roman" w:hAnsi="Times New Roman" w:cs="Times New Roman"/>
              </w:rPr>
            </w:pPr>
            <w:r w:rsidRPr="006D35E7">
              <w:rPr>
                <w:rFonts w:ascii="Times New Roman" w:hAnsi="Times New Roman" w:cs="Times New Roman"/>
              </w:rPr>
              <w:t>0.</w:t>
            </w:r>
            <w:r w:rsidR="006368E5" w:rsidRPr="006D35E7">
              <w:rPr>
                <w:rFonts w:ascii="Times New Roman" w:hAnsi="Times New Roman" w:cs="Times New Roman"/>
              </w:rPr>
              <w:t>404</w:t>
            </w:r>
          </w:p>
        </w:tc>
      </w:tr>
      <w:tr w:rsidR="00EA3564" w:rsidRPr="006D35E7" w14:paraId="3995051C" w14:textId="77777777" w:rsidTr="00EA3564">
        <w:tc>
          <w:tcPr>
            <w:tcW w:w="4148" w:type="dxa"/>
          </w:tcPr>
          <w:p w14:paraId="0CAF83B8" w14:textId="72BA4997" w:rsidR="00EA3564" w:rsidRPr="006D35E7" w:rsidRDefault="00EA3564" w:rsidP="00EA3564">
            <w:pPr>
              <w:rPr>
                <w:rFonts w:ascii="Times New Roman" w:hAnsi="Times New Roman" w:cs="Times New Roman"/>
              </w:rPr>
            </w:pPr>
            <w:r w:rsidRPr="006D35E7">
              <w:rPr>
                <w:rFonts w:ascii="Times New Roman" w:hAnsi="Times New Roman" w:cs="Times New Roman"/>
              </w:rPr>
              <w:t>TLR</w:t>
            </w:r>
          </w:p>
        </w:tc>
        <w:tc>
          <w:tcPr>
            <w:tcW w:w="4148" w:type="dxa"/>
          </w:tcPr>
          <w:p w14:paraId="445CDCF2" w14:textId="6DB6AA88" w:rsidR="00EA3564" w:rsidRPr="006D35E7" w:rsidRDefault="00EA3564" w:rsidP="00EA3564">
            <w:pPr>
              <w:rPr>
                <w:rFonts w:ascii="Times New Roman" w:hAnsi="Times New Roman" w:cs="Times New Roman"/>
              </w:rPr>
            </w:pPr>
            <w:r w:rsidRPr="006D35E7">
              <w:rPr>
                <w:rFonts w:ascii="Times New Roman" w:hAnsi="Times New Roman" w:cs="Times New Roman"/>
              </w:rPr>
              <w:t>0.</w:t>
            </w:r>
            <w:r w:rsidR="006368E5" w:rsidRPr="006D35E7">
              <w:rPr>
                <w:rFonts w:ascii="Times New Roman" w:hAnsi="Times New Roman" w:cs="Times New Roman"/>
              </w:rPr>
              <w:t>618</w:t>
            </w:r>
          </w:p>
        </w:tc>
      </w:tr>
      <w:tr w:rsidR="00EA3564" w:rsidRPr="006D35E7" w14:paraId="2F4CC7CD" w14:textId="77777777" w:rsidTr="00EA3564">
        <w:tc>
          <w:tcPr>
            <w:tcW w:w="4148" w:type="dxa"/>
          </w:tcPr>
          <w:p w14:paraId="24F1CACE" w14:textId="36179B7B" w:rsidR="00EA3564" w:rsidRPr="006D35E7" w:rsidRDefault="00EA3564" w:rsidP="00EA3564">
            <w:pPr>
              <w:rPr>
                <w:rFonts w:ascii="Times New Roman" w:hAnsi="Times New Roman" w:cs="Times New Roman"/>
              </w:rPr>
            </w:pPr>
            <w:r w:rsidRPr="006D35E7">
              <w:rPr>
                <w:rFonts w:ascii="Times New Roman" w:hAnsi="Times New Roman" w:cs="Times New Roman"/>
              </w:rPr>
              <w:t>TVR</w:t>
            </w:r>
          </w:p>
        </w:tc>
        <w:tc>
          <w:tcPr>
            <w:tcW w:w="4148" w:type="dxa"/>
          </w:tcPr>
          <w:p w14:paraId="6AFE0D30" w14:textId="42495B38" w:rsidR="00EA3564" w:rsidRPr="006D35E7" w:rsidRDefault="00EA3564" w:rsidP="00EA3564">
            <w:pPr>
              <w:rPr>
                <w:rFonts w:ascii="Times New Roman" w:hAnsi="Times New Roman" w:cs="Times New Roman"/>
              </w:rPr>
            </w:pPr>
            <w:r w:rsidRPr="006D35E7">
              <w:rPr>
                <w:rFonts w:ascii="Times New Roman" w:hAnsi="Times New Roman" w:cs="Times New Roman"/>
              </w:rPr>
              <w:t>0.</w:t>
            </w:r>
            <w:r w:rsidR="006368E5" w:rsidRPr="006D35E7">
              <w:rPr>
                <w:rFonts w:ascii="Times New Roman" w:hAnsi="Times New Roman" w:cs="Times New Roman"/>
              </w:rPr>
              <w:t>593</w:t>
            </w:r>
          </w:p>
        </w:tc>
      </w:tr>
      <w:tr w:rsidR="00EA3564" w:rsidRPr="006D35E7" w14:paraId="4E19164C" w14:textId="77777777" w:rsidTr="00EA3564">
        <w:tc>
          <w:tcPr>
            <w:tcW w:w="4148" w:type="dxa"/>
          </w:tcPr>
          <w:p w14:paraId="2F99C38A" w14:textId="5F98B679" w:rsidR="00EA3564" w:rsidRPr="006D35E7" w:rsidRDefault="00B64E76" w:rsidP="00EA3564">
            <w:pPr>
              <w:rPr>
                <w:rFonts w:ascii="Times New Roman" w:hAnsi="Times New Roman" w:cs="Times New Roman"/>
              </w:rPr>
            </w:pPr>
            <w:r w:rsidRPr="006D35E7">
              <w:rPr>
                <w:rFonts w:ascii="Times New Roman" w:hAnsi="Times New Roman" w:cs="Times New Roman"/>
              </w:rPr>
              <w:t>All-cause mortality</w:t>
            </w:r>
          </w:p>
        </w:tc>
        <w:tc>
          <w:tcPr>
            <w:tcW w:w="4148" w:type="dxa"/>
          </w:tcPr>
          <w:p w14:paraId="38EF4439" w14:textId="7582F58D" w:rsidR="00EA3564" w:rsidRPr="006D35E7" w:rsidRDefault="00EA3564" w:rsidP="00EA3564">
            <w:pPr>
              <w:rPr>
                <w:rFonts w:ascii="Times New Roman" w:hAnsi="Times New Roman" w:cs="Times New Roman"/>
              </w:rPr>
            </w:pPr>
            <w:r w:rsidRPr="006D35E7">
              <w:rPr>
                <w:rFonts w:ascii="Times New Roman" w:hAnsi="Times New Roman" w:cs="Times New Roman"/>
              </w:rPr>
              <w:t>0.0</w:t>
            </w:r>
            <w:r w:rsidR="006368E5" w:rsidRPr="006D35E7">
              <w:rPr>
                <w:rFonts w:ascii="Times New Roman" w:hAnsi="Times New Roman" w:cs="Times New Roman"/>
              </w:rPr>
              <w:t>26</w:t>
            </w:r>
          </w:p>
        </w:tc>
      </w:tr>
      <w:tr w:rsidR="00EA3564" w:rsidRPr="006D35E7" w14:paraId="604AB040" w14:textId="77777777" w:rsidTr="00EA3564">
        <w:tc>
          <w:tcPr>
            <w:tcW w:w="4148" w:type="dxa"/>
          </w:tcPr>
          <w:p w14:paraId="33794869" w14:textId="18CD0A35" w:rsidR="00EA3564" w:rsidRPr="006D35E7" w:rsidRDefault="00EA3564" w:rsidP="00EA3564">
            <w:pPr>
              <w:rPr>
                <w:rFonts w:ascii="Times New Roman" w:hAnsi="Times New Roman" w:cs="Times New Roman"/>
              </w:rPr>
            </w:pPr>
            <w:r w:rsidRPr="006D35E7">
              <w:rPr>
                <w:rFonts w:ascii="Times New Roman" w:hAnsi="Times New Roman" w:cs="Times New Roman"/>
              </w:rPr>
              <w:t>Cardiac death</w:t>
            </w:r>
          </w:p>
        </w:tc>
        <w:tc>
          <w:tcPr>
            <w:tcW w:w="4148" w:type="dxa"/>
          </w:tcPr>
          <w:p w14:paraId="4EDBC613" w14:textId="4C6EF71C" w:rsidR="00EA3564" w:rsidRPr="006D35E7" w:rsidRDefault="00EA3564" w:rsidP="00EA3564">
            <w:pPr>
              <w:rPr>
                <w:rFonts w:ascii="Times New Roman" w:hAnsi="Times New Roman" w:cs="Times New Roman"/>
              </w:rPr>
            </w:pPr>
            <w:r w:rsidRPr="006D35E7">
              <w:rPr>
                <w:rFonts w:ascii="Times New Roman" w:hAnsi="Times New Roman" w:cs="Times New Roman"/>
              </w:rPr>
              <w:t>0.</w:t>
            </w:r>
            <w:r w:rsidR="006368E5" w:rsidRPr="006D35E7">
              <w:rPr>
                <w:rFonts w:ascii="Times New Roman" w:hAnsi="Times New Roman" w:cs="Times New Roman"/>
              </w:rPr>
              <w:t>387</w:t>
            </w:r>
          </w:p>
        </w:tc>
      </w:tr>
      <w:tr w:rsidR="00EA3564" w:rsidRPr="006D35E7" w14:paraId="6899CB32" w14:textId="77777777" w:rsidTr="007939EE">
        <w:tc>
          <w:tcPr>
            <w:tcW w:w="4148" w:type="dxa"/>
          </w:tcPr>
          <w:p w14:paraId="07B98725" w14:textId="50BD1A24" w:rsidR="00EA3564" w:rsidRPr="006D35E7" w:rsidRDefault="00EA3564" w:rsidP="00EA3564">
            <w:pPr>
              <w:rPr>
                <w:rFonts w:ascii="Times New Roman" w:hAnsi="Times New Roman" w:cs="Times New Roman"/>
              </w:rPr>
            </w:pPr>
            <w:r w:rsidRPr="006D35E7">
              <w:rPr>
                <w:rFonts w:ascii="Times New Roman" w:hAnsi="Times New Roman" w:cs="Times New Roman"/>
              </w:rPr>
              <w:t>MI</w:t>
            </w:r>
          </w:p>
        </w:tc>
        <w:tc>
          <w:tcPr>
            <w:tcW w:w="4148" w:type="dxa"/>
          </w:tcPr>
          <w:p w14:paraId="73824B90" w14:textId="3DA22BCE" w:rsidR="00EA3564" w:rsidRPr="006D35E7" w:rsidRDefault="00EA3564" w:rsidP="00EA3564">
            <w:pPr>
              <w:rPr>
                <w:rFonts w:ascii="Times New Roman" w:hAnsi="Times New Roman" w:cs="Times New Roman"/>
              </w:rPr>
            </w:pPr>
            <w:r w:rsidRPr="006D35E7">
              <w:rPr>
                <w:rFonts w:ascii="Times New Roman" w:hAnsi="Times New Roman" w:cs="Times New Roman"/>
              </w:rPr>
              <w:t>0.</w:t>
            </w:r>
            <w:r w:rsidR="006368E5" w:rsidRPr="006D35E7">
              <w:rPr>
                <w:rFonts w:ascii="Times New Roman" w:hAnsi="Times New Roman" w:cs="Times New Roman"/>
              </w:rPr>
              <w:t>898</w:t>
            </w:r>
          </w:p>
        </w:tc>
      </w:tr>
      <w:tr w:rsidR="007939EE" w:rsidRPr="006D35E7" w14:paraId="0ABBB96D" w14:textId="77777777" w:rsidTr="00EA3564">
        <w:tc>
          <w:tcPr>
            <w:tcW w:w="4148" w:type="dxa"/>
            <w:tcBorders>
              <w:bottom w:val="single" w:sz="4" w:space="0" w:color="auto"/>
            </w:tcBorders>
          </w:tcPr>
          <w:p w14:paraId="607EC61B" w14:textId="4EA93F0F" w:rsidR="007939EE" w:rsidRPr="006D35E7" w:rsidRDefault="007939EE" w:rsidP="00EA3564">
            <w:pPr>
              <w:rPr>
                <w:rFonts w:ascii="Times New Roman" w:hAnsi="Times New Roman" w:cs="Times New Roman"/>
              </w:rPr>
            </w:pPr>
            <w:r w:rsidRPr="006D35E7">
              <w:rPr>
                <w:rFonts w:ascii="Times New Roman" w:hAnsi="Times New Roman" w:cs="Times New Roman"/>
              </w:rPr>
              <w:t>ST</w:t>
            </w:r>
          </w:p>
        </w:tc>
        <w:tc>
          <w:tcPr>
            <w:tcW w:w="4148" w:type="dxa"/>
            <w:tcBorders>
              <w:bottom w:val="single" w:sz="4" w:space="0" w:color="auto"/>
            </w:tcBorders>
          </w:tcPr>
          <w:p w14:paraId="7A82E5ED" w14:textId="30C5E11E" w:rsidR="007939EE" w:rsidRPr="006D35E7" w:rsidRDefault="007939EE" w:rsidP="00EA3564">
            <w:pPr>
              <w:rPr>
                <w:rFonts w:ascii="Times New Roman" w:hAnsi="Times New Roman" w:cs="Times New Roman"/>
              </w:rPr>
            </w:pPr>
            <w:r w:rsidRPr="006D35E7">
              <w:rPr>
                <w:rFonts w:ascii="Times New Roman" w:hAnsi="Times New Roman" w:cs="Times New Roman"/>
              </w:rPr>
              <w:t>Not Applicable</w:t>
            </w:r>
          </w:p>
        </w:tc>
      </w:tr>
    </w:tbl>
    <w:p w14:paraId="7D5511D1" w14:textId="6B6DFD46" w:rsidR="007939EE" w:rsidRDefault="007939EE" w:rsidP="00EA3564">
      <w:pPr>
        <w:rPr>
          <w:rFonts w:ascii="Times New Roman" w:hAnsi="Times New Roman" w:cs="Times New Roman"/>
        </w:rPr>
      </w:pPr>
      <w:r w:rsidRPr="006D35E7">
        <w:rPr>
          <w:rFonts w:ascii="Times New Roman" w:hAnsi="Times New Roman" w:cs="Times New Roman"/>
        </w:rPr>
        <w:t>TLF, Target lesion failure; TLR, Target lesion revascularization; TVR</w:t>
      </w:r>
      <w:r w:rsidRPr="006D35E7">
        <w:rPr>
          <w:rFonts w:ascii="Times New Roman" w:hAnsi="Times New Roman" w:cs="Times New Roman"/>
        </w:rPr>
        <w:t>，</w:t>
      </w:r>
      <w:r w:rsidRPr="006D35E7">
        <w:rPr>
          <w:rFonts w:ascii="Times New Roman" w:hAnsi="Times New Roman" w:cs="Times New Roman"/>
        </w:rPr>
        <w:t>Target vessel revascularization; MI, myocardial infarction; ST, stent thrombosis</w:t>
      </w:r>
    </w:p>
    <w:p w14:paraId="1BB345D7" w14:textId="77777777" w:rsidR="006D35E7" w:rsidRDefault="006D35E7" w:rsidP="00EA3564">
      <w:pPr>
        <w:rPr>
          <w:rFonts w:ascii="Times New Roman" w:hAnsi="Times New Roman" w:cs="Times New Roman"/>
        </w:rPr>
      </w:pPr>
    </w:p>
    <w:p w14:paraId="39DAB3DF" w14:textId="77777777" w:rsidR="006D35E7" w:rsidRDefault="006D35E7" w:rsidP="00EA3564">
      <w:pPr>
        <w:rPr>
          <w:rFonts w:ascii="Times New Roman" w:hAnsi="Times New Roman" w:cs="Times New Roman"/>
        </w:rPr>
      </w:pPr>
    </w:p>
    <w:p w14:paraId="47428F44" w14:textId="77777777" w:rsidR="006D35E7" w:rsidRPr="006D35E7" w:rsidRDefault="006D35E7" w:rsidP="00EA3564">
      <w:pPr>
        <w:rPr>
          <w:rFonts w:ascii="Times New Roman" w:hAnsi="Times New Roman" w:cs="Times New Roman"/>
        </w:rPr>
      </w:pPr>
    </w:p>
    <w:p w14:paraId="4B0A44A8" w14:textId="7582BFFC" w:rsidR="00EA3564" w:rsidRPr="006D35E7" w:rsidRDefault="0035514C" w:rsidP="0035514C">
      <w:pPr>
        <w:rPr>
          <w:rFonts w:ascii="Times New Roman" w:hAnsi="Times New Roman" w:cs="Times New Roman"/>
        </w:rPr>
      </w:pPr>
      <w:r w:rsidRPr="006D35E7">
        <w:rPr>
          <w:rFonts w:ascii="Times New Roman" w:hAnsi="Times New Roman" w:cs="Times New Roman"/>
          <w:noProof/>
        </w:rPr>
        <w:lastRenderedPageBreak/>
        <w:t xml:space="preserve">Table S3 </w:t>
      </w:r>
      <w:r w:rsidR="00AD01A5" w:rsidRPr="00AD01A5">
        <w:rPr>
          <w:rFonts w:ascii="Times New Roman" w:hAnsi="Times New Roman" w:cs="Times New Roman"/>
        </w:rPr>
        <w:t>Trim-and-fill analysis</w:t>
      </w:r>
      <w:r w:rsidR="00AD01A5">
        <w:rPr>
          <w:rFonts w:ascii="Times New Roman" w:hAnsi="Times New Roman" w:cs="Times New Roman" w:hint="eastAsia"/>
        </w:rPr>
        <w:t xml:space="preserve"> of 1-year a</w:t>
      </w:r>
      <w:r w:rsidR="00AD01A5" w:rsidRPr="006D35E7">
        <w:rPr>
          <w:rFonts w:ascii="Times New Roman" w:hAnsi="Times New Roman" w:cs="Times New Roman"/>
        </w:rPr>
        <w:t>ll-cause mortality</w:t>
      </w:r>
      <w:r w:rsidR="00AD01A5">
        <w:rPr>
          <w:rFonts w:ascii="Times New Roman" w:hAnsi="Times New Roman" w:cs="Times New Roman" w:hint="eastAsia"/>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
        <w:gridCol w:w="1374"/>
        <w:gridCol w:w="765"/>
        <w:gridCol w:w="1011"/>
        <w:gridCol w:w="1227"/>
        <w:gridCol w:w="1023"/>
        <w:gridCol w:w="1018"/>
      </w:tblGrid>
      <w:tr w:rsidR="001F7DC6" w:rsidRPr="006D35E7" w14:paraId="0EC38DF0" w14:textId="77777777" w:rsidTr="006368E5">
        <w:tc>
          <w:tcPr>
            <w:tcW w:w="1031" w:type="dxa"/>
            <w:vMerge w:val="restart"/>
            <w:tcBorders>
              <w:top w:val="single" w:sz="4" w:space="0" w:color="auto"/>
              <w:bottom w:val="single" w:sz="4" w:space="0" w:color="auto"/>
            </w:tcBorders>
          </w:tcPr>
          <w:p w14:paraId="65B0C2EC" w14:textId="48432100" w:rsidR="001F7DC6" w:rsidRPr="006D35E7" w:rsidRDefault="001F7DC6" w:rsidP="00F4517D">
            <w:pPr>
              <w:rPr>
                <w:rFonts w:ascii="Times New Roman" w:hAnsi="Times New Roman" w:cs="Times New Roman"/>
              </w:rPr>
            </w:pPr>
            <w:r w:rsidRPr="006D35E7">
              <w:rPr>
                <w:rFonts w:ascii="Times New Roman" w:hAnsi="Times New Roman" w:cs="Times New Roman"/>
              </w:rPr>
              <w:t>Method</w:t>
            </w:r>
          </w:p>
        </w:tc>
        <w:tc>
          <w:tcPr>
            <w:tcW w:w="1374" w:type="dxa"/>
            <w:vMerge w:val="restart"/>
            <w:tcBorders>
              <w:top w:val="single" w:sz="4" w:space="0" w:color="auto"/>
              <w:bottom w:val="single" w:sz="4" w:space="0" w:color="auto"/>
            </w:tcBorders>
          </w:tcPr>
          <w:p w14:paraId="3B17CBF3" w14:textId="6DEAC6BE" w:rsidR="001F7DC6" w:rsidRPr="006D35E7" w:rsidRDefault="001F7DC6" w:rsidP="001F7DC6">
            <w:pPr>
              <w:rPr>
                <w:rFonts w:ascii="Times New Roman" w:hAnsi="Times New Roman" w:cs="Times New Roman"/>
              </w:rPr>
            </w:pPr>
            <w:r w:rsidRPr="006D35E7">
              <w:rPr>
                <w:rFonts w:ascii="Times New Roman" w:hAnsi="Times New Roman" w:cs="Times New Roman"/>
              </w:rPr>
              <w:t>Pooled Est</w:t>
            </w:r>
          </w:p>
        </w:tc>
        <w:tc>
          <w:tcPr>
            <w:tcW w:w="1771" w:type="dxa"/>
            <w:gridSpan w:val="2"/>
            <w:tcBorders>
              <w:top w:val="single" w:sz="4" w:space="0" w:color="auto"/>
            </w:tcBorders>
          </w:tcPr>
          <w:p w14:paraId="3945D46E" w14:textId="5AECC5B7" w:rsidR="001F7DC6" w:rsidRPr="006D35E7" w:rsidRDefault="001F7DC6" w:rsidP="001F7DC6">
            <w:pPr>
              <w:jc w:val="center"/>
              <w:rPr>
                <w:rFonts w:ascii="Times New Roman" w:hAnsi="Times New Roman" w:cs="Times New Roman"/>
              </w:rPr>
            </w:pPr>
            <w:r w:rsidRPr="006D35E7">
              <w:rPr>
                <w:rFonts w:ascii="Times New Roman" w:hAnsi="Times New Roman" w:cs="Times New Roman"/>
              </w:rPr>
              <w:t>95% CI</w:t>
            </w:r>
          </w:p>
        </w:tc>
        <w:tc>
          <w:tcPr>
            <w:tcW w:w="2250" w:type="dxa"/>
            <w:gridSpan w:val="2"/>
            <w:tcBorders>
              <w:top w:val="single" w:sz="4" w:space="0" w:color="auto"/>
            </w:tcBorders>
          </w:tcPr>
          <w:p w14:paraId="014D1933" w14:textId="2C59507A" w:rsidR="001F7DC6" w:rsidRPr="006D35E7" w:rsidRDefault="001F7DC6" w:rsidP="001F7DC6">
            <w:pPr>
              <w:jc w:val="center"/>
              <w:rPr>
                <w:rFonts w:ascii="Times New Roman" w:hAnsi="Times New Roman" w:cs="Times New Roman"/>
              </w:rPr>
            </w:pPr>
            <w:r w:rsidRPr="006D35E7">
              <w:rPr>
                <w:rFonts w:ascii="Times New Roman" w:hAnsi="Times New Roman" w:cs="Times New Roman"/>
              </w:rPr>
              <w:t>Asymptotic</w:t>
            </w:r>
          </w:p>
        </w:tc>
        <w:tc>
          <w:tcPr>
            <w:tcW w:w="1018" w:type="dxa"/>
            <w:vMerge w:val="restart"/>
            <w:tcBorders>
              <w:top w:val="single" w:sz="4" w:space="0" w:color="auto"/>
              <w:bottom w:val="single" w:sz="4" w:space="0" w:color="auto"/>
            </w:tcBorders>
          </w:tcPr>
          <w:p w14:paraId="363A5809" w14:textId="77777777" w:rsidR="001F7DC6" w:rsidRPr="006D35E7" w:rsidRDefault="001F7DC6" w:rsidP="00F4517D">
            <w:pPr>
              <w:rPr>
                <w:rFonts w:ascii="Times New Roman" w:hAnsi="Times New Roman" w:cs="Times New Roman"/>
              </w:rPr>
            </w:pPr>
            <w:proofErr w:type="spellStart"/>
            <w:proofErr w:type="gramStart"/>
            <w:r w:rsidRPr="006D35E7">
              <w:rPr>
                <w:rFonts w:ascii="Times New Roman" w:hAnsi="Times New Roman" w:cs="Times New Roman"/>
              </w:rPr>
              <w:t>No.of</w:t>
            </w:r>
            <w:proofErr w:type="spellEnd"/>
            <w:proofErr w:type="gramEnd"/>
          </w:p>
          <w:p w14:paraId="05CC6ECE" w14:textId="775025B6" w:rsidR="001F7DC6" w:rsidRPr="006D35E7" w:rsidRDefault="001F7DC6" w:rsidP="00F4517D">
            <w:pPr>
              <w:rPr>
                <w:rFonts w:ascii="Times New Roman" w:hAnsi="Times New Roman" w:cs="Times New Roman"/>
              </w:rPr>
            </w:pPr>
            <w:r w:rsidRPr="006D35E7">
              <w:rPr>
                <w:rFonts w:ascii="Times New Roman" w:hAnsi="Times New Roman" w:cs="Times New Roman"/>
              </w:rPr>
              <w:t>studies</w:t>
            </w:r>
          </w:p>
        </w:tc>
      </w:tr>
      <w:tr w:rsidR="001F7DC6" w:rsidRPr="006D35E7" w14:paraId="06153201" w14:textId="77777777" w:rsidTr="006368E5">
        <w:tc>
          <w:tcPr>
            <w:tcW w:w="1031" w:type="dxa"/>
            <w:vMerge/>
            <w:tcBorders>
              <w:bottom w:val="single" w:sz="4" w:space="0" w:color="auto"/>
            </w:tcBorders>
          </w:tcPr>
          <w:p w14:paraId="7F28D887" w14:textId="329CE67D" w:rsidR="001F7DC6" w:rsidRPr="006D35E7" w:rsidRDefault="001F7DC6" w:rsidP="00F4517D">
            <w:pPr>
              <w:rPr>
                <w:rFonts w:ascii="Times New Roman" w:hAnsi="Times New Roman" w:cs="Times New Roman"/>
              </w:rPr>
            </w:pPr>
          </w:p>
        </w:tc>
        <w:tc>
          <w:tcPr>
            <w:tcW w:w="1374" w:type="dxa"/>
            <w:vMerge/>
            <w:tcBorders>
              <w:bottom w:val="single" w:sz="4" w:space="0" w:color="auto"/>
            </w:tcBorders>
          </w:tcPr>
          <w:p w14:paraId="0C1D2A0F" w14:textId="79AB6824" w:rsidR="001F7DC6" w:rsidRPr="006D35E7" w:rsidRDefault="001F7DC6" w:rsidP="00F4517D">
            <w:pPr>
              <w:rPr>
                <w:rFonts w:ascii="Times New Roman" w:hAnsi="Times New Roman" w:cs="Times New Roman"/>
              </w:rPr>
            </w:pPr>
          </w:p>
        </w:tc>
        <w:tc>
          <w:tcPr>
            <w:tcW w:w="760" w:type="dxa"/>
            <w:tcBorders>
              <w:bottom w:val="single" w:sz="4" w:space="0" w:color="auto"/>
            </w:tcBorders>
          </w:tcPr>
          <w:p w14:paraId="55E33141" w14:textId="77777777" w:rsidR="001F7DC6" w:rsidRPr="006D35E7" w:rsidRDefault="001F7DC6" w:rsidP="00F4517D">
            <w:pPr>
              <w:rPr>
                <w:rFonts w:ascii="Times New Roman" w:hAnsi="Times New Roman" w:cs="Times New Roman"/>
              </w:rPr>
            </w:pPr>
            <w:r w:rsidRPr="006D35E7">
              <w:rPr>
                <w:rFonts w:ascii="Times New Roman" w:hAnsi="Times New Roman" w:cs="Times New Roman"/>
              </w:rPr>
              <w:t>Lower</w:t>
            </w:r>
          </w:p>
        </w:tc>
        <w:tc>
          <w:tcPr>
            <w:tcW w:w="1011" w:type="dxa"/>
            <w:tcBorders>
              <w:bottom w:val="single" w:sz="4" w:space="0" w:color="auto"/>
            </w:tcBorders>
          </w:tcPr>
          <w:p w14:paraId="07E5601C" w14:textId="77777777" w:rsidR="001F7DC6" w:rsidRPr="006D35E7" w:rsidRDefault="001F7DC6" w:rsidP="00F4517D">
            <w:pPr>
              <w:rPr>
                <w:rFonts w:ascii="Times New Roman" w:hAnsi="Times New Roman" w:cs="Times New Roman"/>
              </w:rPr>
            </w:pPr>
            <w:r w:rsidRPr="006D35E7">
              <w:rPr>
                <w:rFonts w:ascii="Times New Roman" w:hAnsi="Times New Roman" w:cs="Times New Roman"/>
              </w:rPr>
              <w:t>Upper</w:t>
            </w:r>
          </w:p>
        </w:tc>
        <w:tc>
          <w:tcPr>
            <w:tcW w:w="1227" w:type="dxa"/>
            <w:tcBorders>
              <w:bottom w:val="single" w:sz="4" w:space="0" w:color="auto"/>
            </w:tcBorders>
          </w:tcPr>
          <w:p w14:paraId="05A4CF51" w14:textId="77777777" w:rsidR="001F7DC6" w:rsidRPr="006D35E7" w:rsidRDefault="001F7DC6" w:rsidP="00F4517D">
            <w:pPr>
              <w:rPr>
                <w:rFonts w:ascii="Times New Roman" w:hAnsi="Times New Roman" w:cs="Times New Roman"/>
              </w:rPr>
            </w:pPr>
            <w:proofErr w:type="spellStart"/>
            <w:r w:rsidRPr="006D35E7">
              <w:rPr>
                <w:rFonts w:ascii="Times New Roman" w:hAnsi="Times New Roman" w:cs="Times New Roman"/>
              </w:rPr>
              <w:t>z_value</w:t>
            </w:r>
            <w:proofErr w:type="spellEnd"/>
          </w:p>
        </w:tc>
        <w:tc>
          <w:tcPr>
            <w:tcW w:w="1023" w:type="dxa"/>
            <w:tcBorders>
              <w:bottom w:val="single" w:sz="4" w:space="0" w:color="auto"/>
            </w:tcBorders>
          </w:tcPr>
          <w:p w14:paraId="1EB2124C" w14:textId="77777777" w:rsidR="001F7DC6" w:rsidRPr="006D35E7" w:rsidRDefault="001F7DC6" w:rsidP="00F4517D">
            <w:pPr>
              <w:rPr>
                <w:rFonts w:ascii="Times New Roman" w:hAnsi="Times New Roman" w:cs="Times New Roman"/>
              </w:rPr>
            </w:pPr>
            <w:proofErr w:type="spellStart"/>
            <w:r w:rsidRPr="006D35E7">
              <w:rPr>
                <w:rFonts w:ascii="Times New Roman" w:hAnsi="Times New Roman" w:cs="Times New Roman"/>
              </w:rPr>
              <w:t>p_value</w:t>
            </w:r>
            <w:proofErr w:type="spellEnd"/>
          </w:p>
        </w:tc>
        <w:tc>
          <w:tcPr>
            <w:tcW w:w="1018" w:type="dxa"/>
            <w:vMerge/>
            <w:tcBorders>
              <w:bottom w:val="single" w:sz="4" w:space="0" w:color="auto"/>
            </w:tcBorders>
          </w:tcPr>
          <w:p w14:paraId="3074A61B" w14:textId="7D7CC263" w:rsidR="001F7DC6" w:rsidRPr="006D35E7" w:rsidRDefault="001F7DC6" w:rsidP="00F4517D">
            <w:pPr>
              <w:rPr>
                <w:rFonts w:ascii="Times New Roman" w:hAnsi="Times New Roman" w:cs="Times New Roman"/>
              </w:rPr>
            </w:pPr>
          </w:p>
        </w:tc>
      </w:tr>
      <w:tr w:rsidR="001F7DC6" w:rsidRPr="006D35E7" w14:paraId="0DF64A6E" w14:textId="77777777" w:rsidTr="006368E5">
        <w:tc>
          <w:tcPr>
            <w:tcW w:w="1031" w:type="dxa"/>
            <w:tcBorders>
              <w:top w:val="single" w:sz="4" w:space="0" w:color="auto"/>
            </w:tcBorders>
          </w:tcPr>
          <w:p w14:paraId="762BFBD2" w14:textId="77777777" w:rsidR="001F7DC6" w:rsidRPr="006D35E7" w:rsidRDefault="001F7DC6" w:rsidP="00F4517D">
            <w:pPr>
              <w:rPr>
                <w:rFonts w:ascii="Times New Roman" w:hAnsi="Times New Roman" w:cs="Times New Roman"/>
              </w:rPr>
            </w:pPr>
            <w:r w:rsidRPr="006D35E7">
              <w:rPr>
                <w:rFonts w:ascii="Times New Roman" w:hAnsi="Times New Roman" w:cs="Times New Roman"/>
              </w:rPr>
              <w:t>Fixed</w:t>
            </w:r>
          </w:p>
        </w:tc>
        <w:tc>
          <w:tcPr>
            <w:tcW w:w="1374" w:type="dxa"/>
            <w:tcBorders>
              <w:top w:val="single" w:sz="4" w:space="0" w:color="auto"/>
            </w:tcBorders>
          </w:tcPr>
          <w:p w14:paraId="16340976" w14:textId="1D779788" w:rsidR="001F7DC6" w:rsidRPr="006D35E7" w:rsidRDefault="001F7DC6" w:rsidP="00F4517D">
            <w:pPr>
              <w:rPr>
                <w:rFonts w:ascii="Times New Roman" w:hAnsi="Times New Roman" w:cs="Times New Roman"/>
              </w:rPr>
            </w:pPr>
            <w:r w:rsidRPr="006D35E7">
              <w:rPr>
                <w:rFonts w:ascii="Times New Roman" w:hAnsi="Times New Roman" w:cs="Times New Roman"/>
              </w:rPr>
              <w:t>1.3</w:t>
            </w:r>
            <w:r w:rsidR="006368E5" w:rsidRPr="006D35E7">
              <w:rPr>
                <w:rFonts w:ascii="Times New Roman" w:hAnsi="Times New Roman" w:cs="Times New Roman"/>
              </w:rPr>
              <w:t>80</w:t>
            </w:r>
          </w:p>
        </w:tc>
        <w:tc>
          <w:tcPr>
            <w:tcW w:w="760" w:type="dxa"/>
            <w:tcBorders>
              <w:top w:val="single" w:sz="4" w:space="0" w:color="auto"/>
            </w:tcBorders>
          </w:tcPr>
          <w:p w14:paraId="655BA0F9" w14:textId="290C15DB" w:rsidR="001F7DC6" w:rsidRPr="006D35E7" w:rsidRDefault="006368E5" w:rsidP="00F4517D">
            <w:pPr>
              <w:rPr>
                <w:rFonts w:ascii="Times New Roman" w:hAnsi="Times New Roman" w:cs="Times New Roman"/>
              </w:rPr>
            </w:pPr>
            <w:r w:rsidRPr="006D35E7">
              <w:rPr>
                <w:rFonts w:ascii="Times New Roman" w:hAnsi="Times New Roman" w:cs="Times New Roman"/>
              </w:rPr>
              <w:t>1</w:t>
            </w:r>
            <w:r w:rsidR="001F7DC6" w:rsidRPr="006D35E7">
              <w:rPr>
                <w:rFonts w:ascii="Times New Roman" w:hAnsi="Times New Roman" w:cs="Times New Roman"/>
              </w:rPr>
              <w:t>.</w:t>
            </w:r>
            <w:r w:rsidRPr="006D35E7">
              <w:rPr>
                <w:rFonts w:ascii="Times New Roman" w:hAnsi="Times New Roman" w:cs="Times New Roman"/>
              </w:rPr>
              <w:t>017</w:t>
            </w:r>
          </w:p>
        </w:tc>
        <w:tc>
          <w:tcPr>
            <w:tcW w:w="1011" w:type="dxa"/>
            <w:tcBorders>
              <w:top w:val="single" w:sz="4" w:space="0" w:color="auto"/>
            </w:tcBorders>
          </w:tcPr>
          <w:p w14:paraId="073B57A3" w14:textId="34743392" w:rsidR="001F7DC6" w:rsidRPr="006D35E7" w:rsidRDefault="006368E5" w:rsidP="00F4517D">
            <w:pPr>
              <w:rPr>
                <w:rFonts w:ascii="Times New Roman" w:hAnsi="Times New Roman" w:cs="Times New Roman"/>
              </w:rPr>
            </w:pPr>
            <w:r w:rsidRPr="006D35E7">
              <w:rPr>
                <w:rFonts w:ascii="Times New Roman" w:hAnsi="Times New Roman" w:cs="Times New Roman"/>
              </w:rPr>
              <w:t>1.873</w:t>
            </w:r>
          </w:p>
        </w:tc>
        <w:tc>
          <w:tcPr>
            <w:tcW w:w="1227" w:type="dxa"/>
            <w:tcBorders>
              <w:top w:val="single" w:sz="4" w:space="0" w:color="auto"/>
            </w:tcBorders>
          </w:tcPr>
          <w:p w14:paraId="0A9DC044" w14:textId="48A53D4E" w:rsidR="001F7DC6" w:rsidRPr="006D35E7" w:rsidRDefault="006368E5" w:rsidP="00F4517D">
            <w:pPr>
              <w:rPr>
                <w:rFonts w:ascii="Times New Roman" w:hAnsi="Times New Roman" w:cs="Times New Roman"/>
              </w:rPr>
            </w:pPr>
            <w:r w:rsidRPr="006D35E7">
              <w:rPr>
                <w:rFonts w:ascii="Times New Roman" w:hAnsi="Times New Roman" w:cs="Times New Roman"/>
              </w:rPr>
              <w:t>2.071</w:t>
            </w:r>
          </w:p>
        </w:tc>
        <w:tc>
          <w:tcPr>
            <w:tcW w:w="1023" w:type="dxa"/>
            <w:tcBorders>
              <w:top w:val="single" w:sz="4" w:space="0" w:color="auto"/>
            </w:tcBorders>
          </w:tcPr>
          <w:p w14:paraId="60E59F15" w14:textId="63E8C1A1" w:rsidR="001F7DC6" w:rsidRPr="006D35E7" w:rsidRDefault="001F7DC6" w:rsidP="00F4517D">
            <w:pPr>
              <w:rPr>
                <w:rFonts w:ascii="Times New Roman" w:hAnsi="Times New Roman" w:cs="Times New Roman"/>
              </w:rPr>
            </w:pPr>
            <w:r w:rsidRPr="006D35E7">
              <w:rPr>
                <w:rFonts w:ascii="Times New Roman" w:hAnsi="Times New Roman" w:cs="Times New Roman"/>
              </w:rPr>
              <w:t>0.</w:t>
            </w:r>
            <w:r w:rsidR="006368E5" w:rsidRPr="006D35E7">
              <w:rPr>
                <w:rFonts w:ascii="Times New Roman" w:hAnsi="Times New Roman" w:cs="Times New Roman"/>
              </w:rPr>
              <w:t>038</w:t>
            </w:r>
          </w:p>
        </w:tc>
        <w:tc>
          <w:tcPr>
            <w:tcW w:w="1018" w:type="dxa"/>
            <w:tcBorders>
              <w:top w:val="single" w:sz="4" w:space="0" w:color="auto"/>
            </w:tcBorders>
          </w:tcPr>
          <w:p w14:paraId="6414D32D" w14:textId="52077F70" w:rsidR="001F7DC6" w:rsidRPr="006D35E7" w:rsidRDefault="006368E5" w:rsidP="00F4517D">
            <w:pPr>
              <w:rPr>
                <w:rFonts w:ascii="Times New Roman" w:hAnsi="Times New Roman" w:cs="Times New Roman"/>
              </w:rPr>
            </w:pPr>
            <w:r w:rsidRPr="006D35E7">
              <w:rPr>
                <w:rFonts w:ascii="Times New Roman" w:hAnsi="Times New Roman" w:cs="Times New Roman"/>
              </w:rPr>
              <w:t>7</w:t>
            </w:r>
          </w:p>
        </w:tc>
      </w:tr>
      <w:tr w:rsidR="006368E5" w:rsidRPr="006D35E7" w14:paraId="02B97E6E" w14:textId="77777777" w:rsidTr="006368E5">
        <w:tc>
          <w:tcPr>
            <w:tcW w:w="1031" w:type="dxa"/>
            <w:tcBorders>
              <w:bottom w:val="single" w:sz="4" w:space="0" w:color="auto"/>
            </w:tcBorders>
          </w:tcPr>
          <w:p w14:paraId="3C9212B6" w14:textId="77777777" w:rsidR="006368E5" w:rsidRPr="006D35E7" w:rsidRDefault="006368E5" w:rsidP="006368E5">
            <w:pPr>
              <w:rPr>
                <w:rFonts w:ascii="Times New Roman" w:hAnsi="Times New Roman" w:cs="Times New Roman"/>
              </w:rPr>
            </w:pPr>
            <w:r w:rsidRPr="006D35E7">
              <w:rPr>
                <w:rFonts w:ascii="Times New Roman" w:hAnsi="Times New Roman" w:cs="Times New Roman"/>
              </w:rPr>
              <w:t>Random</w:t>
            </w:r>
          </w:p>
        </w:tc>
        <w:tc>
          <w:tcPr>
            <w:tcW w:w="1374" w:type="dxa"/>
            <w:tcBorders>
              <w:bottom w:val="single" w:sz="4" w:space="0" w:color="auto"/>
            </w:tcBorders>
          </w:tcPr>
          <w:p w14:paraId="40A0F5F4" w14:textId="79B649BE" w:rsidR="006368E5" w:rsidRPr="006D35E7" w:rsidRDefault="006368E5" w:rsidP="006368E5">
            <w:pPr>
              <w:rPr>
                <w:rFonts w:ascii="Times New Roman" w:hAnsi="Times New Roman" w:cs="Times New Roman"/>
              </w:rPr>
            </w:pPr>
            <w:r w:rsidRPr="006D35E7">
              <w:rPr>
                <w:rFonts w:ascii="Times New Roman" w:hAnsi="Times New Roman" w:cs="Times New Roman"/>
              </w:rPr>
              <w:t>1.380</w:t>
            </w:r>
          </w:p>
        </w:tc>
        <w:tc>
          <w:tcPr>
            <w:tcW w:w="760" w:type="dxa"/>
            <w:tcBorders>
              <w:bottom w:val="single" w:sz="4" w:space="0" w:color="auto"/>
            </w:tcBorders>
          </w:tcPr>
          <w:p w14:paraId="7A08663B" w14:textId="091E3D79" w:rsidR="006368E5" w:rsidRPr="006D35E7" w:rsidRDefault="006368E5" w:rsidP="006368E5">
            <w:pPr>
              <w:rPr>
                <w:rFonts w:ascii="Times New Roman" w:hAnsi="Times New Roman" w:cs="Times New Roman"/>
              </w:rPr>
            </w:pPr>
            <w:r w:rsidRPr="006D35E7">
              <w:rPr>
                <w:rFonts w:ascii="Times New Roman" w:hAnsi="Times New Roman" w:cs="Times New Roman"/>
              </w:rPr>
              <w:t>1.017</w:t>
            </w:r>
          </w:p>
        </w:tc>
        <w:tc>
          <w:tcPr>
            <w:tcW w:w="1011" w:type="dxa"/>
            <w:tcBorders>
              <w:bottom w:val="single" w:sz="4" w:space="0" w:color="auto"/>
            </w:tcBorders>
          </w:tcPr>
          <w:p w14:paraId="2F46E869" w14:textId="11B2C7A1" w:rsidR="006368E5" w:rsidRPr="006D35E7" w:rsidRDefault="006368E5" w:rsidP="006368E5">
            <w:pPr>
              <w:rPr>
                <w:rFonts w:ascii="Times New Roman" w:hAnsi="Times New Roman" w:cs="Times New Roman"/>
              </w:rPr>
            </w:pPr>
            <w:r w:rsidRPr="006D35E7">
              <w:rPr>
                <w:rFonts w:ascii="Times New Roman" w:hAnsi="Times New Roman" w:cs="Times New Roman"/>
              </w:rPr>
              <w:t>1.873</w:t>
            </w:r>
          </w:p>
        </w:tc>
        <w:tc>
          <w:tcPr>
            <w:tcW w:w="1227" w:type="dxa"/>
            <w:tcBorders>
              <w:bottom w:val="single" w:sz="4" w:space="0" w:color="auto"/>
            </w:tcBorders>
          </w:tcPr>
          <w:p w14:paraId="4E4ECB1A" w14:textId="19A5E548" w:rsidR="006368E5" w:rsidRPr="006D35E7" w:rsidRDefault="006368E5" w:rsidP="006368E5">
            <w:pPr>
              <w:rPr>
                <w:rFonts w:ascii="Times New Roman" w:hAnsi="Times New Roman" w:cs="Times New Roman"/>
              </w:rPr>
            </w:pPr>
            <w:r w:rsidRPr="006D35E7">
              <w:rPr>
                <w:rFonts w:ascii="Times New Roman" w:hAnsi="Times New Roman" w:cs="Times New Roman"/>
              </w:rPr>
              <w:t>2.071</w:t>
            </w:r>
          </w:p>
        </w:tc>
        <w:tc>
          <w:tcPr>
            <w:tcW w:w="1023" w:type="dxa"/>
            <w:tcBorders>
              <w:bottom w:val="single" w:sz="4" w:space="0" w:color="auto"/>
            </w:tcBorders>
          </w:tcPr>
          <w:p w14:paraId="3FD27ECF" w14:textId="56B4F386" w:rsidR="006368E5" w:rsidRPr="006D35E7" w:rsidRDefault="006368E5" w:rsidP="006368E5">
            <w:pPr>
              <w:rPr>
                <w:rFonts w:ascii="Times New Roman" w:hAnsi="Times New Roman" w:cs="Times New Roman"/>
              </w:rPr>
            </w:pPr>
            <w:r w:rsidRPr="006D35E7">
              <w:rPr>
                <w:rFonts w:ascii="Times New Roman" w:hAnsi="Times New Roman" w:cs="Times New Roman"/>
              </w:rPr>
              <w:t>0.038</w:t>
            </w:r>
          </w:p>
        </w:tc>
        <w:tc>
          <w:tcPr>
            <w:tcW w:w="1018" w:type="dxa"/>
            <w:tcBorders>
              <w:bottom w:val="single" w:sz="4" w:space="0" w:color="auto"/>
            </w:tcBorders>
          </w:tcPr>
          <w:p w14:paraId="0957A74A" w14:textId="77777777" w:rsidR="006368E5" w:rsidRPr="006D35E7" w:rsidRDefault="006368E5" w:rsidP="006368E5">
            <w:pPr>
              <w:rPr>
                <w:rFonts w:ascii="Times New Roman" w:hAnsi="Times New Roman" w:cs="Times New Roman"/>
              </w:rPr>
            </w:pPr>
          </w:p>
        </w:tc>
      </w:tr>
    </w:tbl>
    <w:p w14:paraId="6C9DEC6F" w14:textId="139C40A6" w:rsidR="00EA3564" w:rsidRPr="006D35E7" w:rsidRDefault="001F7DC6" w:rsidP="001F7DC6">
      <w:pPr>
        <w:rPr>
          <w:rFonts w:ascii="Times New Roman" w:hAnsi="Times New Roman" w:cs="Times New Roman"/>
        </w:rPr>
      </w:pPr>
      <w:r w:rsidRPr="006D35E7">
        <w:rPr>
          <w:rFonts w:ascii="Times New Roman" w:hAnsi="Times New Roman" w:cs="Times New Roman"/>
        </w:rPr>
        <w:t xml:space="preserve">Test for heterogeneity: Q= </w:t>
      </w:r>
      <w:r w:rsidR="006368E5" w:rsidRPr="006D35E7">
        <w:rPr>
          <w:rFonts w:ascii="Times New Roman" w:hAnsi="Times New Roman" w:cs="Times New Roman"/>
        </w:rPr>
        <w:t>2.990</w:t>
      </w:r>
      <w:r w:rsidRPr="006D35E7">
        <w:rPr>
          <w:rFonts w:ascii="Times New Roman" w:hAnsi="Times New Roman" w:cs="Times New Roman"/>
        </w:rPr>
        <w:t xml:space="preserve"> on </w:t>
      </w:r>
      <w:r w:rsidR="006368E5" w:rsidRPr="006D35E7">
        <w:rPr>
          <w:rFonts w:ascii="Times New Roman" w:hAnsi="Times New Roman" w:cs="Times New Roman"/>
        </w:rPr>
        <w:t>6</w:t>
      </w:r>
      <w:r w:rsidRPr="006D35E7">
        <w:rPr>
          <w:rFonts w:ascii="Times New Roman" w:hAnsi="Times New Roman" w:cs="Times New Roman"/>
        </w:rPr>
        <w:t xml:space="preserve"> degrees of freedom (p= 0.</w:t>
      </w:r>
      <w:r w:rsidR="006368E5" w:rsidRPr="006D35E7">
        <w:rPr>
          <w:rFonts w:ascii="Times New Roman" w:hAnsi="Times New Roman" w:cs="Times New Roman"/>
        </w:rPr>
        <w:t>810</w:t>
      </w:r>
      <w:r w:rsidRPr="006D35E7">
        <w:rPr>
          <w:rFonts w:ascii="Times New Roman" w:hAnsi="Times New Roman" w:cs="Times New Roman"/>
        </w:rPr>
        <w:t>)</w:t>
      </w:r>
      <w:r w:rsidR="00B533CC">
        <w:rPr>
          <w:rFonts w:ascii="Times New Roman" w:hAnsi="Times New Roman" w:cs="Times New Roman" w:hint="eastAsia"/>
        </w:rPr>
        <w:t xml:space="preserve">; </w:t>
      </w:r>
      <w:r w:rsidRPr="006D35E7">
        <w:rPr>
          <w:rFonts w:ascii="Times New Roman" w:hAnsi="Times New Roman" w:cs="Times New Roman"/>
        </w:rPr>
        <w:t>Moment-based estimate of between studies variance = 0.000</w:t>
      </w:r>
      <w:r w:rsidR="00B533CC">
        <w:rPr>
          <w:rFonts w:ascii="Times New Roman" w:hAnsi="Times New Roman" w:cs="Times New Roman" w:hint="eastAsia"/>
        </w:rPr>
        <w:t>.</w:t>
      </w:r>
    </w:p>
    <w:p w14:paraId="643A834D" w14:textId="0EFDBA20" w:rsidR="00DD5B5D" w:rsidRPr="006D35E7" w:rsidRDefault="00DD5B5D" w:rsidP="005032F6">
      <w:pPr>
        <w:rPr>
          <w:rFonts w:ascii="Times New Roman" w:hAnsi="Times New Roman" w:cs="Times New Roman"/>
        </w:rPr>
      </w:pPr>
    </w:p>
    <w:p w14:paraId="104BD96F" w14:textId="24FEB7E0" w:rsidR="005032F6" w:rsidRPr="006D35E7" w:rsidRDefault="005032F6" w:rsidP="005032F6">
      <w:pPr>
        <w:rPr>
          <w:rFonts w:ascii="Times New Roman" w:hAnsi="Times New Roman" w:cs="Times New Roman"/>
        </w:rPr>
      </w:pPr>
    </w:p>
    <w:p w14:paraId="154B8CC5" w14:textId="5348AE88" w:rsidR="005032F6" w:rsidRPr="006D35E7" w:rsidRDefault="00D672E6" w:rsidP="006368E5">
      <w:pPr>
        <w:rPr>
          <w:rFonts w:ascii="Times New Roman" w:hAnsi="Times New Roman" w:cs="Times New Roman"/>
        </w:rPr>
      </w:pPr>
      <w:r w:rsidRPr="006D35E7">
        <w:rPr>
          <w:rFonts w:ascii="Times New Roman" w:hAnsi="Times New Roman" w:cs="Times New Roman"/>
        </w:rPr>
        <w:t xml:space="preserve">Table S4 </w:t>
      </w:r>
      <w:r w:rsidR="0022006B" w:rsidRPr="0022006B">
        <w:rPr>
          <w:rFonts w:ascii="Times New Roman" w:hAnsi="Times New Roman" w:cs="Times New Roman"/>
        </w:rPr>
        <w:t>Egger’s test of</w:t>
      </w:r>
      <w:r w:rsidR="0022006B">
        <w:rPr>
          <w:rFonts w:ascii="Times New Roman" w:hAnsi="Times New Roman" w:cs="Times New Roman" w:hint="eastAsia"/>
        </w:rPr>
        <w:t xml:space="preserve"> </w:t>
      </w:r>
      <w:r w:rsidR="0022006B" w:rsidRPr="0022006B">
        <w:rPr>
          <w:rFonts w:ascii="Times New Roman" w:hAnsi="Times New Roman" w:cs="Times New Roman"/>
        </w:rPr>
        <w:t>long-term (≥2 years) follow-up</w:t>
      </w:r>
      <w:r w:rsidR="0022006B">
        <w:rPr>
          <w:rFonts w:ascii="Times New Roman" w:hAnsi="Times New Roman" w:cs="Times New Roman" w:hint="eastAsia"/>
        </w:rPr>
        <w:t xml:space="preserve"> </w:t>
      </w:r>
      <w:r w:rsidR="0022006B" w:rsidRPr="0022006B">
        <w:rPr>
          <w:rFonts w:ascii="Times New Roman" w:hAnsi="Times New Roman" w:cs="Times New Roman"/>
        </w:rPr>
        <w:t>outcomes</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5032F6" w:rsidRPr="006D35E7" w14:paraId="35243256" w14:textId="77777777" w:rsidTr="000A560E">
        <w:tc>
          <w:tcPr>
            <w:tcW w:w="4148" w:type="dxa"/>
            <w:tcBorders>
              <w:top w:val="single" w:sz="4" w:space="0" w:color="auto"/>
              <w:bottom w:val="single" w:sz="4" w:space="0" w:color="auto"/>
            </w:tcBorders>
          </w:tcPr>
          <w:p w14:paraId="18634F58" w14:textId="77777777" w:rsidR="005032F6" w:rsidRPr="006D35E7" w:rsidRDefault="005032F6" w:rsidP="000A560E">
            <w:pPr>
              <w:rPr>
                <w:rFonts w:ascii="Times New Roman" w:hAnsi="Times New Roman" w:cs="Times New Roman"/>
              </w:rPr>
            </w:pPr>
            <w:r w:rsidRPr="006D35E7">
              <w:rPr>
                <w:rFonts w:ascii="Times New Roman" w:hAnsi="Times New Roman" w:cs="Times New Roman"/>
              </w:rPr>
              <w:t>Outcome</w:t>
            </w:r>
          </w:p>
        </w:tc>
        <w:tc>
          <w:tcPr>
            <w:tcW w:w="4148" w:type="dxa"/>
            <w:tcBorders>
              <w:top w:val="single" w:sz="4" w:space="0" w:color="auto"/>
              <w:bottom w:val="single" w:sz="4" w:space="0" w:color="auto"/>
            </w:tcBorders>
          </w:tcPr>
          <w:p w14:paraId="34E7A14F" w14:textId="28E824E1" w:rsidR="005032F6" w:rsidRPr="006D35E7" w:rsidRDefault="00310903" w:rsidP="000A560E">
            <w:pPr>
              <w:rPr>
                <w:rFonts w:ascii="Times New Roman" w:hAnsi="Times New Roman" w:cs="Times New Roman"/>
              </w:rPr>
            </w:pPr>
            <w:r w:rsidRPr="006D35E7">
              <w:rPr>
                <w:rFonts w:ascii="Times New Roman" w:hAnsi="Times New Roman" w:cs="Times New Roman"/>
              </w:rPr>
              <w:t>P</w:t>
            </w:r>
            <w:r>
              <w:rPr>
                <w:rFonts w:ascii="Times New Roman" w:hAnsi="Times New Roman" w:cs="Times New Roman" w:hint="eastAsia"/>
              </w:rPr>
              <w:t xml:space="preserve"> value</w:t>
            </w:r>
          </w:p>
        </w:tc>
      </w:tr>
      <w:tr w:rsidR="005032F6" w:rsidRPr="006D35E7" w14:paraId="7747FC45" w14:textId="77777777" w:rsidTr="000A560E">
        <w:tc>
          <w:tcPr>
            <w:tcW w:w="4148" w:type="dxa"/>
            <w:tcBorders>
              <w:top w:val="single" w:sz="4" w:space="0" w:color="auto"/>
            </w:tcBorders>
          </w:tcPr>
          <w:p w14:paraId="48ABD087" w14:textId="77777777" w:rsidR="005032F6" w:rsidRPr="006D35E7" w:rsidRDefault="005032F6" w:rsidP="000A560E">
            <w:pPr>
              <w:rPr>
                <w:rFonts w:ascii="Times New Roman" w:hAnsi="Times New Roman" w:cs="Times New Roman"/>
              </w:rPr>
            </w:pPr>
            <w:r w:rsidRPr="006D35E7">
              <w:rPr>
                <w:rFonts w:ascii="Times New Roman" w:hAnsi="Times New Roman" w:cs="Times New Roman"/>
              </w:rPr>
              <w:t>TLF</w:t>
            </w:r>
          </w:p>
        </w:tc>
        <w:tc>
          <w:tcPr>
            <w:tcW w:w="4148" w:type="dxa"/>
            <w:tcBorders>
              <w:top w:val="single" w:sz="4" w:space="0" w:color="auto"/>
            </w:tcBorders>
          </w:tcPr>
          <w:p w14:paraId="026BA93B" w14:textId="09FDD67E" w:rsidR="005032F6" w:rsidRPr="006D35E7" w:rsidRDefault="005032F6" w:rsidP="000A560E">
            <w:pPr>
              <w:rPr>
                <w:rFonts w:ascii="Times New Roman" w:hAnsi="Times New Roman" w:cs="Times New Roman"/>
              </w:rPr>
            </w:pPr>
            <w:r w:rsidRPr="006D35E7">
              <w:rPr>
                <w:rFonts w:ascii="Times New Roman" w:hAnsi="Times New Roman" w:cs="Times New Roman"/>
              </w:rPr>
              <w:t>0.198</w:t>
            </w:r>
          </w:p>
        </w:tc>
      </w:tr>
      <w:tr w:rsidR="005032F6" w:rsidRPr="006D35E7" w14:paraId="2AB01CE8" w14:textId="77777777" w:rsidTr="000A560E">
        <w:tc>
          <w:tcPr>
            <w:tcW w:w="4148" w:type="dxa"/>
          </w:tcPr>
          <w:p w14:paraId="1FA5D9FB" w14:textId="77777777" w:rsidR="005032F6" w:rsidRPr="006D35E7" w:rsidRDefault="005032F6" w:rsidP="000A560E">
            <w:pPr>
              <w:rPr>
                <w:rFonts w:ascii="Times New Roman" w:hAnsi="Times New Roman" w:cs="Times New Roman"/>
              </w:rPr>
            </w:pPr>
            <w:r w:rsidRPr="006D35E7">
              <w:rPr>
                <w:rFonts w:ascii="Times New Roman" w:hAnsi="Times New Roman" w:cs="Times New Roman"/>
              </w:rPr>
              <w:t>TLR</w:t>
            </w:r>
          </w:p>
        </w:tc>
        <w:tc>
          <w:tcPr>
            <w:tcW w:w="4148" w:type="dxa"/>
          </w:tcPr>
          <w:p w14:paraId="38A846C7" w14:textId="018BF5B4" w:rsidR="005032F6" w:rsidRPr="006D35E7" w:rsidRDefault="005032F6" w:rsidP="000A560E">
            <w:pPr>
              <w:rPr>
                <w:rFonts w:ascii="Times New Roman" w:hAnsi="Times New Roman" w:cs="Times New Roman"/>
              </w:rPr>
            </w:pPr>
            <w:r w:rsidRPr="006D35E7">
              <w:rPr>
                <w:rFonts w:ascii="Times New Roman" w:hAnsi="Times New Roman" w:cs="Times New Roman"/>
              </w:rPr>
              <w:t>0.705</w:t>
            </w:r>
          </w:p>
        </w:tc>
      </w:tr>
      <w:tr w:rsidR="005032F6" w:rsidRPr="006D35E7" w14:paraId="5C15E5C4" w14:textId="77777777" w:rsidTr="000A560E">
        <w:tc>
          <w:tcPr>
            <w:tcW w:w="4148" w:type="dxa"/>
          </w:tcPr>
          <w:p w14:paraId="4151B73D" w14:textId="77777777" w:rsidR="005032F6" w:rsidRPr="006D35E7" w:rsidRDefault="005032F6" w:rsidP="000A560E">
            <w:pPr>
              <w:rPr>
                <w:rFonts w:ascii="Times New Roman" w:hAnsi="Times New Roman" w:cs="Times New Roman"/>
              </w:rPr>
            </w:pPr>
            <w:r w:rsidRPr="006D35E7">
              <w:rPr>
                <w:rFonts w:ascii="Times New Roman" w:hAnsi="Times New Roman" w:cs="Times New Roman"/>
              </w:rPr>
              <w:t>TVR</w:t>
            </w:r>
          </w:p>
        </w:tc>
        <w:tc>
          <w:tcPr>
            <w:tcW w:w="4148" w:type="dxa"/>
          </w:tcPr>
          <w:p w14:paraId="76EF7985" w14:textId="4B8E6CE2" w:rsidR="005032F6" w:rsidRPr="006D35E7" w:rsidRDefault="005032F6" w:rsidP="000A560E">
            <w:pPr>
              <w:rPr>
                <w:rFonts w:ascii="Times New Roman" w:hAnsi="Times New Roman" w:cs="Times New Roman"/>
              </w:rPr>
            </w:pPr>
            <w:r w:rsidRPr="006D35E7">
              <w:rPr>
                <w:rFonts w:ascii="Times New Roman" w:hAnsi="Times New Roman" w:cs="Times New Roman"/>
              </w:rPr>
              <w:t>0.721</w:t>
            </w:r>
          </w:p>
        </w:tc>
      </w:tr>
      <w:tr w:rsidR="005032F6" w:rsidRPr="006D35E7" w14:paraId="5031652C" w14:textId="77777777" w:rsidTr="000A560E">
        <w:tc>
          <w:tcPr>
            <w:tcW w:w="4148" w:type="dxa"/>
          </w:tcPr>
          <w:p w14:paraId="4F1C732F" w14:textId="77777777" w:rsidR="005032F6" w:rsidRPr="006D35E7" w:rsidRDefault="005032F6" w:rsidP="000A560E">
            <w:pPr>
              <w:rPr>
                <w:rFonts w:ascii="Times New Roman" w:hAnsi="Times New Roman" w:cs="Times New Roman"/>
              </w:rPr>
            </w:pPr>
            <w:r w:rsidRPr="006D35E7">
              <w:rPr>
                <w:rFonts w:ascii="Times New Roman" w:hAnsi="Times New Roman" w:cs="Times New Roman"/>
              </w:rPr>
              <w:t>Death</w:t>
            </w:r>
          </w:p>
        </w:tc>
        <w:tc>
          <w:tcPr>
            <w:tcW w:w="4148" w:type="dxa"/>
          </w:tcPr>
          <w:p w14:paraId="117BA9E5" w14:textId="153953E4" w:rsidR="005032F6" w:rsidRPr="006D35E7" w:rsidRDefault="005032F6" w:rsidP="000A560E">
            <w:pPr>
              <w:rPr>
                <w:rFonts w:ascii="Times New Roman" w:hAnsi="Times New Roman" w:cs="Times New Roman"/>
              </w:rPr>
            </w:pPr>
            <w:r w:rsidRPr="006D35E7">
              <w:rPr>
                <w:rFonts w:ascii="Times New Roman" w:hAnsi="Times New Roman" w:cs="Times New Roman"/>
              </w:rPr>
              <w:t>0.433</w:t>
            </w:r>
          </w:p>
        </w:tc>
      </w:tr>
      <w:tr w:rsidR="005032F6" w:rsidRPr="006D35E7" w14:paraId="57C017C6" w14:textId="77777777" w:rsidTr="000A560E">
        <w:tc>
          <w:tcPr>
            <w:tcW w:w="4148" w:type="dxa"/>
          </w:tcPr>
          <w:p w14:paraId="12031E8E" w14:textId="77777777" w:rsidR="005032F6" w:rsidRPr="006D35E7" w:rsidRDefault="005032F6" w:rsidP="000A560E">
            <w:pPr>
              <w:rPr>
                <w:rFonts w:ascii="Times New Roman" w:hAnsi="Times New Roman" w:cs="Times New Roman"/>
              </w:rPr>
            </w:pPr>
            <w:r w:rsidRPr="006D35E7">
              <w:rPr>
                <w:rFonts w:ascii="Times New Roman" w:hAnsi="Times New Roman" w:cs="Times New Roman"/>
              </w:rPr>
              <w:t>Cardiac death</w:t>
            </w:r>
          </w:p>
        </w:tc>
        <w:tc>
          <w:tcPr>
            <w:tcW w:w="4148" w:type="dxa"/>
          </w:tcPr>
          <w:p w14:paraId="1CB7F1B3" w14:textId="7250E0B1" w:rsidR="005032F6" w:rsidRPr="006D35E7" w:rsidRDefault="005032F6" w:rsidP="000A560E">
            <w:pPr>
              <w:rPr>
                <w:rFonts w:ascii="Times New Roman" w:hAnsi="Times New Roman" w:cs="Times New Roman"/>
              </w:rPr>
            </w:pPr>
            <w:r w:rsidRPr="006D35E7">
              <w:rPr>
                <w:rFonts w:ascii="Times New Roman" w:hAnsi="Times New Roman" w:cs="Times New Roman"/>
              </w:rPr>
              <w:t>0.726</w:t>
            </w:r>
          </w:p>
        </w:tc>
      </w:tr>
      <w:tr w:rsidR="005032F6" w:rsidRPr="006D35E7" w14:paraId="777B40D3" w14:textId="77777777" w:rsidTr="005A079B">
        <w:tc>
          <w:tcPr>
            <w:tcW w:w="4148" w:type="dxa"/>
          </w:tcPr>
          <w:p w14:paraId="7F5CE629" w14:textId="77777777" w:rsidR="005032F6" w:rsidRPr="006D35E7" w:rsidRDefault="005032F6" w:rsidP="000A560E">
            <w:pPr>
              <w:rPr>
                <w:rFonts w:ascii="Times New Roman" w:hAnsi="Times New Roman" w:cs="Times New Roman"/>
              </w:rPr>
            </w:pPr>
            <w:r w:rsidRPr="006D35E7">
              <w:rPr>
                <w:rFonts w:ascii="Times New Roman" w:hAnsi="Times New Roman" w:cs="Times New Roman"/>
              </w:rPr>
              <w:t>MI</w:t>
            </w:r>
          </w:p>
        </w:tc>
        <w:tc>
          <w:tcPr>
            <w:tcW w:w="4148" w:type="dxa"/>
          </w:tcPr>
          <w:p w14:paraId="29F6ADEE" w14:textId="5E31065E" w:rsidR="005032F6" w:rsidRPr="006D35E7" w:rsidRDefault="005032F6" w:rsidP="000A560E">
            <w:pPr>
              <w:rPr>
                <w:rFonts w:ascii="Times New Roman" w:hAnsi="Times New Roman" w:cs="Times New Roman"/>
              </w:rPr>
            </w:pPr>
            <w:r w:rsidRPr="006D35E7">
              <w:rPr>
                <w:rFonts w:ascii="Times New Roman" w:hAnsi="Times New Roman" w:cs="Times New Roman"/>
              </w:rPr>
              <w:t>0.648</w:t>
            </w:r>
          </w:p>
        </w:tc>
      </w:tr>
      <w:tr w:rsidR="005A079B" w:rsidRPr="006D35E7" w14:paraId="334E2261" w14:textId="77777777" w:rsidTr="000A560E">
        <w:tc>
          <w:tcPr>
            <w:tcW w:w="4148" w:type="dxa"/>
            <w:tcBorders>
              <w:bottom w:val="single" w:sz="4" w:space="0" w:color="auto"/>
            </w:tcBorders>
          </w:tcPr>
          <w:p w14:paraId="7F82C2B0" w14:textId="151BE224" w:rsidR="005A079B" w:rsidRPr="006D35E7" w:rsidRDefault="005A079B" w:rsidP="005A079B">
            <w:pPr>
              <w:rPr>
                <w:rFonts w:ascii="Times New Roman" w:hAnsi="Times New Roman" w:cs="Times New Roman"/>
              </w:rPr>
            </w:pPr>
            <w:r w:rsidRPr="006D35E7">
              <w:rPr>
                <w:rFonts w:ascii="Times New Roman" w:hAnsi="Times New Roman" w:cs="Times New Roman"/>
              </w:rPr>
              <w:t>ST</w:t>
            </w:r>
          </w:p>
        </w:tc>
        <w:tc>
          <w:tcPr>
            <w:tcW w:w="4148" w:type="dxa"/>
            <w:tcBorders>
              <w:bottom w:val="single" w:sz="4" w:space="0" w:color="auto"/>
            </w:tcBorders>
          </w:tcPr>
          <w:p w14:paraId="5673CB61" w14:textId="69BF3AB8" w:rsidR="005A079B" w:rsidRPr="006D35E7" w:rsidRDefault="005A079B" w:rsidP="005A079B">
            <w:pPr>
              <w:rPr>
                <w:rFonts w:ascii="Times New Roman" w:hAnsi="Times New Roman" w:cs="Times New Roman"/>
              </w:rPr>
            </w:pPr>
            <w:r w:rsidRPr="006D35E7">
              <w:rPr>
                <w:rFonts w:ascii="Times New Roman" w:hAnsi="Times New Roman" w:cs="Times New Roman"/>
              </w:rPr>
              <w:t>Not Applicable</w:t>
            </w:r>
          </w:p>
        </w:tc>
      </w:tr>
    </w:tbl>
    <w:p w14:paraId="77332A72" w14:textId="77777777" w:rsidR="005A079B" w:rsidRPr="006D35E7" w:rsidRDefault="005A079B" w:rsidP="005A079B">
      <w:pPr>
        <w:rPr>
          <w:rFonts w:ascii="Times New Roman" w:hAnsi="Times New Roman" w:cs="Times New Roman"/>
        </w:rPr>
      </w:pPr>
      <w:r w:rsidRPr="006D35E7">
        <w:rPr>
          <w:rFonts w:ascii="Times New Roman" w:hAnsi="Times New Roman" w:cs="Times New Roman"/>
        </w:rPr>
        <w:t>TLF, Target lesion failure; TLR, Target lesion revascularization; TVR</w:t>
      </w:r>
      <w:r w:rsidRPr="006D35E7">
        <w:rPr>
          <w:rFonts w:ascii="Times New Roman" w:hAnsi="Times New Roman" w:cs="Times New Roman"/>
        </w:rPr>
        <w:t>，</w:t>
      </w:r>
      <w:r w:rsidRPr="006D35E7">
        <w:rPr>
          <w:rFonts w:ascii="Times New Roman" w:hAnsi="Times New Roman" w:cs="Times New Roman"/>
        </w:rPr>
        <w:t>Target vessel revascularization; MI, myocardial infarction; ST, stent thrombosis</w:t>
      </w:r>
    </w:p>
    <w:p w14:paraId="49C13CF0" w14:textId="77777777" w:rsidR="005032F6" w:rsidRDefault="005032F6" w:rsidP="005032F6">
      <w:pPr>
        <w:rPr>
          <w:rFonts w:ascii="Times New Roman" w:hAnsi="Times New Roman" w:cs="Times New Roman"/>
        </w:rPr>
      </w:pPr>
    </w:p>
    <w:p w14:paraId="6B0AF8BB" w14:textId="72CE0927" w:rsidR="00A33C3E" w:rsidRPr="00A33C3E" w:rsidRDefault="00A33C3E" w:rsidP="005032F6">
      <w:pPr>
        <w:rPr>
          <w:rFonts w:ascii="Times New Roman" w:hAnsi="Times New Roman" w:cs="Times New Roman"/>
          <w:b/>
          <w:bCs/>
        </w:rPr>
      </w:pPr>
      <w:r w:rsidRPr="00A33C3E">
        <w:rPr>
          <w:rFonts w:ascii="Times New Roman" w:hAnsi="Times New Roman" w:cs="Times New Roman"/>
          <w:b/>
          <w:bCs/>
        </w:rPr>
        <w:t>Figure captions</w:t>
      </w:r>
    </w:p>
    <w:p w14:paraId="491F0EE6" w14:textId="259131B3" w:rsidR="00A33C3E" w:rsidRDefault="00A33C3E" w:rsidP="00A33C3E">
      <w:pPr>
        <w:spacing w:line="480" w:lineRule="auto"/>
        <w:rPr>
          <w:rFonts w:ascii="Times New Roman" w:hAnsi="Times New Roman" w:cs="Times New Roman"/>
        </w:rPr>
      </w:pPr>
      <w:r>
        <w:rPr>
          <w:rFonts w:ascii="Times New Roman" w:hAnsi="Times New Roman" w:cs="Times New Roman" w:hint="eastAsia"/>
        </w:rPr>
        <w:t xml:space="preserve">Fig. </w:t>
      </w:r>
      <w:r>
        <w:rPr>
          <w:rFonts w:ascii="Times New Roman" w:hAnsi="Times New Roman" w:cs="Times New Roman" w:hint="eastAsia"/>
        </w:rPr>
        <w:t>S1</w:t>
      </w:r>
      <w:r>
        <w:rPr>
          <w:rFonts w:ascii="Times New Roman" w:hAnsi="Times New Roman" w:cs="Times New Roman" w:hint="eastAsia"/>
        </w:rPr>
        <w:t xml:space="preserve"> </w:t>
      </w:r>
      <w:r w:rsidRPr="008E32D0">
        <w:rPr>
          <w:rFonts w:ascii="Times New Roman" w:hAnsi="Times New Roman" w:cs="Times New Roman"/>
        </w:rPr>
        <w:t>Risk of bias assessment for included studies</w:t>
      </w:r>
      <w:r>
        <w:rPr>
          <w:rFonts w:ascii="Times New Roman" w:hAnsi="Times New Roman" w:cs="Times New Roman" w:hint="eastAsia"/>
        </w:rPr>
        <w:t>.</w:t>
      </w:r>
      <w:r w:rsidRPr="008E32D0">
        <w:t xml:space="preserve"> </w:t>
      </w:r>
      <w:r w:rsidRPr="008E32D0">
        <w:rPr>
          <w:rFonts w:ascii="Times New Roman" w:hAnsi="Times New Roman" w:cs="Times New Roman"/>
        </w:rPr>
        <w:t>(A) Summary of risk of bias assessment</w:t>
      </w:r>
      <w:r>
        <w:rPr>
          <w:rFonts w:ascii="Times New Roman" w:hAnsi="Times New Roman" w:cs="Times New Roman" w:hint="eastAsia"/>
        </w:rPr>
        <w:t>.</w:t>
      </w:r>
      <w:r w:rsidRPr="008E32D0">
        <w:t xml:space="preserve"> </w:t>
      </w:r>
      <w:r w:rsidRPr="008E32D0">
        <w:rPr>
          <w:rFonts w:ascii="Times New Roman" w:hAnsi="Times New Roman" w:cs="Times New Roman"/>
        </w:rPr>
        <w:t>(B) Traffic light plot of the risk of bias assessment for each individual study.</w:t>
      </w:r>
    </w:p>
    <w:p w14:paraId="16FC3CFC" w14:textId="77777777" w:rsidR="00A33C3E" w:rsidRDefault="00A33C3E" w:rsidP="00A33C3E">
      <w:pPr>
        <w:spacing w:line="480" w:lineRule="auto"/>
        <w:rPr>
          <w:rFonts w:ascii="Times New Roman" w:hAnsi="Times New Roman" w:cs="Times New Roman"/>
        </w:rPr>
      </w:pPr>
    </w:p>
    <w:p w14:paraId="34AFB45C" w14:textId="77777777" w:rsidR="00A33C3E" w:rsidRPr="00A33C3E" w:rsidRDefault="00A33C3E" w:rsidP="005032F6">
      <w:pPr>
        <w:rPr>
          <w:rFonts w:ascii="Times New Roman" w:hAnsi="Times New Roman" w:cs="Times New Roman" w:hint="eastAsia"/>
        </w:rPr>
      </w:pPr>
    </w:p>
    <w:sectPr w:rsidR="00A33C3E" w:rsidRPr="00A33C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6BB58" w14:textId="77777777" w:rsidR="00537A4F" w:rsidRDefault="00537A4F" w:rsidP="00065D91">
      <w:r>
        <w:separator/>
      </w:r>
    </w:p>
  </w:endnote>
  <w:endnote w:type="continuationSeparator" w:id="0">
    <w:p w14:paraId="7F01D4E4" w14:textId="77777777" w:rsidR="00537A4F" w:rsidRDefault="00537A4F" w:rsidP="00065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45934" w14:textId="77777777" w:rsidR="00537A4F" w:rsidRDefault="00537A4F" w:rsidP="00065D91">
      <w:r>
        <w:separator/>
      </w:r>
    </w:p>
  </w:footnote>
  <w:footnote w:type="continuationSeparator" w:id="0">
    <w:p w14:paraId="5D4D3A0E" w14:textId="77777777" w:rsidR="00537A4F" w:rsidRDefault="00537A4F" w:rsidP="00065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31747"/>
    <w:multiLevelType w:val="hybridMultilevel"/>
    <w:tmpl w:val="C4CC4278"/>
    <w:lvl w:ilvl="0" w:tplc="4A005CD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3159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564"/>
    <w:rsid w:val="00065D91"/>
    <w:rsid w:val="000F4155"/>
    <w:rsid w:val="00137B73"/>
    <w:rsid w:val="00141FD0"/>
    <w:rsid w:val="001A7636"/>
    <w:rsid w:val="001F7DC6"/>
    <w:rsid w:val="00211645"/>
    <w:rsid w:val="0022006B"/>
    <w:rsid w:val="002A4EBA"/>
    <w:rsid w:val="00310903"/>
    <w:rsid w:val="0035514C"/>
    <w:rsid w:val="003C4BDE"/>
    <w:rsid w:val="003D08C3"/>
    <w:rsid w:val="003E674F"/>
    <w:rsid w:val="004065C9"/>
    <w:rsid w:val="004553E6"/>
    <w:rsid w:val="004758DC"/>
    <w:rsid w:val="00477FCD"/>
    <w:rsid w:val="004E694A"/>
    <w:rsid w:val="005032F6"/>
    <w:rsid w:val="00537A4F"/>
    <w:rsid w:val="00575764"/>
    <w:rsid w:val="005A079B"/>
    <w:rsid w:val="005A4576"/>
    <w:rsid w:val="005A6E43"/>
    <w:rsid w:val="005D1C08"/>
    <w:rsid w:val="006368E5"/>
    <w:rsid w:val="006B055F"/>
    <w:rsid w:val="006D35E7"/>
    <w:rsid w:val="00777D9E"/>
    <w:rsid w:val="007834AC"/>
    <w:rsid w:val="007939EE"/>
    <w:rsid w:val="007C4321"/>
    <w:rsid w:val="007C618C"/>
    <w:rsid w:val="007D516C"/>
    <w:rsid w:val="00883607"/>
    <w:rsid w:val="008B47FE"/>
    <w:rsid w:val="008C0ADE"/>
    <w:rsid w:val="008F79F4"/>
    <w:rsid w:val="00964A94"/>
    <w:rsid w:val="00A33C3E"/>
    <w:rsid w:val="00A7725E"/>
    <w:rsid w:val="00AD01A5"/>
    <w:rsid w:val="00B533CC"/>
    <w:rsid w:val="00B64E76"/>
    <w:rsid w:val="00B824BE"/>
    <w:rsid w:val="00B85583"/>
    <w:rsid w:val="00BB0FAD"/>
    <w:rsid w:val="00BF2660"/>
    <w:rsid w:val="00C03120"/>
    <w:rsid w:val="00CF5725"/>
    <w:rsid w:val="00D65827"/>
    <w:rsid w:val="00D672E6"/>
    <w:rsid w:val="00DD5B5D"/>
    <w:rsid w:val="00E74DDC"/>
    <w:rsid w:val="00EA3564"/>
    <w:rsid w:val="00F36C42"/>
    <w:rsid w:val="00F40A5F"/>
    <w:rsid w:val="00F564F6"/>
    <w:rsid w:val="00FD6162"/>
    <w:rsid w:val="00FF3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D2484"/>
  <w15:chartTrackingRefBased/>
  <w15:docId w15:val="{C9592D50-6D83-4DD6-9408-1173212B5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079B"/>
    <w:pPr>
      <w:widowControl w:val="0"/>
      <w:jc w:val="both"/>
    </w:pPr>
  </w:style>
  <w:style w:type="paragraph" w:styleId="1">
    <w:name w:val="heading 1"/>
    <w:basedOn w:val="a"/>
    <w:next w:val="a"/>
    <w:link w:val="10"/>
    <w:uiPriority w:val="9"/>
    <w:qFormat/>
    <w:rsid w:val="00EA356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A356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A356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A356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A3564"/>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EA3564"/>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A356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A356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A356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A356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A356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A356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A3564"/>
    <w:rPr>
      <w:rFonts w:cstheme="majorBidi"/>
      <w:color w:val="0F4761" w:themeColor="accent1" w:themeShade="BF"/>
      <w:sz w:val="28"/>
      <w:szCs w:val="28"/>
    </w:rPr>
  </w:style>
  <w:style w:type="character" w:customStyle="1" w:styleId="50">
    <w:name w:val="标题 5 字符"/>
    <w:basedOn w:val="a0"/>
    <w:link w:val="5"/>
    <w:uiPriority w:val="9"/>
    <w:semiHidden/>
    <w:rsid w:val="00EA3564"/>
    <w:rPr>
      <w:rFonts w:cstheme="majorBidi"/>
      <w:color w:val="0F4761" w:themeColor="accent1" w:themeShade="BF"/>
      <w:sz w:val="24"/>
      <w:szCs w:val="24"/>
    </w:rPr>
  </w:style>
  <w:style w:type="character" w:customStyle="1" w:styleId="60">
    <w:name w:val="标题 6 字符"/>
    <w:basedOn w:val="a0"/>
    <w:link w:val="6"/>
    <w:uiPriority w:val="9"/>
    <w:semiHidden/>
    <w:rsid w:val="00EA3564"/>
    <w:rPr>
      <w:rFonts w:cstheme="majorBidi"/>
      <w:b/>
      <w:bCs/>
      <w:color w:val="0F4761" w:themeColor="accent1" w:themeShade="BF"/>
    </w:rPr>
  </w:style>
  <w:style w:type="character" w:customStyle="1" w:styleId="70">
    <w:name w:val="标题 7 字符"/>
    <w:basedOn w:val="a0"/>
    <w:link w:val="7"/>
    <w:uiPriority w:val="9"/>
    <w:semiHidden/>
    <w:rsid w:val="00EA3564"/>
    <w:rPr>
      <w:rFonts w:cstheme="majorBidi"/>
      <w:b/>
      <w:bCs/>
      <w:color w:val="595959" w:themeColor="text1" w:themeTint="A6"/>
    </w:rPr>
  </w:style>
  <w:style w:type="character" w:customStyle="1" w:styleId="80">
    <w:name w:val="标题 8 字符"/>
    <w:basedOn w:val="a0"/>
    <w:link w:val="8"/>
    <w:uiPriority w:val="9"/>
    <w:semiHidden/>
    <w:rsid w:val="00EA3564"/>
    <w:rPr>
      <w:rFonts w:cstheme="majorBidi"/>
      <w:color w:val="595959" w:themeColor="text1" w:themeTint="A6"/>
    </w:rPr>
  </w:style>
  <w:style w:type="character" w:customStyle="1" w:styleId="90">
    <w:name w:val="标题 9 字符"/>
    <w:basedOn w:val="a0"/>
    <w:link w:val="9"/>
    <w:uiPriority w:val="9"/>
    <w:semiHidden/>
    <w:rsid w:val="00EA3564"/>
    <w:rPr>
      <w:rFonts w:eastAsiaTheme="majorEastAsia" w:cstheme="majorBidi"/>
      <w:color w:val="595959" w:themeColor="text1" w:themeTint="A6"/>
    </w:rPr>
  </w:style>
  <w:style w:type="paragraph" w:styleId="a3">
    <w:name w:val="Title"/>
    <w:basedOn w:val="a"/>
    <w:next w:val="a"/>
    <w:link w:val="a4"/>
    <w:uiPriority w:val="10"/>
    <w:qFormat/>
    <w:rsid w:val="00EA356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A35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356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A356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3564"/>
    <w:pPr>
      <w:spacing w:before="160" w:after="160"/>
      <w:jc w:val="center"/>
    </w:pPr>
    <w:rPr>
      <w:i/>
      <w:iCs/>
      <w:color w:val="404040" w:themeColor="text1" w:themeTint="BF"/>
    </w:rPr>
  </w:style>
  <w:style w:type="character" w:customStyle="1" w:styleId="a8">
    <w:name w:val="引用 字符"/>
    <w:basedOn w:val="a0"/>
    <w:link w:val="a7"/>
    <w:uiPriority w:val="29"/>
    <w:rsid w:val="00EA3564"/>
    <w:rPr>
      <w:i/>
      <w:iCs/>
      <w:color w:val="404040" w:themeColor="text1" w:themeTint="BF"/>
    </w:rPr>
  </w:style>
  <w:style w:type="paragraph" w:styleId="a9">
    <w:name w:val="List Paragraph"/>
    <w:basedOn w:val="a"/>
    <w:uiPriority w:val="34"/>
    <w:qFormat/>
    <w:rsid w:val="00EA3564"/>
    <w:pPr>
      <w:ind w:left="720"/>
      <w:contextualSpacing/>
    </w:pPr>
  </w:style>
  <w:style w:type="character" w:styleId="aa">
    <w:name w:val="Intense Emphasis"/>
    <w:basedOn w:val="a0"/>
    <w:uiPriority w:val="21"/>
    <w:qFormat/>
    <w:rsid w:val="00EA3564"/>
    <w:rPr>
      <w:i/>
      <w:iCs/>
      <w:color w:val="0F4761" w:themeColor="accent1" w:themeShade="BF"/>
    </w:rPr>
  </w:style>
  <w:style w:type="paragraph" w:styleId="ab">
    <w:name w:val="Intense Quote"/>
    <w:basedOn w:val="a"/>
    <w:next w:val="a"/>
    <w:link w:val="ac"/>
    <w:uiPriority w:val="30"/>
    <w:qFormat/>
    <w:rsid w:val="00EA35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A3564"/>
    <w:rPr>
      <w:i/>
      <w:iCs/>
      <w:color w:val="0F4761" w:themeColor="accent1" w:themeShade="BF"/>
    </w:rPr>
  </w:style>
  <w:style w:type="character" w:styleId="ad">
    <w:name w:val="Intense Reference"/>
    <w:basedOn w:val="a0"/>
    <w:uiPriority w:val="32"/>
    <w:qFormat/>
    <w:rsid w:val="00EA3564"/>
    <w:rPr>
      <w:b/>
      <w:bCs/>
      <w:smallCaps/>
      <w:color w:val="0F4761" w:themeColor="accent1" w:themeShade="BF"/>
      <w:spacing w:val="5"/>
    </w:rPr>
  </w:style>
  <w:style w:type="table" w:styleId="ae">
    <w:name w:val="Table Grid"/>
    <w:basedOn w:val="a1"/>
    <w:uiPriority w:val="39"/>
    <w:rsid w:val="00EA3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065D91"/>
    <w:pPr>
      <w:tabs>
        <w:tab w:val="center" w:pos="4153"/>
        <w:tab w:val="right" w:pos="8306"/>
      </w:tabs>
      <w:snapToGrid w:val="0"/>
      <w:jc w:val="center"/>
    </w:pPr>
    <w:rPr>
      <w:sz w:val="18"/>
      <w:szCs w:val="18"/>
    </w:rPr>
  </w:style>
  <w:style w:type="character" w:customStyle="1" w:styleId="af0">
    <w:name w:val="页眉 字符"/>
    <w:basedOn w:val="a0"/>
    <w:link w:val="af"/>
    <w:uiPriority w:val="99"/>
    <w:rsid w:val="00065D91"/>
    <w:rPr>
      <w:sz w:val="18"/>
      <w:szCs w:val="18"/>
    </w:rPr>
  </w:style>
  <w:style w:type="paragraph" w:styleId="af1">
    <w:name w:val="footer"/>
    <w:basedOn w:val="a"/>
    <w:link w:val="af2"/>
    <w:uiPriority w:val="99"/>
    <w:unhideWhenUsed/>
    <w:rsid w:val="00065D91"/>
    <w:pPr>
      <w:tabs>
        <w:tab w:val="center" w:pos="4153"/>
        <w:tab w:val="right" w:pos="8306"/>
      </w:tabs>
      <w:snapToGrid w:val="0"/>
      <w:jc w:val="left"/>
    </w:pPr>
    <w:rPr>
      <w:sz w:val="18"/>
      <w:szCs w:val="18"/>
    </w:rPr>
  </w:style>
  <w:style w:type="character" w:customStyle="1" w:styleId="af2">
    <w:name w:val="页脚 字符"/>
    <w:basedOn w:val="a0"/>
    <w:link w:val="af1"/>
    <w:uiPriority w:val="99"/>
    <w:rsid w:val="00065D9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917</Words>
  <Characters>5862</Characters>
  <Application>Microsoft Office Word</Application>
  <DocSecurity>0</DocSecurity>
  <Lines>158</Lines>
  <Paragraphs>83</Paragraphs>
  <ScaleCrop>false</ScaleCrop>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Yeyue</dc:creator>
  <cp:keywords/>
  <dc:description/>
  <cp:lastModifiedBy>Yeyue</cp:lastModifiedBy>
  <cp:revision>29</cp:revision>
  <dcterms:created xsi:type="dcterms:W3CDTF">2025-08-04T14:31:00Z</dcterms:created>
  <dcterms:modified xsi:type="dcterms:W3CDTF">2025-09-04T15:10:00Z</dcterms:modified>
</cp:coreProperties>
</file>