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DADC" w14:textId="77777777" w:rsidR="00DA22ED" w:rsidRDefault="00DA22ED" w:rsidP="00DA22ED">
      <w:pPr>
        <w:pStyle w:val="Heading1"/>
      </w:pPr>
      <w:r>
        <w:t>Supplementary Information</w:t>
      </w:r>
    </w:p>
    <w:p w14:paraId="660821BB" w14:textId="77777777" w:rsidR="00DA22ED" w:rsidRDefault="00DA22ED" w:rsidP="00DA22ED">
      <w:r>
        <w:rPr>
          <w:b/>
        </w:rPr>
        <w:t xml:space="preserve">Online Resource 1 </w:t>
      </w:r>
      <w:r>
        <w:t>Workbook containing the sequence audit, curated accessions and host metadata, CDS-level codon-use and boundary results, analytic-expectation checks, identity-cluster sensitivities, all-16-dinucleotide comparisons, overlap sensitivity, evolutionary summaries, sliding-window tests, host-reference codon tables and software information</w:t>
      </w:r>
    </w:p>
    <w:p w14:paraId="6102EDD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ED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A22ED"/>
    <w:rsid w:val="00DE7E69"/>
    <w:rsid w:val="00E023F9"/>
    <w:rsid w:val="00EC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66E27"/>
  <w15:chartTrackingRefBased/>
  <w15:docId w15:val="{92062DFF-4666-439D-BE53-979A5A2A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2ED"/>
    <w:pPr>
      <w:spacing w:after="80" w:line="276" w:lineRule="auto"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2ED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2ED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2ED"/>
    <w:pPr>
      <w:keepNext/>
      <w:keepLines/>
      <w:spacing w:before="16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2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2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2E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2E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2E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2E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2E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2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2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2E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2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2E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2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2026-08-07T06:14:00Z</dcterms:created>
  <dcterms:modified xsi:type="dcterms:W3CDTF">2026-08-07T06:14:00Z</dcterms:modified>
</cp:coreProperties>
</file>