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44239" w14:textId="44032446" w:rsidR="3A77BD4B" w:rsidRDefault="3A77BD4B" w:rsidP="68040831">
      <w:pPr>
        <w:jc w:val="both"/>
        <w:rPr>
          <w:rFonts w:ascii="Times New Roman" w:eastAsia="Times New Roman" w:hAnsi="Times New Roman" w:cs="Times New Roman"/>
          <w:b/>
          <w:bCs/>
        </w:rPr>
      </w:pPr>
      <w:r w:rsidRPr="68040831">
        <w:rPr>
          <w:rFonts w:ascii="Times New Roman" w:eastAsia="Times New Roman" w:hAnsi="Times New Roman" w:cs="Times New Roman"/>
          <w:b/>
          <w:bCs/>
          <w:u w:val="single"/>
        </w:rPr>
        <w:t xml:space="preserve">Supplementary </w:t>
      </w:r>
      <w:r w:rsidRPr="68040831">
        <w:rPr>
          <w:rFonts w:ascii="Times New Roman" w:eastAsia="Times New Roman" w:hAnsi="Times New Roman" w:cs="Times New Roman"/>
          <w:b/>
          <w:bCs/>
        </w:rPr>
        <w:t xml:space="preserve">table 1: List of grey literature screened to retrieve the relevant article. </w:t>
      </w:r>
    </w:p>
    <w:p w14:paraId="09CD5CF7" w14:textId="77532FCC" w:rsidR="3A77BD4B" w:rsidRDefault="3A77BD4B" w:rsidP="68040831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6804083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99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99"/>
        <w:gridCol w:w="1306"/>
        <w:gridCol w:w="2142"/>
        <w:gridCol w:w="4605"/>
      </w:tblGrid>
      <w:tr w:rsidR="2DF468B6" w14:paraId="48FE786D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E74B5" w:themeFill="accent1" w:themeFillShade="BF"/>
            <w:vAlign w:val="center"/>
          </w:tcPr>
          <w:p w14:paraId="174424D9" w14:textId="3DED6CC9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F</w:t>
            </w:r>
            <w:r w:rsidR="2F7E3C5C"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ull name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E74B5" w:themeFill="accent1" w:themeFillShade="BF"/>
            <w:vAlign w:val="center"/>
          </w:tcPr>
          <w:p w14:paraId="65566D43" w14:textId="427BB391" w:rsidR="68040831" w:rsidRDefault="68040831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</w:p>
          <w:p w14:paraId="66378A16" w14:textId="1F13E746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A</w:t>
            </w:r>
            <w:r w:rsidR="28763EAD"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cronym</w:t>
            </w: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E74B5" w:themeFill="accent1" w:themeFillShade="BF"/>
            <w:vAlign w:val="center"/>
          </w:tcPr>
          <w:p w14:paraId="7867383E" w14:textId="3B658068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C</w:t>
            </w:r>
            <w:r w:rsidR="75A25F2C"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ountry/ region</w:t>
            </w: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2E74B5" w:themeFill="accent1" w:themeFillShade="BF"/>
            <w:vAlign w:val="center"/>
          </w:tcPr>
          <w:p w14:paraId="6921B4DA" w14:textId="5B18FEFE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O</w:t>
            </w:r>
            <w:r w:rsidR="68BD9BC5"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fficial webpage</w:t>
            </w:r>
          </w:p>
        </w:tc>
      </w:tr>
      <w:tr w:rsidR="2DF468B6" w14:paraId="216372A1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144AB4A" w14:textId="6FCCAECF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Food Standards Australia New Zealand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FB01497" w14:textId="7F2EF5C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FSANZ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64FE3CA" w14:textId="275DA08A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Australia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ADD9698" w14:textId="6BB6007C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https://www.foodstandards.gov.au/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33CC1DC8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6244BA" w14:textId="1C4B38CC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Federal Agency for the Safety of the Food Chain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9F19CD" w14:textId="29B4DDB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FASFC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E163BA" w14:textId="03E71188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Belgium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BD22E3D" w14:textId="117CDBF3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</w:rPr>
            </w:pPr>
            <w:hyperlink r:id="rId9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https://www.afsca.be/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</w:rPr>
              <w:t xml:space="preserve"> </w:t>
            </w:r>
          </w:p>
          <w:p w14:paraId="65554B23" w14:textId="5C63D588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2DF468B6" w14:paraId="54F0B7AB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ED965E" w14:textId="351AAC55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Sciensano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94AE8C3" w14:textId="09A678F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—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57DB382" w14:textId="468C8375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Belgium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D87F86F" w14:textId="2BF51B10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https://www.sciensano.be/en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6605B379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AD1178" w14:textId="21D4CF45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Health Canada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978746" w14:textId="64E5333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HC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D96AD7" w14:textId="57CD28FE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Canada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0D77D3" w14:textId="2FC6A821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https://www.canada.ca/en/health-canada.html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5A33C586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4C863431" w14:textId="2F951FF5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Pest Management Regulatory Agency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76B6C3FC" w14:textId="5EF1EB2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PMRA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center"/>
          </w:tcPr>
          <w:p w14:paraId="47942D78" w14:textId="1FB3AC57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Canada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vAlign w:val="bottom"/>
          </w:tcPr>
          <w:p w14:paraId="086E7DCB" w14:textId="082B7E91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</w:rPr>
            </w:pPr>
            <w:hyperlink r:id="rId12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https://www.canada.ca/en/health-canada/corporate/about-health-canada/branches-agencies/pest-management-regulatory-agency.html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</w:rPr>
              <w:t xml:space="preserve"> </w:t>
            </w:r>
          </w:p>
        </w:tc>
      </w:tr>
      <w:tr w:rsidR="2DF468B6" w14:paraId="4B90BFB0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5FC7C9" w14:textId="3728596A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Directorate-General for Health and Food Safety (European Commission)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EA6EC4A" w14:textId="7FC547E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DG SANTE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2BBE602" w14:textId="3816030B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Europe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F8F4134" w14:textId="076A063F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https://ec.europa.eu/info/departments/health-and-food-safety_en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2E708079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BE5E78" w14:textId="7B7EB8AA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European Food Safety Authority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2E76BD" w14:textId="260CC99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EFSA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D82C3F" w14:textId="3AC89BF5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Europe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2E6A33" w14:textId="11B755AE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https://www.efsa.europa.eu/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463748C9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F5043E" w14:textId="6BAAF556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 Agency for Food, Environmental and Occupational Health Safety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ABC385" w14:textId="191809B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ANSES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950270" w14:textId="29A9398B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France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60EDEDA" w14:textId="1C7B1C9C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https://www.anses.fr/en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027B3B3A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1D3384" w14:textId="11C0A9FF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Federal Institute for Risk Assessment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2DE276" w14:textId="39853D7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BfR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A56D359" w14:textId="71DA37C5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Germany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79E8645" w14:textId="0EB736BF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https://www.bfr.bund.de/en/home.html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1FF9BD3F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DD87FCB" w14:textId="0BED38F0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Food and Agriculture Organization of the United Nations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D87022A" w14:textId="311BC85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FAO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1399C3" w14:textId="6E699A92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Global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3D066DE" w14:textId="65B2A587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https://www.fao.org/animal-health/areas-of-work/surveillance-and-risk-assessment-and-response/en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068935AE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0E1AEC6" w14:textId="2E1BBF1D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World Health Organization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470301" w14:textId="6A9F253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WHO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CB6744" w14:textId="7CBB009E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Global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A5DC38B" w14:textId="7278A279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https://www.who.int/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7D0777B0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31DDF7" w14:textId="4B0CD8F8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World Organisation for Animal Health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247F06" w14:textId="5E012A1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WOAH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14840C6" w14:textId="73A2E579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Global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CB2F069" w14:textId="7751D284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https://www.woah.org/en/home/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3A4F7384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6D30877" w14:textId="54EF9A71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Federal Office for Food Safety and Veterinary Affairs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D562790" w14:textId="711913D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FSVO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783D82" w14:textId="078104D9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Switzerland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76D61CE" w14:textId="3BFA1F21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https://www.blv.admin.ch/blv/en/home.html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574094F4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300C16C1" w14:textId="665EC7E9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Animal and Plant Health Agency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D3F63B" w14:textId="01CDEB4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APHA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C81363B" w14:textId="779F03D6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UK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4CC6FD4" w14:textId="03C7126B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https://www.gov.uk/government/organisations/animal-and-plant-health-agency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58FD9B78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CF816A2" w14:textId="3B3CC48B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Food Standards Agency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AC211FE" w14:textId="48E657D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FSA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26038F5" w14:textId="64163FA2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UK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1BE8EC0" w14:textId="0DE388F4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https://www.food.gov.uk/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2CE42FCE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C47996C" w14:textId="5F233C91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Animal and Plant Health Inspection Service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F95580" w14:textId="3CAB001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APHIS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CED669" w14:textId="60F198F5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USA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65DCD749" w14:textId="4D7FAC48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3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https://www.aphis.usda.gov/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3989A0C5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411DC1" w14:textId="4DC0A732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Food and Drug Administration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138755" w14:textId="1C1E8CE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FDA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2C6504" w14:textId="6303529E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USA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40FA11A3" w14:textId="473E71F1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4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https://www.fda.gov/food/science-research-food/risk-and-safety-assessments-food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2DF468B6" w14:paraId="027E302C" w14:textId="77777777" w:rsidTr="68040831">
        <w:trPr>
          <w:trHeight w:val="225"/>
        </w:trPr>
        <w:tc>
          <w:tcPr>
            <w:tcW w:w="19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7455884" w14:textId="64406FA7" w:rsidR="2DF468B6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Food Safety and Inspection Service </w:t>
            </w:r>
          </w:p>
        </w:tc>
        <w:tc>
          <w:tcPr>
            <w:tcW w:w="13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D9806A5" w14:textId="31DA896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FSIS </w:t>
            </w:r>
          </w:p>
        </w:tc>
        <w:tc>
          <w:tcPr>
            <w:tcW w:w="22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0006E55" w14:textId="2EE30639" w:rsidR="2DF468B6" w:rsidRDefault="33C76825" w:rsidP="6804083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USA </w:t>
            </w:r>
          </w:p>
        </w:tc>
        <w:tc>
          <w:tcPr>
            <w:tcW w:w="43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bottom"/>
          </w:tcPr>
          <w:p w14:paraId="16E41530" w14:textId="03C6C5C8" w:rsidR="2DF468B6" w:rsidRDefault="00824A33" w:rsidP="68040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">
              <w:r w:rsidR="33C76825" w:rsidRPr="68040831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0"/>
                </w:rPr>
                <w:t>https://www.fsis.usda.gov/science-data/risk-assessments</w:t>
              </w:r>
            </w:hyperlink>
            <w:r w:rsidR="33C76825" w:rsidRPr="68040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14D7111" w14:textId="57361224" w:rsidR="68040831" w:rsidRDefault="68040831" w:rsidP="68040831">
      <w:pPr>
        <w:rPr>
          <w:rFonts w:ascii="Times New Roman" w:eastAsia="Times New Roman" w:hAnsi="Times New Roman" w:cs="Times New Roman"/>
          <w:b/>
          <w:bCs/>
          <w:color w:val="D13438"/>
        </w:rPr>
      </w:pPr>
    </w:p>
    <w:p w14:paraId="6BA03284" w14:textId="23DC57A4" w:rsidR="3A77BD4B" w:rsidRDefault="3A77BD4B" w:rsidP="68040831">
      <w:pPr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bookmarkStart w:id="0" w:name="_GoBack"/>
      <w:bookmarkEnd w:id="0"/>
      <w:r w:rsidRPr="68040831">
        <w:rPr>
          <w:rFonts w:ascii="Times New Roman" w:eastAsia="Times New Roman" w:hAnsi="Times New Roman" w:cs="Times New Roman"/>
          <w:b/>
          <w:bCs/>
          <w:u w:val="single"/>
        </w:rPr>
        <w:t>Supplementary table 2: Pathogen assessed and their causative agent and numbe rof RA coduct for each pathogen.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6"/>
        <w:gridCol w:w="2229"/>
        <w:gridCol w:w="2408"/>
        <w:gridCol w:w="1871"/>
        <w:gridCol w:w="1614"/>
        <w:gridCol w:w="894"/>
      </w:tblGrid>
      <w:tr w:rsidR="2DF468B6" w14:paraId="7D66626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59EE088F" w14:textId="11197412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32C1D7B1" w14:textId="2483E727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Disease name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0B2398C7" w14:textId="721C018C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Causative pathogen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4C4749EC" w14:textId="325AA76A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Abbreviation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312C6BA8" w14:textId="0CBDC851" w:rsidR="2DF468B6" w:rsidRPr="00210EAA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Agent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034FBC5C" w14:textId="6C0A5516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Studies number</w:t>
            </w:r>
          </w:p>
        </w:tc>
      </w:tr>
      <w:tr w:rsidR="2DF468B6" w14:paraId="353CB521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25257D" w14:textId="2E81A4FF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8B219" w14:textId="2FB4F5E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African swine fever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F30791" w14:textId="1E4D9EC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African swine fever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FE960" w14:textId="154871E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ASFV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B24A0A" w14:textId="4BCA928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71C60C" w14:textId="59DC45A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</w:tr>
      <w:tr w:rsidR="2DF468B6" w14:paraId="3751D4FF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A9CD01" w14:textId="721F3D94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513371" w14:textId="7D625FA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Foot-and-mouth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76EF85" w14:textId="129036F3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Foot-and-mouth disease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E68494" w14:textId="5FED92B7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FMDV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1FA3E" w14:textId="54D13EE4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FB787" w14:textId="4C4F6BB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</w:tr>
      <w:tr w:rsidR="2DF468B6" w14:paraId="3A665070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AF6BC7" w14:textId="0BEA884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A3E6BF" w14:textId="72824B2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Classical swine fever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24F3C" w14:textId="60BC0107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Classical swine fever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88005B" w14:textId="3EF4639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CSFV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A84E3" w14:textId="54777096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6AFEF" w14:textId="7949391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2DF468B6" w14:paraId="2D7ACC5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7D3E6E" w14:textId="1933511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4D05E" w14:textId="0818619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Trichinellosis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07C62F" w14:textId="22DD626C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it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Trichinella spp</w:t>
            </w: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it"/>
              </w:rPr>
              <w:t>/spiralis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22F9D9" w14:textId="411BFC1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Trichinella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DB1AE3" w14:textId="270F8EDF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87E2F" w14:textId="75DFD96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2DF468B6" w14:paraId="6F09C6B8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4F4BB8" w14:textId="2AF8B08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6AB802" w14:textId="75EF51D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Bovine spongiform encephalopathy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F7ABE1" w14:textId="29780DE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BSE prion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69DF69" w14:textId="2171A2A7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BSE prion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059983" w14:textId="17284F1F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Prion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47D94" w14:textId="62FED2A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2DF468B6" w14:paraId="62CE2441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1FBB3C" w14:textId="67B0B11E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4D348" w14:textId="6CDCAC2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Swine vesicular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1ED2F0" w14:textId="1AE1D79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Swine vesicular disease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7C6AF5" w14:textId="6017EC0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SVDV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E6B2E5" w14:textId="6B4905D1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B3766" w14:textId="32E29B1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2DF468B6" w14:paraId="5943FBB9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8642E" w14:textId="44B7DD50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A77CF3" w14:textId="68E9F1E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Highly pathogenic avian influenza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9C33C1" w14:textId="43FB741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Influenza A virus (H5)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AFB72D" w14:textId="4385344A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HPAIV 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071B8" w14:textId="6654E1A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AD2F28" w14:textId="4FAFEC4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2DF468B6" w14:paraId="5049DF6C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DB3D90" w14:textId="3AF1F71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DF1FB" w14:textId="503941F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Hendra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9EA40D" w14:textId="3DB869D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Hendra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84FC9" w14:textId="05C0979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HeV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D9C3A8" w14:textId="25A4D503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1FB9D" w14:textId="77EE8F1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2DF468B6" w14:paraId="39C5857A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3FC55" w14:textId="07148D65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B2E7A0" w14:textId="5EEC41A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Nipah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733CF" w14:textId="5D476D5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Nipah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34D0F" w14:textId="60CB011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NiV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2A61E7" w14:textId="3B6C16F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390EF" w14:textId="1C95075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2DF468B6" w14:paraId="16A73F4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9C46A4" w14:textId="286AC49A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76FE0" w14:textId="66746C5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Porcine reproductive and respiratory syndrome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24C0D" w14:textId="68793BED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PRRS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96AA23" w14:textId="5C0B10D9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PRRSV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EE8DD6" w14:textId="63B5F91B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DB203" w14:textId="0CE4752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2DF468B6" w14:paraId="61A7DBEA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11A34" w14:textId="60447208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5A355D" w14:textId="1E26D1F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Splenomegaly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93DC66" w14:textId="7EE11DF4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Aviadenovirus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C19E88" w14:textId="79BC740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AAdV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066B59" w14:textId="09B5C656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497E3" w14:textId="5C86934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36A186A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7E7020" w14:textId="25559687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0014A" w14:textId="31BFC97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Paramyxovirus-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D61FFD" w14:textId="28E19121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Orthoavulavirus genus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750811" w14:textId="5D2C6FC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APMV-2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A972C" w14:textId="744BECE2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F2A41" w14:textId="6FA5146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34F157EA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F6E509" w14:textId="3B61D770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A7BE2" w14:textId="1A3136A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Avian Encephalomyelitis 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9E98F0" w14:textId="1C8358D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Encephalomyelitis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3643D3" w14:textId="5C2CD39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AEV-like viruses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AF109C" w14:textId="40C03EE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CE42D" w14:textId="6CA5647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26F972A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91DF94" w14:textId="31BA8191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56CED" w14:textId="6E051B4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African horse sickness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F52462" w14:textId="4E6E57F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African horse sickness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CEC113" w14:textId="4C98FB7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AHSV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6747A" w14:textId="3FA168F9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B8A12" w14:textId="57A9D63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77B302D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5EC9A" w14:textId="2C1A7A17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2C86B" w14:textId="647A55C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Aegyptianellosis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0BBAFE" w14:textId="1B299F57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Aegyptianella Pullorum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3424A6" w14:textId="311675F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Aegyptianella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119730" w14:textId="7331AF8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Parasitic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63617" w14:textId="7288F56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9DF04F0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2975F0" w14:textId="5EF18312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F5781" w14:textId="3F0FB24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Anisakiasis           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50E01" w14:textId="32B784D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Anisakis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07828" w14:textId="68EE902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Anisakis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90803" w14:textId="51F523B7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29A81E" w14:textId="5D61C2C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23DAB6E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02D79" w14:textId="0721BC3F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E1B457" w14:textId="56801AF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Aujeszky’s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D77852" w14:textId="300CBE6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Suid herpesvirus 1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24BD11" w14:textId="68FE4022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Auj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1F1C9" w14:textId="4CB2D814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4CA74" w14:textId="0DF16F7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46D73A8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6D21A" w14:textId="1CA303A8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610A" w14:textId="7BFFC27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Food poisoning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AFCA3" w14:textId="6DE90684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Bacillus cereus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F96B3" w14:textId="3793AE1A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B. cereus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DC124" w14:textId="7C9F7CDE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821FF" w14:textId="46081CD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3989D5B2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1F98F" w14:textId="5E46CE9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4E491" w14:textId="247CD51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Enzootic bovine leukosis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0D7DA" w14:textId="769D245C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Bovine leukemia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E3E33" w14:textId="19E4B10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BLV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5244A5" w14:textId="5B529F77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A09689" w14:textId="2E2DFF7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5F2FC939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D2974" w14:textId="5AF42CB2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C59E5" w14:textId="7E9A639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Bluetongue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C90AE0" w14:textId="006CEDD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Bluetongue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E0591" w14:textId="55B8FBCF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BTV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143EBD" w14:textId="449B7E3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A88B3" w14:textId="11988DA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4626933F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022ECC" w14:textId="1493D8E1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B4266" w14:textId="77A2F7D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Anthrax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CE771F" w14:textId="7226FB32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Bacillus anthracis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0672D" w14:textId="01688E42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B. anthracis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0D3A42" w14:textId="14106EE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0B686" w14:textId="5DD35E2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61D39A2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A1B3A" w14:textId="066BE94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2230F7" w14:textId="7D4253D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Turkey Coryza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0347B6" w14:textId="57EF680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B. avium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419FAF" w14:textId="05D4370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Bordetella avium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0BAED5" w14:textId="22DD3CA3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46D542" w14:textId="27FB3B5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50E7D8F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42880" w14:textId="590D466F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56F1CB" w14:textId="0C5FE65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Borreliosis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C4206C" w14:textId="70212C7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Borrelia anserina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594999" w14:textId="6C47632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Spriochaetosis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F5D272" w14:textId="7321277C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268CC" w14:textId="2A4C7F6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A7B88B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8679C" w14:textId="47332FDF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E79AE1" w14:textId="0FB0498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Intestinal Spirochetosis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FF195F" w14:textId="0EBBA2B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Brachyspira pilosicoli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D548F" w14:textId="3794524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ECFB40" w14:textId="54E015C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B7BFF5" w14:textId="4FB3CCD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55786900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9A841" w14:textId="21546AE5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238EA" w14:textId="10E921A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Botulism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84B160" w14:textId="518AA19D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Clostridium botulinum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9FB8D7" w14:textId="36B72801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C. botulinum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F2079" w14:textId="54D38D4C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10A80A" w14:textId="2B4EE90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30070382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0B78AF" w14:textId="1D95FC4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526FE" w14:textId="5B73FEB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Bovine brucellosis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AD8AB6" w14:textId="1393469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Brucella abortus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1789D0" w14:textId="78F92E05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Brucella abortus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364F33" w14:textId="5BC16C2D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151A3" w14:textId="1C301D1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309CBD94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A694DC" w14:textId="27890789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F5B701" w14:textId="2462560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Clostridial enterotoxemia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4A0CF" w14:textId="6514B38F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Clostridium perfringens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0D928" w14:textId="3AF0DFF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C. perfringens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076D0B" w14:textId="2BAA703B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B1638F" w14:textId="78F4D54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5A1EB1B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1BCC3" w14:textId="3ACA476E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F39C3E" w14:textId="56487FB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Cronobacteriosis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080203" w14:textId="1C796F14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Cronobacter sakazakii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E1A2DF" w14:textId="7E973DC9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C. sakazakii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5F3C7" w14:textId="261795DC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6B3328" w14:textId="4E1F2DF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58492F6A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FAA903" w14:textId="4E0743A8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1A0C9" w14:textId="3DF898D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Campylobacteriosis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BC933E" w14:textId="45A3C0CF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Campylobacter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2B789B" w14:textId="0F9BBAC3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Campylobacter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C8319" w14:textId="27011D31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5BE57" w14:textId="1A16DAF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2F550E68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7A325" w14:textId="0E0727A5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D39B0" w14:textId="3887517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Capripox diseases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2E737" w14:textId="28616B3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Capripoxvirus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F290F" w14:textId="38419703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CaPV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D89C2E" w14:textId="31E8768E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F739ED" w14:textId="17140A3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7BB1913B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C3829B" w14:textId="2A244C08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953B0B" w14:textId="19D86C0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Cestodiasis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B2641E" w14:textId="44540C0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Cestoda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26EE72" w14:textId="7680DAFA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Cestoda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A465F" w14:textId="7D461DA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6535AC" w14:textId="1508906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0EB81B8C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42D580" w14:textId="34B7C65C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7D3A9" w14:textId="61F80B9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Q fever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BC0C5" w14:textId="11ABC27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Coxiella burnetii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4B63F" w14:textId="6E0CA96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C. burnetii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A85FF4" w14:textId="6E2778F1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55C8D" w14:textId="40102ED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1C422FD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AD7E5C" w14:textId="265C7FB5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EADA4" w14:textId="4CF1BE5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Ebola virus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DB634E" w14:textId="6A54F6CA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Zaire ebolavirus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85BF07" w14:textId="1F35092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EBOV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C98CE" w14:textId="2BB6DB2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5500A8" w14:textId="7CC7ED5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3F3A7278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B4203E" w14:textId="47D976CB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265FE" w14:textId="5B3BF68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Echinococcosis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7D1C2" w14:textId="5DD5925C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Echinococcus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414B61" w14:textId="73977BE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Echinococcus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86452" w14:textId="3D09E65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A43B1" w14:textId="0E52E0A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B879324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18A56" w14:textId="546D8043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A21BF" w14:textId="24B3857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Hypodermosis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5D5184" w14:textId="476164AD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Hypoderma bovis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518C72" w14:textId="73B966F9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H. bovis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CFC7B" w14:textId="38541780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8BB85" w14:textId="1EE01A4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314237D2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06664" w14:textId="20E655F5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3DC643" w14:textId="2511424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Hepatitis A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029E03" w14:textId="15110A11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Hepatitis A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EAF54B" w14:textId="75855DC5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HAV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6F01C6" w14:textId="190DE2BE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FDDBAD" w14:textId="2BD5203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01DC3158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B19B8A" w14:textId="4E2794AB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44ED2" w14:textId="2846360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Listeriosis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2B087C" w14:textId="75387A8D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Listeria monocytogenes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15421A" w14:textId="3CAA2581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L. monocytogenes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B3E688" w14:textId="7F904099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30125" w14:textId="48BEEE5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79E3292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3BAE5" w14:textId="0FF0053F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30C5F" w14:textId="486E0F8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Lumpy skin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049A3" w14:textId="20C67403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Lumpy skin disease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1DAF5" w14:textId="50E2F26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LSDV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75EF98" w14:textId="50D96347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C656D2" w14:textId="64F855C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43456467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C10A8" w14:textId="55C8CE3E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B6C72" w14:textId="12356C7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Marburg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D0620" w14:textId="7138A960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Marburg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CAA961" w14:textId="17B7A693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MARV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591A67" w14:textId="3F547F54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F4F096" w14:textId="32FEDD3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7E0A684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9FF8B0" w14:textId="540FF707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083B2" w14:textId="14F4B22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Middle East respiratory syndrome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12BB49" w14:textId="12549E9F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MERS coronavirus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ADD863" w14:textId="5C247AE5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MERS-CoV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F8742" w14:textId="1B40FBD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584D1B" w14:textId="1467EC2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DA9EC9A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6D48AF" w14:textId="6E2A1D7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E750F5" w14:textId="7971397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Bovine tuberculosis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63F2EC" w14:textId="7E1BB3D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Mycobacterium bovis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4F03B" w14:textId="61EE9B72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bTB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2DD270" w14:textId="35DDF51F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C320F" w14:textId="0603B56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04A82C4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F7B3B5" w14:textId="0989687B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127D37" w14:textId="14AC563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Norovirus gastroenteritis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D86B1C" w14:textId="74500ECD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Norovirus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736BE" w14:textId="336DA9A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NoV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B3C904" w14:textId="48E1A237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3F35BB" w14:textId="7E38B40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00D9D16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116B4" w14:textId="77D6BA71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07BCB3" w14:textId="2212716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Peste des petits ruminants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29C493" w14:textId="2A7BC92D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PPR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9216D" w14:textId="199ED43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PPRV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67D86F" w14:textId="268564BC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2F651" w14:textId="66C7F37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39F9AAF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01BE40" w14:textId="79514E37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A3226A" w14:textId="23A53BF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Salmonellosis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8B0B68" w14:textId="53C75BEE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Salmonella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0A655" w14:textId="0143762C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Salmonella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3BE6F" w14:textId="04F875B1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E776F1" w14:textId="5E5EFE5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544ED04B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DF782" w14:textId="1EE8CEA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A9A54" w14:textId="4F35C9B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Staphylococcal intoxication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7066F" w14:textId="0DF78588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Staphylococcus aureus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5162D" w14:textId="3F302237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S. aureus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CAFACC" w14:textId="5D1113D6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E70CC1" w14:textId="34C2928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59713D3D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5EF088" w14:textId="3389CE0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EFAEA" w14:textId="7BA7BEB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Transmissible gastroenteritis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EC2A1" w14:textId="4D8D8C54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TGE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8B527D" w14:textId="33C20A5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TGEV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B05765" w14:textId="07184CEF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B840B9" w14:textId="68B440E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4F23CDF4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F00FAF" w14:textId="4463D1DC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53BF5" w14:textId="3AB0251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Sarcocystosis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250D5A" w14:textId="6D92929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Sarcocystis falcatula / neurona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9B427E" w14:textId="0AF4980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S.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B39132" w14:textId="432F0A49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8D36A" w14:textId="3F89382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7526DCF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372D4" w14:textId="69035500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8F7E7F" w14:textId="1998930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Pathogenic </w:t>
            </w: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E. coli</w:t>
            </w: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infection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CFC73" w14:textId="05CB9F64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Pathogenic Escherichia coli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6B4400" w14:textId="02D2EA99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pathogenic E. coli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6E85D0" w14:textId="74C6E17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3B0CB" w14:textId="58CAB1A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04063E3C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585DE" w14:textId="33979889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3A9C9" w14:textId="44CF01D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Vibriosis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BD0E52" w14:textId="4E976749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Vibrio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53C4F4" w14:textId="76E16F9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Vibrio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190F8E" w14:textId="4CFD7D3B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2E4C57" w14:textId="658D9D2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7C8A24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64CFF6" w14:textId="0B8821B5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2A775" w14:textId="7F5D43D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Tilapia lake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1476A" w14:textId="76A5CA55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Tilapia lake 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5DC80" w14:textId="0D1471F5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TiLV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D8F0CB" w14:textId="64852CF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DD0F9" w14:textId="2A7049B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41799CAC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F16789" w14:textId="78ED767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AA23E8" w14:textId="58E3AA5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Yersiniosis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F7E8F6" w14:textId="5CA26302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Yersinia enterocolitica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97A57E" w14:textId="3ACBAE52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Y. enterocolitica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1C243D" w14:textId="6C0D7D72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Bacterium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4E7E96" w14:textId="631CA6D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7D695AB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3A5EF9" w14:textId="386CD25C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18EC9" w14:textId="1C0AA6B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Inclusion Body Hepatitis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9D576" w14:textId="7F50B3D7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Fowl adenoviruses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16286" w14:textId="1400CE06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FAdV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D1F23" w14:textId="52EED4B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56A5EC" w14:textId="5DBFD6C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17BC5E3F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D1FD75" w14:textId="771A74BB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   54.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562BCB" w14:textId="611BE1B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Marek’s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78880" w14:textId="5B5892DB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Gallid alphaherpesvirus 2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F6270A" w14:textId="11E43B99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MDV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406448" w14:textId="1BC6DA5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C8E36D" w14:textId="0EE825E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CF471A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69BD5" w14:textId="003F6680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1771C" w14:textId="1898307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Hepatitis 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D71BB" w14:textId="1EEC404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Avian Hepatitis E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B78B88" w14:textId="4210121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HEV</w:t>
            </w: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-</w:t>
            </w: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85BA39" w14:textId="39B16A43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754A75" w14:textId="4F53BFC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741682C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87BEF" w14:textId="4B03B9C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994E0" w14:textId="26EB327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Enteritis               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50FDF2" w14:textId="4BE8EBA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enterovirus-like viruses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A7C52" w14:textId="523A5AF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ELV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EC8FA5" w14:textId="62272399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A2D37" w14:textId="550BF90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7B3E1828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4BB1A6" w14:textId="7A9B9CA0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BF2DF" w14:textId="0905270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Astrovirus Infection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21121D" w14:textId="70CA28B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Astroviruses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A2C21F" w14:textId="0CC30A8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AAstV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1B8E0C" w14:textId="248CC0F1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A6351F" w14:textId="4254C79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BDD2825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BBA951" w14:textId="54094C1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AC5FDB" w14:textId="6468277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Arboviral Encephalitis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D7752A" w14:textId="0EF2DE0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Arbovirus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B88B72" w14:textId="7D54B53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Arbo V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446896" w14:textId="64EE173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Virus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C9049" w14:textId="0DCCA40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44D9114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29E4F" w14:textId="72F87AE0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2F8818" w14:textId="4EA6313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Ureaplasmosis.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33D5F5" w14:textId="500720E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Ureaplasma species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418B69" w14:textId="7412884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Ureaplasma species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222037" w14:textId="1A765809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Bacteria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799E0" w14:textId="7FB4576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2DF468B6" w14:paraId="6980391B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9A94B" w14:textId="7C3FE3A3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CEC45C" w14:textId="1523CE4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ORT Infection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AE2E55" w14:textId="5B54EB5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Ornithobacterium rhinotracheale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B131B" w14:textId="2A95046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ORT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6DFACD" w14:textId="67796053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Bacteria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DCDA53" w14:textId="7C0099D0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1DCA96E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F3C22" w14:textId="5B5D72E2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6B8AD2" w14:textId="09BBB6A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New Duck Disease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89B24" w14:textId="1EAF7A2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Riemerella anatipestifer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7546CB" w14:textId="0E5B51C9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RA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3A71A4" w14:textId="2F57F18B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ABD60" w14:textId="290AE37A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06B17DE1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FF97D5" w14:textId="3E5F4071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5150F" w14:textId="73EA0CF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Leucocytozoonosis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F99383" w14:textId="40101F6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Leucocytozoon species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A2D967" w14:textId="26E611B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Leucocytozoon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7AEA0B" w14:textId="09EB38F9" w:rsidR="2DF468B6" w:rsidRPr="00210EAA" w:rsidRDefault="33C76825" w:rsidP="6A3F940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6E978A35"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B56794" w14:textId="7FF3BB3F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0E57DECB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8252C" w14:textId="3355F62C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EAEFFD" w14:textId="4D754E8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Arizonosis</w:t>
            </w:r>
          </w:p>
          <w:p w14:paraId="184A5DB5" w14:textId="70148A1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20419" w14:textId="7B2E29F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Salmonella enterica subsp. arizonae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8AF7" w14:textId="572830E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"/>
              </w:rPr>
              <w:t>S. arizonae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FFD220" w14:textId="4B2FC3E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Bacteria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50345F" w14:textId="746BC3F1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2F6AC290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4F5789" w14:textId="0A5C156E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20F36E" w14:textId="32BD873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Avian Malaria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101135" w14:textId="32D9C6AC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Plasmodium species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D7FBC" w14:textId="21F604C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Plasmodium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433C2" w14:textId="79CA714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CE7CD2" w14:textId="7C3E022E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391D0710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716C3F" w14:textId="77514536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CB9A6" w14:textId="617E01F5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Haemoproteosis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4EAFCE" w14:textId="43DAA1A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Haemoproteus species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FE3C97" w14:textId="5D2D4AA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Haemoproteus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CC5BA" w14:textId="4D4A899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184BC9" w14:textId="4723EFE4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07DE241F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A52D66" w14:textId="2E6C70E3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B99174" w14:textId="6000BC0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Cysticercosis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9DADC" w14:textId="460CB865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Taenia solium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22AC7" w14:textId="3E8FDA31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T. solium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9DBFAB" w14:textId="322FDFFE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0F29F" w14:textId="3C9C216F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409BADFC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BE2B3" w14:textId="650317E1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151EF0" w14:textId="2677FC5A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Fluke Infection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2AF70" w14:textId="3033EAF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Various (e.g., Prosthogonimus spp.)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810747" w14:textId="198886A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Trematodes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42E93" w14:textId="5649DE01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301038" w14:textId="7F46E50E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1797B73E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13C2BF" w14:textId="514FA65D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CD84B8" w14:textId="4D494AEE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Coccidiosis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9A3E39" w14:textId="5FC9877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Eimeria species</w:t>
            </w:r>
          </w:p>
          <w:p w14:paraId="45C4364C" w14:textId="52AB3BFF" w:rsidR="2DF468B6" w:rsidRDefault="33C76825" w:rsidP="6804083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CBC11F" w14:textId="45CCCAF8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Eimeria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1BE42" w14:textId="44DEBD75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3E039" w14:textId="1D94E0E3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6C06CED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FD557" w14:textId="176EE331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EA9B1" w14:textId="57ED7FB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Tapeworm Infection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05DC41" w14:textId="1EFE42F0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Various (e.g., Raillietina spp.)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1D42E2" w14:textId="391EB5D7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Cestodes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149BE7" w14:textId="0CE6DEF8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21D82E" w14:textId="1523E61F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299892A6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ECC7B1" w14:textId="423A31AE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E75E1" w14:textId="44D40D1F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Planococcosis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A002B" w14:textId="2FDE9794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Planococcos spp.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7B6CBE" w14:textId="1FC8EE6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Planococcos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EF85C9" w14:textId="688D1546" w:rsidR="2DF468B6" w:rsidRPr="00210EAA" w:rsidRDefault="33C76825" w:rsidP="6A3F940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4851086D"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Parasite</w:t>
            </w:r>
          </w:p>
          <w:p w14:paraId="219B52CD" w14:textId="785AA60E" w:rsidR="2DF468B6" w:rsidRPr="00210EAA" w:rsidRDefault="2DF468B6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5E3CFA" w14:textId="237ED78D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4D0BBB1F" w14:textId="77777777" w:rsidTr="6A3F940D">
        <w:trPr>
          <w:trHeight w:val="5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6467F" w14:textId="5371D673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25FA5" w14:textId="3336741B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Mycoplasmosis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BDF948" w14:textId="515B24D3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Mycoplasma gallisepticum / synoviae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6B0798" w14:textId="07733756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Mycoplasma spp.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CA10D8" w14:textId="33DB7C3A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Bacteria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6D386A" w14:textId="2D05B046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2DF468B6" w14:paraId="5D0CD391" w14:textId="77777777" w:rsidTr="6A3F940D">
        <w:trPr>
          <w:trHeight w:val="285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97636C" w14:textId="0FB42F38" w:rsidR="2DF468B6" w:rsidRDefault="33C76825" w:rsidP="6804083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735B4" w14:textId="19A122A1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Multicentric histiocytosis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6F30F1" w14:textId="33D2CF7D" w:rsidR="2DF468B6" w:rsidRDefault="33C76825" w:rsidP="6804083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Unknown (Strongly associated with Avian Leukosis Virus Subgroup J)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DB153" w14:textId="2342FFC2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histiocytosis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947365" w14:textId="2FF5236F" w:rsidR="2DF468B6" w:rsidRPr="00210EAA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10E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33A3C" w14:textId="0B4CC4E0" w:rsidR="2DF468B6" w:rsidRDefault="33C76825" w:rsidP="68040831">
            <w:pPr>
              <w:rPr>
                <w:rFonts w:ascii="Times New Roman" w:eastAsia="Times New Roman" w:hAnsi="Times New Roman" w:cs="Times New Roman"/>
              </w:rPr>
            </w:pPr>
            <w:r w:rsidRPr="68040831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242D2B3B" w14:textId="12E63F01" w:rsidR="673311F4" w:rsidRDefault="673311F4" w:rsidP="68040831">
      <w:pPr>
        <w:rPr>
          <w:rFonts w:ascii="Times New Roman" w:eastAsia="Times New Roman" w:hAnsi="Times New Roman" w:cs="Times New Roman"/>
        </w:rPr>
      </w:pPr>
      <w:r w:rsidRPr="68040831">
        <w:rPr>
          <w:rFonts w:ascii="Times New Roman" w:eastAsia="Times New Roman" w:hAnsi="Times New Roman" w:cs="Times New Roman"/>
        </w:rPr>
        <w:t xml:space="preserve"> </w:t>
      </w:r>
    </w:p>
    <w:p w14:paraId="532A3D49" w14:textId="23F738F6" w:rsidR="673311F4" w:rsidRDefault="673311F4" w:rsidP="68040831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68040831">
        <w:rPr>
          <w:rFonts w:ascii="Times New Roman" w:eastAsia="Times New Roman" w:hAnsi="Times New Roman" w:cs="Times New Roman"/>
          <w:b/>
          <w:bCs/>
          <w:u w:val="single"/>
        </w:rPr>
        <w:t>Supplementary table 3: Categorization of intended use of RA</w:t>
      </w:r>
    </w:p>
    <w:p w14:paraId="34576ADA" w14:textId="36DE916E" w:rsidR="673311F4" w:rsidRDefault="673311F4" w:rsidP="68040831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68040831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0"/>
        <w:gridCol w:w="6422"/>
      </w:tblGrid>
      <w:tr w:rsidR="2DF468B6" w14:paraId="7BCCB5F5" w14:textId="77777777" w:rsidTr="68040831">
        <w:trPr>
          <w:trHeight w:val="28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6210F5B7" w14:textId="3971053E" w:rsidR="2DF468B6" w:rsidRDefault="33C76825" w:rsidP="68040831">
            <w:pP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Intended use of the IRA</w:t>
            </w:r>
          </w:p>
        </w:tc>
        <w:tc>
          <w:tcPr>
            <w:tcW w:w="6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tcMar>
              <w:left w:w="108" w:type="dxa"/>
              <w:right w:w="108" w:type="dxa"/>
            </w:tcMar>
          </w:tcPr>
          <w:p w14:paraId="6EEC7B42" w14:textId="6056FB6A" w:rsidR="2DF468B6" w:rsidRDefault="33C76825" w:rsidP="68040831">
            <w:pP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descriptive</w:t>
            </w:r>
          </w:p>
        </w:tc>
      </w:tr>
      <w:tr w:rsidR="2DF468B6" w14:paraId="6212DDB9" w14:textId="77777777" w:rsidTr="68040831">
        <w:trPr>
          <w:trHeight w:val="28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4F74FF" w14:textId="219822A6" w:rsidR="2DF468B6" w:rsidRDefault="33C76825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Policy support</w:t>
            </w:r>
          </w:p>
        </w:tc>
        <w:tc>
          <w:tcPr>
            <w:tcW w:w="6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6BE91C" w14:textId="1CE7761D" w:rsidR="2DF468B6" w:rsidRDefault="33C76825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Inform government policies, regulations, or international trade decisions, rather than operational surveillance or direct response.</w:t>
            </w:r>
          </w:p>
        </w:tc>
      </w:tr>
      <w:tr w:rsidR="2DF468B6" w14:paraId="4DC8B709" w14:textId="77777777" w:rsidTr="68040831">
        <w:trPr>
          <w:trHeight w:val="28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56B4C2" w14:textId="3F6279F3" w:rsidR="2DF468B6" w:rsidRDefault="33C76825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Border control</w:t>
            </w:r>
          </w:p>
        </w:tc>
        <w:tc>
          <w:tcPr>
            <w:tcW w:w="6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C04950" w14:textId="52BE2932" w:rsidR="2DF468B6" w:rsidRDefault="1A1057D4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</w:t>
            </w:r>
            <w:r w:rsidR="33C76825"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reventing disease introduction at the borders, regulating imports, and identifying high-risk commodities.</w:t>
            </w:r>
          </w:p>
        </w:tc>
      </w:tr>
      <w:tr w:rsidR="2DF468B6" w14:paraId="5170C7B5" w14:textId="77777777" w:rsidTr="68040831">
        <w:trPr>
          <w:trHeight w:val="28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047E2" w14:textId="4F402BAB" w:rsidR="2DF468B6" w:rsidRDefault="33C76825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Emergency preparedness / response</w:t>
            </w:r>
          </w:p>
        </w:tc>
        <w:tc>
          <w:tcPr>
            <w:tcW w:w="6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1FFE57" w14:textId="2EA49078" w:rsidR="2DF468B6" w:rsidRDefault="1A1057D4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</w:t>
            </w:r>
            <w:r w:rsidR="33C76825"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ocus on preparing for or responding to disease outbreaks, including predicting when/where an outbreak might happen.</w:t>
            </w:r>
          </w:p>
        </w:tc>
      </w:tr>
      <w:tr w:rsidR="2DF468B6" w14:paraId="5EA99CC6" w14:textId="77777777" w:rsidTr="68040831">
        <w:trPr>
          <w:trHeight w:val="285"/>
        </w:trPr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65582" w14:textId="16F919EC" w:rsidR="2DF468B6" w:rsidRDefault="1A1057D4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</w:t>
            </w:r>
            <w:r w:rsidR="33C76825"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isk-based surveillance</w:t>
            </w:r>
          </w:p>
        </w:tc>
        <w:tc>
          <w:tcPr>
            <w:tcW w:w="6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25EAD" w14:textId="166F7706" w:rsidR="2DF468B6" w:rsidRDefault="1A1057D4" w:rsidP="6804083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</w:t>
            </w:r>
            <w:r w:rsidR="33C76825"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xplicitly intended to guide surveillance and monitoring activities based on assessed risk, allowing prioritization of resources.</w:t>
            </w:r>
          </w:p>
        </w:tc>
      </w:tr>
    </w:tbl>
    <w:p w14:paraId="4B1F511A" w14:textId="48BFADC1" w:rsidR="003379A3" w:rsidRDefault="003379A3" w:rsidP="68040831">
      <w:pPr>
        <w:rPr>
          <w:rFonts w:ascii="Times New Roman" w:eastAsia="Times New Roman" w:hAnsi="Times New Roman" w:cs="Times New Roman"/>
        </w:rPr>
      </w:pPr>
    </w:p>
    <w:p w14:paraId="3C5E99BE" w14:textId="6984F6EF" w:rsidR="003379A3" w:rsidRDefault="182C2471" w:rsidP="68040831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68040831">
        <w:rPr>
          <w:rFonts w:ascii="Times New Roman" w:eastAsia="Times New Roman" w:hAnsi="Times New Roman" w:cs="Times New Roman"/>
          <w:b/>
          <w:bCs/>
          <w:u w:val="single"/>
        </w:rPr>
        <w:t xml:space="preserve">Supplementary table 4: </w:t>
      </w:r>
      <w:r w:rsidR="007C0DD2" w:rsidRPr="68040831">
        <w:rPr>
          <w:rFonts w:ascii="Times New Roman" w:eastAsia="Times New Roman" w:hAnsi="Times New Roman" w:cs="Times New Roman"/>
          <w:b/>
          <w:bCs/>
          <w:u w:val="single"/>
        </w:rPr>
        <w:t>Categorization of il</w:t>
      </w:r>
      <w:r w:rsidR="001D089F">
        <w:rPr>
          <w:rFonts w:ascii="Times New Roman" w:eastAsia="Times New Roman" w:hAnsi="Times New Roman" w:cs="Times New Roman"/>
          <w:b/>
          <w:bCs/>
          <w:u w:val="single"/>
        </w:rPr>
        <w:t>l</w:t>
      </w:r>
      <w:r w:rsidR="007C0DD2" w:rsidRPr="68040831">
        <w:rPr>
          <w:rFonts w:ascii="Times New Roman" w:eastAsia="Times New Roman" w:hAnsi="Times New Roman" w:cs="Times New Roman"/>
          <w:b/>
          <w:bCs/>
          <w:u w:val="single"/>
        </w:rPr>
        <w:t>egal trade sub-pathways</w:t>
      </w:r>
    </w:p>
    <w:p w14:paraId="219B1467" w14:textId="1BF1A239" w:rsidR="68040831" w:rsidRDefault="68040831" w:rsidP="68040831">
      <w:pPr>
        <w:rPr>
          <w:rFonts w:ascii="Times New Roman" w:eastAsia="Times New Roman" w:hAnsi="Times New Roman" w:cs="Times New Roman"/>
          <w:b/>
          <w:bCs/>
          <w:u w:val="single"/>
        </w:rPr>
      </w:pPr>
    </w:p>
    <w:tbl>
      <w:tblPr>
        <w:tblStyle w:val="Grigliatabellachiara"/>
        <w:tblW w:w="10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0"/>
        <w:gridCol w:w="6880"/>
      </w:tblGrid>
      <w:tr w:rsidR="003379A3" w:rsidRPr="003379A3" w14:paraId="7255AE55" w14:textId="77777777" w:rsidTr="00210EAA">
        <w:trPr>
          <w:trHeight w:val="290"/>
        </w:trPr>
        <w:tc>
          <w:tcPr>
            <w:tcW w:w="3720" w:type="dxa"/>
            <w:shd w:val="clear" w:color="auto" w:fill="2E74B5" w:themeFill="accent1" w:themeFillShade="BF"/>
            <w:noWrap/>
            <w:vAlign w:val="bottom"/>
            <w:hideMark/>
          </w:tcPr>
          <w:p w14:paraId="43936C37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Standard sub-pathway</w:t>
            </w:r>
          </w:p>
        </w:tc>
        <w:tc>
          <w:tcPr>
            <w:tcW w:w="6880" w:type="dxa"/>
            <w:shd w:val="clear" w:color="auto" w:fill="2E74B5" w:themeFill="accent1" w:themeFillShade="BF"/>
            <w:noWrap/>
            <w:vAlign w:val="bottom"/>
            <w:hideMark/>
          </w:tcPr>
          <w:p w14:paraId="402E20D1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Includes</w:t>
            </w:r>
          </w:p>
        </w:tc>
      </w:tr>
      <w:tr w:rsidR="003379A3" w:rsidRPr="003379A3" w14:paraId="26EDA854" w14:textId="77777777" w:rsidTr="00210EAA">
        <w:trPr>
          <w:trHeight w:val="290"/>
        </w:trPr>
        <w:tc>
          <w:tcPr>
            <w:tcW w:w="3720" w:type="dxa"/>
            <w:noWrap/>
            <w:vAlign w:val="bottom"/>
            <w:hideMark/>
          </w:tcPr>
          <w:p w14:paraId="372CA58A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Passenger-mediated (air)</w:t>
            </w:r>
          </w:p>
        </w:tc>
        <w:tc>
          <w:tcPr>
            <w:tcW w:w="6880" w:type="dxa"/>
            <w:noWrap/>
            <w:vAlign w:val="bottom"/>
            <w:hideMark/>
          </w:tcPr>
          <w:p w14:paraId="2ED7BA74" w14:textId="1D2B49D6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air passenger, aircraft luggage, passengers’ baggage, </w:t>
            </w:r>
            <w:r w:rsidR="1A1057D4"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traveler</w:t>
            </w: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route</w:t>
            </w:r>
          </w:p>
        </w:tc>
      </w:tr>
      <w:tr w:rsidR="003379A3" w:rsidRPr="003379A3" w14:paraId="698F64B8" w14:textId="77777777" w:rsidTr="00210EAA">
        <w:trPr>
          <w:trHeight w:val="290"/>
        </w:trPr>
        <w:tc>
          <w:tcPr>
            <w:tcW w:w="3720" w:type="dxa"/>
            <w:noWrap/>
            <w:vAlign w:val="bottom"/>
            <w:hideMark/>
          </w:tcPr>
          <w:p w14:paraId="06CAF293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Passenger-mediated (sea/land)</w:t>
            </w:r>
          </w:p>
        </w:tc>
        <w:tc>
          <w:tcPr>
            <w:tcW w:w="6880" w:type="dxa"/>
            <w:noWrap/>
            <w:vAlign w:val="bottom"/>
            <w:hideMark/>
          </w:tcPr>
          <w:p w14:paraId="786EB822" w14:textId="4EAE9A4B" w:rsidR="003379A3" w:rsidRPr="003379A3" w:rsidRDefault="1A1057D4" w:rsidP="6804083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travelers</w:t>
            </w:r>
            <w:r w:rsidR="4CF5BD0E"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by ship, cross-border </w:t>
            </w: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travelers</w:t>
            </w:r>
          </w:p>
        </w:tc>
      </w:tr>
      <w:tr w:rsidR="003379A3" w:rsidRPr="003379A3" w14:paraId="1127D283" w14:textId="77777777" w:rsidTr="00210EAA">
        <w:trPr>
          <w:trHeight w:val="290"/>
        </w:trPr>
        <w:tc>
          <w:tcPr>
            <w:tcW w:w="3720" w:type="dxa"/>
            <w:noWrap/>
            <w:vAlign w:val="bottom"/>
            <w:hideMark/>
          </w:tcPr>
          <w:p w14:paraId="64D6F46B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Postal &amp; courier</w:t>
            </w:r>
          </w:p>
        </w:tc>
        <w:tc>
          <w:tcPr>
            <w:tcW w:w="6880" w:type="dxa"/>
            <w:noWrap/>
            <w:vAlign w:val="bottom"/>
            <w:hideMark/>
          </w:tcPr>
          <w:p w14:paraId="1F81C53B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mail, post, courier</w:t>
            </w:r>
          </w:p>
        </w:tc>
      </w:tr>
      <w:tr w:rsidR="003379A3" w:rsidRPr="003379A3" w14:paraId="1EE8489F" w14:textId="77777777" w:rsidTr="00210EAA">
        <w:trPr>
          <w:trHeight w:val="290"/>
        </w:trPr>
        <w:tc>
          <w:tcPr>
            <w:tcW w:w="3720" w:type="dxa"/>
            <w:noWrap/>
            <w:vAlign w:val="bottom"/>
            <w:hideMark/>
          </w:tcPr>
          <w:p w14:paraId="22EBBDCD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Mixed illegal pathways</w:t>
            </w:r>
          </w:p>
        </w:tc>
        <w:tc>
          <w:tcPr>
            <w:tcW w:w="6880" w:type="dxa"/>
            <w:noWrap/>
            <w:vAlign w:val="bottom"/>
            <w:hideMark/>
          </w:tcPr>
          <w:p w14:paraId="489C3562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combinations of the above</w:t>
            </w:r>
          </w:p>
        </w:tc>
      </w:tr>
      <w:tr w:rsidR="003379A3" w:rsidRPr="003379A3" w14:paraId="55169B55" w14:textId="77777777" w:rsidTr="00210EAA">
        <w:trPr>
          <w:trHeight w:val="290"/>
        </w:trPr>
        <w:tc>
          <w:tcPr>
            <w:tcW w:w="3720" w:type="dxa"/>
            <w:noWrap/>
            <w:vAlign w:val="bottom"/>
            <w:hideMark/>
          </w:tcPr>
          <w:p w14:paraId="14D7733C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Unspecified illegal</w:t>
            </w:r>
          </w:p>
        </w:tc>
        <w:tc>
          <w:tcPr>
            <w:tcW w:w="6880" w:type="dxa"/>
            <w:noWrap/>
            <w:vAlign w:val="bottom"/>
            <w:hideMark/>
          </w:tcPr>
          <w:p w14:paraId="03E17069" w14:textId="77777777" w:rsidR="003379A3" w:rsidRPr="003379A3" w:rsidRDefault="4CF5BD0E" w:rsidP="6804083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6804083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NA </w:t>
            </w:r>
          </w:p>
        </w:tc>
      </w:tr>
    </w:tbl>
    <w:p w14:paraId="44FB30F8" w14:textId="77777777" w:rsidR="003379A3" w:rsidRDefault="003379A3" w:rsidP="68040831">
      <w:pPr>
        <w:rPr>
          <w:rFonts w:ascii="Times New Roman" w:eastAsia="Times New Roman" w:hAnsi="Times New Roman" w:cs="Times New Roman"/>
        </w:rPr>
      </w:pPr>
    </w:p>
    <w:sectPr w:rsidR="003379A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517B1"/>
    <w:multiLevelType w:val="hybridMultilevel"/>
    <w:tmpl w:val="18B65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817FD"/>
    <w:multiLevelType w:val="hybridMultilevel"/>
    <w:tmpl w:val="3F4E0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C7E51"/>
    <w:multiLevelType w:val="hybridMultilevel"/>
    <w:tmpl w:val="FFB08A1C"/>
    <w:lvl w:ilvl="0" w:tplc="B8CAC984">
      <w:start w:val="1"/>
      <w:numFmt w:val="decimal"/>
      <w:lvlText w:val="%1."/>
      <w:lvlJc w:val="left"/>
      <w:pPr>
        <w:ind w:left="720" w:hanging="360"/>
      </w:pPr>
    </w:lvl>
    <w:lvl w:ilvl="1" w:tplc="46AEFAC4">
      <w:start w:val="1"/>
      <w:numFmt w:val="lowerLetter"/>
      <w:lvlText w:val="%2."/>
      <w:lvlJc w:val="left"/>
      <w:pPr>
        <w:ind w:left="1440" w:hanging="360"/>
      </w:pPr>
    </w:lvl>
    <w:lvl w:ilvl="2" w:tplc="BDFC05F2">
      <w:start w:val="1"/>
      <w:numFmt w:val="lowerRoman"/>
      <w:lvlText w:val="%3."/>
      <w:lvlJc w:val="right"/>
      <w:pPr>
        <w:ind w:left="2160" w:hanging="180"/>
      </w:pPr>
    </w:lvl>
    <w:lvl w:ilvl="3" w:tplc="6E68082C">
      <w:start w:val="1"/>
      <w:numFmt w:val="decimal"/>
      <w:lvlText w:val="%4."/>
      <w:lvlJc w:val="left"/>
      <w:pPr>
        <w:ind w:left="2880" w:hanging="360"/>
      </w:pPr>
    </w:lvl>
    <w:lvl w:ilvl="4" w:tplc="D49AC012">
      <w:start w:val="1"/>
      <w:numFmt w:val="lowerLetter"/>
      <w:lvlText w:val="%5."/>
      <w:lvlJc w:val="left"/>
      <w:pPr>
        <w:ind w:left="3600" w:hanging="360"/>
      </w:pPr>
    </w:lvl>
    <w:lvl w:ilvl="5" w:tplc="E6C82B18">
      <w:start w:val="1"/>
      <w:numFmt w:val="lowerRoman"/>
      <w:lvlText w:val="%6."/>
      <w:lvlJc w:val="right"/>
      <w:pPr>
        <w:ind w:left="4320" w:hanging="180"/>
      </w:pPr>
    </w:lvl>
    <w:lvl w:ilvl="6" w:tplc="AC44241C">
      <w:start w:val="1"/>
      <w:numFmt w:val="decimal"/>
      <w:lvlText w:val="%7."/>
      <w:lvlJc w:val="left"/>
      <w:pPr>
        <w:ind w:left="5040" w:hanging="360"/>
      </w:pPr>
    </w:lvl>
    <w:lvl w:ilvl="7" w:tplc="9076902A">
      <w:start w:val="1"/>
      <w:numFmt w:val="lowerLetter"/>
      <w:lvlText w:val="%8."/>
      <w:lvlJc w:val="left"/>
      <w:pPr>
        <w:ind w:left="5760" w:hanging="360"/>
      </w:pPr>
    </w:lvl>
    <w:lvl w:ilvl="8" w:tplc="381C173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2D8"/>
    <w:rsid w:val="00170CF8"/>
    <w:rsid w:val="001D089F"/>
    <w:rsid w:val="00210EAA"/>
    <w:rsid w:val="00332064"/>
    <w:rsid w:val="003379A3"/>
    <w:rsid w:val="00372264"/>
    <w:rsid w:val="00441C70"/>
    <w:rsid w:val="00453EB3"/>
    <w:rsid w:val="004D1B72"/>
    <w:rsid w:val="005538F2"/>
    <w:rsid w:val="005D7E4D"/>
    <w:rsid w:val="00700C19"/>
    <w:rsid w:val="007C0DD2"/>
    <w:rsid w:val="007C7AD0"/>
    <w:rsid w:val="008102D8"/>
    <w:rsid w:val="00824A33"/>
    <w:rsid w:val="00951E73"/>
    <w:rsid w:val="009846BC"/>
    <w:rsid w:val="009D69A1"/>
    <w:rsid w:val="00B71742"/>
    <w:rsid w:val="00B90D8C"/>
    <w:rsid w:val="00BC7439"/>
    <w:rsid w:val="00C03D54"/>
    <w:rsid w:val="00C609BD"/>
    <w:rsid w:val="036C4219"/>
    <w:rsid w:val="0AC469B7"/>
    <w:rsid w:val="0C70A6CF"/>
    <w:rsid w:val="0D2B3F69"/>
    <w:rsid w:val="151F8455"/>
    <w:rsid w:val="1556ED6A"/>
    <w:rsid w:val="182C2471"/>
    <w:rsid w:val="1A1057D4"/>
    <w:rsid w:val="1F20424E"/>
    <w:rsid w:val="20D786B1"/>
    <w:rsid w:val="20DAB10E"/>
    <w:rsid w:val="21309B6A"/>
    <w:rsid w:val="2498A811"/>
    <w:rsid w:val="28639F53"/>
    <w:rsid w:val="28763EAD"/>
    <w:rsid w:val="2941A729"/>
    <w:rsid w:val="2B43FBF4"/>
    <w:rsid w:val="2B69C260"/>
    <w:rsid w:val="2B8F15AC"/>
    <w:rsid w:val="2D4BA492"/>
    <w:rsid w:val="2DF468B6"/>
    <w:rsid w:val="2E7EA120"/>
    <w:rsid w:val="2F7E3C5C"/>
    <w:rsid w:val="32146586"/>
    <w:rsid w:val="33C76825"/>
    <w:rsid w:val="3945CFD8"/>
    <w:rsid w:val="39581AD3"/>
    <w:rsid w:val="39C44094"/>
    <w:rsid w:val="39CB7216"/>
    <w:rsid w:val="3A77BD4B"/>
    <w:rsid w:val="3BE18955"/>
    <w:rsid w:val="3C28913D"/>
    <w:rsid w:val="3F61DA98"/>
    <w:rsid w:val="4851086D"/>
    <w:rsid w:val="4A423E87"/>
    <w:rsid w:val="4CF5BD0E"/>
    <w:rsid w:val="5833987D"/>
    <w:rsid w:val="63AB07DA"/>
    <w:rsid w:val="65A91DC3"/>
    <w:rsid w:val="673311F4"/>
    <w:rsid w:val="68040831"/>
    <w:rsid w:val="688E8F76"/>
    <w:rsid w:val="68BD9BC5"/>
    <w:rsid w:val="6A3F940D"/>
    <w:rsid w:val="6E978A35"/>
    <w:rsid w:val="75A25F2C"/>
    <w:rsid w:val="7D3CD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C4D01"/>
  <w15:chartTrackingRefBased/>
  <w15:docId w15:val="{1EB180F4-5718-4F62-B6F1-910509D5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02D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02D8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102D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chiara">
    <w:name w:val="Grid Table Light"/>
    <w:basedOn w:val="Tabellanormale"/>
    <w:uiPriority w:val="40"/>
    <w:rsid w:val="008102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rsid w:val="005D7E4D"/>
    <w:pPr>
      <w:ind w:left="720"/>
      <w:contextualSpacing/>
    </w:pPr>
  </w:style>
  <w:style w:type="character" w:styleId="Collegamentoipertestuale">
    <w:name w:val="Hyperlink"/>
    <w:uiPriority w:val="99"/>
    <w:unhideWhenUsed/>
    <w:rsid w:val="2DF468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odstandards.gov.au/" TargetMode="External"/><Relationship Id="rId13" Type="http://schemas.openxmlformats.org/officeDocument/2006/relationships/hyperlink" Target="https://ec.europa.eu/info/departments/health-and-food-safety_en" TargetMode="External"/><Relationship Id="rId18" Type="http://schemas.openxmlformats.org/officeDocument/2006/relationships/hyperlink" Target="https://www.who.int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uk/government/organisations/animal-and-plant-health-agency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anada.ca/en/health-canada/corporate/about-health-canada/branches-agencies/pest-management-regulatory-agency.html" TargetMode="External"/><Relationship Id="rId17" Type="http://schemas.openxmlformats.org/officeDocument/2006/relationships/hyperlink" Target="https://www.fao.org/animal-health/areas-of-work/surveillance-and-risk-assessment-and-response/en" TargetMode="External"/><Relationship Id="rId25" Type="http://schemas.openxmlformats.org/officeDocument/2006/relationships/hyperlink" Target="https://www.fsis.usda.gov/science-data/risk-assessmen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fr.bund.de/en/home.html" TargetMode="External"/><Relationship Id="rId20" Type="http://schemas.openxmlformats.org/officeDocument/2006/relationships/hyperlink" Target="https://www.blv.admin.ch/blv/en/hom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nada.ca/en/health-canada.html" TargetMode="External"/><Relationship Id="rId24" Type="http://schemas.openxmlformats.org/officeDocument/2006/relationships/hyperlink" Target="https://www.fda.gov/food/science-research-food/risk-and-safety-assessments-food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nses.fr/en" TargetMode="External"/><Relationship Id="rId23" Type="http://schemas.openxmlformats.org/officeDocument/2006/relationships/hyperlink" Target="https://www.aphis.usda.gov/" TargetMode="External"/><Relationship Id="rId10" Type="http://schemas.openxmlformats.org/officeDocument/2006/relationships/hyperlink" Target="https://www.sciensano.be/en" TargetMode="External"/><Relationship Id="rId19" Type="http://schemas.openxmlformats.org/officeDocument/2006/relationships/hyperlink" Target="https://www.woah.org/en/hom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fsca.be/" TargetMode="External"/><Relationship Id="rId14" Type="http://schemas.openxmlformats.org/officeDocument/2006/relationships/hyperlink" Target="https://www.efsa.europa.eu/" TargetMode="External"/><Relationship Id="rId22" Type="http://schemas.openxmlformats.org/officeDocument/2006/relationships/hyperlink" Target="https://www.food.gov.uk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B760AFC87EC24B9F73F684A7F966C9" ma:contentTypeVersion="11" ma:contentTypeDescription="Creare un nuovo documento." ma:contentTypeScope="" ma:versionID="96ad4b0192cccf8dbe9f3fb02caaa7ea">
  <xsd:schema xmlns:xsd="http://www.w3.org/2001/XMLSchema" xmlns:xs="http://www.w3.org/2001/XMLSchema" xmlns:p="http://schemas.microsoft.com/office/2006/metadata/properties" xmlns:ns2="96044c10-16ea-431c-8971-76ac4b1182a7" xmlns:ns3="dd9dfffa-7ead-4bc0-b09c-9c9e2c5e868e" targetNamespace="http://schemas.microsoft.com/office/2006/metadata/properties" ma:root="true" ma:fieldsID="ba8b79069d5330ac99451e883b624834" ns2:_="" ns3:_="">
    <xsd:import namespace="96044c10-16ea-431c-8971-76ac4b1182a7"/>
    <xsd:import namespace="dd9dfffa-7ead-4bc0-b09c-9c9e2c5e8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44c10-16ea-431c-8971-76ac4b118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f0710f89-c776-48b9-a46e-43c0dadfc7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dfffa-7ead-4bc0-b09c-9c9e2c5e86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24d34e-fc32-4d69-83ce-48d29e07664e}" ma:internalName="TaxCatchAll" ma:showField="CatchAllData" ma:web="dd9dfffa-7ead-4bc0-b09c-9c9e2c5e8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9dfffa-7ead-4bc0-b09c-9c9e2c5e868e" xsi:nil="true"/>
    <lcf76f155ced4ddcb4097134ff3c332f xmlns="96044c10-16ea-431c-8971-76ac4b1182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A86CBD-A7BB-436E-8CDD-8C53314E2247}"/>
</file>

<file path=customXml/itemProps2.xml><?xml version="1.0" encoding="utf-8"?>
<ds:datastoreItem xmlns:ds="http://schemas.openxmlformats.org/officeDocument/2006/customXml" ds:itemID="{7A290BED-365D-4CB3-8D4C-127C8B6E55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5923D-7304-460C-8B7D-4F4318C82869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dd9dfffa-7ead-4bc0-b09c-9c9e2c5e868e"/>
    <ds:schemaRef ds:uri="96044c10-16ea-431c-8971-76ac4b1182a7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1332</Words>
  <Characters>7596</Characters>
  <Application>Microsoft Office Word</Application>
  <DocSecurity>0</DocSecurity>
  <Lines>63</Lines>
  <Paragraphs>17</Paragraphs>
  <ScaleCrop>false</ScaleCrop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ZareaA</dc:creator>
  <cp:keywords/>
  <dc:description/>
  <cp:lastModifiedBy>Roberto Condoleo</cp:lastModifiedBy>
  <cp:revision>15</cp:revision>
  <dcterms:created xsi:type="dcterms:W3CDTF">2026-03-04T13:12:00Z</dcterms:created>
  <dcterms:modified xsi:type="dcterms:W3CDTF">2026-08-06T10:59:00Z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0x01010089B760AFC87EC24B9F73F684A7F966C9</vt:lpwstr>
  </property>
  <property fmtid="{D5CDD505-2E9C-101B-9397-08002B2CF9AE}" pid="3" name="MediaServiceImageTags">
    <vt:lpwstr/>
  </property>
</Properties>
</file>