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5BDFD" w14:textId="77777777" w:rsidR="005C28F0" w:rsidRDefault="00512050">
      <w:pPr>
        <w:spacing w:line="480" w:lineRule="auto"/>
        <w:jc w:val="center"/>
        <w:rPr>
          <w:rFonts w:ascii="Times New Roman" w:hAnsi="Times New Roman" w:cs="Times New Roman"/>
          <w:sz w:val="32"/>
          <w:szCs w:val="32"/>
          <w:lang w:eastAsia="ko-KR"/>
        </w:rPr>
      </w:pPr>
      <w:bookmarkStart w:id="0" w:name="_Hlk206943163"/>
      <w:r>
        <w:rPr>
          <w:rFonts w:ascii="Times New Roman" w:hAnsi="Times New Roman" w:cs="Times New Roman" w:hint="eastAsia"/>
          <w:sz w:val="32"/>
          <w:szCs w:val="32"/>
          <w:lang w:eastAsia="ko-KR"/>
        </w:rPr>
        <w:t>Supporting Information</w:t>
      </w:r>
    </w:p>
    <w:p w14:paraId="7DCFA942" w14:textId="77777777" w:rsidR="003D27C2" w:rsidRDefault="003D27C2" w:rsidP="003D27C2">
      <w:pPr>
        <w:spacing w:line="360" w:lineRule="auto"/>
        <w:jc w:val="both"/>
        <w:rPr>
          <w:rFonts w:ascii="Times New Roman" w:eastAsia="맑은 고딕" w:hAnsi="Times New Roman" w:cs="Times New Roman"/>
          <w:b/>
          <w:bCs/>
          <w:sz w:val="28"/>
          <w:szCs w:val="32"/>
          <w:lang w:eastAsia="ko-KR"/>
        </w:rPr>
      </w:pPr>
      <w:bookmarkStart w:id="1" w:name="_Hlk235118990"/>
      <w:bookmarkEnd w:id="0"/>
      <w:r>
        <w:rPr>
          <w:rFonts w:ascii="Times New Roman" w:eastAsia="맑은 고딕" w:hAnsi="Times New Roman" w:cs="Times New Roman" w:hint="eastAsia"/>
          <w:b/>
          <w:bCs/>
          <w:sz w:val="28"/>
          <w:szCs w:val="32"/>
          <w:lang w:eastAsia="ko-KR"/>
        </w:rPr>
        <w:t xml:space="preserve">A </w:t>
      </w:r>
      <w:r w:rsidRPr="008E2490">
        <w:rPr>
          <w:rFonts w:ascii="Times New Roman" w:eastAsia="맑은 고딕" w:hAnsi="Times New Roman" w:cs="Times New Roman"/>
          <w:b/>
          <w:bCs/>
          <w:sz w:val="28"/>
          <w:szCs w:val="28"/>
          <w:lang w:eastAsia="ko-KR"/>
        </w:rPr>
        <w:t>Gaussian</w:t>
      </w:r>
      <w:r w:rsidRPr="008E2490">
        <w:rPr>
          <w:rFonts w:ascii="Times New Roman" w:hAnsi="Times New Roman" w:cs="Times New Roman"/>
          <w:b/>
          <w:bCs/>
          <w:sz w:val="28"/>
          <w:szCs w:val="28"/>
          <w:lang w:eastAsia="ko-KR"/>
        </w:rPr>
        <w:t>–</w:t>
      </w:r>
      <w:r>
        <w:rPr>
          <w:rFonts w:ascii="Times New Roman" w:hAnsi="Times New Roman" w:cs="Times New Roman" w:hint="eastAsia"/>
          <w:b/>
          <w:bCs/>
          <w:sz w:val="28"/>
          <w:szCs w:val="28"/>
          <w:lang w:eastAsia="ko-KR"/>
        </w:rPr>
        <w:t>Stochastic Encoder</w:t>
      </w:r>
      <w:r w:rsidRPr="008E2490">
        <w:rPr>
          <w:rFonts w:ascii="Times New Roman" w:eastAsia="맑은 고딕" w:hAnsi="Times New Roman" w:cs="Times New Roman"/>
          <w:b/>
          <w:bCs/>
          <w:sz w:val="28"/>
          <w:szCs w:val="28"/>
          <w:lang w:eastAsia="ko-KR"/>
        </w:rPr>
        <w:t xml:space="preserve"> Transistor</w:t>
      </w:r>
      <w:r w:rsidRPr="00C07B9D">
        <w:rPr>
          <w:rFonts w:ascii="Times New Roman" w:eastAsia="맑은 고딕" w:hAnsi="Times New Roman" w:cs="Times New Roman"/>
          <w:b/>
          <w:bCs/>
          <w:sz w:val="28"/>
          <w:szCs w:val="32"/>
          <w:lang w:eastAsia="ko-KR"/>
        </w:rPr>
        <w:t xml:space="preserve"> </w:t>
      </w:r>
      <w:r>
        <w:rPr>
          <w:rFonts w:ascii="Times New Roman" w:eastAsia="맑은 고딕" w:hAnsi="Times New Roman" w:cs="Times New Roman" w:hint="eastAsia"/>
          <w:b/>
          <w:bCs/>
          <w:sz w:val="28"/>
          <w:szCs w:val="32"/>
          <w:lang w:eastAsia="ko-KR"/>
        </w:rPr>
        <w:t>for</w:t>
      </w:r>
      <w:r w:rsidRPr="00C07B9D">
        <w:rPr>
          <w:rFonts w:ascii="Times New Roman" w:eastAsia="맑은 고딕" w:hAnsi="Times New Roman" w:cs="Times New Roman"/>
          <w:b/>
          <w:bCs/>
          <w:sz w:val="28"/>
          <w:szCs w:val="32"/>
          <w:lang w:eastAsia="ko-KR"/>
        </w:rPr>
        <w:t xml:space="preserve"> </w:t>
      </w:r>
      <w:proofErr w:type="spellStart"/>
      <w:r w:rsidRPr="00C07B9D">
        <w:rPr>
          <w:rFonts w:ascii="Times New Roman" w:eastAsia="맑은 고딕" w:hAnsi="Times New Roman" w:cs="Times New Roman"/>
          <w:b/>
          <w:bCs/>
          <w:sz w:val="28"/>
          <w:szCs w:val="32"/>
          <w:lang w:eastAsia="ko-KR"/>
        </w:rPr>
        <w:t>Biosignal</w:t>
      </w:r>
      <w:proofErr w:type="spellEnd"/>
      <w:r w:rsidRPr="00C07B9D">
        <w:rPr>
          <w:rFonts w:ascii="Times New Roman" w:eastAsia="맑은 고딕" w:hAnsi="Times New Roman" w:cs="Times New Roman"/>
          <w:b/>
          <w:bCs/>
          <w:sz w:val="28"/>
          <w:szCs w:val="32"/>
          <w:lang w:eastAsia="ko-KR"/>
        </w:rPr>
        <w:t xml:space="preserve"> Encoding </w:t>
      </w:r>
      <w:r>
        <w:rPr>
          <w:rFonts w:ascii="Times New Roman" w:eastAsia="맑은 고딕" w:hAnsi="Times New Roman" w:cs="Times New Roman" w:hint="eastAsia"/>
          <w:b/>
          <w:bCs/>
          <w:sz w:val="28"/>
          <w:szCs w:val="32"/>
          <w:lang w:eastAsia="ko-KR"/>
        </w:rPr>
        <w:t>with</w:t>
      </w:r>
      <w:r w:rsidRPr="00C07B9D">
        <w:rPr>
          <w:rFonts w:ascii="Times New Roman" w:eastAsia="맑은 고딕" w:hAnsi="Times New Roman" w:cs="Times New Roman"/>
          <w:b/>
          <w:bCs/>
          <w:sz w:val="28"/>
          <w:szCs w:val="32"/>
          <w:lang w:eastAsia="ko-KR"/>
        </w:rPr>
        <w:t xml:space="preserve"> Confidence Readout</w:t>
      </w:r>
    </w:p>
    <w:p w14:paraId="749E7C7B" w14:textId="77777777" w:rsidR="00B57993" w:rsidRPr="00704204" w:rsidRDefault="00B57993" w:rsidP="00B57993">
      <w:pPr>
        <w:spacing w:line="360" w:lineRule="auto"/>
        <w:jc w:val="both"/>
        <w:rPr>
          <w:rFonts w:ascii="Times New Roman" w:eastAsia="맑은 고딕" w:hAnsi="Times New Roman" w:cs="Times New Roman"/>
          <w:i/>
          <w:iCs/>
        </w:rPr>
      </w:pPr>
      <w:proofErr w:type="spellStart"/>
      <w:r>
        <w:rPr>
          <w:rFonts w:ascii="Times New Roman" w:eastAsia="맑은 고딕" w:hAnsi="Times New Roman" w:cs="Times New Roman" w:hint="eastAsia"/>
          <w:lang w:eastAsia="ko-KR"/>
        </w:rPr>
        <w:t>Jueun</w:t>
      </w:r>
      <w:proofErr w:type="spellEnd"/>
      <w:r>
        <w:rPr>
          <w:rFonts w:ascii="Times New Roman" w:eastAsia="맑은 고딕" w:hAnsi="Times New Roman" w:cs="Times New Roman" w:hint="eastAsia"/>
          <w:lang w:eastAsia="ko-KR"/>
        </w:rPr>
        <w:t xml:space="preserve"> Lee</w:t>
      </w:r>
      <w:r w:rsidRPr="00704204">
        <w:rPr>
          <w:rFonts w:ascii="Times New Roman" w:eastAsia="맑은 고딕" w:hAnsi="Times New Roman" w:cs="Times New Roman"/>
          <w:vertAlign w:val="superscript"/>
        </w:rPr>
        <w:t>1</w:t>
      </w:r>
      <w:r w:rsidRPr="00F92286">
        <w:rPr>
          <w:rFonts w:ascii="Times New Roman" w:hAnsi="Times New Roman" w:cs="Times New Roman"/>
          <w:bCs/>
          <w:iCs/>
          <w:sz w:val="24"/>
          <w:szCs w:val="24"/>
          <w:vertAlign w:val="superscript"/>
          <w:lang w:eastAsia="ko-KR"/>
        </w:rPr>
        <w:t>,</w:t>
      </w:r>
      <w:r w:rsidRPr="00F92286">
        <w:rPr>
          <w:rFonts w:ascii="Times New Roman" w:hAnsi="Times New Roman" w:cs="Times New Roman"/>
          <w:bCs/>
          <w:sz w:val="24"/>
          <w:szCs w:val="24"/>
          <w:vertAlign w:val="superscript"/>
          <w:lang w:eastAsia="ko-KR"/>
        </w:rPr>
        <w:t>†</w:t>
      </w:r>
      <w:r w:rsidRPr="00704204">
        <w:rPr>
          <w:rFonts w:ascii="Times New Roman" w:eastAsia="맑은 고딕" w:hAnsi="Times New Roman" w:cs="Times New Roman"/>
        </w:rPr>
        <w:t xml:space="preserve">, </w:t>
      </w:r>
      <w:proofErr w:type="spellStart"/>
      <w:r>
        <w:rPr>
          <w:rFonts w:ascii="Times New Roman" w:eastAsia="맑은 고딕" w:hAnsi="Times New Roman" w:cs="Times New Roman" w:hint="eastAsia"/>
          <w:lang w:eastAsia="ko-KR"/>
        </w:rPr>
        <w:t>Kyunghoon</w:t>
      </w:r>
      <w:proofErr w:type="spellEnd"/>
      <w:r>
        <w:rPr>
          <w:rFonts w:ascii="Times New Roman" w:eastAsia="맑은 고딕" w:hAnsi="Times New Roman" w:cs="Times New Roman" w:hint="eastAsia"/>
          <w:lang w:eastAsia="ko-KR"/>
        </w:rPr>
        <w:t xml:space="preserve"> Kim</w:t>
      </w:r>
      <w:r w:rsidRPr="002978E1">
        <w:rPr>
          <w:rFonts w:ascii="Times New Roman" w:eastAsia="맑은 고딕" w:hAnsi="Times New Roman" w:cs="Times New Roman" w:hint="eastAsia"/>
          <w:vertAlign w:val="superscript"/>
          <w:lang w:eastAsia="ko-KR"/>
        </w:rPr>
        <w:t>2</w:t>
      </w:r>
      <w:r w:rsidRPr="00F92286">
        <w:rPr>
          <w:rFonts w:ascii="Times New Roman" w:hAnsi="Times New Roman" w:cs="Times New Roman"/>
          <w:bCs/>
          <w:iCs/>
          <w:sz w:val="24"/>
          <w:szCs w:val="24"/>
          <w:vertAlign w:val="superscript"/>
          <w:lang w:eastAsia="ko-KR"/>
        </w:rPr>
        <w:t>,</w:t>
      </w:r>
      <w:r w:rsidRPr="00F92286">
        <w:rPr>
          <w:rFonts w:ascii="Times New Roman" w:hAnsi="Times New Roman" w:cs="Times New Roman"/>
          <w:bCs/>
          <w:sz w:val="24"/>
          <w:szCs w:val="24"/>
          <w:vertAlign w:val="superscript"/>
          <w:lang w:eastAsia="ko-KR"/>
        </w:rPr>
        <w:t>†</w:t>
      </w:r>
      <w:r>
        <w:rPr>
          <w:rFonts w:ascii="Times New Roman" w:eastAsia="맑은 고딕" w:hAnsi="Times New Roman" w:cs="Times New Roman" w:hint="eastAsia"/>
          <w:lang w:eastAsia="ko-KR"/>
        </w:rPr>
        <w:t xml:space="preserve">, </w:t>
      </w:r>
      <w:proofErr w:type="spellStart"/>
      <w:r>
        <w:rPr>
          <w:rFonts w:ascii="Times New Roman" w:eastAsia="맑은 고딕" w:hAnsi="Times New Roman" w:cs="Times New Roman" w:hint="eastAsia"/>
          <w:lang w:eastAsia="ko-KR"/>
        </w:rPr>
        <w:t>Youngmin</w:t>
      </w:r>
      <w:proofErr w:type="spellEnd"/>
      <w:r>
        <w:rPr>
          <w:rFonts w:ascii="Times New Roman" w:eastAsia="맑은 고딕" w:hAnsi="Times New Roman" w:cs="Times New Roman" w:hint="eastAsia"/>
          <w:lang w:eastAsia="ko-KR"/>
        </w:rPr>
        <w:t xml:space="preserve"> Han</w:t>
      </w:r>
      <w:r>
        <w:rPr>
          <w:rFonts w:ascii="Times New Roman" w:eastAsia="맑은 고딕" w:hAnsi="Times New Roman" w:cs="Times New Roman" w:hint="eastAsia"/>
          <w:vertAlign w:val="superscript"/>
          <w:lang w:eastAsia="ko-KR"/>
        </w:rPr>
        <w:t>3</w:t>
      </w:r>
      <w:r w:rsidRPr="00F92286">
        <w:rPr>
          <w:rFonts w:ascii="Times New Roman" w:hAnsi="Times New Roman" w:cs="Times New Roman"/>
          <w:bCs/>
          <w:iCs/>
          <w:sz w:val="24"/>
          <w:szCs w:val="24"/>
          <w:vertAlign w:val="superscript"/>
          <w:lang w:eastAsia="ko-KR"/>
        </w:rPr>
        <w:t>,</w:t>
      </w:r>
      <w:r w:rsidRPr="00F92286">
        <w:rPr>
          <w:rFonts w:ascii="Times New Roman" w:hAnsi="Times New Roman" w:cs="Times New Roman"/>
          <w:bCs/>
          <w:sz w:val="24"/>
          <w:szCs w:val="24"/>
          <w:vertAlign w:val="superscript"/>
          <w:lang w:eastAsia="ko-KR"/>
        </w:rPr>
        <w:t>†</w:t>
      </w:r>
      <w:r>
        <w:rPr>
          <w:rFonts w:ascii="Times New Roman" w:eastAsia="맑은 고딕" w:hAnsi="Times New Roman" w:cs="Times New Roman" w:hint="eastAsia"/>
          <w:lang w:eastAsia="ko-KR"/>
        </w:rPr>
        <w:t xml:space="preserve">, </w:t>
      </w:r>
      <w:proofErr w:type="spellStart"/>
      <w:r w:rsidRPr="00704204">
        <w:rPr>
          <w:rFonts w:ascii="Times New Roman" w:eastAsia="맑은 고딕" w:hAnsi="Times New Roman" w:cs="Times New Roman"/>
        </w:rPr>
        <w:t>Youngchan</w:t>
      </w:r>
      <w:proofErr w:type="spellEnd"/>
      <w:r w:rsidRPr="00704204">
        <w:rPr>
          <w:rFonts w:ascii="Times New Roman" w:eastAsia="맑은 고딕" w:hAnsi="Times New Roman" w:cs="Times New Roman"/>
        </w:rPr>
        <w:t xml:space="preserve"> Cho</w:t>
      </w:r>
      <w:r>
        <w:rPr>
          <w:rFonts w:ascii="Times New Roman" w:eastAsia="맑은 고딕" w:hAnsi="Times New Roman" w:cs="Times New Roman" w:hint="eastAsia"/>
          <w:vertAlign w:val="superscript"/>
          <w:lang w:eastAsia="ko-KR"/>
        </w:rPr>
        <w:t>4</w:t>
      </w:r>
      <w:r w:rsidRPr="00704204">
        <w:rPr>
          <w:rFonts w:ascii="Times New Roman" w:eastAsia="맑은 고딕" w:hAnsi="Times New Roman" w:cs="Times New Roman"/>
        </w:rPr>
        <w:t xml:space="preserve">, </w:t>
      </w:r>
      <w:proofErr w:type="spellStart"/>
      <w:r>
        <w:rPr>
          <w:rFonts w:ascii="Times New Roman" w:eastAsia="맑은 고딕" w:hAnsi="Times New Roman" w:cs="Times New Roman" w:hint="eastAsia"/>
          <w:lang w:eastAsia="ko-KR"/>
        </w:rPr>
        <w:t>Hocheon</w:t>
      </w:r>
      <w:proofErr w:type="spellEnd"/>
      <w:r>
        <w:rPr>
          <w:rFonts w:ascii="Times New Roman" w:eastAsia="맑은 고딕" w:hAnsi="Times New Roman" w:cs="Times New Roman" w:hint="eastAsia"/>
          <w:lang w:eastAsia="ko-KR"/>
        </w:rPr>
        <w:t xml:space="preserve"> Yoo</w:t>
      </w:r>
      <w:r>
        <w:rPr>
          <w:rFonts w:ascii="Times New Roman" w:eastAsia="맑은 고딕" w:hAnsi="Times New Roman" w:cs="Times New Roman" w:hint="eastAsia"/>
          <w:vertAlign w:val="superscript"/>
          <w:lang w:eastAsia="ko-KR"/>
        </w:rPr>
        <w:t>3</w:t>
      </w:r>
      <w:r w:rsidRPr="00982833">
        <w:rPr>
          <w:rFonts w:ascii="Times New Roman" w:eastAsia="맑은 고딕" w:hAnsi="Times New Roman" w:cs="Times New Roman"/>
          <w:vertAlign w:val="superscript"/>
          <w:lang w:eastAsia="ko-KR"/>
        </w:rPr>
        <w:t>,*</w:t>
      </w:r>
      <w:r>
        <w:rPr>
          <w:rFonts w:ascii="Times New Roman" w:eastAsia="맑은 고딕" w:hAnsi="Times New Roman" w:cs="Times New Roman" w:hint="eastAsia"/>
          <w:lang w:eastAsia="ko-KR"/>
        </w:rPr>
        <w:t xml:space="preserve">, </w:t>
      </w:r>
      <w:r w:rsidRPr="00704204">
        <w:rPr>
          <w:rFonts w:ascii="Times New Roman" w:eastAsia="맑은 고딕" w:hAnsi="Times New Roman" w:cs="Times New Roman"/>
        </w:rPr>
        <w:t>and Wonjun Shin</w:t>
      </w:r>
      <w:r>
        <w:rPr>
          <w:rFonts w:ascii="Times New Roman" w:eastAsia="맑은 고딕" w:hAnsi="Times New Roman" w:cs="Times New Roman" w:hint="eastAsia"/>
          <w:vertAlign w:val="superscript"/>
          <w:lang w:eastAsia="ko-KR"/>
        </w:rPr>
        <w:t>1</w:t>
      </w:r>
      <w:r w:rsidRPr="00704204">
        <w:rPr>
          <w:rFonts w:ascii="Times New Roman" w:eastAsia="맑은 고딕" w:hAnsi="Times New Roman" w:cs="Times New Roman"/>
          <w:vertAlign w:val="superscript"/>
        </w:rPr>
        <w:t>,4*</w:t>
      </w:r>
    </w:p>
    <w:p w14:paraId="7F1A7A82" w14:textId="77777777" w:rsidR="00B57993" w:rsidRDefault="00B57993" w:rsidP="00B57993">
      <w:pPr>
        <w:spacing w:line="360" w:lineRule="auto"/>
        <w:jc w:val="both"/>
        <w:rPr>
          <w:rFonts w:ascii="Times New Roman" w:eastAsia="맑은 고딕" w:hAnsi="Times New Roman" w:cs="Times New Roman"/>
        </w:rPr>
      </w:pPr>
      <w:r w:rsidRPr="00704204">
        <w:rPr>
          <w:rFonts w:ascii="Times New Roman" w:eastAsia="맑은 고딕" w:hAnsi="Times New Roman" w:cs="Times New Roman"/>
          <w:vertAlign w:val="superscript"/>
        </w:rPr>
        <w:t>1</w:t>
      </w:r>
      <w:r w:rsidRPr="00CF4FDF">
        <w:rPr>
          <w:rFonts w:ascii="Times New Roman" w:eastAsia="맑은 고딕" w:hAnsi="Times New Roman" w:cs="Times New Roman"/>
        </w:rPr>
        <w:t>Department of Electrical and Computer Engineering, Sungkyunkwan University, Suwon 16419, Republic of Korea</w:t>
      </w:r>
    </w:p>
    <w:p w14:paraId="35DAC8EF" w14:textId="77777777" w:rsidR="00B57993" w:rsidRDefault="00B57993" w:rsidP="00B57993">
      <w:pPr>
        <w:spacing w:line="360" w:lineRule="auto"/>
        <w:jc w:val="both"/>
        <w:rPr>
          <w:rFonts w:ascii="Times New Roman" w:eastAsia="맑은 고딕" w:hAnsi="Times New Roman" w:cs="Times New Roman"/>
        </w:rPr>
      </w:pPr>
      <w:r w:rsidRPr="00ED35BE">
        <w:rPr>
          <w:rFonts w:ascii="Times New Roman" w:eastAsia="맑은 고딕" w:hAnsi="Times New Roman" w:cs="Times New Roman" w:hint="eastAsia"/>
          <w:vertAlign w:val="superscript"/>
          <w:lang w:eastAsia="ko-KR"/>
        </w:rPr>
        <w:t>2</w:t>
      </w:r>
      <w:r w:rsidRPr="00ED35BE">
        <w:rPr>
          <w:rFonts w:ascii="Times New Roman" w:eastAsia="맑은 고딕" w:hAnsi="Times New Roman" w:cs="Times New Roman"/>
        </w:rPr>
        <w:t xml:space="preserve">Department of Semiconductor Engineering, </w:t>
      </w:r>
      <w:proofErr w:type="spellStart"/>
      <w:r w:rsidRPr="00ED35BE">
        <w:rPr>
          <w:rFonts w:ascii="Times New Roman" w:eastAsia="맑은 고딕" w:hAnsi="Times New Roman" w:cs="Times New Roman"/>
        </w:rPr>
        <w:t>Gachon</w:t>
      </w:r>
      <w:proofErr w:type="spellEnd"/>
      <w:r w:rsidRPr="00ED35BE">
        <w:rPr>
          <w:rFonts w:ascii="Times New Roman" w:eastAsia="맑은 고딕" w:hAnsi="Times New Roman" w:cs="Times New Roman"/>
        </w:rPr>
        <w:t xml:space="preserve"> University, Seongnam 13120, Republic of Korea</w:t>
      </w:r>
    </w:p>
    <w:p w14:paraId="255B4E78" w14:textId="77777777" w:rsidR="00B57993" w:rsidRPr="00704204" w:rsidRDefault="00B57993" w:rsidP="00B57993">
      <w:pPr>
        <w:spacing w:line="360" w:lineRule="auto"/>
        <w:jc w:val="both"/>
        <w:rPr>
          <w:rFonts w:ascii="Times New Roman" w:eastAsia="맑은 고딕" w:hAnsi="Times New Roman" w:cs="Times New Roman"/>
          <w:lang w:eastAsia="ko-KR"/>
        </w:rPr>
      </w:pPr>
      <w:r w:rsidRPr="003A44BA">
        <w:rPr>
          <w:rFonts w:ascii="Times New Roman" w:eastAsia="맑은 고딕" w:hAnsi="Times New Roman" w:cs="Times New Roman" w:hint="eastAsia"/>
          <w:vertAlign w:val="superscript"/>
          <w:lang w:eastAsia="ko-KR"/>
        </w:rPr>
        <w:t>3</w:t>
      </w:r>
      <w:r w:rsidRPr="003A44BA">
        <w:rPr>
          <w:rFonts w:ascii="Times New Roman" w:eastAsia="맑은 고딕" w:hAnsi="Times New Roman" w:cs="Times New Roman"/>
        </w:rPr>
        <w:t>Department of Electronic Engineering, Hanyang University, Seoul 04763, Republic of Korea</w:t>
      </w:r>
    </w:p>
    <w:p w14:paraId="3ADE1CAC" w14:textId="77777777" w:rsidR="00B57993" w:rsidRPr="00704204" w:rsidRDefault="00B57993" w:rsidP="00B57993">
      <w:pPr>
        <w:spacing w:line="360" w:lineRule="auto"/>
        <w:jc w:val="both"/>
        <w:rPr>
          <w:rFonts w:ascii="Times New Roman" w:eastAsia="맑은 고딕" w:hAnsi="Times New Roman" w:cs="Times New Roman"/>
        </w:rPr>
      </w:pPr>
      <w:r>
        <w:rPr>
          <w:rFonts w:ascii="Times New Roman" w:eastAsia="맑은 고딕" w:hAnsi="Times New Roman" w:cs="Times New Roman" w:hint="eastAsia"/>
          <w:vertAlign w:val="superscript"/>
          <w:lang w:eastAsia="ko-KR"/>
        </w:rPr>
        <w:t>4</w:t>
      </w:r>
      <w:r w:rsidRPr="00704204">
        <w:rPr>
          <w:rFonts w:ascii="Times New Roman" w:eastAsia="맑은 고딕" w:hAnsi="Times New Roman" w:cs="Times New Roman"/>
        </w:rPr>
        <w:t>Department of Semiconductor Convergence Engineering, Sungkyunkwan University, Suwon, 16419, Republic of Korea</w:t>
      </w:r>
    </w:p>
    <w:p w14:paraId="75FECC78" w14:textId="77777777" w:rsidR="00B57993" w:rsidRPr="00704204" w:rsidRDefault="00B57993" w:rsidP="00B57993">
      <w:pPr>
        <w:spacing w:line="360" w:lineRule="auto"/>
        <w:jc w:val="both"/>
        <w:rPr>
          <w:rFonts w:ascii="Times New Roman" w:eastAsia="맑은 고딕" w:hAnsi="Times New Roman" w:cs="Times New Roman"/>
          <w:lang w:eastAsia="ko-KR"/>
        </w:rPr>
      </w:pPr>
      <w:r w:rsidRPr="00F92286">
        <w:rPr>
          <w:rFonts w:ascii="Times New Roman" w:hAnsi="Times New Roman" w:cs="Times New Roman"/>
          <w:bCs/>
          <w:sz w:val="24"/>
          <w:szCs w:val="24"/>
          <w:vertAlign w:val="superscript"/>
          <w:lang w:eastAsia="ko-KR"/>
        </w:rPr>
        <w:t>†</w:t>
      </w:r>
      <w:r w:rsidRPr="002978E1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These authors </w:t>
      </w:r>
      <w:r w:rsidRPr="002978E1">
        <w:rPr>
          <w:rFonts w:ascii="Times New Roman" w:eastAsia="맑은 고딕" w:hAnsi="Times New Roman" w:cs="Times New Roman" w:hint="eastAsia"/>
          <w:lang w:eastAsia="ko-KR"/>
        </w:rPr>
        <w:t>contributed equally to this work.</w:t>
      </w:r>
    </w:p>
    <w:p w14:paraId="4AF71D91" w14:textId="77777777" w:rsidR="00B57993" w:rsidRPr="00704204" w:rsidRDefault="00B57993" w:rsidP="00B57993">
      <w:pPr>
        <w:spacing w:line="360" w:lineRule="auto"/>
        <w:jc w:val="both"/>
        <w:rPr>
          <w:rFonts w:ascii="Times New Roman" w:eastAsia="맑은 고딕" w:hAnsi="Times New Roman" w:cs="Times New Roman"/>
        </w:rPr>
      </w:pPr>
      <w:r w:rsidRPr="00704204">
        <w:rPr>
          <w:rFonts w:ascii="Times New Roman" w:eastAsia="맑은 고딕" w:hAnsi="Times New Roman" w:cs="Times New Roman"/>
          <w:vertAlign w:val="superscript"/>
        </w:rPr>
        <w:t>*</w:t>
      </w:r>
      <w:r w:rsidRPr="00704204">
        <w:rPr>
          <w:rFonts w:ascii="Times New Roman" w:eastAsia="맑은 고딕" w:hAnsi="Times New Roman" w:cs="Times New Roman"/>
        </w:rPr>
        <w:t xml:space="preserve">Corresponding authors: </w:t>
      </w:r>
      <w:r>
        <w:rPr>
          <w:rFonts w:ascii="Times New Roman" w:eastAsia="맑은 고딕" w:hAnsi="Times New Roman" w:cs="Times New Roman" w:hint="eastAsia"/>
          <w:lang w:eastAsia="ko-KR"/>
        </w:rPr>
        <w:t>H. Y. (hocheon@hanyang.ac.kr),</w:t>
      </w:r>
      <w:r w:rsidRPr="00704204">
        <w:rPr>
          <w:rFonts w:ascii="Times New Roman" w:eastAsia="맑은 고딕" w:hAnsi="Times New Roman" w:cs="Times New Roman"/>
        </w:rPr>
        <w:t xml:space="preserve"> W.S. </w:t>
      </w:r>
      <w:r>
        <w:rPr>
          <w:rFonts w:ascii="Times New Roman" w:eastAsia="맑은 고딕" w:hAnsi="Times New Roman" w:cs="Times New Roman" w:hint="eastAsia"/>
          <w:lang w:eastAsia="ko-KR"/>
        </w:rPr>
        <w:t>(swj0107@skku.edu</w:t>
      </w:r>
      <w:r w:rsidRPr="00704204">
        <w:rPr>
          <w:rFonts w:ascii="Times New Roman" w:eastAsia="맑은 고딕" w:hAnsi="Times New Roman" w:cs="Times New Roman"/>
        </w:rPr>
        <w:t xml:space="preserve">) </w:t>
      </w:r>
    </w:p>
    <w:bookmarkEnd w:id="1"/>
    <w:p w14:paraId="68CF447B" w14:textId="77777777" w:rsidR="005C28F0" w:rsidRPr="00B57993" w:rsidRDefault="005C28F0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7283231C" w14:textId="77777777" w:rsidR="005C28F0" w:rsidRDefault="00512050">
      <w:pPr>
        <w:jc w:val="both"/>
        <w:rPr>
          <w:rFonts w:ascii="Times New Roman" w:hAnsi="Times New Roman" w:cs="Times New Roman"/>
          <w:bCs/>
          <w:sz w:val="24"/>
          <w:szCs w:val="24"/>
          <w:vertAlign w:val="superscript"/>
          <w:lang w:eastAsia="ko-KR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eastAsia="ko-KR"/>
        </w:rPr>
        <w:br w:type="page"/>
      </w:r>
    </w:p>
    <w:p w14:paraId="00DFE1CC" w14:textId="62C2D614" w:rsidR="00894959" w:rsidRPr="001F2FE2" w:rsidRDefault="007665AE" w:rsidP="001F2FE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lastRenderedPageBreak/>
        <w:t>Supplementary Tabl</w:t>
      </w:r>
      <w:r w:rsidR="002521E6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S</w:t>
      </w:r>
      <w:r w:rsidR="005C7363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1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7665AE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Classification Macro-F1 for Raw and RBF Features</w:t>
      </w:r>
      <w:r w:rsidR="001F2FE2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="00894959">
        <w:rPr>
          <w:rFonts w:ascii="Times New Roman" w:hAnsi="Times New Roman" w:cs="Times New Roman" w:hint="eastAsia"/>
          <w:sz w:val="24"/>
          <w:szCs w:val="24"/>
          <w:lang w:eastAsia="ko-KR"/>
        </w:rPr>
        <w:t>C</w:t>
      </w:r>
      <w:r w:rsidR="00894959" w:rsidRPr="00894959">
        <w:rPr>
          <w:rFonts w:ascii="Times New Roman" w:hAnsi="Times New Roman" w:cs="Times New Roman"/>
          <w:sz w:val="24"/>
          <w:szCs w:val="24"/>
          <w:lang w:eastAsia="ko-KR"/>
        </w:rPr>
        <w:t xml:space="preserve">omparison of Macro-F1 scores for raw-feature baselines and the RBF-linear readout across representative </w:t>
      </w:r>
      <w:proofErr w:type="spellStart"/>
      <w:r w:rsidR="00894959" w:rsidRPr="00894959">
        <w:rPr>
          <w:rFonts w:ascii="Times New Roman" w:hAnsi="Times New Roman" w:cs="Times New Roman"/>
          <w:sz w:val="24"/>
          <w:szCs w:val="24"/>
          <w:lang w:eastAsia="ko-KR"/>
        </w:rPr>
        <w:t>biosignal</w:t>
      </w:r>
      <w:proofErr w:type="spellEnd"/>
      <w:r w:rsidR="00894959" w:rsidRPr="00894959">
        <w:rPr>
          <w:rFonts w:ascii="Times New Roman" w:hAnsi="Times New Roman" w:cs="Times New Roman"/>
          <w:sz w:val="24"/>
          <w:szCs w:val="24"/>
          <w:lang w:eastAsia="ko-KR"/>
        </w:rPr>
        <w:t xml:space="preserve"> datasets.</w:t>
      </w:r>
    </w:p>
    <w:p w14:paraId="36EF659F" w14:textId="6353F214" w:rsidR="007665AE" w:rsidRDefault="007665AE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noProof/>
        </w:rPr>
        <w:drawing>
          <wp:inline distT="0" distB="0" distL="0" distR="0" wp14:anchorId="0DAC0852" wp14:editId="41D12228">
            <wp:extent cx="5728463" cy="1191332"/>
            <wp:effectExtent l="0" t="0" r="5715" b="8890"/>
            <wp:docPr id="1144577134" name="그래픽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577134" name=""/>
                    <pic:cNvPicPr/>
                  </pic:nvPicPr>
                  <pic:blipFill rotWithShape="1"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 t="20764" b="64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91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A55513" w14:textId="0DBD6EBB" w:rsidR="002521E6" w:rsidRDefault="00C21F97" w:rsidP="00C21F97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A80F596" w14:textId="136764C0" w:rsidR="000F1B44" w:rsidRPr="001F2FE2" w:rsidRDefault="007665AE" w:rsidP="001F2FE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lastRenderedPageBreak/>
        <w:t>Supplementary Tabl</w:t>
      </w:r>
      <w:r w:rsidR="002521E6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S</w:t>
      </w:r>
      <w:r w:rsidR="00A13CFF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2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7665AE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Error-Detection AUROC by Method and Evaluation Subset</w:t>
      </w:r>
      <w:r w:rsidR="001F2FE2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="00894959" w:rsidRPr="00894959">
        <w:rPr>
          <w:rFonts w:ascii="Times New Roman" w:hAnsi="Times New Roman" w:cs="Times New Roman"/>
          <w:sz w:val="24"/>
          <w:szCs w:val="24"/>
          <w:lang w:eastAsia="ko-KR"/>
        </w:rPr>
        <w:t>Comparison of error-detection AUROC across deterministic, stochastic, and hybrid RBF uncertainty methods under full-test and low-margin evaluation subsets.</w:t>
      </w:r>
      <w:r w:rsidR="00894959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894959" w:rsidRPr="00894959">
        <w:rPr>
          <w:rFonts w:ascii="Times New Roman" w:hAnsi="Times New Roman" w:cs="Times New Roman"/>
          <w:sz w:val="24"/>
          <w:szCs w:val="24"/>
          <w:lang w:eastAsia="ko-KR"/>
        </w:rPr>
        <w:t>Full indicates evaluation on the entire test set, whereas Bottom 10% and Bottom 30% indicate low-margin subsets containing the most ambiguous test samples according to the deterministic classifier.</w:t>
      </w:r>
    </w:p>
    <w:p w14:paraId="1466B671" w14:textId="7743139A" w:rsidR="000F1B44" w:rsidRPr="00E261D5" w:rsidRDefault="009E0E41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noProof/>
        </w:rPr>
        <w:drawing>
          <wp:inline distT="0" distB="0" distL="0" distR="0" wp14:anchorId="568B6571" wp14:editId="6982FC81">
            <wp:extent cx="5729870" cy="2335639"/>
            <wp:effectExtent l="0" t="0" r="4445" b="7620"/>
            <wp:docPr id="1890199273" name="그래픽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199273" name=""/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t="20764" b="51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36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A27D11" w14:textId="77777777" w:rsidR="00C21F97" w:rsidRDefault="00C21F97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2E2DB5CD" w14:textId="374DB195" w:rsidR="00894959" w:rsidRPr="001F2FE2" w:rsidRDefault="007665AE" w:rsidP="001F2FE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lastRenderedPageBreak/>
        <w:t>Supplementary Tabl</w:t>
      </w:r>
      <w:r w:rsidR="002521E6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S</w:t>
      </w:r>
      <w:r w:rsidR="00A13CFF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3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7665AE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AUROC Gain versus Read Cost for Hybrid RBF</w:t>
      </w:r>
      <w:r w:rsidR="001F2FE2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="00894959" w:rsidRPr="00894959">
        <w:rPr>
          <w:rFonts w:ascii="Times New Roman" w:hAnsi="Times New Roman" w:cs="Times New Roman"/>
          <w:sz w:val="24"/>
          <w:szCs w:val="24"/>
          <w:lang w:eastAsia="ko-KR"/>
        </w:rPr>
        <w:t>Comparison of AUROC gain for Hybrid RBF across representative datasets as stochastic read cost increases.</w:t>
      </w:r>
      <w:r w:rsidR="00894959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894959" w:rsidRPr="00894959">
        <w:rPr>
          <w:rFonts w:ascii="Times New Roman" w:hAnsi="Times New Roman" w:cs="Times New Roman"/>
          <w:sz w:val="24"/>
          <w:szCs w:val="24"/>
          <w:lang w:eastAsia="ko-KR"/>
        </w:rPr>
        <w:t>Read cost denotes the relative number of RBF feature-read operations required to compute stochastic uncertainty. A cost of x1 corresponds to the deterministic single-read baseline, whereas x6, x11, x31, x51, and x101 correspond to one deterministic read plus 5, 10, 30, 50, and 100 stochastic reads, respectively.</w:t>
      </w:r>
    </w:p>
    <w:p w14:paraId="28B46448" w14:textId="5811A748" w:rsidR="000F1B44" w:rsidRPr="00E261D5" w:rsidRDefault="00105CC6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noProof/>
        </w:rPr>
        <w:drawing>
          <wp:inline distT="0" distB="0" distL="0" distR="0" wp14:anchorId="70F3847F" wp14:editId="4D693B64">
            <wp:extent cx="5729789" cy="1102505"/>
            <wp:effectExtent l="0" t="0" r="4445" b="2540"/>
            <wp:docPr id="1768329642" name="그래픽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329642" name=""/>
                    <pic:cNvPicPr/>
                  </pic:nvPicPr>
                  <pic:blipFill rotWithShape="1"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t="23417" b="63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02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EBC687" w14:textId="77777777" w:rsidR="00C21F97" w:rsidRDefault="00C21F97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45EE13DA" w14:textId="06A4CA26" w:rsidR="00894959" w:rsidRPr="001F2FE2" w:rsidRDefault="007665AE" w:rsidP="001F2FE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lastRenderedPageBreak/>
        <w:t>Supplementary Tabl</w:t>
      </w:r>
      <w:r w:rsidR="002521E6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S</w:t>
      </w:r>
      <w:r w:rsidR="00A13CFF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4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</w:t>
      </w:r>
      <w:r w:rsidR="00453EA9" w:rsidRPr="00453EA9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AUROC Gain versus Noise Scale for Hybrid RBF</w:t>
      </w:r>
      <w:r w:rsidR="001F2FE2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="00894959" w:rsidRPr="00894959">
        <w:rPr>
          <w:rFonts w:ascii="Times New Roman" w:hAnsi="Times New Roman" w:cs="Times New Roman"/>
          <w:sz w:val="24"/>
          <w:szCs w:val="24"/>
          <w:lang w:eastAsia="ko-KR"/>
        </w:rPr>
        <w:t>Comparison of Hybrid RBF AUROC gain across representative datasets as the stochastic RBF noise scale is varied.</w:t>
      </w:r>
      <w:r w:rsidR="00894959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894959" w:rsidRPr="00894959">
        <w:rPr>
          <w:rFonts w:ascii="Times New Roman" w:hAnsi="Times New Roman" w:cs="Times New Roman"/>
          <w:sz w:val="24"/>
          <w:szCs w:val="24"/>
          <w:lang w:eastAsia="ko-KR"/>
        </w:rPr>
        <w:t>Noise scale denotes the multiplicative factor applied to the measured RBF read-noise level during stochastic sampling. A scale of x1 uses the measured noise magnitude, while x2 and x4 use two-fold and four-fold amplified noise, respectively.</w:t>
      </w:r>
    </w:p>
    <w:p w14:paraId="08E6F345" w14:textId="696162A1" w:rsidR="00894959" w:rsidRDefault="00453EA9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noProof/>
        </w:rPr>
        <w:drawing>
          <wp:inline distT="0" distB="0" distL="0" distR="0" wp14:anchorId="4E714135" wp14:editId="26E97D88">
            <wp:extent cx="5728972" cy="1060704"/>
            <wp:effectExtent l="0" t="0" r="5080" b="6350"/>
            <wp:docPr id="1436157776" name="그래픽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157776" name=""/>
                    <pic:cNvPicPr/>
                  </pic:nvPicPr>
                  <pic:blipFill rotWithShape="1"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 t="20637" b="66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61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0C0980" w14:textId="77777777" w:rsidR="00C21F97" w:rsidRDefault="00C21F97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6E640194" w14:textId="422C281F" w:rsidR="00894959" w:rsidRPr="001F2FE2" w:rsidRDefault="00453EA9" w:rsidP="001F2FE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lastRenderedPageBreak/>
        <w:t>Supplementary Tabl</w:t>
      </w:r>
      <w:r w:rsidR="002521E6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S</w:t>
      </w:r>
      <w:r w:rsidR="00A13CFF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5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7665AE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Selective Accuracy after Deferring High-Uncertainty Samples</w:t>
      </w:r>
      <w:r w:rsidR="001F2FE2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="00894959" w:rsidRPr="00894959">
        <w:rPr>
          <w:rFonts w:ascii="Times New Roman" w:hAnsi="Times New Roman" w:cs="Times New Roman"/>
          <w:sz w:val="24"/>
          <w:szCs w:val="24"/>
          <w:lang w:eastAsia="ko-KR"/>
        </w:rPr>
        <w:t>Comparison of selective classification accuracy across representative datasets after deferring increasingly uncertain test samples.</w:t>
      </w:r>
      <w:r w:rsidR="00894959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894959" w:rsidRPr="00894959">
        <w:rPr>
          <w:rFonts w:ascii="Times New Roman" w:hAnsi="Times New Roman" w:cs="Times New Roman"/>
          <w:sz w:val="24"/>
          <w:szCs w:val="24"/>
          <w:lang w:eastAsia="ko-KR"/>
        </w:rPr>
        <w:t>Deferred samples are test samples with the highest uncertainty scores that are withheld from automatic prediction. A deferred fraction of 20% means that the most uncertain 20% of test samples are excluded from the automatic accuracy calculation, and accuracy is computed on the remaining 80% lower-uncertainty samples.</w:t>
      </w:r>
    </w:p>
    <w:p w14:paraId="4A4F26B0" w14:textId="30313A7C" w:rsidR="003E0C44" w:rsidRPr="006156EA" w:rsidRDefault="00453EA9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noProof/>
        </w:rPr>
        <w:drawing>
          <wp:inline distT="0" distB="0" distL="0" distR="0" wp14:anchorId="3C6E9872" wp14:editId="7BD08EBB">
            <wp:extent cx="5730318" cy="1018903"/>
            <wp:effectExtent l="0" t="0" r="3810" b="0"/>
            <wp:docPr id="347110449" name="그래픽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110449" name=""/>
                    <pic:cNvPicPr/>
                  </pic:nvPicPr>
                  <pic:blipFill rotWithShape="1"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 t="21205" b="66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9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6BF797" w14:textId="77777777" w:rsidR="001F2FE2" w:rsidRDefault="001F2FE2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E75876F" w14:textId="43F47652" w:rsidR="00141F5A" w:rsidRDefault="00141F5A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lastRenderedPageBreak/>
        <w:t>Supplementary Note 1. C</w:t>
      </w:r>
      <w:r w:rsidR="00F564E5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arrier-</w:t>
      </w:r>
      <w:r w:rsidR="0035069D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N</w:t>
      </w:r>
      <w:r w:rsidR="00F564E5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umber </w:t>
      </w:r>
      <w:r w:rsidR="0035069D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F</w:t>
      </w:r>
      <w:r w:rsidR="00F564E5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luctuation</w:t>
      </w:r>
    </w:p>
    <w:p w14:paraId="6D083EDB" w14:textId="03C9900D" w:rsidR="00F564E5" w:rsidRDefault="0047211A" w:rsidP="001F2F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47211A">
        <w:rPr>
          <w:rFonts w:ascii="Times New Roman" w:hAnsi="Times New Roman" w:cs="Times New Roman"/>
          <w:sz w:val="24"/>
          <w:szCs w:val="24"/>
          <w:lang w:eastAsia="ko-KR"/>
        </w:rPr>
        <w:t>Carrier-number fluctuation is one of the dominant low-frequency noise mechanisms in field-effect transistors</w:t>
      </w:r>
      <w:r w:rsidR="00F564E5" w:rsidRPr="00F564E5">
        <w:rPr>
          <w:rFonts w:ascii="Times New Roman" w:hAnsi="Times New Roman" w:cs="Times New Roman"/>
          <w:sz w:val="24"/>
          <w:szCs w:val="24"/>
          <w:lang w:eastAsia="ko-KR"/>
        </w:rPr>
        <w:t xml:space="preserve">. It originates from random trapping and </w:t>
      </w:r>
      <w:proofErr w:type="spellStart"/>
      <w:r w:rsidR="00F564E5" w:rsidRPr="00F564E5">
        <w:rPr>
          <w:rFonts w:ascii="Times New Roman" w:hAnsi="Times New Roman" w:cs="Times New Roman"/>
          <w:sz w:val="24"/>
          <w:szCs w:val="24"/>
          <w:lang w:eastAsia="ko-KR"/>
        </w:rPr>
        <w:t>detrapping</w:t>
      </w:r>
      <w:proofErr w:type="spellEnd"/>
      <w:r w:rsidR="00F564E5" w:rsidRPr="00F564E5">
        <w:rPr>
          <w:rFonts w:ascii="Times New Roman" w:hAnsi="Times New Roman" w:cs="Times New Roman"/>
          <w:sz w:val="24"/>
          <w:szCs w:val="24"/>
          <w:lang w:eastAsia="ko-KR"/>
        </w:rPr>
        <w:t xml:space="preserve"> of charge carriers at trap states located near the gate dielectric/channel interface, at surface states, or in the dielectric close to the channel. </w:t>
      </w:r>
      <w:r w:rsidR="00F26B4A" w:rsidRPr="00F26B4A">
        <w:rPr>
          <w:rFonts w:ascii="Times New Roman" w:hAnsi="Times New Roman" w:cs="Times New Roman"/>
          <w:sz w:val="24"/>
          <w:szCs w:val="24"/>
          <w:lang w:eastAsia="ko-KR"/>
        </w:rPr>
        <w:t>When a carrier is captured by a trap, it is removed from the conduction channel, directly reducing the number of mobile carriers and locally modifying the electrostatic potential.</w:t>
      </w:r>
      <w:r w:rsidR="00F564E5" w:rsidRPr="00F564E5">
        <w:rPr>
          <w:rFonts w:ascii="Times New Roman" w:hAnsi="Times New Roman" w:cs="Times New Roman"/>
          <w:sz w:val="24"/>
          <w:szCs w:val="24"/>
          <w:lang w:eastAsia="ko-KR"/>
        </w:rPr>
        <w:t xml:space="preserve"> When the carrier is emitted back to the channel, the channel carrier population recovers. Therefore, carrier-number fluctuation describes drain-current noise caused by time-dependent fluctuation in the number of mobile carriers.</w:t>
      </w:r>
      <w:r w:rsidR="00F564E5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F564E5" w:rsidRPr="00F564E5">
        <w:rPr>
          <w:rFonts w:ascii="Times New Roman" w:hAnsi="Times New Roman" w:cs="Times New Roman"/>
          <w:sz w:val="24"/>
          <w:szCs w:val="24"/>
          <w:lang w:eastAsia="ko-KR"/>
        </w:rPr>
        <w:t>For a single trap with a well-defined capture/emission time constant, the current fluctuation can appear as random telegraph noise. In contrast, when many traps with different time constants contribute simultaneously, the superposition of these trapping/</w:t>
      </w:r>
      <w:proofErr w:type="spellStart"/>
      <w:r w:rsidR="00F564E5" w:rsidRPr="00F564E5">
        <w:rPr>
          <w:rFonts w:ascii="Times New Roman" w:hAnsi="Times New Roman" w:cs="Times New Roman"/>
          <w:sz w:val="24"/>
          <w:szCs w:val="24"/>
          <w:lang w:eastAsia="ko-KR"/>
        </w:rPr>
        <w:t>detrapping</w:t>
      </w:r>
      <w:proofErr w:type="spellEnd"/>
      <w:r w:rsidR="00F564E5" w:rsidRPr="00F564E5">
        <w:rPr>
          <w:rFonts w:ascii="Times New Roman" w:hAnsi="Times New Roman" w:cs="Times New Roman"/>
          <w:sz w:val="24"/>
          <w:szCs w:val="24"/>
          <w:lang w:eastAsia="ko-KR"/>
        </w:rPr>
        <w:t xml:space="preserve"> events produces a 1/</w:t>
      </w:r>
      <w:r w:rsidR="00F564E5" w:rsidRPr="00F564E5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f</w:t>
      </w:r>
      <w:r w:rsidR="00C317A3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F564E5" w:rsidRPr="00F564E5">
        <w:rPr>
          <w:rFonts w:ascii="Times New Roman" w:hAnsi="Times New Roman" w:cs="Times New Roman"/>
          <w:sz w:val="24"/>
          <w:szCs w:val="24"/>
          <w:lang w:eastAsia="ko-KR"/>
        </w:rPr>
        <w:t>low-frequency noise spectrum. This is the basis of the McWhorter-type carrier-number fluctuation model.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  <w:vertAlign w:val="superscript"/>
            <w:lang w:eastAsia="ko-KR"/>
          </w:rPr>
          <w:tag w:val="MENDELEY_CITATION_v3_eyJjaXRhdGlvbklEIjoiTUVOREVMRVlfQ0lUQVRJT05fMDNiOTk4MDEtZTc3OS00YzRhLWFjNTAtZWNhYWIyNWE2ZmNjIiwicHJvcGVydGllcyI6eyJub3RlSW5kZXgiOjB9LCJpc0VkaXRlZCI6ZmFsc2UsIm1hbnVhbE92ZXJyaWRlIjp7ImlzTWFudWFsbHlPdmVycmlkZGVuIjpmYWxzZSwiY2l0ZXByb2NUZXh0IjoiPHN1cD5bMeKAkzRdPC9zdXA+IiwibWFudWFsT3ZlcnJpZGVUZXh0IjoiIn0sImNpdGF0aW9uSXRlbXMiOlt7ImlkIjoiMDAyNWM1OWYtOTA5MS0zMmJkLThjYjYtMzkzYTRiY2I5OGU3IiwiaXRlbURhdGEiOnsidHlwZSI6ImNoYXB0ZXIiLCJpZCI6IjAwMjVjNTlmLTkwOTEtMzJiZC04Y2I2LTM5M2E0YmNiOThlNyIsInRpdGxlIjoiMS9mIE5vaXNlIGFuZCBHZXJtYW5pdW0gU3VyZmFjZSBQcm9wZXJ0aWVzIiwiZ3JvdXBJZCI6IjRkMTczZDgxLTBjOTUtMzcyOC04NzEyLTkyYmYwOWFhYTQ3YSIsImF1dGhvciI6W3siZmFtaWx5IjoiTWNXaG9ydGVyIiwiZ2l2ZW4iOiJBIEwiLCJwYXJzZS1uYW1lcyI6ZmFsc2UsImRyb3BwaW5nLXBhcnRpY2xlIjoiIiwibm9uLWRyb3BwaW5nLXBhcnRpY2xlIjoiIn1dLCJjb250YWluZXItdGl0bGUiOiJTZW1pY29uZHVjdG9yIFN1cmZhY2UgUGh5c2ljcyIsImVkaXRvciI6W3siZmFtaWx5IjoiS2luZ3N0b24iLCJnaXZlbiI6IlIgSCIsInBhcnNlLW5hbWVzIjpmYWxzZSwiZHJvcHBpbmctcGFydGljbGUiOiIiLCJub24tZHJvcHBpbmctcGFydGljbGUiOiIifV0sImlzc3VlZCI6eyJkYXRlLXBhcnRzIjpbWzE5NTddXX0sInB1Ymxpc2hlci1wbGFjZSI6IlBoaWxhZGVscGhpYSwgUEEiLCJwYWdlIjoiMjA3LTIyOCIsInB1Ymxpc2hlciI6IlVuaXZlcnNpdHkgb2YgUGVubnN5bHZhbmlhIFByZXNzIiwiY29udGFpbmVyLXRpdGxlLXNob3J0IjoiIn0sImlzVGVtcG9yYXJ5IjpmYWxzZX0seyJpZCI6IjVlZGJjZDI0LTFmNzUtM2U4NS04ZGY3LTEwZDI5ZDRkYjBhNCIsIml0ZW1EYXRhIjp7InR5cGUiOiJhcnRpY2xlLWpvdXJuYWwiLCJpZCI6IjVlZGJjZDI0LTFmNzUtM2U4NS04ZGY3LTEwZDI5ZDRkYjBhNCIsInRpdGxlIjoiTm9pc2UgaW4gc29saWQtc3RhdGUgbWljcm9zdHJ1Y3R1cmVzOiBBIG5ldyBwZXJzcGVjdGl2ZSBvbiBpbmRpdmlkdWFsIGRlZmVjdHMsIGludGVyZmFjZSBzdGF0ZXMgYW5kIGxvdy1mcmVxdWVuY3kgKDEvZikgbm9pc2UiLCJncm91cElkIjoiNGQxNzNkODEtMGM5NS0zNzI4LTg3MTItOTJiZjA5YWFhNDdhIiwiYXV0aG9yIjpbeyJmYW1pbHkiOiJLaXJ0b24iLCJnaXZlbiI6Ik0gSiIsInBhcnNlLW5hbWVzIjpmYWxzZSwiZHJvcHBpbmctcGFydGljbGUiOiIiLCJub24tZHJvcHBpbmctcGFydGljbGUiOiIifSx7ImZhbWlseSI6IlVyZW4iLCJnaXZlbiI6Ik0gSiIsInBhcnNlLW5hbWVzIjpmYWxzZSwiZHJvcHBpbmctcGFydGljbGUiOiIiLCJub24tZHJvcHBpbmctcGFydGljbGUiOiIifV0sImNvbnRhaW5lci10aXRsZSI6IkFkdmFuY2VzIGluIFBoeXNpY3MiLCJET0kiOiIxMC4xMDgwLzAwMDE4NzM4OTAwMTAxMTIyIiwiaXNzdWVkIjp7ImRhdGUtcGFydHMiOltbMTk4OV1dfSwicGFnZSI6IjM2Ny00NjgiLCJ2b2x1bWUiOiIzOCIsImNvbnRhaW5lci10aXRsZS1zaG9ydCI6IkFkdi4gUGh5cy4ifSwiaXNUZW1wb3JhcnkiOmZhbHNlfSx7ImlkIjoiNmQ5N2Q2Y2ItMTBjOS0zNzk1LWI3YWEtOTM1M2RhNjIzYzRjIiwiaXRlbURhdGEiOnsidHlwZSI6ImFydGljbGUtam91cm5hbCIsImlkIjoiNmQ5N2Q2Y2ItMTBjOS0zNzk1LWI3YWEtOTM1M2RhNjIzYzRjIiwidGl0bGUiOiJBIHVuaWZpZWQgbW9kZWwgZm9yIHRoZSBmbGlja2VyIG5vaXNlIGluIG1ldGFsLW94aWRlLXNlbWljb25kdWN0b3IgZmllbGQtZWZmZWN0IHRyYW5zaXN0b3JzIiwiZ3JvdXBJZCI6IjRkMTczZDgxLTBjOTUtMzcyOC04NzEyLTkyYmYwOWFhYTQ3YSIsImF1dGhvciI6W3siZmFtaWx5IjoiSHVuZyIsImdpdmVuIjoiSyBLIiwicGFyc2UtbmFtZXMiOmZhbHNlLCJkcm9wcGluZy1wYXJ0aWNsZSI6IiIsIm5vbi1kcm9wcGluZy1wYXJ0aWNsZSI6IiJ9LHsiZmFtaWx5IjoiS28iLCJnaXZlbiI6IlAgSyIsInBhcnNlLW5hbWVzIjpmYWxzZSwiZHJvcHBpbmctcGFydGljbGUiOiIiLCJub24tZHJvcHBpbmctcGFydGljbGUiOiIifSx7ImZhbWlseSI6Ikh1IiwiZ2l2ZW4iOiJDIiwicGFyc2UtbmFtZXMiOmZhbHNlLCJkcm9wcGluZy1wYXJ0aWNsZSI6IiIsIm5vbi1kcm9wcGluZy1wYXJ0aWNsZSI6IiJ9LHsiZmFtaWx5IjoiQ2hlbmciLCJnaXZlbiI6IlkgQyIsInBhcnNlLW5hbWVzIjpmYWxzZSwiZHJvcHBpbmctcGFydGljbGUiOiIiLCJub24tZHJvcHBpbmctcGFydGljbGUiOiIifV0sImNvbnRhaW5lci10aXRsZSI6IklFRUUgVHJhbnNhY3Rpb25zIG9uIEVsZWN0cm9uIERldmljZXMiLCJET0kiOiIxMC4xMTA5LzE2LjQ3NzcwIiwiaXNzdWVkIjp7ImRhdGUtcGFydHMiOltbMTk5MF1dfSwicGFnZSI6IjY1NC02NjUiLCJ2b2x1bWUiOiIzNyIsImNvbnRhaW5lci10aXRsZS1zaG9ydCI6IklFRUUgVHJhbnMuIEVsZWN0cm9uIERldmljZXMifSwiaXNUZW1wb3JhcnkiOmZhbHNlfSx7ImlkIjoiMjBmZmJmYTAtYmY3Ny0zYmFiLThiMDgtYzE5MTM4ZTgxMzU5IiwiaXRlbURhdGEiOnsidHlwZSI6ImFydGljbGUtam91cm5hbCIsImlkIjoiMjBmZmJmYTAtYmY3Ny0zYmFiLThiMDgtYzE5MTM4ZTgxMzU5IiwidGl0bGUiOiJMb3ctRnJlcXVlbmN5IDEvZiBOb2lzZSBpbiBNb2x5YmRlbnVtIERpc3VsZmlkZSBUcmFuc2lzdG9ycyIsImdyb3VwSWQiOiI0ZDE3M2Q4MS0wYzk1LTM3MjgtODcxMi05MmJmMDlhYWE0N2EiLCJhdXRob3IiOlt7ImZhbWlseSI6IlJlbnRlcmlhIiwiZ2l2ZW4iOiJKdWFuIiwicGFyc2UtbmFtZXMiOmZhbHNlLCJkcm9wcGluZy1wYXJ0aWNsZSI6IiIsIm5vbi1kcm9wcGluZy1wYXJ0aWNsZSI6IiJ9LHsiZmFtaWx5IjoiU2FtbmFrYXkiLCJnaXZlbiI6IlIiLCJwYXJzZS1uYW1lcyI6ZmFsc2UsImRyb3BwaW5nLXBhcnRpY2xlIjoiIiwibm9uLWRyb3BwaW5nLXBhcnRpY2xlIjoiIn0seyJmYW1pbHkiOiJSdW15YW50c2V2IiwiZ2l2ZW4iOiJTZXJnZXkgTCIsInBhcnNlLW5hbWVzIjpmYWxzZSwiZHJvcHBpbmctcGFydGljbGUiOiIiLCJub24tZHJvcHBpbmctcGFydGljbGUiOiIifSx7ImZhbWlseSI6IkdvbGkiLCJnaXZlbiI6IlByYWR5dW1uYSIsInBhcnNlLW5hbWVzIjpmYWxzZSwiZHJvcHBpbmctcGFydGljbGUiOiIiLCJub24tZHJvcHBpbmctcGFydGljbGUiOiIifSx7ImZhbWlseSI6IlNodXIiLCJnaXZlbiI6Ik1pY2hhZWwgUyIsInBhcnNlLW5hbWVzIjpmYWxzZSwiZHJvcHBpbmctcGFydGljbGUiOiIiLCJub24tZHJvcHBpbmctcGFydGljbGUiOiIifSx7ImZhbWlseSI6IkJhbGFuZGluIiwiZ2l2ZW4iOiJBbGV4YW5kZXIgQSIsInBhcnNlLW5hbWVzIjpmYWxzZSwiZHJvcHBpbmctcGFydGljbGUiOiIiLCJub24tZHJvcHBpbmctcGFydGljbGUiOiIifV0sImNvbnRhaW5lci10aXRsZSI6IkFwcGxpZWQgUGh5c2ljcyBMZXR0ZXJzIiwiRE9JIjoiMTAuMTA2My8xLjQ4NzEzNzQiLCJVUkwiOiJodHRwczovL2FyeGl2Lm9yZy9hYnMvMTMxMi42ODY4IiwiaXNzdWVkIjp7ImRhdGUtcGFydHMiOltbMjAxNF1dfSwicGFnZSI6IjE1MzEwNCIsInZvbHVtZSI6IjEwNCIsImNvbnRhaW5lci10aXRsZS1zaG9ydCI6IkFwcGwuIFBoeXMuIExldHQuIn0sImlzVGVtcG9yYXJ5IjpmYWxzZX1dfQ=="/>
          <w:id w:val="-794367671"/>
          <w:placeholder>
            <w:docPart w:val="DefaultPlaceholder_-1854013440"/>
          </w:placeholder>
        </w:sdtPr>
        <w:sdtEndPr/>
        <w:sdtContent>
          <w:r w:rsidR="004F5C0E" w:rsidRPr="004F5C0E">
            <w:rPr>
              <w:rFonts w:ascii="Times New Roman" w:hAnsi="Times New Roman" w:cs="Times New Roman"/>
              <w:color w:val="000000"/>
              <w:sz w:val="24"/>
              <w:szCs w:val="24"/>
              <w:vertAlign w:val="superscript"/>
              <w:lang w:eastAsia="ko-KR"/>
            </w:rPr>
            <w:t>[1</w:t>
          </w:r>
          <w:r w:rsidR="004F5C0E">
            <w:rPr>
              <w:rFonts w:ascii="Times New Roman" w:hAnsi="Times New Roman" w:cs="Times New Roman" w:hint="eastAsia"/>
              <w:color w:val="000000"/>
              <w:sz w:val="24"/>
              <w:szCs w:val="24"/>
              <w:vertAlign w:val="superscript"/>
              <w:lang w:eastAsia="ko-KR"/>
            </w:rPr>
            <w:t>-4</w:t>
          </w:r>
          <w:r w:rsidR="004F5C0E" w:rsidRPr="004F5C0E">
            <w:rPr>
              <w:rFonts w:ascii="Times New Roman" w:hAnsi="Times New Roman" w:cs="Times New Roman"/>
              <w:color w:val="000000"/>
              <w:sz w:val="24"/>
              <w:szCs w:val="24"/>
              <w:vertAlign w:val="superscript"/>
              <w:lang w:eastAsia="ko-KR"/>
            </w:rPr>
            <w:t>]</w:t>
          </w:r>
        </w:sdtContent>
      </w:sdt>
    </w:p>
    <w:p w14:paraId="612195AD" w14:textId="77777777" w:rsidR="00F564E5" w:rsidRDefault="00F564E5" w:rsidP="00C317A3">
      <w:pPr>
        <w:spacing w:line="360" w:lineRule="auto"/>
        <w:ind w:firstLine="80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F564E5">
        <w:rPr>
          <w:rFonts w:ascii="Times New Roman" w:hAnsi="Times New Roman" w:cs="Times New Roman"/>
          <w:sz w:val="24"/>
          <w:szCs w:val="24"/>
          <w:lang w:eastAsia="ko-KR"/>
        </w:rPr>
        <w:t>The key principle of carrier-number fluctuation is that trap-induced charge fluctuation can be represented as an equivalent gate-voltage or threshold-voltage fluctuation. The drain current responds to this equivalent voltage fluctuation through the transconductance. Therefore, the drain-current noise is written as:</w:t>
      </w:r>
    </w:p>
    <w:p w14:paraId="09C61A22" w14:textId="6981D176" w:rsidR="00F564E5" w:rsidRPr="00F564E5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ID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D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2</m:t>
                </m:r>
              </m:sup>
            </m:sSubSup>
          </m:den>
        </m:f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=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eastAsia="ko-KR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m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eastAsia="ko-KR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I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D</m:t>
                    </m:r>
                  </m:sub>
                </m:sSub>
              </m:den>
            </m:f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)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2</m:t>
            </m:r>
          </m:sup>
        </m:sSup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VG</m:t>
            </m:r>
          </m:sub>
        </m:sSub>
      </m:oMath>
      <w:r w:rsidR="008E7416"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0E7DC39D" w14:textId="3EFF76EA" w:rsidR="00F564E5" w:rsidRDefault="008E7416" w:rsidP="003D558C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sz w:val="24"/>
          <w:szCs w:val="24"/>
          <w:lang w:eastAsia="ko-KR"/>
        </w:rPr>
        <w:t>w</w:t>
      </w:r>
      <w:r w:rsidR="00F564E5">
        <w:rPr>
          <w:rFonts w:ascii="Times New Roman" w:hAnsi="Times New Roman" w:cs="Times New Roman" w:hint="eastAsia"/>
          <w:sz w:val="24"/>
          <w:szCs w:val="24"/>
          <w:lang w:eastAsia="ko-KR"/>
        </w:rPr>
        <w:t>her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>e</w:t>
      </w:r>
      <w:r w:rsidR="00F564E5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F564E5" w:rsidRPr="00F564E5">
        <w:rPr>
          <w:rFonts w:ascii="Times New Roman" w:hAnsi="Times New Roman" w:cs="Times New Roman" w:hint="eastAsia"/>
          <w:i/>
          <w:sz w:val="24"/>
          <w:szCs w:val="24"/>
          <w:lang w:eastAsia="ko-KR"/>
        </w:rPr>
        <w:t>S</w:t>
      </w:r>
      <w:r w:rsidR="00F564E5">
        <w:rPr>
          <w:rFonts w:ascii="Times New Roman" w:hAnsi="Times New Roman" w:cs="Times New Roman" w:hint="eastAsia"/>
          <w:iCs/>
          <w:sz w:val="24"/>
          <w:szCs w:val="24"/>
          <w:vertAlign w:val="subscript"/>
          <w:lang w:eastAsia="ko-KR"/>
        </w:rPr>
        <w:t>ID</w:t>
      </w:r>
      <w:r w:rsidR="00F564E5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is the </w:t>
      </w:r>
      <w:r w:rsidR="00F564E5" w:rsidRPr="00F564E5">
        <w:rPr>
          <w:rFonts w:ascii="Times New Roman" w:hAnsi="Times New Roman" w:cs="Times New Roman"/>
          <w:iCs/>
          <w:sz w:val="24"/>
          <w:szCs w:val="24"/>
          <w:lang w:eastAsia="ko-KR"/>
        </w:rPr>
        <w:t>drain-current noise power spectral density,</w:t>
      </w:r>
      <w:r w:rsidR="00F564E5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</w:t>
      </w:r>
      <w:r w:rsidR="00F564E5" w:rsidRPr="00F564E5">
        <w:rPr>
          <w:rFonts w:ascii="Times New Roman" w:hAnsi="Times New Roman" w:cs="Times New Roman" w:hint="eastAsia"/>
          <w:i/>
          <w:sz w:val="24"/>
          <w:szCs w:val="24"/>
          <w:lang w:eastAsia="ko-KR"/>
        </w:rPr>
        <w:t>I</w:t>
      </w:r>
      <w:r w:rsidR="00F564E5" w:rsidRPr="00F564E5">
        <w:rPr>
          <w:rFonts w:ascii="Times New Roman" w:hAnsi="Times New Roman" w:cs="Times New Roman" w:hint="eastAsia"/>
          <w:iCs/>
          <w:sz w:val="24"/>
          <w:szCs w:val="24"/>
          <w:vertAlign w:val="subscript"/>
          <w:lang w:eastAsia="ko-KR"/>
        </w:rPr>
        <w:t>D</w:t>
      </w:r>
      <w:r w:rsidR="00F564E5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is the drain current, </w:t>
      </w:r>
      <w:r w:rsidR="00F564E5" w:rsidRPr="00F564E5">
        <w:rPr>
          <w:rFonts w:ascii="Times New Roman" w:hAnsi="Times New Roman" w:cs="Times New Roman" w:hint="eastAsia"/>
          <w:i/>
          <w:sz w:val="24"/>
          <w:szCs w:val="24"/>
          <w:lang w:eastAsia="ko-KR"/>
        </w:rPr>
        <w:t>g</w:t>
      </w:r>
      <w:r w:rsidR="00F564E5" w:rsidRPr="00F564E5">
        <w:rPr>
          <w:rFonts w:ascii="Times New Roman" w:hAnsi="Times New Roman" w:cs="Times New Roman" w:hint="eastAsia"/>
          <w:iCs/>
          <w:sz w:val="24"/>
          <w:szCs w:val="24"/>
          <w:vertAlign w:val="subscript"/>
          <w:lang w:eastAsia="ko-KR"/>
        </w:rPr>
        <w:t>m</w:t>
      </w:r>
      <w:r w:rsidR="00F564E5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is the transconductance, and </w:t>
      </w:r>
      <w:r w:rsidR="00F564E5" w:rsidRPr="00F564E5">
        <w:rPr>
          <w:rFonts w:ascii="Times New Roman" w:hAnsi="Times New Roman" w:cs="Times New Roman" w:hint="eastAsia"/>
          <w:i/>
          <w:sz w:val="24"/>
          <w:szCs w:val="24"/>
          <w:lang w:eastAsia="ko-KR"/>
        </w:rPr>
        <w:t>S</w:t>
      </w:r>
      <w:r w:rsidR="00F564E5" w:rsidRPr="00F564E5">
        <w:rPr>
          <w:rFonts w:ascii="Times New Roman" w:hAnsi="Times New Roman" w:cs="Times New Roman" w:hint="eastAsia"/>
          <w:iCs/>
          <w:sz w:val="24"/>
          <w:szCs w:val="24"/>
          <w:vertAlign w:val="subscript"/>
          <w:lang w:eastAsia="ko-KR"/>
        </w:rPr>
        <w:t>VG</w:t>
      </w:r>
      <w:r w:rsidR="00F564E5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is </w:t>
      </w:r>
      <w:r w:rsidR="00F564E5" w:rsidRPr="00F564E5">
        <w:rPr>
          <w:rFonts w:ascii="Times New Roman" w:hAnsi="Times New Roman" w:cs="Times New Roman"/>
          <w:iCs/>
          <w:sz w:val="24"/>
          <w:szCs w:val="24"/>
          <w:lang w:eastAsia="ko-KR"/>
        </w:rPr>
        <w:t>the equivalent gate-voltage noise spectral density induced by trapping/</w:t>
      </w:r>
      <w:proofErr w:type="spellStart"/>
      <w:r w:rsidR="00F564E5" w:rsidRPr="00F564E5">
        <w:rPr>
          <w:rFonts w:ascii="Times New Roman" w:hAnsi="Times New Roman" w:cs="Times New Roman"/>
          <w:iCs/>
          <w:sz w:val="24"/>
          <w:szCs w:val="24"/>
          <w:lang w:eastAsia="ko-KR"/>
        </w:rPr>
        <w:t>detrapping</w:t>
      </w:r>
      <w:proofErr w:type="spellEnd"/>
      <w:r w:rsidR="00F564E5" w:rsidRPr="00F564E5">
        <w:rPr>
          <w:rFonts w:ascii="Times New Roman" w:hAnsi="Times New Roman" w:cs="Times New Roman"/>
          <w:iCs/>
          <w:sz w:val="24"/>
          <w:szCs w:val="24"/>
          <w:lang w:eastAsia="ko-KR"/>
        </w:rPr>
        <w:t xml:space="preserve"> events.</w:t>
      </w:r>
      <w:r w:rsidR="00F564E5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</w:t>
      </w:r>
      <w:r w:rsidR="00F564E5" w:rsidRPr="00F564E5">
        <w:rPr>
          <w:rFonts w:ascii="Times New Roman" w:hAnsi="Times New Roman" w:cs="Times New Roman"/>
          <w:iCs/>
          <w:sz w:val="24"/>
          <w:szCs w:val="24"/>
          <w:lang w:eastAsia="ko-KR"/>
        </w:rPr>
        <w:t>For a 1/</w:t>
      </w:r>
      <w:r w:rsidR="00F564E5" w:rsidRPr="008E7416">
        <w:rPr>
          <w:rFonts w:ascii="Times New Roman" w:hAnsi="Times New Roman" w:cs="Times New Roman"/>
          <w:i/>
          <w:sz w:val="24"/>
          <w:szCs w:val="24"/>
          <w:lang w:eastAsia="ko-KR"/>
        </w:rPr>
        <w:t>f</w:t>
      </w:r>
      <w:r w:rsidR="00F564E5" w:rsidRPr="00F564E5">
        <w:rPr>
          <w:rFonts w:ascii="Times New Roman" w:hAnsi="Times New Roman" w:cs="Times New Roman"/>
          <w:iCs/>
          <w:sz w:val="24"/>
          <w:szCs w:val="24"/>
          <w:lang w:eastAsia="ko-KR"/>
        </w:rPr>
        <w:t>-type trap distribution, the equivalent gate-voltage noise is often expressed in a simplified form as:</w:t>
      </w:r>
    </w:p>
    <w:p w14:paraId="24FBE0CB" w14:textId="10823ECF" w:rsidR="00F564E5" w:rsidRPr="006156EA" w:rsidRDefault="00E34904" w:rsidP="003D558C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  <w:lang w:eastAsia="ko-KR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VG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∝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q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B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T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t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λ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WL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f</m:t>
            </m:r>
          </m:den>
        </m:f>
      </m:oMath>
      <w:r w:rsidR="008E7416"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3F8BBCB8" w14:textId="1ACE88F4" w:rsidR="00F564E5" w:rsidRDefault="008E7416" w:rsidP="003D558C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>w</w:t>
      </w:r>
      <w:r w:rsidR="006156EA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here </w:t>
      </w:r>
      <w:r w:rsidR="006156EA" w:rsidRPr="006156EA">
        <w:rPr>
          <w:rFonts w:ascii="Times New Roman" w:hAnsi="Times New Roman" w:cs="Times New Roman" w:hint="eastAsia"/>
          <w:i/>
          <w:sz w:val="24"/>
          <w:szCs w:val="24"/>
          <w:lang w:eastAsia="ko-KR"/>
        </w:rPr>
        <w:t>q</w:t>
      </w:r>
      <w:r w:rsidR="006156EA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is the elementary charge, </w:t>
      </w:r>
      <w:r w:rsidR="006156EA" w:rsidRPr="006156EA">
        <w:rPr>
          <w:rFonts w:ascii="Times New Roman" w:hAnsi="Times New Roman" w:cs="Times New Roman" w:hint="eastAsia"/>
          <w:i/>
          <w:sz w:val="24"/>
          <w:szCs w:val="24"/>
          <w:lang w:eastAsia="ko-KR"/>
        </w:rPr>
        <w:t>k</w:t>
      </w:r>
      <w:r w:rsidR="006156EA" w:rsidRPr="006156EA">
        <w:rPr>
          <w:rFonts w:ascii="Times New Roman" w:hAnsi="Times New Roman" w:cs="Times New Roman" w:hint="eastAsia"/>
          <w:iCs/>
          <w:sz w:val="24"/>
          <w:szCs w:val="24"/>
          <w:vertAlign w:val="subscript"/>
          <w:lang w:eastAsia="ko-KR"/>
        </w:rPr>
        <w:t>B</w:t>
      </w:r>
      <w:r w:rsidR="006156EA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is the Boltzmann constant, </w:t>
      </w:r>
      <w:r w:rsidR="006156EA" w:rsidRPr="006156EA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T</w:t>
      </w:r>
      <w:r w:rsidR="006156EA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is temperature, </w:t>
      </w:r>
      <w:proofErr w:type="spellStart"/>
      <w:r w:rsidR="006156EA" w:rsidRPr="006156EA">
        <w:rPr>
          <w:rFonts w:ascii="Times New Roman" w:hAnsi="Times New Roman" w:cs="Times New Roman" w:hint="eastAsia"/>
          <w:i/>
          <w:sz w:val="24"/>
          <w:szCs w:val="24"/>
          <w:lang w:eastAsia="ko-KR"/>
        </w:rPr>
        <w:t>N</w:t>
      </w:r>
      <w:r w:rsidR="006156EA" w:rsidRPr="006156EA">
        <w:rPr>
          <w:rFonts w:ascii="Times New Roman" w:hAnsi="Times New Roman" w:cs="Times New Roman" w:hint="eastAsia"/>
          <w:iCs/>
          <w:sz w:val="24"/>
          <w:szCs w:val="24"/>
          <w:vertAlign w:val="subscript"/>
          <w:lang w:eastAsia="ko-KR"/>
        </w:rPr>
        <w:t>t</w:t>
      </w:r>
      <w:proofErr w:type="spellEnd"/>
      <w:r w:rsidR="006156EA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is the trap density, </w:t>
      </w:r>
      <m:oMath>
        <m:r>
          <w:rPr>
            <w:rFonts w:ascii="Cambria Math" w:hAnsi="Cambria Math" w:cs="Times New Roman"/>
            <w:sz w:val="24"/>
            <w:szCs w:val="24"/>
            <w:lang w:eastAsia="ko-KR"/>
          </w:rPr>
          <m:t>λ</m:t>
        </m:r>
      </m:oMath>
      <w:r w:rsidR="005A6409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</w:t>
      </w:r>
      <w:r w:rsidR="006156EA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is the tunneling attenuation length, </w:t>
      </w:r>
      <w:r w:rsidR="006156EA" w:rsidRPr="006156EA">
        <w:rPr>
          <w:rFonts w:ascii="Times New Roman" w:hAnsi="Times New Roman" w:cs="Times New Roman" w:hint="eastAsia"/>
          <w:i/>
          <w:sz w:val="24"/>
          <w:szCs w:val="24"/>
          <w:lang w:eastAsia="ko-KR"/>
        </w:rPr>
        <w:t>W</w:t>
      </w:r>
      <w:r w:rsidR="006156EA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and </w:t>
      </w:r>
      <w:r w:rsidR="006156EA" w:rsidRPr="006156EA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L</w:t>
      </w:r>
      <w:r w:rsidR="006156EA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are the channel width and </w:t>
      </w:r>
      <w:r w:rsidR="006156EA">
        <w:rPr>
          <w:rFonts w:ascii="Times New Roman" w:hAnsi="Times New Roman" w:cs="Times New Roman"/>
          <w:iCs/>
          <w:sz w:val="24"/>
          <w:szCs w:val="24"/>
          <w:lang w:eastAsia="ko-KR"/>
        </w:rPr>
        <w:t>length</w:t>
      </w:r>
      <w:r w:rsidR="006156EA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, </w:t>
      </w:r>
      <w:r w:rsidR="006156EA" w:rsidRPr="006156EA">
        <w:rPr>
          <w:rFonts w:ascii="Times New Roman" w:hAnsi="Times New Roman" w:cs="Times New Roman" w:hint="eastAsia"/>
          <w:i/>
          <w:sz w:val="24"/>
          <w:szCs w:val="24"/>
          <w:lang w:eastAsia="ko-KR"/>
        </w:rPr>
        <w:t>C</w:t>
      </w:r>
      <w:r w:rsidR="006156EA" w:rsidRPr="006156EA">
        <w:rPr>
          <w:rFonts w:ascii="Times New Roman" w:hAnsi="Times New Roman" w:cs="Times New Roman" w:hint="eastAsia"/>
          <w:iCs/>
          <w:sz w:val="24"/>
          <w:szCs w:val="24"/>
          <w:vertAlign w:val="subscript"/>
          <w:lang w:eastAsia="ko-KR"/>
        </w:rPr>
        <w:t>i</w:t>
      </w:r>
      <w:r w:rsidR="006156EA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is the gate insulator capacitance per unit area, and </w:t>
      </w:r>
      <w:r w:rsidR="006156EA" w:rsidRPr="006156EA">
        <w:rPr>
          <w:rFonts w:ascii="Times New Roman" w:hAnsi="Times New Roman" w:cs="Times New Roman" w:hint="eastAsia"/>
          <w:i/>
          <w:sz w:val="24"/>
          <w:szCs w:val="24"/>
          <w:lang w:eastAsia="ko-KR"/>
        </w:rPr>
        <w:t>f</w:t>
      </w:r>
      <w:r w:rsidR="006156EA"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is frequency. </w:t>
      </w:r>
      <w:r w:rsidR="006156EA" w:rsidRPr="006156EA">
        <w:rPr>
          <w:rFonts w:ascii="Times New Roman" w:hAnsi="Times New Roman" w:cs="Times New Roman"/>
          <w:iCs/>
          <w:sz w:val="24"/>
          <w:szCs w:val="24"/>
          <w:lang w:eastAsia="ko-KR"/>
        </w:rPr>
        <w:t>Thus, the normalized drain-current noise in the carrier-number fluctuation model can be written as:</w:t>
      </w:r>
    </w:p>
    <w:p w14:paraId="4A33FE56" w14:textId="06C3618E" w:rsidR="006156EA" w:rsidRPr="00F564E5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ID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D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2</m:t>
                </m:r>
              </m:sup>
            </m:sSubSup>
          </m:den>
        </m:f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∝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eastAsia="ko-KR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m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eastAsia="ko-KR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I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D</m:t>
                    </m:r>
                  </m:sub>
                </m:sSub>
              </m:den>
            </m:f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)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2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q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B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T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t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λ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WL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f</m:t>
            </m:r>
          </m:den>
        </m:f>
      </m:oMath>
      <w:r w:rsidR="008E7416"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1B88A5FC" w14:textId="0F1DD1EE" w:rsidR="006156EA" w:rsidRPr="006156EA" w:rsidRDefault="006156EA" w:rsidP="00C317A3">
      <w:pPr>
        <w:spacing w:line="360" w:lineRule="auto"/>
        <w:ind w:firstLine="800"/>
        <w:jc w:val="both"/>
        <w:rPr>
          <w:rFonts w:ascii="Times New Roman" w:hAnsi="Times New Roman" w:cs="Times New Roman"/>
          <w:iCs/>
          <w:sz w:val="24"/>
          <w:szCs w:val="24"/>
          <w:lang w:eastAsia="ko-KR"/>
        </w:rPr>
      </w:pPr>
      <w:r>
        <w:rPr>
          <w:rFonts w:ascii="Times New Roman" w:hAnsi="Times New Roman" w:cs="Times New Roman"/>
          <w:iCs/>
          <w:sz w:val="24"/>
          <w:szCs w:val="24"/>
          <w:lang w:eastAsia="ko-KR"/>
        </w:rPr>
        <w:lastRenderedPageBreak/>
        <w:t>T</w:t>
      </w:r>
      <w:r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he most </w:t>
      </w:r>
      <w:r w:rsidRPr="006156EA">
        <w:rPr>
          <w:rFonts w:ascii="Times New Roman" w:hAnsi="Times New Roman" w:cs="Times New Roman"/>
          <w:iCs/>
          <w:sz w:val="24"/>
          <w:szCs w:val="24"/>
          <w:lang w:eastAsia="ko-KR"/>
        </w:rPr>
        <w:t>important diagnostic feature of carrier-number fluctuation is the dependence of normalized noise on gate electrostatic sensitivity.</w:t>
      </w:r>
      <w:r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</w:t>
      </w:r>
      <w:r w:rsidRPr="006156EA">
        <w:rPr>
          <w:rFonts w:ascii="Times New Roman" w:hAnsi="Times New Roman" w:cs="Times New Roman"/>
          <w:iCs/>
          <w:sz w:val="24"/>
          <w:szCs w:val="24"/>
          <w:lang w:eastAsia="ko-KR"/>
        </w:rPr>
        <w:t>Since the term</w:t>
      </w:r>
      <w:r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 xml:space="preserve"> 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>(</w:t>
      </w:r>
      <w:r w:rsidR="0006093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g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m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>/</w:t>
      </w:r>
      <w:r w:rsidR="0006093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I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D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>)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perscript"/>
          <w:lang w:eastAsia="ko-KR"/>
        </w:rPr>
        <w:t>2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changes </w:t>
      </w:r>
      <w:r w:rsidRPr="006156EA">
        <w:rPr>
          <w:rFonts w:ascii="Times New Roman" w:hAnsi="Times New Roman" w:cs="Times New Roman"/>
          <w:sz w:val="24"/>
          <w:szCs w:val="24"/>
          <w:lang w:eastAsia="ko-KR"/>
        </w:rPr>
        <w:t>strongly with gate bias, especially near subthreshold or high-transconductance regions, carrier-number fluctuation generally produces a strong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6156EA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Pr="006156EA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GS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-dependent </w:t>
      </w:r>
      <w:r w:rsidRPr="006156EA">
        <w:rPr>
          <w:rFonts w:ascii="Times New Roman" w:hAnsi="Times New Roman" w:cs="Times New Roman"/>
          <w:sz w:val="24"/>
          <w:szCs w:val="24"/>
          <w:lang w:eastAsia="ko-KR"/>
        </w:rPr>
        <w:t>normalized noise. Therefore, if carrier-number fluctuation dominates,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06093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S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ID</w:t>
      </w:r>
      <w:r w:rsid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lang w:eastAsia="ko-KR"/>
        </w:rPr>
        <w:t>/</w:t>
      </w:r>
      <w:r w:rsidR="0006093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I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D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perscript"/>
          <w:lang w:eastAsia="ko-KR"/>
        </w:rPr>
        <w:t>2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is expected to follow the gate-dependent trend of 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>(</w:t>
      </w:r>
      <w:r w:rsidR="0006093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g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m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>/</w:t>
      </w:r>
      <w:r w:rsidR="0006093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I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D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>)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perscript"/>
          <w:lang w:eastAsia="ko-KR"/>
        </w:rPr>
        <w:t>2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. </w:t>
      </w:r>
      <w:r w:rsidRPr="006156EA">
        <w:rPr>
          <w:rFonts w:ascii="Times New Roman" w:hAnsi="Times New Roman" w:cs="Times New Roman"/>
          <w:sz w:val="24"/>
          <w:szCs w:val="24"/>
          <w:lang w:eastAsia="ko-KR"/>
        </w:rPr>
        <w:t xml:space="preserve">Conversely, when the drain current is weakly sensitive to gate-voltage fluctuation, the carrier-number-fluctuation contribution becomes smaller. </w:t>
      </w:r>
      <w:r w:rsidR="00493E83" w:rsidRPr="00493E83">
        <w:rPr>
          <w:rFonts w:ascii="Times New Roman" w:hAnsi="Times New Roman" w:cs="Times New Roman"/>
          <w:sz w:val="24"/>
          <w:szCs w:val="24"/>
          <w:lang w:eastAsia="ko-KR"/>
        </w:rPr>
        <w:t xml:space="preserve">Therefore, carrier-number fluctuation is a gate-bias-dependent noise mechanism, and </w:t>
      </w:r>
      <w:r w:rsidR="00493E8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S</w:t>
      </w:r>
      <w:r w:rsidR="00493E8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ID</w:t>
      </w:r>
      <w:r w:rsidR="00493E83">
        <w:rPr>
          <w:rFonts w:ascii="Times New Roman" w:eastAsiaTheme="minorEastAsia" w:hAnsi="Times New Roman" w:cs="Times New Roman" w:hint="eastAsia"/>
          <w:color w:val="000000"/>
          <w:sz w:val="24"/>
          <w:szCs w:val="24"/>
          <w:lang w:eastAsia="ko-KR"/>
        </w:rPr>
        <w:t>/</w:t>
      </w:r>
      <w:r w:rsidR="00493E8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I</w:t>
      </w:r>
      <w:r w:rsidR="00493E8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D</w:t>
      </w:r>
      <w:r w:rsidR="00493E8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perscript"/>
          <w:lang w:eastAsia="ko-KR"/>
        </w:rPr>
        <w:t>2</w:t>
      </w:r>
      <w:r w:rsidR="00493E8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perscript"/>
          <w:lang w:eastAsia="ko-KR"/>
        </w:rPr>
        <w:t xml:space="preserve"> </w:t>
      </w:r>
      <w:r w:rsidR="00493E83" w:rsidRPr="00493E83">
        <w:rPr>
          <w:rFonts w:ascii="Times New Roman" w:hAnsi="Times New Roman" w:cs="Times New Roman"/>
          <w:sz w:val="24"/>
          <w:szCs w:val="24"/>
          <w:lang w:eastAsia="ko-KR"/>
        </w:rPr>
        <w:t xml:space="preserve">is expected to track </w:t>
      </w:r>
      <w:r w:rsidR="00493E83">
        <w:rPr>
          <w:rFonts w:ascii="Times New Roman" w:hAnsi="Times New Roman" w:cs="Times New Roman" w:hint="eastAsia"/>
          <w:sz w:val="24"/>
          <w:szCs w:val="24"/>
          <w:lang w:eastAsia="ko-KR"/>
        </w:rPr>
        <w:t>(</w:t>
      </w:r>
      <w:r w:rsidR="00493E8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g</w:t>
      </w:r>
      <w:r w:rsidR="00493E8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m</w:t>
      </w:r>
      <w:r w:rsidR="00493E83">
        <w:rPr>
          <w:rFonts w:ascii="Times New Roman" w:hAnsi="Times New Roman" w:cs="Times New Roman" w:hint="eastAsia"/>
          <w:sz w:val="24"/>
          <w:szCs w:val="24"/>
          <w:lang w:eastAsia="ko-KR"/>
        </w:rPr>
        <w:t>/</w:t>
      </w:r>
      <w:r w:rsidR="00493E8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I</w:t>
      </w:r>
      <w:r w:rsidR="00493E8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D</w:t>
      </w:r>
      <w:r w:rsidR="00493E83">
        <w:rPr>
          <w:rFonts w:ascii="Times New Roman" w:hAnsi="Times New Roman" w:cs="Times New Roman" w:hint="eastAsia"/>
          <w:sz w:val="24"/>
          <w:szCs w:val="24"/>
          <w:lang w:eastAsia="ko-KR"/>
        </w:rPr>
        <w:t>)</w:t>
      </w:r>
      <w:r w:rsidR="00493E83" w:rsidRPr="00060933">
        <w:rPr>
          <w:rFonts w:ascii="Times New Roman" w:hAnsi="Times New Roman" w:cs="Times New Roman" w:hint="eastAsia"/>
          <w:sz w:val="24"/>
          <w:szCs w:val="24"/>
          <w:vertAlign w:val="superscript"/>
          <w:lang w:eastAsia="ko-KR"/>
        </w:rPr>
        <w:t>2</w:t>
      </w:r>
      <w:r w:rsidR="00493E83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493E83" w:rsidRPr="00493E83">
        <w:rPr>
          <w:rFonts w:ascii="Times New Roman" w:hAnsi="Times New Roman" w:cs="Times New Roman"/>
          <w:sz w:val="24"/>
          <w:szCs w:val="24"/>
          <w:lang w:eastAsia="ko-KR"/>
        </w:rPr>
        <w:t xml:space="preserve">as a function of </w:t>
      </w:r>
      <w:r w:rsidR="00493E83" w:rsidRPr="006156EA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="00493E83" w:rsidRPr="006156EA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GS</w:t>
      </w:r>
      <w:r w:rsidR="00493E8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.</w:t>
      </w:r>
    </w:p>
    <w:p w14:paraId="3F1943EF" w14:textId="237A6C46" w:rsidR="008E7416" w:rsidRDefault="008E7416" w:rsidP="001F2FE2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</w:p>
    <w:p w14:paraId="62B28BF9" w14:textId="77777777" w:rsidR="008E7416" w:rsidRDefault="008E7416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</w:p>
    <w:p w14:paraId="36B059C5" w14:textId="77777777" w:rsidR="001F2FE2" w:rsidRDefault="001F2FE2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30851AF6" w14:textId="2A987AEB" w:rsidR="005C28F0" w:rsidRDefault="00512050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lastRenderedPageBreak/>
        <w:t xml:space="preserve">Supplementary Note </w:t>
      </w:r>
      <w:r w:rsidR="00141F5A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2.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Hooge </w:t>
      </w:r>
      <w:r w:rsidR="0035069D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M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obility </w:t>
      </w:r>
      <w:r w:rsidR="0035069D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F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luctuation</w:t>
      </w:r>
    </w:p>
    <w:p w14:paraId="4168E628" w14:textId="2670B096" w:rsidR="0035069D" w:rsidRDefault="0035069D" w:rsidP="003D558C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35069D">
        <w:rPr>
          <w:rFonts w:ascii="Times New Roman" w:hAnsi="Times New Roman" w:cs="Times New Roman"/>
          <w:sz w:val="24"/>
          <w:szCs w:val="24"/>
          <w:lang w:eastAsia="ko-KR"/>
        </w:rPr>
        <w:t xml:space="preserve">Hooge mobility fluctuation is another representative model for low-frequency noise in conducting channels. Unlike carrier-number fluctuation, which originates from fluctuation in the number of mobile carriers, Hooge mobility fluctuation describes noise caused by time-dependent fluctuation in carrier mobility. In this model, </w:t>
      </w:r>
      <w:r w:rsidR="00A941CA" w:rsidRPr="00A941CA">
        <w:rPr>
          <w:rFonts w:ascii="Times New Roman" w:hAnsi="Times New Roman" w:cs="Times New Roman"/>
          <w:sz w:val="24"/>
          <w:szCs w:val="24"/>
          <w:lang w:eastAsia="ko-KR"/>
        </w:rPr>
        <w:t>the total number of mobile carriers is assumed to remain constant at a given bias, while individual carrier scattering rates fluctuate in time</w:t>
      </w:r>
      <w:r w:rsidRPr="0035069D">
        <w:rPr>
          <w:rFonts w:ascii="Times New Roman" w:hAnsi="Times New Roman" w:cs="Times New Roman"/>
          <w:sz w:val="24"/>
          <w:szCs w:val="24"/>
          <w:lang w:eastAsia="ko-KR"/>
        </w:rPr>
        <w:t>. Since the drain current depends on mobility, mobility fluctuation directly produces current fluctuation.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35069D">
        <w:rPr>
          <w:rFonts w:ascii="Times New Roman" w:hAnsi="Times New Roman" w:cs="Times New Roman"/>
          <w:sz w:val="24"/>
          <w:szCs w:val="24"/>
          <w:lang w:eastAsia="ko-KR"/>
        </w:rPr>
        <w:t>The Hooge model is empirical and is commonly written for resistance or current fluctuation as:</w:t>
      </w:r>
    </w:p>
    <w:p w14:paraId="490FCBE3" w14:textId="476848F3" w:rsidR="0035069D" w:rsidRPr="00F564E5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ID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D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2</m:t>
                </m:r>
              </m:sup>
            </m:sSubSup>
          </m:den>
        </m:f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∝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α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H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N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f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γ</m:t>
                </m:r>
              </m:sup>
            </m:sSup>
          </m:den>
        </m:f>
      </m:oMath>
      <w:r w:rsidR="008E7416"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707846A1" w14:textId="67CABD0B" w:rsidR="0035069D" w:rsidRDefault="0035069D" w:rsidP="003D558C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where </w:t>
      </w:r>
      <w:r w:rsidRPr="0035069D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S</w:t>
      </w:r>
      <w:r w:rsidRPr="0035069D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ID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is the drain-current noise power spectral density, </w:t>
      </w:r>
      <w:r w:rsidRPr="0035069D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I</w:t>
      </w:r>
      <w:r w:rsidRPr="0035069D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D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is the drain current,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H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is the Hooge parameter, </w:t>
      </w:r>
      <w:r w:rsidRPr="0035069D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N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is the total number of free carriers participating in conduction, </w:t>
      </w:r>
      <w:r w:rsidRPr="0035069D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f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is frequency, and </w:t>
      </w:r>
      <m:oMath>
        <m:r>
          <w:rPr>
            <w:rFonts w:ascii="Cambria Math" w:hAnsi="Cambria Math" w:cs="Times New Roman"/>
            <w:sz w:val="24"/>
            <w:szCs w:val="24"/>
            <w:lang w:eastAsia="ko-KR"/>
          </w:rPr>
          <m:t>γ</m:t>
        </m:r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F3099C" w:rsidRPr="00F3099C">
        <w:rPr>
          <w:rFonts w:ascii="Times New Roman" w:hAnsi="Times New Roman" w:cs="Times New Roman"/>
          <w:sz w:val="24"/>
          <w:szCs w:val="24"/>
          <w:lang w:eastAsia="ko-KR"/>
        </w:rPr>
        <w:t>is the frequency exponent, which is taken as unity</w:t>
      </w:r>
      <w:r w:rsidR="00F3099C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(</w:t>
      </w:r>
      <m:oMath>
        <m:r>
          <w:rPr>
            <w:rFonts w:ascii="Cambria Math" w:hAnsi="Cambria Math" w:cs="Times New Roman"/>
            <w:sz w:val="24"/>
            <w:szCs w:val="24"/>
            <w:lang w:eastAsia="ko-KR"/>
          </w:rPr>
          <m:t>γ</m:t>
        </m:r>
      </m:oMath>
      <w:r w:rsidR="00F3099C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1)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F3099C" w:rsidRPr="00F3099C">
        <w:rPr>
          <w:rFonts w:ascii="Times New Roman" w:hAnsi="Times New Roman" w:cs="Times New Roman"/>
          <w:sz w:val="24"/>
          <w:szCs w:val="24"/>
          <w:lang w:eastAsia="ko-KR"/>
        </w:rPr>
        <w:t>throughout this work for the</w:t>
      </w:r>
      <w:r w:rsidR="00F3099C" w:rsidRPr="00F3099C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>1/</w:t>
      </w:r>
      <w:r w:rsidRPr="0035069D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f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noise</w:t>
      </w:r>
      <w:r w:rsidR="00F3099C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regime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. </w:t>
      </w:r>
      <w:r w:rsidRPr="0035069D">
        <w:rPr>
          <w:rFonts w:ascii="Times New Roman" w:hAnsi="Times New Roman" w:cs="Times New Roman"/>
          <w:sz w:val="24"/>
          <w:szCs w:val="24"/>
          <w:lang w:eastAsia="ko-KR"/>
        </w:rPr>
        <w:t>In a field-effect transistor, the total number of mobile carriers in the channel can be approximated by the gate-induced channel charge. In a simple accumulation or linear-regime approximation:</w:t>
      </w:r>
    </w:p>
    <w:p w14:paraId="7493EAB8" w14:textId="60D2DDD5" w:rsidR="0035069D" w:rsidRPr="0035069D" w:rsidRDefault="0035069D" w:rsidP="003D558C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r>
          <w:rPr>
            <w:rFonts w:ascii="Cambria Math" w:hAnsi="Cambria Math" w:cs="Times New Roman"/>
            <w:sz w:val="24"/>
            <w:szCs w:val="24"/>
            <w:lang w:eastAsia="ko-KR"/>
          </w:rPr>
          <m:t>N ≈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WL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</m:t>
                </m:r>
              </m:sub>
            </m:sSub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eastAsia="ko-KR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GS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eastAsia="ko-KR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th</m:t>
                    </m:r>
                  </m:sub>
                </m:sSub>
              </m:e>
            </m:d>
          </m:num>
          <m:den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q</m:t>
            </m:r>
          </m:den>
        </m:f>
      </m:oMath>
      <w:r w:rsidR="008E7416"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4F9CC974" w14:textId="38CA63ED" w:rsidR="0035069D" w:rsidRDefault="008E7416" w:rsidP="003D558C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sz w:val="24"/>
          <w:szCs w:val="24"/>
          <w:lang w:eastAsia="ko-KR"/>
        </w:rPr>
        <w:t>w</w:t>
      </w:r>
      <w:r w:rsidR="0035069D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here </w:t>
      </w:r>
      <w:r w:rsidR="0035069D" w:rsidRPr="0035069D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W</w:t>
      </w:r>
      <w:r w:rsidR="0035069D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and </w:t>
      </w:r>
      <w:r w:rsidR="0035069D" w:rsidRPr="0035069D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L</w:t>
      </w:r>
      <w:r w:rsidR="0035069D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are the channel width and length, </w:t>
      </w:r>
      <w:r w:rsidR="0035069D" w:rsidRPr="0035069D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C</w:t>
      </w:r>
      <w:r w:rsidR="0035069D" w:rsidRPr="0035069D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i</w:t>
      </w:r>
      <w:r w:rsidR="0035069D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is the gate-insulator capacitance per unit area, </w:t>
      </w:r>
      <w:r w:rsidR="0035069D" w:rsidRPr="0035069D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="0035069D" w:rsidRPr="0035069D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GS</w:t>
      </w:r>
      <w:r w:rsidR="0035069D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is the gate-source voltage, </w:t>
      </w:r>
      <w:r w:rsidR="0035069D" w:rsidRPr="0035069D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="0035069D" w:rsidRPr="0035069D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th</w:t>
      </w:r>
      <w:r w:rsidR="0035069D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is the threshold voltage, and </w:t>
      </w:r>
      <w:r w:rsidR="0035069D" w:rsidRPr="0035069D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q</w:t>
      </w:r>
      <w:r w:rsidR="0035069D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is the elementary charge. </w:t>
      </w:r>
      <w:r w:rsidR="0035069D" w:rsidRPr="0035069D">
        <w:rPr>
          <w:rFonts w:ascii="Times New Roman" w:hAnsi="Times New Roman" w:cs="Times New Roman"/>
          <w:sz w:val="24"/>
          <w:szCs w:val="24"/>
          <w:lang w:eastAsia="ko-KR"/>
        </w:rPr>
        <w:t>Substituting this expression into the Hooge relation gives:</w:t>
      </w:r>
    </w:p>
    <w:p w14:paraId="3E49232D" w14:textId="3720ECC8" w:rsidR="00C414F2" w:rsidRPr="00F564E5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ID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D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2</m:t>
                </m:r>
              </m:sup>
            </m:sSubSup>
          </m:den>
        </m:f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∝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α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H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WL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</m:t>
                </m:r>
              </m:sub>
            </m:sSub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eastAsia="ko-KR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GS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eastAsia="ko-KR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th</m:t>
                    </m:r>
                  </m:sub>
                </m:sSub>
              </m:e>
            </m:d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f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γ</m:t>
                </m:r>
              </m:sup>
            </m:sSup>
          </m:den>
        </m:f>
      </m:oMath>
      <w:r w:rsidR="008E7416"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10EF19BD" w14:textId="17BCEC43" w:rsidR="0035069D" w:rsidRDefault="0035069D" w:rsidP="003D558C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35069D">
        <w:rPr>
          <w:rFonts w:ascii="Times New Roman" w:hAnsi="Times New Roman" w:cs="Times New Roman"/>
          <w:sz w:val="24"/>
          <w:szCs w:val="24"/>
          <w:lang w:eastAsia="ko-KR"/>
        </w:rPr>
        <w:t>This equation shows that the normalized current noise decreases as the number of conducting carriers increases. Therefore, in a channel dominated by Hooge mobility fluctuation, increasing the gate overdrive and increasing the carrier density should generally reduce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06093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S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ID</w:t>
      </w:r>
      <w:r w:rsid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lang w:eastAsia="ko-KR"/>
        </w:rPr>
        <w:t>/</w:t>
      </w:r>
      <w:r w:rsidR="0006093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I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D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perscript"/>
          <w:lang w:eastAsia="ko-KR"/>
        </w:rPr>
        <w:t>2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. </w:t>
      </w:r>
      <w:r w:rsidRPr="0035069D">
        <w:rPr>
          <w:rFonts w:ascii="Times New Roman" w:hAnsi="Times New Roman" w:cs="Times New Roman"/>
          <w:sz w:val="24"/>
          <w:szCs w:val="24"/>
          <w:lang w:eastAsia="ko-KR"/>
        </w:rPr>
        <w:t>The key physical picture of Hooge mobility fluctuation is that current fluctuation is caused by mobility fluctuation:</w:t>
      </w:r>
    </w:p>
    <w:p w14:paraId="07A0547D" w14:textId="6FB969E8" w:rsidR="0035069D" w:rsidRPr="00C414F2" w:rsidRDefault="00E34904" w:rsidP="003D558C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δ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D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D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  <w:lang w:eastAsia="ko-KR"/>
          </w:rPr>
          <m:t>≈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δμ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μ</m:t>
            </m:r>
          </m:den>
        </m:f>
      </m:oMath>
      <w:r w:rsidR="008E7416"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26E21F7E" w14:textId="49827584" w:rsidR="0035069D" w:rsidRDefault="0035069D" w:rsidP="003D558C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35069D">
        <w:rPr>
          <w:rFonts w:ascii="Times New Roman" w:hAnsi="Times New Roman" w:cs="Times New Roman"/>
          <w:sz w:val="24"/>
          <w:szCs w:val="24"/>
          <w:lang w:eastAsia="ko-KR"/>
        </w:rPr>
        <w:lastRenderedPageBreak/>
        <w:t xml:space="preserve">where </w:t>
      </w:r>
      <w:r w:rsidRPr="00C414F2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μ</w:t>
      </w:r>
      <w:r w:rsidRPr="0035069D">
        <w:rPr>
          <w:rFonts w:ascii="Times New Roman" w:hAnsi="Times New Roman" w:cs="Times New Roman"/>
          <w:sz w:val="24"/>
          <w:szCs w:val="24"/>
          <w:lang w:eastAsia="ko-KR"/>
        </w:rPr>
        <w:t xml:space="preserve"> is carrier mobility. Therefore, the normalized current noise reflects the normalized mobility noise:</w:t>
      </w:r>
    </w:p>
    <w:p w14:paraId="28FA4BB5" w14:textId="7B686A0D" w:rsidR="00C414F2" w:rsidRPr="00C414F2" w:rsidRDefault="00E34904" w:rsidP="003D558C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ID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D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2</m:t>
                </m:r>
              </m:sup>
            </m:sSubSup>
          </m:den>
        </m:f>
        <m:r>
          <w:rPr>
            <w:rFonts w:ascii="Cambria Math" w:hAnsi="Cambria Math" w:cs="Times New Roman"/>
            <w:sz w:val="24"/>
            <w:szCs w:val="24"/>
            <w:lang w:eastAsia="ko-KR"/>
          </w:rPr>
          <m:t>≈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μ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μ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2</m:t>
                </m:r>
              </m:sup>
            </m:sSup>
          </m:den>
        </m:f>
      </m:oMath>
      <w:r w:rsidR="008E7416"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5414C775" w14:textId="7514F3EA" w:rsidR="0035069D" w:rsidRDefault="0035069D" w:rsidP="003D558C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35069D">
        <w:rPr>
          <w:rFonts w:ascii="Times New Roman" w:hAnsi="Times New Roman" w:cs="Times New Roman"/>
          <w:sz w:val="24"/>
          <w:szCs w:val="24"/>
          <w:lang w:eastAsia="ko-KR"/>
        </w:rPr>
        <w:t>and the Hooge relation gives:</w:t>
      </w:r>
    </w:p>
    <w:p w14:paraId="6CCB6E27" w14:textId="468C4726" w:rsidR="00C414F2" w:rsidRPr="00C414F2" w:rsidRDefault="00E34904" w:rsidP="003D558C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μ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μ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  <w:lang w:eastAsia="ko-KR"/>
          </w:rPr>
          <m:t>≈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α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H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N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f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γ</m:t>
                </m:r>
              </m:sup>
            </m:sSup>
          </m:den>
        </m:f>
      </m:oMath>
      <w:r w:rsidR="008E7416"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3439FD14" w14:textId="6F7C916F" w:rsidR="0035069D" w:rsidRPr="0035069D" w:rsidRDefault="00305EC1" w:rsidP="003D558C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C414F2" w:rsidRPr="00C414F2">
        <w:rPr>
          <w:rFonts w:ascii="Times New Roman" w:hAnsi="Times New Roman" w:cs="Times New Roman"/>
          <w:sz w:val="24"/>
          <w:szCs w:val="24"/>
          <w:lang w:eastAsia="ko-KR"/>
        </w:rPr>
        <w:t>The diagnostic feature of Hooge mobility fluctuation is its inverse dependence on the number of carriers. Since N changes with gate bias in a field-effect transistor, Hooge mobility fluctuation generally produces a gate-bias-dependent normalized noise. However, its bias dependence differs from carrier-number fluctuation. Carrier-number fluctuation is governed mainly by the transconductance factor</w:t>
      </w:r>
      <w:r w:rsidR="00C414F2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>(</w:t>
      </w:r>
      <w:r w:rsidR="0006093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g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m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>/</w:t>
      </w:r>
      <w:r w:rsidR="0006093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I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D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>)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perscript"/>
          <w:lang w:eastAsia="ko-KR"/>
        </w:rPr>
        <w:t>2</w:t>
      </w:r>
      <w:r w:rsidR="00C414F2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, whereas Hooge </w:t>
      </w:r>
      <w:r w:rsidR="00C414F2" w:rsidRPr="00C414F2">
        <w:rPr>
          <w:rFonts w:ascii="Times New Roman" w:hAnsi="Times New Roman" w:cs="Times New Roman"/>
          <w:sz w:val="24"/>
          <w:szCs w:val="24"/>
          <w:lang w:eastAsia="ko-KR"/>
        </w:rPr>
        <w:t>mobility fluctuation is governed mainly by 1/</w:t>
      </w:r>
      <w:r w:rsidR="00C414F2" w:rsidRPr="00C414F2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N</w:t>
      </w:r>
      <w:r w:rsidR="00C414F2" w:rsidRPr="00C414F2">
        <w:rPr>
          <w:rFonts w:ascii="Times New Roman" w:hAnsi="Times New Roman" w:cs="Times New Roman"/>
          <w:sz w:val="24"/>
          <w:szCs w:val="24"/>
          <w:lang w:eastAsia="ko-KR"/>
        </w:rPr>
        <w:t xml:space="preserve"> scaling.</w:t>
      </w:r>
      <w:r w:rsidR="00C414F2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C414F2" w:rsidRPr="00C414F2">
        <w:rPr>
          <w:rFonts w:ascii="Times New Roman" w:hAnsi="Times New Roman" w:cs="Times New Roman"/>
          <w:sz w:val="24"/>
          <w:szCs w:val="24"/>
          <w:lang w:eastAsia="ko-KR"/>
        </w:rPr>
        <w:t>Thus, if Hooge mobility fluctuation dominates</w:t>
      </w:r>
      <w:r w:rsidR="00C414F2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, </w:t>
      </w:r>
      <w:r w:rsidR="0006093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S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ID</w:t>
      </w:r>
      <w:r w:rsid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lang w:eastAsia="ko-KR"/>
        </w:rPr>
        <w:t>/</w:t>
      </w:r>
      <w:r w:rsidR="0006093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I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D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perscript"/>
          <w:lang w:eastAsia="ko-KR"/>
        </w:rPr>
        <w:t>2</w:t>
      </w:r>
      <w:r w:rsidR="00C414F2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is expected to </w:t>
      </w:r>
      <w:r w:rsidR="00C414F2" w:rsidRPr="00C414F2">
        <w:rPr>
          <w:rFonts w:ascii="Times New Roman" w:hAnsi="Times New Roman" w:cs="Times New Roman"/>
          <w:sz w:val="24"/>
          <w:szCs w:val="24"/>
          <w:lang w:eastAsia="ko-KR"/>
        </w:rPr>
        <w:t xml:space="preserve">decrease as the channel carrier density increases. </w:t>
      </w:r>
    </w:p>
    <w:p w14:paraId="49848FF3" w14:textId="77777777" w:rsidR="00846E66" w:rsidRDefault="00846E66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</w:p>
    <w:p w14:paraId="62B78ECA" w14:textId="77777777" w:rsidR="00C21F97" w:rsidRDefault="00C21F97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1AF59D71" w14:textId="6FD53DFA" w:rsidR="008B718D" w:rsidRPr="002E3E98" w:rsidRDefault="008B718D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2E3E98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lastRenderedPageBreak/>
        <w:t xml:space="preserve">Supplementary Note </w:t>
      </w:r>
      <w:r w:rsidR="002521E6" w:rsidRPr="002E3E98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3</w:t>
      </w:r>
      <w:r w:rsidR="008E7416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.</w:t>
      </w:r>
      <w:r w:rsidRPr="002E3E98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Contact</w:t>
      </w:r>
      <w:r w:rsidR="0054152C" w:rsidRPr="002E3E98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/Access-Region Noise</w:t>
      </w:r>
    </w:p>
    <w:p w14:paraId="60686080" w14:textId="6B7B4164" w:rsidR="0054152C" w:rsidRPr="002E3E98" w:rsidRDefault="002E3E98" w:rsidP="001F2F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2E3E98">
        <w:rPr>
          <w:rFonts w:ascii="Times New Roman" w:hAnsi="Times New Roman" w:cs="Times New Roman"/>
          <w:sz w:val="24"/>
          <w:szCs w:val="24"/>
          <w:lang w:eastAsia="ko-KR"/>
        </w:rPr>
        <w:t>Contact/access-region noise refers to low-frequency current fluctuation originating from the source/drain contact, metal/semiconductor interface, or contact-adjacent access region, rather than from the gate-controlled channel bulk. In a field-effect transistor, the drain current is determined not only by the channel resistance but also by the contact resistance and carrier-injection efficiency. Therefore, temporal fluctuation in the contact resistance, injection barrier, or local transmission probability can modulate the entire drain current and appear as low-frequency current noise.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2E3E98">
        <w:rPr>
          <w:rFonts w:ascii="Times New Roman" w:hAnsi="Times New Roman" w:cs="Times New Roman"/>
          <w:sz w:val="24"/>
          <w:szCs w:val="24"/>
          <w:lang w:eastAsia="ko-KR"/>
        </w:rPr>
        <w:t>The essential feature of contact noise is that it behaves as a multiplicative current fluctuation. When the contact resistance fluctuates in series with the channel, the fractional drain-current noise can be approximated as:</w:t>
      </w:r>
    </w:p>
    <w:p w14:paraId="08EAE2B6" w14:textId="13A54672" w:rsidR="002E3E98" w:rsidRPr="002E3E98" w:rsidRDefault="00E34904" w:rsidP="003D558C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ID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D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2</m:t>
                </m:r>
              </m:sup>
            </m:sSubSup>
          </m:den>
        </m:f>
        <m:r>
          <w:rPr>
            <w:rFonts w:ascii="Cambria Math" w:hAnsi="Cambria Math" w:cs="Times New Roman"/>
            <w:sz w:val="24"/>
            <w:szCs w:val="24"/>
            <w:lang w:eastAsia="ko-KR"/>
          </w:rPr>
          <m:t>≈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eastAsia="ko-KR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C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eastAsia="ko-KR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tot</m:t>
                    </m:r>
                  </m:sub>
                </m:sSub>
              </m:den>
            </m:f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)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2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RC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C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2</m:t>
                </m:r>
              </m:sup>
            </m:sSubSup>
          </m:den>
        </m:f>
      </m:oMath>
      <w:r w:rsidR="008E7416"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3B961E33" w14:textId="0B4DF876" w:rsidR="002E3E98" w:rsidRPr="002E3E98" w:rsidRDefault="0054152C" w:rsidP="003D558C">
      <w:pPr>
        <w:spacing w:line="36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where </w:t>
      </w:r>
      <w:r w:rsidR="00060933" w:rsidRPr="00060933">
        <w:rPr>
          <w:rFonts w:ascii="Times New Roman" w:eastAsiaTheme="minorHAnsi" w:hAnsi="Times New Roman" w:cs="Times New Roman" w:hint="eastAsia"/>
          <w:i/>
          <w:iCs/>
          <w:color w:val="000000"/>
          <w:sz w:val="24"/>
          <w:szCs w:val="24"/>
          <w:lang w:eastAsia="ko-KR"/>
        </w:rPr>
        <w:t>R</w:t>
      </w:r>
      <w:r w:rsidR="00060933" w:rsidRPr="00060933">
        <w:rPr>
          <w:rFonts w:ascii="Times New Roman" w:eastAsiaTheme="minorHAnsi" w:hAnsi="Times New Roman" w:cs="Times New Roman" w:hint="eastAsia"/>
          <w:color w:val="000000"/>
          <w:sz w:val="24"/>
          <w:szCs w:val="24"/>
          <w:vertAlign w:val="subscript"/>
          <w:lang w:eastAsia="ko-KR"/>
        </w:rPr>
        <w:t>C</w:t>
      </w:r>
      <w:r w:rsidRPr="002E3E98">
        <w:rPr>
          <w:rFonts w:ascii="Times New Roman" w:eastAsiaTheme="minorEastAsia" w:hAnsi="Times New Roman" w:cs="Times New Roman" w:hint="eastAsia"/>
          <w:color w:val="000000"/>
          <w:sz w:val="24"/>
          <w:szCs w:val="24"/>
          <w:lang w:eastAsia="ko-KR"/>
        </w:rPr>
        <w:t xml:space="preserve"> </w:t>
      </w:r>
      <w:r w:rsidR="002E3E98"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>is the contact resistance,</w:t>
      </w:r>
      <w:r w:rsidR="0006093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 xml:space="preserve"> </w:t>
      </w:r>
      <w:proofErr w:type="spellStart"/>
      <w:r w:rsidR="0006093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R</w:t>
      </w:r>
      <w:r w:rsidR="00060933" w:rsidRPr="00060933">
        <w:rPr>
          <w:rFonts w:ascii="Times New Roman" w:eastAsiaTheme="minorEastAsia" w:hAnsi="Times New Roman" w:cs="Times New Roman" w:hint="eastAsia"/>
          <w:iCs/>
          <w:color w:val="000000"/>
          <w:sz w:val="24"/>
          <w:szCs w:val="24"/>
          <w:vertAlign w:val="subscript"/>
          <w:lang w:eastAsia="ko-KR"/>
        </w:rPr>
        <w:t>tot</w:t>
      </w:r>
      <w:proofErr w:type="spellEnd"/>
      <w:r w:rsidR="002E3E98">
        <w:rPr>
          <w:rFonts w:ascii="Times New Roman" w:eastAsiaTheme="minorEastAsia" w:hAnsi="Times New Roman" w:cs="Times New Roman" w:hint="eastAsia"/>
          <w:color w:val="000000"/>
          <w:sz w:val="24"/>
          <w:szCs w:val="24"/>
          <w:lang w:eastAsia="ko-KR"/>
        </w:rPr>
        <w:t xml:space="preserve"> </w:t>
      </w:r>
      <w:r w:rsidR="002E3E98"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is the total device resistance, and </w:t>
      </w:r>
      <w:r w:rsidR="00060933" w:rsidRPr="00060933">
        <w:rPr>
          <w:rFonts w:ascii="Times New Roman" w:eastAsiaTheme="minorHAnsi" w:hAnsi="Times New Roman" w:cs="Times New Roman" w:hint="eastAsia"/>
          <w:i/>
          <w:iCs/>
          <w:color w:val="000000"/>
          <w:sz w:val="24"/>
          <w:szCs w:val="24"/>
          <w:lang w:eastAsia="ko-KR"/>
        </w:rPr>
        <w:t>S</w:t>
      </w:r>
      <w:r w:rsidR="00060933" w:rsidRPr="00060933">
        <w:rPr>
          <w:rFonts w:ascii="Times New Roman" w:eastAsiaTheme="minorHAnsi" w:hAnsi="Times New Roman" w:cs="Times New Roman" w:hint="eastAsia"/>
          <w:color w:val="000000"/>
          <w:sz w:val="24"/>
          <w:szCs w:val="24"/>
          <w:vertAlign w:val="subscript"/>
          <w:lang w:eastAsia="ko-KR"/>
        </w:rPr>
        <w:t>RC</w:t>
      </w:r>
      <w:r w:rsidR="00060933">
        <w:rPr>
          <w:rFonts w:ascii="Times New Roman" w:eastAsiaTheme="minorHAnsi" w:hAnsi="Times New Roman" w:cs="Times New Roman" w:hint="eastAsia"/>
          <w:color w:val="000000"/>
          <w:sz w:val="24"/>
          <w:szCs w:val="24"/>
          <w:lang w:eastAsia="ko-KR"/>
        </w:rPr>
        <w:t xml:space="preserve"> </w:t>
      </w:r>
      <w:r w:rsidR="002E3E98"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is the contact-resistance noise power spectral density. This relation shows that contact fluctuation can modulate the total drain current fractionally. Therefore, the absolute current noise </w:t>
      </w:r>
      <w:r w:rsidR="00060933" w:rsidRPr="00060933">
        <w:rPr>
          <w:rFonts w:ascii="Times New Roman" w:eastAsiaTheme="minorHAnsi" w:hAnsi="Times New Roman" w:cs="Times New Roman" w:hint="eastAsia"/>
          <w:i/>
          <w:iCs/>
          <w:color w:val="000000"/>
          <w:sz w:val="24"/>
          <w:szCs w:val="24"/>
          <w:lang w:eastAsia="ko-KR"/>
        </w:rPr>
        <w:t>S</w:t>
      </w:r>
      <w:r w:rsidR="00060933" w:rsidRPr="00060933">
        <w:rPr>
          <w:rFonts w:ascii="Times New Roman" w:eastAsiaTheme="minorHAnsi" w:hAnsi="Times New Roman" w:cs="Times New Roman" w:hint="eastAsia"/>
          <w:color w:val="000000"/>
          <w:sz w:val="24"/>
          <w:szCs w:val="24"/>
          <w:vertAlign w:val="subscript"/>
          <w:lang w:eastAsia="ko-KR"/>
        </w:rPr>
        <w:t>ID</w:t>
      </w:r>
      <w:r w:rsidR="002E3E98">
        <w:rPr>
          <w:rFonts w:ascii="Times New Roman" w:eastAsiaTheme="minorEastAsia" w:hAnsi="Times New Roman" w:cs="Times New Roman" w:hint="eastAsia"/>
          <w:color w:val="000000"/>
          <w:sz w:val="24"/>
          <w:szCs w:val="24"/>
          <w:lang w:eastAsia="ko-KR"/>
        </w:rPr>
        <w:t xml:space="preserve"> </w:t>
      </w:r>
      <w:r w:rsidR="002E3E98"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can change with the drain current, while the normalized noise </w:t>
      </w:r>
      <w:r w:rsidR="0006093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S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ID</w:t>
      </w:r>
      <w:r w:rsid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lang w:eastAsia="ko-KR"/>
        </w:rPr>
        <w:t>/</w:t>
      </w:r>
      <w:r w:rsidR="0006093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I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D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perscript"/>
          <w:lang w:eastAsia="ko-KR"/>
        </w:rPr>
        <w:t>2</w:t>
      </w:r>
      <w:r w:rsidR="002E3E98" w:rsidRPr="002E3E98">
        <w:rPr>
          <w:rFonts w:ascii="Times New Roman" w:eastAsiaTheme="minorEastAsia" w:hAnsi="Times New Roman" w:cs="Times New Roman" w:hint="eastAsia"/>
          <w:color w:val="000000"/>
          <w:sz w:val="24"/>
          <w:szCs w:val="24"/>
          <w:lang w:eastAsia="ko-KR"/>
        </w:rPr>
        <w:t xml:space="preserve"> </w:t>
      </w:r>
      <w:r w:rsidR="00D61AF6" w:rsidRPr="00D61AF6">
        <w:rPr>
          <w:rFonts w:ascii="Times New Roman" w:eastAsiaTheme="minorHAnsi" w:hAnsi="Times New Roman" w:cs="Times New Roman"/>
          <w:color w:val="000000"/>
          <w:sz w:val="24"/>
          <w:szCs w:val="24"/>
        </w:rPr>
        <w:t>remains approximately constant</w:t>
      </w:r>
      <w:r w:rsidR="002E3E98"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when the fractional contact fluctuation is nearly unchanged.</w:t>
      </w:r>
    </w:p>
    <w:p w14:paraId="1AD860CF" w14:textId="0A907E8F" w:rsidR="002E3E98" w:rsidRDefault="002E3E98" w:rsidP="00A35B07">
      <w:pPr>
        <w:spacing w:line="360" w:lineRule="auto"/>
        <w:ind w:firstLine="80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ko-KR"/>
        </w:rPr>
      </w:pPr>
      <w:r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Microscopically, contact noise can originate from several processes near the metal/semiconductor interface. In organic and low-dimensional semiconductor devices, the source/drain contact often forms a Schottky-like injection barrier. </w:t>
      </w:r>
      <w:r w:rsidR="00F31261" w:rsidRPr="00F31261">
        <w:rPr>
          <w:rFonts w:ascii="Times New Roman" w:eastAsiaTheme="minorHAnsi" w:hAnsi="Times New Roman" w:cs="Times New Roman"/>
          <w:color w:val="000000"/>
          <w:sz w:val="24"/>
          <w:szCs w:val="24"/>
        </w:rPr>
        <w:t>Local trap dynamics, interface charge fluctuation, and barrier inhomogeneity can modulate this injection barrier temporally.</w:t>
      </w:r>
      <w:r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As a result, the carrier injection probability fluctuates, producing drain-current noise. Because the contact region is connected in series with the channel, contact-origin fluctuation can dominate the total current fluctuation and mask weaker gate-dependent channel-noise signatures.</w:t>
      </w:r>
      <w:r>
        <w:rPr>
          <w:rFonts w:ascii="Times New Roman" w:eastAsiaTheme="minorHAnsi" w:hAnsi="Times New Roman" w:cs="Times New Roman" w:hint="eastAsia"/>
          <w:color w:val="000000"/>
          <w:sz w:val="24"/>
          <w:szCs w:val="24"/>
          <w:lang w:eastAsia="ko-KR"/>
        </w:rPr>
        <w:t xml:space="preserve"> </w:t>
      </w:r>
      <w:r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>A single contact trap with a well-defined time constant may produce random telegraph noise. However, when many contact or interface traps with broadly distributed time constants contribute simultaneously, their superposition produces a smooth 1/</w:t>
      </w:r>
      <w:r w:rsidRPr="004B13B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</w:rPr>
        <w:t>f</w:t>
      </w:r>
      <w:r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noise spectrum. Therefore, a 1/</w:t>
      </w:r>
      <w:r w:rsidRPr="002E3E98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</w:rPr>
        <w:t>f</w:t>
      </w:r>
      <w:r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spectrum without a clear Lorentzian peak is consistent with distributed contact/interface </w:t>
      </w:r>
      <w:proofErr w:type="spellStart"/>
      <w:r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>fluctuators</w:t>
      </w:r>
      <w:proofErr w:type="spellEnd"/>
      <w:r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rather than one dominant trap.</w:t>
      </w:r>
      <w:r>
        <w:rPr>
          <w:rFonts w:ascii="Times New Roman" w:eastAsiaTheme="minorHAnsi" w:hAnsi="Times New Roman" w:cs="Times New Roman" w:hint="eastAsia"/>
          <w:color w:val="000000"/>
          <w:sz w:val="24"/>
          <w:szCs w:val="24"/>
          <w:lang w:eastAsia="ko-KR"/>
        </w:rPr>
        <w:t xml:space="preserve"> </w:t>
      </w:r>
    </w:p>
    <w:p w14:paraId="14ACD0D5" w14:textId="386E2F9F" w:rsidR="002E3E98" w:rsidRPr="002E3E98" w:rsidRDefault="002E3E98" w:rsidP="00F31261">
      <w:pPr>
        <w:spacing w:line="360" w:lineRule="auto"/>
        <w:ind w:firstLine="80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Contact noise can be distinguished from typical channel-noise models by its weak bias dependence. Carrier-number fluctuation is usually sensitive to gate electrostatic control, and </w:t>
      </w:r>
      <w:r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lastRenderedPageBreak/>
        <w:t xml:space="preserve">Hooge mobility fluctuation depends on the number of carriers in the channel. In contrast, contact/access-region noise can show nearly bias-invariant </w:t>
      </w:r>
      <w:r w:rsidR="0006093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S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ID</w:t>
      </w:r>
      <w:r w:rsid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lang w:eastAsia="ko-KR"/>
        </w:rPr>
        <w:t>/</w:t>
      </w:r>
      <w:r w:rsidR="0006093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I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D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perscript"/>
          <w:lang w:eastAsia="ko-KR"/>
        </w:rPr>
        <w:t>2</w:t>
      </w:r>
      <w:r w:rsidR="00060933">
        <w:rPr>
          <w:rFonts w:ascii="Times New Roman" w:eastAsiaTheme="minorHAnsi" w:hAnsi="Times New Roman" w:cs="Times New Roman" w:hint="eastAsia"/>
          <w:color w:val="000000"/>
          <w:sz w:val="24"/>
          <w:szCs w:val="24"/>
          <w:lang w:eastAsia="ko-KR"/>
        </w:rPr>
        <w:t xml:space="preserve"> </w:t>
      </w:r>
      <w:r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if the dominant fractional fluctuation occurs at the contact or access region. In that case, changing </w:t>
      </w:r>
      <w:r w:rsidR="00060933" w:rsidRPr="00060933">
        <w:rPr>
          <w:rFonts w:ascii="Times New Roman" w:eastAsiaTheme="minorHAnsi" w:hAnsi="Times New Roman" w:cs="Times New Roman" w:hint="eastAsia"/>
          <w:i/>
          <w:iCs/>
          <w:color w:val="000000"/>
          <w:sz w:val="24"/>
          <w:szCs w:val="24"/>
          <w:lang w:eastAsia="ko-KR"/>
        </w:rPr>
        <w:t>V</w:t>
      </w:r>
      <w:r w:rsidR="00060933" w:rsidRPr="00060933">
        <w:rPr>
          <w:rFonts w:ascii="Times New Roman" w:eastAsiaTheme="minorHAnsi" w:hAnsi="Times New Roman" w:cs="Times New Roman" w:hint="eastAsia"/>
          <w:color w:val="000000"/>
          <w:sz w:val="24"/>
          <w:szCs w:val="24"/>
          <w:vertAlign w:val="subscript"/>
          <w:lang w:eastAsia="ko-KR"/>
        </w:rPr>
        <w:t>GS</w:t>
      </w:r>
      <w:r w:rsidR="008E7416">
        <w:rPr>
          <w:rFonts w:ascii="Times New Roman" w:eastAsiaTheme="minorEastAsia" w:hAnsi="Times New Roman" w:cs="Times New Roman" w:hint="eastAsia"/>
          <w:color w:val="000000"/>
          <w:sz w:val="24"/>
          <w:szCs w:val="24"/>
          <w:lang w:eastAsia="ko-KR"/>
        </w:rPr>
        <w:t xml:space="preserve"> </w:t>
      </w:r>
      <w:r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or </w:t>
      </w:r>
      <w:r w:rsidR="00060933" w:rsidRPr="00060933">
        <w:rPr>
          <w:rFonts w:ascii="Times New Roman" w:eastAsiaTheme="minorHAnsi" w:hAnsi="Times New Roman" w:cs="Times New Roman" w:hint="eastAsia"/>
          <w:i/>
          <w:iCs/>
          <w:color w:val="000000"/>
          <w:sz w:val="24"/>
          <w:szCs w:val="24"/>
          <w:lang w:eastAsia="ko-KR"/>
        </w:rPr>
        <w:t>V</w:t>
      </w:r>
      <w:r w:rsidR="00060933" w:rsidRPr="00060933">
        <w:rPr>
          <w:rFonts w:ascii="Times New Roman" w:eastAsiaTheme="minorHAnsi" w:hAnsi="Times New Roman" w:cs="Times New Roman" w:hint="eastAsia"/>
          <w:color w:val="000000"/>
          <w:sz w:val="24"/>
          <w:szCs w:val="24"/>
          <w:vertAlign w:val="subscript"/>
          <w:lang w:eastAsia="ko-KR"/>
        </w:rPr>
        <w:t>D</w:t>
      </w: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  <w:lang w:eastAsia="ko-KR"/>
        </w:rPr>
        <w:t xml:space="preserve"> </w:t>
      </w:r>
      <w:r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may change the absolute current level, </w:t>
      </w:r>
      <w:r w:rsidR="00F31261" w:rsidRPr="00F31261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but the normalized noise </w:t>
      </w:r>
      <w:r w:rsidR="00F31261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S</w:t>
      </w:r>
      <w:r w:rsidR="00F31261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ID</w:t>
      </w:r>
      <w:r w:rsidR="00F31261">
        <w:rPr>
          <w:rFonts w:ascii="Times New Roman" w:eastAsiaTheme="minorEastAsia" w:hAnsi="Times New Roman" w:cs="Times New Roman" w:hint="eastAsia"/>
          <w:color w:val="000000"/>
          <w:sz w:val="24"/>
          <w:szCs w:val="24"/>
          <w:lang w:eastAsia="ko-KR"/>
        </w:rPr>
        <w:t>/</w:t>
      </w:r>
      <w:r w:rsidR="00F31261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I</w:t>
      </w:r>
      <w:r w:rsidR="00F31261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D</w:t>
      </w:r>
      <w:r w:rsidR="00F31261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perscript"/>
          <w:lang w:eastAsia="ko-KR"/>
        </w:rPr>
        <w:t>2</w:t>
      </w:r>
      <w:r w:rsidR="00F31261" w:rsidRPr="00F31261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can remain approximately constant.</w:t>
      </w:r>
    </w:p>
    <w:p w14:paraId="4111BA79" w14:textId="60F46520" w:rsidR="005C28F0" w:rsidRPr="002E3E98" w:rsidRDefault="00512050" w:rsidP="003D558C">
      <w:pPr>
        <w:spacing w:line="36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2E3E98">
        <w:rPr>
          <w:rFonts w:ascii="Times New Roman" w:eastAsiaTheme="minorHAnsi" w:hAnsi="Times New Roman" w:cs="Times New Roman"/>
          <w:color w:val="000000"/>
          <w:sz w:val="24"/>
          <w:szCs w:val="24"/>
        </w:rPr>
        <w:br w:type="page"/>
      </w:r>
    </w:p>
    <w:p w14:paraId="3F85846B" w14:textId="7541B0EE" w:rsidR="008E7416" w:rsidRDefault="008E7416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2E3E98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lastRenderedPageBreak/>
        <w:t xml:space="preserve">Supplementary Note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4.</w:t>
      </w:r>
      <w:r w:rsidRPr="002E3E98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Gaussianity</w:t>
      </w:r>
      <w:proofErr w:type="spellEnd"/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Score</w:t>
      </w:r>
    </w:p>
    <w:p w14:paraId="0A1A4D1C" w14:textId="44704E13" w:rsidR="008E7416" w:rsidRDefault="008E7416" w:rsidP="001F2FE2">
      <w:pPr>
        <w:spacing w:line="36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8E7416">
        <w:rPr>
          <w:rFonts w:ascii="Times New Roman" w:hAnsi="Times New Roman" w:cs="Times New Roman"/>
          <w:sz w:val="24"/>
          <w:szCs w:val="24"/>
          <w:lang w:eastAsia="ko-KR"/>
        </w:rPr>
        <w:t xml:space="preserve">To quantify how closely the measured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8E7416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E7416">
        <w:rPr>
          <w:rFonts w:ascii="Times New Roman" w:hAnsi="Times New Roman" w:cs="Times New Roman"/>
          <w:sz w:val="24"/>
          <w:szCs w:val="24"/>
          <w:lang w:eastAsia="ko-KR"/>
        </w:rPr>
        <w:t xml:space="preserve">transfer response resembles a radial-basis-function-like Gaussian profile, </w:t>
      </w:r>
      <w:r w:rsidR="00D21E36" w:rsidRPr="00D21E36">
        <w:rPr>
          <w:rFonts w:ascii="Times New Roman" w:hAnsi="Times New Roman" w:cs="Times New Roman"/>
          <w:sz w:val="24"/>
          <w:szCs w:val="24"/>
          <w:lang w:eastAsia="ko-KR"/>
        </w:rPr>
        <w:t xml:space="preserve">a </w:t>
      </w:r>
      <w:proofErr w:type="spellStart"/>
      <w:r w:rsidR="00D21E36" w:rsidRPr="00D21E36">
        <w:rPr>
          <w:rFonts w:ascii="Times New Roman" w:hAnsi="Times New Roman" w:cs="Times New Roman"/>
          <w:sz w:val="24"/>
          <w:szCs w:val="24"/>
          <w:lang w:eastAsia="ko-KR"/>
        </w:rPr>
        <w:t>Gaussianity</w:t>
      </w:r>
      <w:proofErr w:type="spellEnd"/>
      <w:r w:rsidR="00D21E36" w:rsidRPr="00D21E36">
        <w:rPr>
          <w:rFonts w:ascii="Times New Roman" w:hAnsi="Times New Roman" w:cs="Times New Roman"/>
          <w:sz w:val="24"/>
          <w:szCs w:val="24"/>
          <w:lang w:eastAsia="ko-KR"/>
        </w:rPr>
        <w:t xml:space="preserve"> score was defined from the normalized drain-current trace.</w:t>
      </w:r>
      <w:r w:rsidRPr="008E7416">
        <w:rPr>
          <w:rFonts w:ascii="Times New Roman" w:hAnsi="Times New Roman" w:cs="Times New Roman"/>
          <w:sz w:val="24"/>
          <w:szCs w:val="24"/>
          <w:lang w:eastAsia="ko-KR"/>
        </w:rPr>
        <w:t xml:space="preserve"> For each bias condition, the absolute drain current </w:t>
      </w:r>
      <w:r w:rsidR="00312004">
        <w:rPr>
          <w:rFonts w:ascii="Times New Roman" w:hAnsi="Times New Roman" w:cs="Times New Roman" w:hint="eastAsia"/>
          <w:sz w:val="24"/>
          <w:szCs w:val="24"/>
          <w:lang w:eastAsia="ko-KR"/>
        </w:rPr>
        <w:t>is</w:t>
      </w:r>
      <w:r w:rsidRPr="008E7416">
        <w:rPr>
          <w:rFonts w:ascii="Times New Roman" w:hAnsi="Times New Roman" w:cs="Times New Roman"/>
          <w:sz w:val="24"/>
          <w:szCs w:val="24"/>
          <w:lang w:eastAsia="ko-KR"/>
        </w:rPr>
        <w:t xml:space="preserve"> first normalized to the range [0, 1]:</w:t>
      </w:r>
    </w:p>
    <w:p w14:paraId="2CEE168A" w14:textId="015B4098" w:rsidR="008E7416" w:rsidRPr="008E7416" w:rsidRDefault="00E34904" w:rsidP="003D558C">
      <w:pPr>
        <w:spacing w:line="360" w:lineRule="auto"/>
        <w:rPr>
          <w:rFonts w:ascii="Times New Roman" w:hAnsi="Times New Roman" w:cs="Times New Roman"/>
          <w:sz w:val="24"/>
          <w:szCs w:val="24"/>
          <w:lang w:eastAsia="ko-KR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norm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eastAsia="ko-KR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GS1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eastAsia="ko-KR"/>
          </w:rPr>
          <m:t>) 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  <w:lang w:eastAsia="ko-KR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  <w:lang w:eastAsia="ko-KR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I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D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-</m:t>
            </m:r>
            <m:func>
              <m:funcPr>
                <m:ctrl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min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eastAsia="ko-KR"/>
                      </w:rPr>
                    </m:ctrlPr>
                  </m:d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eastAsia="ko-KR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sz w:val="24"/>
                                <w:szCs w:val="24"/>
                                <w:lang w:eastAsia="ko-K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ko-KR"/>
                              </w:rPr>
                              <m:t>I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ko-KR"/>
                              </w:rPr>
                              <m:t>D</m:t>
                            </m:r>
                          </m:sub>
                        </m:sSub>
                      </m:e>
                    </m:d>
                    <m:ctrlP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</m:ctrlPr>
                  </m:e>
                </m:d>
              </m:e>
            </m:func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max</m:t>
            </m:r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(</m:t>
            </m:r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  <w:lang w:eastAsia="ko-KR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I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D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)-</m:t>
            </m:r>
            <m:func>
              <m:funcPr>
                <m:ctrl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min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eastAsia="ko-KR"/>
                      </w:rPr>
                    </m:ctrlPr>
                  </m:d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eastAsia="ko-KR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sz w:val="24"/>
                                <w:szCs w:val="24"/>
                                <w:lang w:eastAsia="ko-K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ko-KR"/>
                              </w:rPr>
                              <m:t>I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ko-KR"/>
                              </w:rPr>
                              <m:t>D</m:t>
                            </m:r>
                          </m:sub>
                        </m:sSub>
                      </m:e>
                    </m:d>
                    <m:ctrlP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</m:ctrlPr>
                  </m:e>
                </m:d>
              </m:e>
            </m:func>
          </m:den>
        </m:f>
      </m:oMath>
      <w:r w:rsidR="008E7416"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0611B998" w14:textId="0E554C7E" w:rsidR="008E7416" w:rsidRDefault="008E7416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E7416">
        <w:rPr>
          <w:rFonts w:ascii="Times New Roman" w:hAnsi="Times New Roman" w:cs="Times New Roman"/>
          <w:sz w:val="24"/>
          <w:szCs w:val="24"/>
          <w:lang w:eastAsia="ko-KR"/>
        </w:rPr>
        <w:t xml:space="preserve">The normalized response </w:t>
      </w:r>
      <w:r w:rsidR="00312004">
        <w:rPr>
          <w:rFonts w:ascii="Times New Roman" w:hAnsi="Times New Roman" w:cs="Times New Roman" w:hint="eastAsia"/>
          <w:sz w:val="24"/>
          <w:szCs w:val="24"/>
          <w:lang w:eastAsia="ko-KR"/>
        </w:rPr>
        <w:t>is</w:t>
      </w:r>
      <w:r w:rsidRPr="008E7416">
        <w:rPr>
          <w:rFonts w:ascii="Times New Roman" w:hAnsi="Times New Roman" w:cs="Times New Roman"/>
          <w:sz w:val="24"/>
          <w:szCs w:val="24"/>
          <w:lang w:eastAsia="ko-KR"/>
        </w:rPr>
        <w:t xml:space="preserve"> then </w:t>
      </w:r>
      <w:r w:rsidR="003E0E91" w:rsidRPr="003E0E91">
        <w:rPr>
          <w:rFonts w:ascii="Times New Roman" w:hAnsi="Times New Roman" w:cs="Times New Roman"/>
          <w:sz w:val="24"/>
          <w:szCs w:val="24"/>
          <w:lang w:eastAsia="ko-KR"/>
        </w:rPr>
        <w:t>fitted using a Gaussian model</w:t>
      </w:r>
      <w:r w:rsidRPr="008E7416">
        <w:rPr>
          <w:rFonts w:ascii="Times New Roman" w:hAnsi="Times New Roman" w:cs="Times New Roman"/>
          <w:sz w:val="24"/>
          <w:szCs w:val="24"/>
          <w:lang w:eastAsia="ko-KR"/>
        </w:rPr>
        <w:t xml:space="preserve">: </w:t>
      </w:r>
    </w:p>
    <w:p w14:paraId="60D66CED" w14:textId="48DF4D5F" w:rsidR="008E7416" w:rsidRDefault="008E7416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eastAsia="ko-KR"/>
          </w:rPr>
          <m:t>G</m:t>
        </m:r>
        <m:d>
          <m:dPr>
            <m:ctrlPr>
              <w:rPr>
                <w:rFonts w:ascii="Cambria Math" w:hAnsi="Cambria Math" w:cs="Times New Roman"/>
                <w:sz w:val="24"/>
                <w:szCs w:val="24"/>
                <w:lang w:eastAsia="ko-KR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GS1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A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  <w:lang w:eastAsia="ko-KR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-0.5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eastAsia="ko-KR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  <w:lang w:eastAsia="ko-KR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sz w:val="24"/>
                                <w:szCs w:val="24"/>
                                <w:lang w:eastAsia="ko-K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ko-KR"/>
                              </w:rPr>
                              <m:t>V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ko-KR"/>
                              </w:rPr>
                              <m:t>GS1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eastAsia="ko-KR"/>
                          </w:rPr>
                          <m:t>-μ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eastAsia="ko-KR"/>
                          </w:rPr>
                        </m:ctrlP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eastAsia="ko-KR"/>
                          </w:rPr>
                          <m:t>σ</m:t>
                        </m:r>
                      </m:den>
                    </m:f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  <w:lang w:eastAsia="ko-KR"/>
                      </w:rPr>
                    </m:ctrlP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2</m:t>
                </m:r>
              </m:sup>
            </m:sSup>
          </m:sup>
        </m:sSup>
        <m:r>
          <w:rPr>
            <w:rFonts w:ascii="Cambria Math" w:hAnsi="Cambria Math" w:cs="Times New Roman"/>
            <w:sz w:val="24"/>
            <w:szCs w:val="24"/>
            <w:lang w:eastAsia="ko-KR"/>
          </w:rPr>
          <m:t>+b</m:t>
        </m:r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7D375F10" w14:textId="33B59658" w:rsidR="008E7416" w:rsidRDefault="008E7416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E7416">
        <w:rPr>
          <w:rFonts w:ascii="Times New Roman" w:hAnsi="Times New Roman" w:cs="Times New Roman"/>
          <w:sz w:val="24"/>
          <w:szCs w:val="24"/>
          <w:lang w:eastAsia="ko-KR"/>
        </w:rPr>
        <w:t>where </w:t>
      </w:r>
      <w:r w:rsidRPr="008E7416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A</w:t>
      </w:r>
      <w:r w:rsidRPr="008E7416">
        <w:rPr>
          <w:rFonts w:ascii="Times New Roman" w:hAnsi="Times New Roman" w:cs="Times New Roman"/>
          <w:sz w:val="24"/>
          <w:szCs w:val="24"/>
          <w:lang w:eastAsia="ko-KR"/>
        </w:rPr>
        <w:t>, </w:t>
      </w:r>
      <w:r w:rsidRPr="008E7416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μ</w:t>
      </w:r>
      <w:r w:rsidRPr="008E7416">
        <w:rPr>
          <w:rFonts w:ascii="Times New Roman" w:hAnsi="Times New Roman" w:cs="Times New Roman"/>
          <w:sz w:val="24"/>
          <w:szCs w:val="24"/>
          <w:lang w:eastAsia="ko-KR"/>
        </w:rPr>
        <w:t>, </w:t>
      </w:r>
      <w:r w:rsidRPr="008E7416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σ</w:t>
      </w:r>
      <w:r w:rsidRPr="008E7416">
        <w:rPr>
          <w:rFonts w:ascii="Times New Roman" w:hAnsi="Times New Roman" w:cs="Times New Roman"/>
          <w:sz w:val="24"/>
          <w:szCs w:val="24"/>
          <w:lang w:eastAsia="ko-KR"/>
        </w:rPr>
        <w:t>, and </w:t>
      </w:r>
      <w:r w:rsidRPr="008E7416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b</w:t>
      </w:r>
      <w:r w:rsidRPr="008E7416">
        <w:rPr>
          <w:rFonts w:ascii="Times New Roman" w:hAnsi="Times New Roman" w:cs="Times New Roman"/>
          <w:sz w:val="24"/>
          <w:szCs w:val="24"/>
          <w:lang w:eastAsia="ko-KR"/>
        </w:rPr>
        <w:t xml:space="preserve"> represent the amplitude, center voltage, width, and baseline offset, respectively. The </w:t>
      </w:r>
      <w:proofErr w:type="spellStart"/>
      <w:r w:rsidRPr="008E7416">
        <w:rPr>
          <w:rFonts w:ascii="Times New Roman" w:hAnsi="Times New Roman" w:cs="Times New Roman"/>
          <w:sz w:val="24"/>
          <w:szCs w:val="24"/>
          <w:lang w:eastAsia="ko-KR"/>
        </w:rPr>
        <w:t>Gaussianity</w:t>
      </w:r>
      <w:proofErr w:type="spellEnd"/>
      <w:r w:rsidRPr="008E7416">
        <w:rPr>
          <w:rFonts w:ascii="Times New Roman" w:hAnsi="Times New Roman" w:cs="Times New Roman"/>
          <w:sz w:val="24"/>
          <w:szCs w:val="24"/>
          <w:lang w:eastAsia="ko-KR"/>
        </w:rPr>
        <w:t xml:space="preserve"> score </w:t>
      </w:r>
      <w:r w:rsidR="00312004">
        <w:rPr>
          <w:rFonts w:ascii="Times New Roman" w:hAnsi="Times New Roman" w:cs="Times New Roman" w:hint="eastAsia"/>
          <w:sz w:val="24"/>
          <w:szCs w:val="24"/>
          <w:lang w:eastAsia="ko-KR"/>
        </w:rPr>
        <w:t>is</w:t>
      </w:r>
      <w:r w:rsidRPr="008E7416">
        <w:rPr>
          <w:rFonts w:ascii="Times New Roman" w:hAnsi="Times New Roman" w:cs="Times New Roman"/>
          <w:sz w:val="24"/>
          <w:szCs w:val="24"/>
          <w:lang w:eastAsia="ko-KR"/>
        </w:rPr>
        <w:t xml:space="preserve"> calculated from the coefficient of determination of this fit:</w:t>
      </w:r>
    </w:p>
    <w:p w14:paraId="6DA5CCD3" w14:textId="63A5F1AE" w:rsidR="000552F9" w:rsidRDefault="000552F9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eastAsia="ko-KR"/>
          </w:rPr>
          <m:t>Gaussianity score=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100×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  <w:lang w:eastAsia="ko-KR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2</m:t>
            </m:r>
          </m:sup>
        </m:sSup>
      </m:oMath>
      <w:r>
        <w:rPr>
          <w:rFonts w:ascii="Times New Roman" w:hAnsi="Times New Roman" w:cs="Times New Roman" w:hint="eastAsia"/>
          <w:iCs/>
          <w:sz w:val="24"/>
          <w:szCs w:val="24"/>
          <w:lang w:eastAsia="ko-KR"/>
        </w:rPr>
        <w:t>.</w:t>
      </w:r>
    </w:p>
    <w:p w14:paraId="405A13B4" w14:textId="2DE7B79A" w:rsidR="008E7416" w:rsidRDefault="009F1FA1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9F1FA1">
        <w:rPr>
          <w:rFonts w:ascii="Times New Roman" w:hAnsi="Times New Roman" w:cs="Times New Roman"/>
          <w:sz w:val="24"/>
          <w:szCs w:val="24"/>
          <w:lang w:eastAsia="ko-KR"/>
        </w:rPr>
        <w:t>Thus, a score close to 100 indicates a near-perfect Gaussian profile, whereas a lower score reflects deviation from Gaussian shape, such as asymmetry, broadening, or multiple peaks.</w:t>
      </w:r>
    </w:p>
    <w:p w14:paraId="4ABA2273" w14:textId="77777777" w:rsidR="00DF4B9F" w:rsidRPr="000552F9" w:rsidRDefault="00DF4B9F" w:rsidP="00DF4B9F">
      <w:pPr>
        <w:tabs>
          <w:tab w:val="left" w:pos="2479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</w:p>
    <w:p w14:paraId="585F5C9A" w14:textId="77777777" w:rsidR="00C21F97" w:rsidRDefault="00C21F97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545EDDEF" w14:textId="36EDB5AC" w:rsidR="000552F9" w:rsidRDefault="000552F9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2E3E98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lastRenderedPageBreak/>
        <w:t xml:space="preserve">Supplementary Note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5.</w:t>
      </w:r>
      <w:r w:rsidRPr="002E3E98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Pr="000552F9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Kolmogorov-Arnold Network Simulation</w:t>
      </w:r>
    </w:p>
    <w:p w14:paraId="4D5F196A" w14:textId="7B98E66E" w:rsidR="000552F9" w:rsidRDefault="000552F9" w:rsidP="001F2F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Kolmogorov-Arnold Network (KAN) simulation </w:t>
      </w:r>
      <w:r w:rsidR="00A643BD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>s performed to examine whether the measured Top-contact transfer curves c</w:t>
      </w:r>
      <w:r w:rsidR="00C93A7E">
        <w:rPr>
          <w:rFonts w:ascii="Times New Roman" w:hAnsi="Times New Roman" w:cs="Times New Roman" w:hint="eastAsia"/>
          <w:sz w:val="24"/>
          <w:szCs w:val="24"/>
          <w:lang w:eastAsia="ko-KR"/>
        </w:rPr>
        <w:t>an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 be used as hardware-compatible Gaussian-like basis functions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  <w:vertAlign w:val="superscript"/>
            <w:lang w:eastAsia="ko-KR"/>
          </w:rPr>
          <w:tag w:val="MENDELEY_CITATION_v3_eyJjaXRhdGlvbklEIjoiTUVOREVMRVlfQ0lUQVRJT05fNTNjZTliZDktNzJiOC00YzVmLTkzMTAtYzkyOWYwMzVkYWQ0IiwicHJvcGVydGllcyI6eyJub3RlSW5kZXgiOjB9LCJpc0VkaXRlZCI6ZmFsc2UsIm1hbnVhbE92ZXJyaWRlIjp7ImlzTWFudWFsbHlPdmVycmlkZGVuIjpmYWxzZSwiY2l0ZXByb2NUZXh0IjoiPHN1cD5bNV08L3N1cD4iLCJtYW51YWxPdmVycmlkZVRleHQiOiIifSwiY2l0YXRpb25JdGVtcyI6W3siaWQiOiJjYzg5NGM2NC00NjY2LTM3ZWUtODFiZS1lZmIyNWRkMTdjZTgiLCJpdGVtRGF0YSI6eyJ0eXBlIjoicmVwb3J0IiwiaWQiOiJjYzg5NGM2NC00NjY2LTM3ZWUtODFiZS1lZmIyNWRkMTdjZTgiLCJ0aXRsZSI6IktBTjogS29sbW9nb3Jvdi1Bcm5vbGQgTmV0d29ya3MiLCJncm91cElkIjoiNGQxNzNkODEtMGM5NS0zNzI4LTg3MTItOTJiZjA5YWFhNDdhIiwiYXV0aG9yIjpbeyJmYW1pbHkiOiJMaXUiLCJnaXZlbiI6IlppbWluZyIsInBhcnNlLW5hbWVzIjpmYWxzZSwiZHJvcHBpbmctcGFydGljbGUiOiIiLCJub24tZHJvcHBpbmctcGFydGljbGUiOiIifSx7ImZhbWlseSI6IldhbmciLCJnaXZlbiI6IllpeHVhbiIsInBhcnNlLW5hbWVzIjpmYWxzZSwiZHJvcHBpbmctcGFydGljbGUiOiIiLCJub24tZHJvcHBpbmctcGFydGljbGUiOiIifSx7ImZhbWlseSI6IlZhaWR5YSIsImdpdmVuIjoiU2FjaGluIiwicGFyc2UtbmFtZXMiOmZhbHNlLCJkcm9wcGluZy1wYXJ0aWNsZSI6IiIsIm5vbi1kcm9wcGluZy1wYXJ0aWNsZSI6IiJ9LHsiZmFtaWx5IjoiUnVlaGxlIiwiZ2l2ZW4iOiJGYWJpYW4iLCJwYXJzZS1uYW1lcyI6ZmFsc2UsImRyb3BwaW5nLXBhcnRpY2xlIjoiIiwibm9uLWRyb3BwaW5nLXBhcnRpY2xlIjoiIn0seyJmYW1pbHkiOiJIYWx2ZXJzb24iLCJnaXZlbiI6IkphbWVzIiwicGFyc2UtbmFtZXMiOmZhbHNlLCJkcm9wcGluZy1wYXJ0aWNsZSI6IiIsIm5vbi1kcm9wcGluZy1wYXJ0aWNsZSI6IiJ9LHsiZmFtaWx5IjoiU29samFjaWMiLCJnaXZlbiI6Ik1hcmluIiwicGFyc2UtbmFtZXMiOmZhbHNlLCJkcm9wcGluZy1wYXJ0aWNsZSI6IiIsIm5vbi1kcm9wcGluZy1wYXJ0aWNsZSI6IiJ9LHsiZmFtaWx5IjoiSG91IiwiZ2l2ZW4iOiJUaG9tYXMgWSIsInBhcnNlLW5hbWVzIjpmYWxzZSwiZHJvcHBpbmctcGFydGljbGUiOiIiLCJub24tZHJvcHBpbmctcGFydGljbGUiOiIifSx7ImZhbWlseSI6IlRlZ21hcmsiLCJnaXZlbiI6Ik1heCIsInBhcnNlLW5hbWVzIjpmYWxzZSwiZHJvcHBpbmctcGFydGljbGUiOiIiLCJub24tZHJvcHBpbmctcGFydGljbGUiOiIifV0sImNvbnRhaW5lci10aXRsZSI6ImFyWGl2IiwiVVJMIjoiaHR0cHM6Ly9hcnhpdi5vcmcvYWJzLzI0MDQuMTk3NTYiLCJpc3N1ZWQiOnsiZGF0ZS1wYXJ0cyI6W1syMDI0XV19LCJjb250YWluZXItdGl0bGUtc2hvcnQiOiJBclhpdiJ9LCJpc1RlbXBvcmFyeSI6ZmFsc2V9XX0="/>
          <w:id w:val="229431151"/>
          <w:placeholder>
            <w:docPart w:val="DefaultPlaceholder_-1854013440"/>
          </w:placeholder>
        </w:sdtPr>
        <w:sdtEndPr/>
        <w:sdtContent>
          <w:r w:rsidR="004F5C0E" w:rsidRPr="004F5C0E">
            <w:rPr>
              <w:rFonts w:ascii="Times New Roman" w:hAnsi="Times New Roman" w:cs="Times New Roman"/>
              <w:color w:val="000000"/>
              <w:sz w:val="24"/>
              <w:szCs w:val="24"/>
              <w:vertAlign w:val="superscript"/>
              <w:lang w:eastAsia="ko-KR"/>
            </w:rPr>
            <w:t>[5]</w:t>
          </w:r>
        </w:sdtContent>
      </w:sdt>
      <w:r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. In a conventional KAN, nonlinear edge functions are typically represented by flexible software basis functions. Here, we replace this idealized basis with device-derived Gaussian-like responses extracted from measured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>curves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  <w:vertAlign w:val="superscript"/>
            <w:lang w:eastAsia="ko-KR"/>
          </w:rPr>
          <w:tag w:val="MENDELEY_CITATION_v3_eyJjaXRhdGlvbklEIjoiTUVOREVMRVlfQ0lUQVRJT05fMzA4MDI4NmYtZDJmYi00MDg4LWJjZWEtN2U1YWI2MGIxMWFmIiwicHJvcGVydGllcyI6eyJub3RlSW5kZXgiOjB9LCJpc0VkaXRlZCI6ZmFsc2UsIm1hbnVhbE92ZXJyaWRlIjp7ImlzTWFudWFsbHlPdmVycmlkZGVuIjpmYWxzZSwiY2l0ZXByb2NUZXh0IjoiPHN1cD5bNiw3XTwvc3VwPiIsIm1hbnVhbE92ZXJyaWRlVGV4dCI6IiJ9LCJjaXRhdGlvbkl0ZW1zIjpbeyJpZCI6IjA4NTQwYjY2LThiMGYtMzYzMi1hYWEzLWNhYjM4ODk2NzJlMiIsIml0ZW1EYXRhIjp7InR5cGUiOiJyZXBvcnQiLCJpZCI6IjA4NTQwYjY2LThiMGYtMzYzMi1hYWEzLWNhYjM4ODk2NzJlMiIsInRpdGxlIjoiS29sbW9nb3Jvdi1Bcm5vbGQgTmV0d29ya3MgYXJlIFJhZGlhbCBCYXNpcyBGdW5jdGlvbiBOZXR3b3JrcyIsImdyb3VwSWQiOiI0ZDE3M2Q4MS0wYzk1LTM3MjgtODcxMi05MmJmMDlhYWE0N2EiLCJhdXRob3IiOlt7ImZhbWlseSI6IkxpIiwiZ2l2ZW4iOiJaaXlhbyIsInBhcnNlLW5hbWVzIjpmYWxzZSwiZHJvcHBpbmctcGFydGljbGUiOiIiLCJub24tZHJvcHBpbmctcGFydGljbGUiOiIifV0sImNvbnRhaW5lci10aXRsZSI6ImFyWGl2IiwiVVJMIjoiaHR0cHM6Ly9hcnhpdi5vcmcvYWJzLzI0MDUuMDY3MjEiLCJpc3N1ZWQiOnsiZGF0ZS1wYXJ0cyI6W1syMDI0XV19LCJjb250YWluZXItdGl0bGUtc2hvcnQiOiJBclhpdiJ9LCJpc1RlbXBvcmFyeSI6ZmFsc2V9LHsiaWQiOiIzZWVjM2UzZS00ODA3LTMzMTctYTNjNC05MDYyZjI0NjUyNjciLCJpdGVtRGF0YSI6eyJ0eXBlIjoiYXJ0aWNsZS1qb3VybmFsIiwiaWQiOiIzZWVjM2UzZS00ODA3LTMzMTctYTNjNC05MDYyZjI0NjUyNjciLCJ0aXRsZSI6IkNvbXB1dGluZy1pbi1tZW1vcnkgYXJjaGl0ZWN0dXJlIGZvciBLb2xtb2dvcm92LUFybm9sZCBuZXR3b3JrcyBiYXNlZCBvbiB0dW5hYmxlIEdhdXNzaWFuLWxpa2UgbWVtb3J5IGNlbGxzIiwiZ3JvdXBJZCI6IjRkMTczZDgxLTBjOTUtMzcyOC04NzEyLTkyYmYwOWFhYTQ3YSIsImF1dGhvciI6W3siZmFtaWx5IjoiV2VuIiwiZ2l2ZW4iOiJaaGl4aW5nIiwicGFyc2UtbmFtZXMiOmZhbHNlLCJkcm9wcGluZy1wYXJ0aWNsZSI6IiIsIm5vbi1kcm9wcGluZy1wYXJ0aWNsZSI6IiJ9LHsiZmFtaWx5IjoiWmhhbmciLCJnaXZlbiI6IlFpcnVpIiwicGFyc2UtbmFtZXMiOmZhbHNlLCJkcm9wcGluZy1wYXJ0aWNsZSI6IiIsIm5vbi1kcm9wcGluZy1wYXJ0aWNsZSI6IiJ9LHsiZmFtaWx5IjoiQ2hlbiIsImdpdmVuIjoiSmlhbmdhbmciLCJwYXJzZS1uYW1lcyI6ZmFsc2UsImRyb3BwaW5nLXBhcnRpY2xlIjoiIiwibm9uLWRyb3BwaW5nLXBhcnRpY2xlIjoiIn0seyJmYW1pbHkiOiJZYW5nIiwiZ2l2ZW4iOiJUaWFuaHVhIiwicGFyc2UtbmFtZXMiOmZhbHNlLCJkcm9wcGluZy1wYXJ0aWNsZSI6IiIsIm5vbi1kcm9wcGluZy1wYXJ0aWNsZSI6IiJ9LHsiZmFtaWx5IjoiWWFuZyIsImdpdmVuIjoiRmFuIiwicGFyc2UtbmFtZXMiOmZhbHNlLCJkcm9wcGluZy1wYXJ0aWNsZSI6IiIsIm5vbi1kcm9wcGluZy1wYXJ0aWNsZSI6IiJ9LHsiZmFtaWx5IjoiV2FuZyIsImdpdmVuIjoiWHVlbWVpIiwicGFyc2UtbmFtZXMiOmZhbHNlLCJkcm9wcGluZy1wYXJ0aWNsZSI6IiIsIm5vbi1kcm9wcGluZy1wYXJ0aWNsZSI6IiJ9LHsiZmFtaWx5IjoiTGl1IiwiZ2l2ZW4iOiJRaW5nIiwicGFyc2UtbmFtZXMiOmZhbHNlLCJkcm9wcGluZy1wYXJ0aWNsZSI6IiIsIm5vbi1kcm9wcGluZy1wYXJ0aWNsZSI6IiJ9LHsiZmFtaWx5IjoiTHVvIiwiZ2l2ZW4iOiJYaWFvIiwicGFyc2UtbmFtZXMiOmZhbHNlLCJkcm9wcGluZy1wYXJ0aWNsZSI6IiIsIm5vbi1kcm9wcGluZy1wYXJ0aWNsZSI6IiJ9LHsiZmFtaWx5IjoiTGluIiwiZ2l2ZW4iOiJQZW5nIiwicGFyc2UtbmFtZXMiOmZhbHNlLCJkcm9wcGluZy1wYXJ0aWNsZSI6IiIsIm5vbi1kcm9wcGluZy1wYXJ0aWNsZSI6IiJ9LHsiZmFtaWx5IjoiRGVuZyIsImdpdmVuIjoiTGlhbmctSmlhbiIsInBhcnNlLW5hbWVzIjpmYWxzZSwiZHJvcHBpbmctcGFydGljbGUiOiIiLCJub24tZHJvcHBpbmctcGFydGljbGUiOiIifSx7ImZhbWlseSI6IkxpdSIsImdpdmVuIjoiRnVjYWkiLCJwYXJzZS1uYW1lcyI6ZmFsc2UsImRyb3BwaW5nLXBhcnRpY2xlIjoiIiwibm9uLWRyb3BwaW5nLXBhcnRpY2xlIjoiIn1dLCJjb250YWluZXItdGl0bGUiOiJOYXR1cmUgQ29tbXVuaWNhdGlvbnMiLCJpc3N1ZWQiOnsiZGF0ZS1wYXJ0cyI6W1syMDI2XV19LCJwYWdlIjoiMzQ5NiIsInZvbHVtZSI6IjE3IiwiY29udGFpbmVyLXRpdGxlLXNob3J0IjoiTmF0LiBDb21tdW4uIn0sImlzVGVtcG9yYXJ5IjpmYWxzZX1dfQ=="/>
          <w:id w:val="1518742673"/>
          <w:placeholder>
            <w:docPart w:val="DefaultPlaceholder_-1854013440"/>
          </w:placeholder>
        </w:sdtPr>
        <w:sdtEndPr/>
        <w:sdtContent>
          <w:r w:rsidR="004F5C0E" w:rsidRPr="004F5C0E">
            <w:rPr>
              <w:rFonts w:ascii="Times New Roman" w:hAnsi="Times New Roman" w:cs="Times New Roman"/>
              <w:color w:val="000000"/>
              <w:sz w:val="24"/>
              <w:szCs w:val="24"/>
              <w:vertAlign w:val="superscript"/>
              <w:lang w:eastAsia="ko-KR"/>
            </w:rPr>
            <w:t>[6,7]</w:t>
          </w:r>
        </w:sdtContent>
      </w:sdt>
      <w:r w:rsidRPr="000552F9">
        <w:rPr>
          <w:rFonts w:ascii="Times New Roman" w:hAnsi="Times New Roman" w:cs="Times New Roman"/>
          <w:sz w:val="24"/>
          <w:szCs w:val="24"/>
          <w:lang w:eastAsia="ko-KR"/>
        </w:rPr>
        <w:t>.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</w:p>
    <w:p w14:paraId="355FA262" w14:textId="2A39CD40" w:rsidR="000552F9" w:rsidRPr="000552F9" w:rsidRDefault="000552F9" w:rsidP="00C93A7E">
      <w:pPr>
        <w:spacing w:line="360" w:lineRule="auto"/>
        <w:ind w:firstLine="80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One-dimensional target functions </w:t>
      </w:r>
      <w:r w:rsidR="00C93A7E">
        <w:rPr>
          <w:rFonts w:ascii="Times New Roman" w:hAnsi="Times New Roman" w:cs="Times New Roman" w:hint="eastAsia"/>
          <w:sz w:val="24"/>
          <w:szCs w:val="24"/>
          <w:lang w:eastAsia="ko-KR"/>
        </w:rPr>
        <w:t>are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 generated over the normalized input range x </w:t>
      </w:r>
      <w:r w:rsidRPr="000552F9">
        <w:rPr>
          <w:rFonts w:ascii="Cambria Math" w:hAnsi="Cambria Math" w:cs="Cambria Math"/>
          <w:sz w:val="24"/>
          <w:szCs w:val="24"/>
          <w:lang w:eastAsia="ko-KR"/>
        </w:rPr>
        <w:t>∈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 [-1, 1]. Each target </w:t>
      </w:r>
      <w:r w:rsidR="00C93A7E">
        <w:rPr>
          <w:rFonts w:ascii="Times New Roman" w:hAnsi="Times New Roman" w:cs="Times New Roman" w:hint="eastAsia"/>
          <w:sz w:val="24"/>
          <w:szCs w:val="24"/>
          <w:lang w:eastAsia="ko-KR"/>
        </w:rPr>
        <w:t>is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 composed of five local Gaussian-like regions, </w:t>
      </w:r>
      <w:r w:rsidR="00ED071E" w:rsidRPr="00ED071E">
        <w:rPr>
          <w:rFonts w:ascii="Times New Roman" w:hAnsi="Times New Roman" w:cs="Times New Roman"/>
          <w:sz w:val="24"/>
          <w:szCs w:val="24"/>
          <w:lang w:eastAsia="ko-KR"/>
        </w:rPr>
        <w:t>including five profile types (symmetric, shifted, asymmetric, shouldered, and super-Gaussian)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. A total of 50 random target sets </w:t>
      </w:r>
      <w:r w:rsidR="00C93A7E">
        <w:rPr>
          <w:rFonts w:ascii="Times New Roman" w:hAnsi="Times New Roman" w:cs="Times New Roman" w:hint="eastAsia"/>
          <w:sz w:val="24"/>
          <w:szCs w:val="24"/>
          <w:lang w:eastAsia="ko-KR"/>
        </w:rPr>
        <w:t>are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 used.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>The hardware-constrained KAN use</w:t>
      </w:r>
      <w:r w:rsidR="00D82456">
        <w:rPr>
          <w:rFonts w:ascii="Times New Roman" w:hAnsi="Times New Roman" w:cs="Times New Roman" w:hint="eastAsia"/>
          <w:sz w:val="24"/>
          <w:szCs w:val="24"/>
          <w:lang w:eastAsia="ko-KR"/>
        </w:rPr>
        <w:t>s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 100 basis centers. Basis widths </w:t>
      </w:r>
      <w:r w:rsidR="00C93A7E">
        <w:rPr>
          <w:rFonts w:ascii="Times New Roman" w:hAnsi="Times New Roman" w:cs="Times New Roman" w:hint="eastAsia"/>
          <w:sz w:val="24"/>
          <w:szCs w:val="24"/>
          <w:lang w:eastAsia="ko-KR"/>
        </w:rPr>
        <w:t>are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 estimated from 105 measured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>curves. The trainable coefficients</w:t>
      </w:r>
      <w:r w:rsidR="00C93A7E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ar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>e quantized using coefficient levels derived from the measured peak-current distribution, so both the activation shape and coefficient values reflect device-level constraints.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082611" w:rsidRPr="00082611">
        <w:rPr>
          <w:rFonts w:ascii="Times New Roman" w:hAnsi="Times New Roman" w:cs="Times New Roman"/>
          <w:sz w:val="24"/>
          <w:szCs w:val="24"/>
          <w:lang w:eastAsia="ko-KR"/>
        </w:rPr>
        <w:t xml:space="preserve">Training </w:t>
      </w:r>
      <w:r w:rsidR="00082611">
        <w:rPr>
          <w:rFonts w:ascii="Times New Roman" w:hAnsi="Times New Roman" w:cs="Times New Roman" w:hint="eastAsia"/>
          <w:sz w:val="24"/>
          <w:szCs w:val="24"/>
          <w:lang w:eastAsia="ko-KR"/>
        </w:rPr>
        <w:t>is</w:t>
      </w:r>
      <w:r w:rsidR="00082611" w:rsidRPr="00082611">
        <w:rPr>
          <w:rFonts w:ascii="Times New Roman" w:hAnsi="Times New Roman" w:cs="Times New Roman"/>
          <w:sz w:val="24"/>
          <w:szCs w:val="24"/>
          <w:lang w:eastAsia="ko-KR"/>
        </w:rPr>
        <w:t xml:space="preserve"> performed sequentially over five incremental stages, each corresponding to the progressive introduction of new input regions.</w:t>
      </w:r>
      <w:r w:rsidR="00082611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>At each stage, 1000 new samples</w:t>
      </w:r>
      <w:r w:rsidR="00C93A7E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ar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e added and the model </w:t>
      </w:r>
      <w:r w:rsidR="00C93A7E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s trained cumulatively on all previously introduced regions. The fitted output </w:t>
      </w:r>
      <w:r w:rsidR="00C93A7E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>s compared with the ideal target function using RMSE. Across 50 random Gaussian-like target sets, the final full-domain RMSE range</w:t>
      </w:r>
      <w:r w:rsidR="00D82456">
        <w:rPr>
          <w:rFonts w:ascii="Times New Roman" w:hAnsi="Times New Roman" w:cs="Times New Roman" w:hint="eastAsia"/>
          <w:sz w:val="24"/>
          <w:szCs w:val="24"/>
          <w:lang w:eastAsia="ko-KR"/>
        </w:rPr>
        <w:t>s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 from 0.00263 to 0.04422. This result shows that the measured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0552F9">
        <w:rPr>
          <w:rFonts w:ascii="Times New Roman" w:hAnsi="Times New Roman" w:cs="Times New Roman"/>
          <w:sz w:val="24"/>
          <w:szCs w:val="24"/>
          <w:lang w:eastAsia="ko-KR"/>
        </w:rPr>
        <w:t xml:space="preserve">response can approximate ideal Gaussian KAN basis functions with low fitting error </w:t>
      </w:r>
      <w:r w:rsidR="000130B8" w:rsidRPr="000130B8">
        <w:rPr>
          <w:rFonts w:ascii="Times New Roman" w:hAnsi="Times New Roman" w:cs="Times New Roman"/>
          <w:sz w:val="24"/>
          <w:szCs w:val="24"/>
          <w:lang w:eastAsia="ko-KR"/>
        </w:rPr>
        <w:t>while fully respecting hardware-derived constraints on both basis shape and coefficient resolution.</w:t>
      </w:r>
    </w:p>
    <w:p w14:paraId="722EFF1F" w14:textId="1454DD18" w:rsidR="00B51942" w:rsidRDefault="00B51942" w:rsidP="0049263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</w:p>
    <w:p w14:paraId="3C2B2EEE" w14:textId="77777777" w:rsidR="00C21F97" w:rsidRDefault="00C21F97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3BD80843" w14:textId="5D7066F8" w:rsidR="00254E99" w:rsidRDefault="00512050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lastRenderedPageBreak/>
        <w:t xml:space="preserve">Supplementary Note </w:t>
      </w:r>
      <w:r w:rsidR="00C109B6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6</w:t>
      </w:r>
      <w:r w:rsidR="00B51942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="00254E99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RBF </w:t>
      </w:r>
      <w:r w:rsidR="00AB2D01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Encoder Operation for Classification Simulation</w:t>
      </w:r>
    </w:p>
    <w:p w14:paraId="5166B8F2" w14:textId="0A39A08B" w:rsidR="00AB2D01" w:rsidRDefault="00AB2D01" w:rsidP="001F2F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AB2D01">
        <w:rPr>
          <w:rFonts w:ascii="Times New Roman" w:hAnsi="Times New Roman" w:cs="Times New Roman"/>
          <w:sz w:val="24"/>
          <w:szCs w:val="24"/>
          <w:lang w:eastAsia="ko-KR"/>
        </w:rPr>
        <w:t xml:space="preserve">The radial basis function (RBF) encoder transforms each compact </w:t>
      </w:r>
      <w:proofErr w:type="spellStart"/>
      <w:r w:rsidRPr="00AB2D01">
        <w:rPr>
          <w:rFonts w:ascii="Times New Roman" w:hAnsi="Times New Roman" w:cs="Times New Roman"/>
          <w:sz w:val="24"/>
          <w:szCs w:val="24"/>
          <w:lang w:eastAsia="ko-KR"/>
        </w:rPr>
        <w:t>biosignal</w:t>
      </w:r>
      <w:proofErr w:type="spellEnd"/>
      <w:r w:rsidRPr="00AB2D01">
        <w:rPr>
          <w:rFonts w:ascii="Times New Roman" w:hAnsi="Times New Roman" w:cs="Times New Roman"/>
          <w:sz w:val="24"/>
          <w:szCs w:val="24"/>
          <w:lang w:eastAsia="ko-KR"/>
        </w:rPr>
        <w:t xml:space="preserve"> feature into multiple localized nonlinear responses using the measured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AB2D01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AB2D01">
        <w:rPr>
          <w:rFonts w:ascii="Times New Roman" w:hAnsi="Times New Roman" w:cs="Times New Roman"/>
          <w:sz w:val="24"/>
          <w:szCs w:val="24"/>
          <w:lang w:eastAsia="ko-KR"/>
        </w:rPr>
        <w:t xml:space="preserve">transfer curve. Each input sample is represented as an 8-dimensional feature vector, </w:t>
      </w:r>
    </w:p>
    <w:p w14:paraId="502C437F" w14:textId="36DDEAA8" w:rsidR="00AB2D01" w:rsidRDefault="00AB2D01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x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=[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, …,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8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]</m:t>
        </m:r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686F13E1" w14:textId="77777777" w:rsidR="00AB2D01" w:rsidRDefault="00AB2D01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AB2D01">
        <w:rPr>
          <w:rFonts w:ascii="Times New Roman" w:hAnsi="Times New Roman" w:cs="Times New Roman"/>
          <w:sz w:val="24"/>
          <w:szCs w:val="24"/>
          <w:lang w:eastAsia="ko-KR"/>
        </w:rPr>
        <w:t>Each feature is first normalized and mapped to the device voltage domain:</w:t>
      </w:r>
    </w:p>
    <w:p w14:paraId="17933519" w14:textId="7CE8EB7F" w:rsidR="00AB2D01" w:rsidRPr="00AB2D01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j</m:t>
            </m:r>
          </m:sub>
        </m:sSub>
        <m:r>
          <m:rPr>
            <m:scr m:val="script"/>
          </m:rPr>
          <w:rPr>
            <w:rFonts w:ascii="Cambria Math" w:hAnsi="Cambria Math" w:cs="Times New Roman"/>
            <w:sz w:val="24"/>
            <w:szCs w:val="24"/>
            <w:lang w:eastAsia="ko-KR"/>
          </w:rPr>
          <m:t>=M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j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)</m:t>
        </m:r>
      </m:oMath>
      <w:r w:rsidR="00AB2D01"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170B9679" w14:textId="6B7D0D5D" w:rsidR="005C28F0" w:rsidRDefault="00AB2D01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j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is the j-th input feature and </w:t>
      </w:r>
      <m:oMath>
        <m:r>
          <m:rPr>
            <m:scr m:val="script"/>
          </m:rPr>
          <w:rPr>
            <w:rFonts w:ascii="Cambria Math" w:hAnsi="Cambria Math" w:cs="Times New Roman"/>
            <w:sz w:val="24"/>
            <w:szCs w:val="24"/>
            <w:lang w:eastAsia="ko-KR"/>
          </w:rPr>
          <m:t>M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(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∙)</m:t>
        </m:r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denotes </w:t>
      </w:r>
      <w:r w:rsidRPr="00AB2D01">
        <w:rPr>
          <w:rFonts w:ascii="Times New Roman" w:hAnsi="Times New Roman" w:cs="Times New Roman"/>
          <w:sz w:val="24"/>
          <w:szCs w:val="24"/>
          <w:lang w:eastAsia="ko-KR"/>
        </w:rPr>
        <w:t>the normalization and voltage-mapping operation.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AB2D01">
        <w:rPr>
          <w:rFonts w:ascii="Times New Roman" w:hAnsi="Times New Roman" w:cs="Times New Roman"/>
          <w:sz w:val="24"/>
          <w:szCs w:val="24"/>
          <w:lang w:eastAsia="ko-KR"/>
        </w:rPr>
        <w:t>For each mapped feature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j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, six shifted RBF responses are </w:t>
      </w:r>
      <w:r>
        <w:rPr>
          <w:rFonts w:ascii="Times New Roman" w:hAnsi="Times New Roman" w:cs="Times New Roman"/>
          <w:sz w:val="24"/>
          <w:szCs w:val="24"/>
          <w:lang w:eastAsia="ko-KR"/>
        </w:rPr>
        <w:t>generated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>:</w:t>
      </w:r>
    </w:p>
    <w:p w14:paraId="55602A3D" w14:textId="6FBB49DA" w:rsidR="00AB2D01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ϕ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j,p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TC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Δ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p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, 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j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=1, …, 8, 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p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=1, …,6</m:t>
        </m:r>
      </m:oMath>
      <w:r w:rsidR="00AB2D01"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171B0551" w14:textId="05A8E50E" w:rsidR="00AB2D01" w:rsidRDefault="00AB2D01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Here,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TC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∙</m:t>
            </m:r>
          </m:e>
        </m:d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is the </w:t>
      </w:r>
      <w:r w:rsidRPr="00AB2D01">
        <w:rPr>
          <w:rFonts w:ascii="Times New Roman" w:hAnsi="Times New Roman" w:cs="Times New Roman"/>
          <w:sz w:val="24"/>
          <w:szCs w:val="24"/>
          <w:lang w:eastAsia="ko-KR"/>
        </w:rPr>
        <w:t xml:space="preserve">normalized measured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AB2D01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AB2D01">
        <w:rPr>
          <w:rFonts w:ascii="Times New Roman" w:hAnsi="Times New Roman" w:cs="Times New Roman"/>
          <w:sz w:val="24"/>
          <w:szCs w:val="24"/>
          <w:lang w:eastAsia="ko-KR"/>
        </w:rPr>
        <w:t>transfer response, and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Δ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p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is the </w:t>
      </w:r>
      <w:r w:rsidRPr="00AB2D01">
        <w:rPr>
          <w:rFonts w:ascii="Times New Roman" w:hAnsi="Times New Roman" w:cs="Times New Roman"/>
          <w:sz w:val="24"/>
          <w:szCs w:val="24"/>
          <w:lang w:eastAsia="ko-KR"/>
        </w:rPr>
        <w:t xml:space="preserve">voltage shift for the </w:t>
      </w:r>
      <w:r w:rsidRPr="004220FC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p</w:t>
      </w:r>
      <w:r w:rsidRPr="00AB2D01">
        <w:rPr>
          <w:rFonts w:ascii="Times New Roman" w:hAnsi="Times New Roman" w:cs="Times New Roman"/>
          <w:sz w:val="24"/>
          <w:szCs w:val="24"/>
          <w:lang w:eastAsia="ko-KR"/>
        </w:rPr>
        <w:t>-</w:t>
      </w:r>
      <w:proofErr w:type="spellStart"/>
      <w:r w:rsidRPr="00AB2D01">
        <w:rPr>
          <w:rFonts w:ascii="Times New Roman" w:hAnsi="Times New Roman" w:cs="Times New Roman"/>
          <w:sz w:val="24"/>
          <w:szCs w:val="24"/>
          <w:lang w:eastAsia="ko-KR"/>
        </w:rPr>
        <w:t>th</w:t>
      </w:r>
      <w:proofErr w:type="spellEnd"/>
      <w:r w:rsidRPr="00AB2D01">
        <w:rPr>
          <w:rFonts w:ascii="Times New Roman" w:hAnsi="Times New Roman" w:cs="Times New Roman"/>
          <w:sz w:val="24"/>
          <w:szCs w:val="24"/>
          <w:lang w:eastAsia="ko-KR"/>
        </w:rPr>
        <w:t xml:space="preserve"> RBF phase. Since six RBF phases are applied to each of the eight input features, the encoder expands the raw input into a 48-dimensional feature vector: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</w:p>
    <w:p w14:paraId="00A96269" w14:textId="0E1ACFE9" w:rsidR="00AB2D01" w:rsidRDefault="00C109B6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ϕ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ϕ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1,1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 xml:space="preserve">, …,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ϕ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1,6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 xml:space="preserve">,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ϕ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2,1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 xml:space="preserve">, …,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ϕ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8,6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eastAsia="ko-KR"/>
          </w:rPr>
          <m:t>∈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48</m:t>
            </m:r>
          </m:sup>
        </m:sSup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</w:p>
    <w:p w14:paraId="21AABEA3" w14:textId="35014DAB" w:rsidR="00AB2D01" w:rsidRDefault="00AB2D01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Because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TC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has a </w:t>
      </w:r>
      <w:r w:rsidRPr="00AB2D01">
        <w:rPr>
          <w:rFonts w:ascii="Times New Roman" w:hAnsi="Times New Roman" w:cs="Times New Roman"/>
          <w:sz w:val="24"/>
          <w:szCs w:val="24"/>
          <w:lang w:eastAsia="ko-KR"/>
        </w:rPr>
        <w:t>Gaussian-like current response, each shifted response acts as a localized basis function. When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j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p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is </w:t>
      </w:r>
      <w:r w:rsidR="004220FC">
        <w:rPr>
          <w:rFonts w:ascii="Times New Roman" w:hAnsi="Times New Roman" w:cs="Times New Roman" w:hint="eastAsia"/>
          <w:sz w:val="24"/>
          <w:szCs w:val="24"/>
          <w:lang w:eastAsia="ko-KR"/>
        </w:rPr>
        <w:t>c</w:t>
      </w:r>
      <w:r w:rsidRPr="00AB2D01">
        <w:rPr>
          <w:rFonts w:ascii="Times New Roman" w:hAnsi="Times New Roman" w:cs="Times New Roman"/>
          <w:sz w:val="24"/>
          <w:szCs w:val="24"/>
          <w:lang w:eastAsia="ko-KR"/>
        </w:rPr>
        <w:t>lose to the peak region of the measured transfer curve,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ϕ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j,p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becomes large. </w:t>
      </w:r>
      <w:r w:rsidRPr="00AB2D01">
        <w:rPr>
          <w:rFonts w:ascii="Times New Roman" w:hAnsi="Times New Roman" w:cs="Times New Roman"/>
          <w:sz w:val="24"/>
          <w:szCs w:val="24"/>
          <w:lang w:eastAsia="ko-KR"/>
        </w:rPr>
        <w:t>When it is far from the peak,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ϕ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j,p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becomes </w:t>
      </w:r>
      <w:r w:rsidRPr="00AB2D01">
        <w:rPr>
          <w:rFonts w:ascii="Times New Roman" w:hAnsi="Times New Roman" w:cs="Times New Roman"/>
          <w:sz w:val="24"/>
          <w:szCs w:val="24"/>
          <w:lang w:eastAsia="ko-KR"/>
        </w:rPr>
        <w:t>small. Thus, the encoder converts each scalar feature into multiple local activation values.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AB2D01">
        <w:rPr>
          <w:rFonts w:ascii="Times New Roman" w:hAnsi="Times New Roman" w:cs="Times New Roman"/>
          <w:sz w:val="24"/>
          <w:szCs w:val="24"/>
          <w:lang w:eastAsia="ko-KR"/>
        </w:rPr>
        <w:t>The encoded vector is then passed to an ideal floating-point linear readout:</w:t>
      </w:r>
    </w:p>
    <w:p w14:paraId="20BB0718" w14:textId="1F6C6F73" w:rsidR="00AB2D01" w:rsidRDefault="00C109B6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z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ϕW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+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b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 </m:t>
        </m:r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716CAA72" w14:textId="5182EB5B" w:rsidR="00C109B6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acc>
          <m:acc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y</m:t>
            </m:r>
          </m:e>
        </m:acc>
        <m: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eastAsia="ko-KR"/>
          </w:rPr>
          <m:t>arg</m:t>
        </m:r>
        <m:func>
          <m:funcPr>
            <m:ctrlPr>
              <w:rPr>
                <w:rFonts w:ascii="Cambria Math" w:hAnsi="Cambria Math" w:cs="Times New Roman"/>
                <w:iCs/>
                <w:sz w:val="24"/>
                <w:szCs w:val="24"/>
                <w:lang w:eastAsia="ko-KR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  <w:lang w:eastAsia="ko-KR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</w:rPr>
                  <m:t>max</m:t>
                </m:r>
              </m:e>
              <m:li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k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k</m:t>
                </m:r>
              </m:sub>
            </m:sSub>
          </m:e>
        </m:func>
      </m:oMath>
      <w:r w:rsidR="00C109B6"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5B488AF7" w14:textId="0EC4F0E3" w:rsidR="00AB2D01" w:rsidRDefault="00AB2D01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Here, </w:t>
      </w:r>
      <w:r w:rsidRPr="00C109B6">
        <w:rPr>
          <w:rFonts w:ascii="Times New Roman" w:hAnsi="Times New Roman" w:cs="Times New Roman" w:hint="eastAsia"/>
          <w:b/>
          <w:bCs/>
          <w:i/>
          <w:iCs/>
          <w:sz w:val="24"/>
          <w:szCs w:val="24"/>
          <w:lang w:eastAsia="ko-KR"/>
        </w:rPr>
        <w:t>W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and </w:t>
      </w:r>
      <w:r w:rsidRPr="00C109B6">
        <w:rPr>
          <w:rFonts w:ascii="Times New Roman" w:hAnsi="Times New Roman" w:cs="Times New Roman" w:hint="eastAsia"/>
          <w:b/>
          <w:bCs/>
          <w:i/>
          <w:iCs/>
          <w:sz w:val="24"/>
          <w:szCs w:val="24"/>
          <w:lang w:eastAsia="ko-KR"/>
        </w:rPr>
        <w:t>b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are the trained </w:t>
      </w:r>
      <w:r w:rsidRPr="00AB2D01">
        <w:rPr>
          <w:rFonts w:ascii="Times New Roman" w:hAnsi="Times New Roman" w:cs="Times New Roman"/>
          <w:sz w:val="24"/>
          <w:szCs w:val="24"/>
          <w:lang w:eastAsia="ko-KR"/>
        </w:rPr>
        <w:t xml:space="preserve">linear classifier parameters, </w:t>
      </w:r>
      <w:r w:rsidRPr="00AB2D01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z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AB2D01">
        <w:rPr>
          <w:rFonts w:ascii="Times New Roman" w:hAnsi="Times New Roman" w:cs="Times New Roman"/>
          <w:sz w:val="24"/>
          <w:szCs w:val="24"/>
          <w:lang w:eastAsia="ko-KR"/>
        </w:rPr>
        <w:t xml:space="preserve">is the class-logit vector, and </w:t>
      </w:r>
      <m:oMath>
        <m:acc>
          <m:acc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y</m:t>
            </m:r>
          </m:e>
        </m:acc>
      </m:oMath>
      <w:r w:rsidRPr="00AB2D01">
        <w:rPr>
          <w:rFonts w:ascii="Times New Roman" w:hAnsi="Times New Roman" w:cs="Times New Roman"/>
          <w:sz w:val="24"/>
          <w:szCs w:val="24"/>
          <w:lang w:eastAsia="ko-KR"/>
        </w:rPr>
        <w:t xml:space="preserve"> is the predicted class. This RBF+Linear configuration was used to isolate the effect of the measured RBF encoder before introducing output-layer hardware constraints.</w:t>
      </w:r>
    </w:p>
    <w:p w14:paraId="6494C232" w14:textId="46A35404" w:rsidR="00C109B6" w:rsidRPr="00AB2D01" w:rsidRDefault="00C109B6" w:rsidP="004220FC">
      <w:pPr>
        <w:spacing w:line="360" w:lineRule="auto"/>
        <w:ind w:firstLine="80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The use of eight input features and six RBF phases </w:t>
      </w:r>
      <w:r w:rsidR="004220FC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s chosen as a compact trade-off between nonlinear representation and hardware/readout complexity. Each </w:t>
      </w:r>
      <w:proofErr w:type="spellStart"/>
      <w:r w:rsidRPr="00C109B6">
        <w:rPr>
          <w:rFonts w:ascii="Times New Roman" w:hAnsi="Times New Roman" w:cs="Times New Roman"/>
          <w:sz w:val="24"/>
          <w:szCs w:val="24"/>
          <w:lang w:eastAsia="ko-KR"/>
        </w:rPr>
        <w:t>biosignal</w:t>
      </w:r>
      <w:proofErr w:type="spellEnd"/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 sample </w:t>
      </w:r>
      <w:r w:rsidR="004220FC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s 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lastRenderedPageBreak/>
        <w:t xml:space="preserve">represented by eight compact features, so the encoder requires eight input channels, corresponding to eight device cells or input lines in a hardware implementation. For each input feature, six phase-shifted RBF responses </w:t>
      </w:r>
      <w:r w:rsidR="004220FC">
        <w:rPr>
          <w:rFonts w:ascii="Times New Roman" w:hAnsi="Times New Roman" w:cs="Times New Roman" w:hint="eastAsia"/>
          <w:sz w:val="24"/>
          <w:szCs w:val="24"/>
          <w:lang w:eastAsia="ko-KR"/>
        </w:rPr>
        <w:t>ar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e generated, giving </w:t>
      </w:r>
      <w:r w:rsidR="00DB69E4">
        <w:rPr>
          <w:rFonts w:ascii="Times New Roman" w:hAnsi="Times New Roman" w:cs="Times New Roman" w:hint="eastAsia"/>
          <w:sz w:val="24"/>
          <w:szCs w:val="24"/>
          <w:lang w:eastAsia="ko-KR"/>
        </w:rPr>
        <w:t>48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 encoded features. Increasing the number of phases w</w:t>
      </w:r>
      <w:r w:rsidR="00DB69E4">
        <w:rPr>
          <w:rFonts w:ascii="Times New Roman" w:hAnsi="Times New Roman" w:cs="Times New Roman" w:hint="eastAsia"/>
          <w:sz w:val="24"/>
          <w:szCs w:val="24"/>
          <w:lang w:eastAsia="ko-KR"/>
        </w:rPr>
        <w:t>ould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 provide denser coverage of the input-voltage range and potentially higher nonlinear expressivity, but it w</w:t>
      </w:r>
      <w:r w:rsidR="00DB69E4">
        <w:rPr>
          <w:rFonts w:ascii="Times New Roman" w:hAnsi="Times New Roman" w:cs="Times New Roman" w:hint="eastAsia"/>
          <w:sz w:val="24"/>
          <w:szCs w:val="24"/>
          <w:lang w:eastAsia="ko-KR"/>
        </w:rPr>
        <w:t>ould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 also proportionally increase the number of RBF outputs, readout weights, accumulated currents, and downstream linear-readout operations. Therefore, six phases </w:t>
      </w:r>
      <w:r w:rsidR="005B7A59">
        <w:rPr>
          <w:rFonts w:ascii="Times New Roman" w:hAnsi="Times New Roman" w:cs="Times New Roman" w:hint="eastAsia"/>
          <w:sz w:val="24"/>
          <w:szCs w:val="24"/>
          <w:lang w:eastAsia="ko-KR"/>
        </w:rPr>
        <w:t>are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 used to provide multiple localized responses per input while </w:t>
      </w:r>
      <w:r w:rsidR="00DB69E4" w:rsidRPr="00DB69E4">
        <w:rPr>
          <w:rFonts w:ascii="Times New Roman" w:hAnsi="Times New Roman" w:cs="Times New Roman"/>
          <w:sz w:val="24"/>
          <w:szCs w:val="24"/>
          <w:lang w:eastAsia="ko-KR"/>
        </w:rPr>
        <w:t>keeping the encoded feature dimensionality and readout complexity moderate</w:t>
      </w:r>
      <w:r w:rsidR="00DB69E4"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7A8D5194" w14:textId="77777777" w:rsidR="00C109B6" w:rsidRPr="00AB2D01" w:rsidRDefault="00C109B6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20A62837" w14:textId="77777777" w:rsidR="00C21F97" w:rsidRDefault="00C21F97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125666F4" w14:textId="5FB43D72" w:rsidR="00BA4A47" w:rsidRDefault="00C109B6" w:rsidP="003D558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lastRenderedPageBreak/>
        <w:t xml:space="preserve">Supplementary Note 7. </w:t>
      </w:r>
      <w:r w:rsidRPr="00C109B6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Dataset Preparation and Input Feature Construction</w:t>
      </w:r>
    </w:p>
    <w:p w14:paraId="3FCC74C5" w14:textId="5DBB2385" w:rsidR="00BA4A47" w:rsidRDefault="00C109B6" w:rsidP="001F2F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Three representative </w:t>
      </w:r>
      <w:proofErr w:type="spellStart"/>
      <w:r w:rsidRPr="00C109B6">
        <w:rPr>
          <w:rFonts w:ascii="Times New Roman" w:hAnsi="Times New Roman" w:cs="Times New Roman"/>
          <w:sz w:val="24"/>
          <w:szCs w:val="24"/>
          <w:lang w:eastAsia="ko-KR"/>
        </w:rPr>
        <w:t>biosignal</w:t>
      </w:r>
      <w:proofErr w:type="spellEnd"/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 datasets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ar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e used to evaluate the RBF encoder: ECG from the MIT-BIH Arrhythmia Database, EMG from the UCI EMG hand gesture dataset, and PPG from the BIDMC PPG and Respiration dataset. In all cases, the original time-series signals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ar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>e converted into compact 8-dimensional input vectors before being passed to the RBF encoder.</w:t>
      </w:r>
    </w:p>
    <w:p w14:paraId="11309EB9" w14:textId="24EC83B6" w:rsidR="00C109B6" w:rsidRDefault="00C109B6" w:rsidP="00771AB0">
      <w:pPr>
        <w:spacing w:line="360" w:lineRule="auto"/>
        <w:ind w:firstLine="80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For the ECG task, heartbeat segments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ar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e extracted from MIT-BIH ECG records using beat annotations. Paced-heavy records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are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 excluded, and beats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are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 grouped into four AAMI-style classes: normal, supraventricular, ventricular, and fusion. For each beat window, eight morphology and spectral features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are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 calculated, including normalized mean, standard deviation, minimum, maximum, range, RMS, maximum absolute derivative, and a mixed spectral-power feature. Thus, each ECG beat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>s represented as</w:t>
      </w:r>
    </w:p>
    <w:p w14:paraId="01EB88FF" w14:textId="02CDD22E" w:rsidR="00C109B6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ECG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∈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8</m:t>
            </m:r>
          </m:sup>
        </m:sSup>
      </m:oMath>
      <w:r w:rsidR="00C109B6"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660A3AC2" w14:textId="56E776B9" w:rsidR="00C109B6" w:rsidRDefault="00C109B6" w:rsidP="00585FF2">
      <w:pPr>
        <w:spacing w:line="360" w:lineRule="auto"/>
        <w:ind w:firstLine="80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For the EMG task, raw 8-channel EMG recordings from the UCI gesture dataset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ar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e segmented into 64-sample windows. Rest segments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are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 excluded, and gesture classes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are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 used as classification labels. To preserve the physical channel structure, one variance feature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s extracted from each of the eight EMG channels. Therefore, each EMG window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>s represented by eight channel-wise variance values:</w:t>
      </w:r>
    </w:p>
    <w:p w14:paraId="070A75FF" w14:textId="446CA2DF" w:rsidR="00C109B6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EMG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var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ch1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 xml:space="preserve">,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var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ch2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 xml:space="preserve">, …,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var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ch8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eastAsia="ko-KR"/>
          </w:rPr>
          <m:t>∈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8</m:t>
            </m:r>
          </m:sup>
        </m:sSup>
      </m:oMath>
      <w:r w:rsidR="00C109B6"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409C1990" w14:textId="750D0DDE" w:rsidR="00C109B6" w:rsidRDefault="00C109B6" w:rsidP="00585FF2">
      <w:pPr>
        <w:spacing w:line="360" w:lineRule="auto"/>
        <w:ind w:firstLine="80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For the PPG task, PLETH signals from the BIDMC PPG and Respiration dataset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ar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e divided into 5-second windows. Eight pulse morphology features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a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re extracted from each PPG window, including pulse amplitude, normalized standard deviation, rise slope, fall slope, curvature, positive pulse area, pulse-rate estimate, and </w:t>
      </w:r>
      <w:r w:rsidR="00E76224" w:rsidRPr="00E76224">
        <w:rPr>
          <w:rFonts w:ascii="Times New Roman" w:hAnsi="Times New Roman" w:cs="Times New Roman"/>
          <w:sz w:val="24"/>
          <w:szCs w:val="24"/>
          <w:lang w:eastAsia="ko-KR"/>
        </w:rPr>
        <w:t>a combined variability, AC-DC, and respiratory spectral feature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. The binary label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s derived from the simultaneously recorded RESP signal </w:t>
      </w:r>
      <w:r w:rsidR="00585FF2" w:rsidRPr="00585FF2">
        <w:rPr>
          <w:rFonts w:ascii="Times New Roman" w:hAnsi="Times New Roman" w:cs="Times New Roman"/>
          <w:sz w:val="24"/>
          <w:szCs w:val="24"/>
          <w:lang w:eastAsia="ko-KR"/>
        </w:rPr>
        <w:t>by classifying windows into low and high respiratory-rate groups based on the dominant frequency of the RESP signal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. Thus, the PPG task </w:t>
      </w:r>
      <w:r w:rsidR="0046331D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>s used as a derived morphology-to-respiratory-rate classification task rather than a direct clinical diagnosis task.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>After feature extraction, each sample from ECG, EMG, or PPG ha</w:t>
      </w:r>
      <w:r w:rsidR="00771AB0">
        <w:rPr>
          <w:rFonts w:ascii="Times New Roman" w:hAnsi="Times New Roman" w:cs="Times New Roman" w:hint="eastAsia"/>
          <w:sz w:val="24"/>
          <w:szCs w:val="24"/>
          <w:lang w:eastAsia="ko-KR"/>
        </w:rPr>
        <w:t>s</w:t>
      </w:r>
      <w:r w:rsidRPr="00C109B6">
        <w:rPr>
          <w:rFonts w:ascii="Times New Roman" w:hAnsi="Times New Roman" w:cs="Times New Roman"/>
          <w:sz w:val="24"/>
          <w:szCs w:val="24"/>
          <w:lang w:eastAsia="ko-KR"/>
        </w:rPr>
        <w:t xml:space="preserve"> the same input form:</w:t>
      </w:r>
    </w:p>
    <w:p w14:paraId="4BE76608" w14:textId="76F93F84" w:rsidR="00C109B6" w:rsidRPr="00585FF2" w:rsidRDefault="00C109B6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x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=[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, …,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8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]∈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8</m:t>
            </m:r>
          </m:sup>
        </m:sSup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26FD4360" w14:textId="77777777" w:rsidR="000306FD" w:rsidRDefault="000306FD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59C01333" w14:textId="7A79A008" w:rsidR="00BA4A47" w:rsidRDefault="00AC6462" w:rsidP="003D558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lastRenderedPageBreak/>
        <w:t xml:space="preserve">Supplementary Note 8. </w:t>
      </w:r>
      <w:r w:rsidRPr="00AC6462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Raw-Feature Baseline Classifiers</w:t>
      </w:r>
    </w:p>
    <w:p w14:paraId="47C126A4" w14:textId="2BFCBF05" w:rsidR="00AC6462" w:rsidRDefault="00AC6462" w:rsidP="00DB73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Two raw-feature baseline classifiers </w:t>
      </w:r>
      <w:r w:rsidR="008F7C98">
        <w:rPr>
          <w:rFonts w:ascii="Times New Roman" w:hAnsi="Times New Roman" w:cs="Times New Roman" w:hint="eastAsia"/>
          <w:sz w:val="24"/>
          <w:szCs w:val="24"/>
          <w:lang w:eastAsia="ko-KR"/>
        </w:rPr>
        <w:t>ar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e used to compare against the RBF-encoded readout: </w:t>
      </w:r>
      <w:proofErr w:type="spellStart"/>
      <w:r w:rsidRPr="00AC6462">
        <w:rPr>
          <w:rFonts w:ascii="Times New Roman" w:hAnsi="Times New Roman" w:cs="Times New Roman"/>
          <w:sz w:val="24"/>
          <w:szCs w:val="24"/>
          <w:lang w:eastAsia="ko-KR"/>
        </w:rPr>
        <w:t>Raw+Linear</w:t>
      </w:r>
      <w:proofErr w:type="spellEnd"/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and </w:t>
      </w:r>
      <w:proofErr w:type="spellStart"/>
      <w:r w:rsidRPr="00AC6462">
        <w:rPr>
          <w:rFonts w:ascii="Times New Roman" w:hAnsi="Times New Roman" w:cs="Times New Roman"/>
          <w:sz w:val="24"/>
          <w:szCs w:val="24"/>
          <w:lang w:eastAsia="ko-KR"/>
        </w:rPr>
        <w:t>Raw+MLP</w:t>
      </w:r>
      <w:proofErr w:type="spellEnd"/>
      <w:r w:rsidRPr="00AC6462">
        <w:rPr>
          <w:rFonts w:ascii="Times New Roman" w:hAnsi="Times New Roman" w:cs="Times New Roman"/>
          <w:sz w:val="24"/>
          <w:szCs w:val="24"/>
          <w:lang w:eastAsia="ko-KR"/>
        </w:rPr>
        <w:t>. Both baselines use the same 8-dimensional input feature vector as the RBF encoder,</w:t>
      </w:r>
    </w:p>
    <w:p w14:paraId="5C01FC74" w14:textId="533EC488" w:rsidR="00AC6462" w:rsidRDefault="00AC6462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x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=[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, …,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8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]∈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8</m:t>
            </m:r>
          </m:sup>
        </m:sSup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2E9166AF" w14:textId="7E3B48A4" w:rsidR="00AC6462" w:rsidRDefault="00AC6462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Before classification, each feature </w:t>
      </w:r>
      <w:r w:rsidR="008F7C98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>s standardized using the training-set mean and standard deviation:</w:t>
      </w:r>
    </w:p>
    <w:p w14:paraId="1095B351" w14:textId="019F8960" w:rsidR="00AC6462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acc>
          <m:accPr>
            <m:chr m:val="̃"/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j</m:t>
                </m:r>
              </m:sub>
            </m:sSub>
          </m:e>
        </m:acc>
        <m: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μ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j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σ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j</m:t>
                </m:r>
              </m:sub>
            </m:sSub>
          </m:den>
        </m:f>
      </m:oMath>
      <w:r w:rsidR="00AC6462"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48F889AC" w14:textId="77777777" w:rsidR="00783DDD" w:rsidRDefault="00AC6462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μ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j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j</m:t>
            </m:r>
          </m:sub>
        </m:sSub>
      </m:oMath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8F7C98">
        <w:rPr>
          <w:rFonts w:ascii="Times New Roman" w:hAnsi="Times New Roman" w:cs="Times New Roman" w:hint="eastAsia"/>
          <w:sz w:val="24"/>
          <w:szCs w:val="24"/>
          <w:lang w:eastAsia="ko-KR"/>
        </w:rPr>
        <w:t>a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>re calculated only from the training set.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</w:p>
    <w:p w14:paraId="573F9927" w14:textId="64D13559" w:rsidR="00AC6462" w:rsidRPr="00AC6462" w:rsidRDefault="00AC6462" w:rsidP="00783DDD">
      <w:pPr>
        <w:spacing w:line="360" w:lineRule="auto"/>
        <w:ind w:firstLine="80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In the </w:t>
      </w:r>
      <w:proofErr w:type="spellStart"/>
      <w:r w:rsidRPr="00AC6462">
        <w:rPr>
          <w:rFonts w:ascii="Times New Roman" w:hAnsi="Times New Roman" w:cs="Times New Roman"/>
          <w:sz w:val="24"/>
          <w:szCs w:val="24"/>
          <w:lang w:eastAsia="ko-KR"/>
        </w:rPr>
        <w:t>Raw+Linear</w:t>
      </w:r>
      <w:proofErr w:type="spellEnd"/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baseline, the standardized 8-dimensional feature vector </w:t>
      </w:r>
      <w:r w:rsidR="008F7C98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>s directly passed to a linear classifier:</w:t>
      </w:r>
    </w:p>
    <w:p w14:paraId="3BCC0B87" w14:textId="2953476B" w:rsidR="00AC6462" w:rsidRDefault="00AC6462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z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= </m:t>
        </m:r>
        <m:acc>
          <m:accPr>
            <m:chr m:val="̃"/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</m:acc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lin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lin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25140FE3" w14:textId="2B329077" w:rsidR="00AC6462" w:rsidRPr="00AC6462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acc>
          <m:acc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y</m:t>
            </m:r>
          </m:e>
        </m:acc>
        <m: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eastAsia="ko-KR"/>
          </w:rPr>
          <m:t>arg</m:t>
        </m:r>
        <m:func>
          <m:funcPr>
            <m:ctrlPr>
              <w:rPr>
                <w:rFonts w:ascii="Cambria Math" w:hAnsi="Cambria Math" w:cs="Times New Roman"/>
                <w:iCs/>
                <w:sz w:val="24"/>
                <w:szCs w:val="24"/>
                <w:lang w:eastAsia="ko-KR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  <w:lang w:eastAsia="ko-KR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</w:rPr>
                  <m:t>max</m:t>
                </m:r>
              </m:e>
              <m:li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k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k</m:t>
                </m:r>
              </m:sub>
            </m:sSub>
          </m:e>
        </m:func>
      </m:oMath>
      <w:r w:rsidR="00AC6462"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129B246D" w14:textId="77777777" w:rsidR="00783DDD" w:rsidRDefault="00AC6462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Here,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lin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lin</m:t>
            </m:r>
          </m:sub>
        </m:sSub>
      </m:oMath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are the trained linear classifier parameters. This baseline tests how well the original compact features can be separated without any nonlinear feature expansion.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</w:p>
    <w:p w14:paraId="20AC0197" w14:textId="744B94DF" w:rsidR="00AC6462" w:rsidRPr="00AC6462" w:rsidRDefault="00AC6462" w:rsidP="00783DDD">
      <w:pPr>
        <w:spacing w:line="360" w:lineRule="auto"/>
        <w:ind w:firstLine="80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In the </w:t>
      </w:r>
      <w:proofErr w:type="spellStart"/>
      <w:r w:rsidRPr="00AC6462">
        <w:rPr>
          <w:rFonts w:ascii="Times New Roman" w:hAnsi="Times New Roman" w:cs="Times New Roman"/>
          <w:sz w:val="24"/>
          <w:szCs w:val="24"/>
          <w:lang w:eastAsia="ko-KR"/>
        </w:rPr>
        <w:t>Raw+MLP</w:t>
      </w:r>
      <w:proofErr w:type="spellEnd"/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baseline, the same standardized raw features </w:t>
      </w:r>
      <w:r w:rsidR="008F7C98">
        <w:rPr>
          <w:rFonts w:ascii="Times New Roman" w:hAnsi="Times New Roman" w:cs="Times New Roman" w:hint="eastAsia"/>
          <w:sz w:val="24"/>
          <w:szCs w:val="24"/>
          <w:lang w:eastAsia="ko-KR"/>
        </w:rPr>
        <w:t>a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>re passed through a one-hidden-layer multilayer perceptron. The hidden layer contain</w:t>
      </w:r>
      <w:r w:rsidR="008F7C98">
        <w:rPr>
          <w:rFonts w:ascii="Times New Roman" w:hAnsi="Times New Roman" w:cs="Times New Roman" w:hint="eastAsia"/>
          <w:sz w:val="24"/>
          <w:szCs w:val="24"/>
          <w:lang w:eastAsia="ko-KR"/>
        </w:rPr>
        <w:t>s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32 units with </w:t>
      </w:r>
      <w:proofErr w:type="spellStart"/>
      <w:r w:rsidRPr="00AC6462">
        <w:rPr>
          <w:rFonts w:ascii="Times New Roman" w:hAnsi="Times New Roman" w:cs="Times New Roman"/>
          <w:sz w:val="24"/>
          <w:szCs w:val="24"/>
          <w:lang w:eastAsia="ko-KR"/>
        </w:rPr>
        <w:t>ReLU</w:t>
      </w:r>
      <w:proofErr w:type="spellEnd"/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activation:</w:t>
      </w:r>
    </w:p>
    <w:p w14:paraId="44185BFC" w14:textId="6A84F9E2" w:rsidR="00AC6462" w:rsidRDefault="00AC6462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h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eastAsia="ko-KR"/>
          </w:rPr>
          <m:t>ReLU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(</m:t>
        </m:r>
        <m:acc>
          <m:accPr>
            <m:chr m:val="̃"/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</m:acc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)</m:t>
        </m:r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0471F6F5" w14:textId="61635C2A" w:rsidR="00AC6462" w:rsidRDefault="00AC6462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z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h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2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014D0476" w14:textId="734286E3" w:rsidR="00AC6462" w:rsidRPr="00AC6462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acc>
          <m:acc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y</m:t>
            </m:r>
          </m:e>
        </m:acc>
        <m: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eastAsia="ko-KR"/>
          </w:rPr>
          <m:t>arg</m:t>
        </m:r>
        <m:func>
          <m:funcPr>
            <m:ctrlPr>
              <w:rPr>
                <w:rFonts w:ascii="Cambria Math" w:hAnsi="Cambria Math" w:cs="Times New Roman"/>
                <w:iCs/>
                <w:sz w:val="24"/>
                <w:szCs w:val="24"/>
                <w:lang w:eastAsia="ko-KR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  <w:lang w:eastAsia="ko-KR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</w:rPr>
                  <m:t>max</m:t>
                </m:r>
              </m:e>
              <m:li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k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k</m:t>
                </m:r>
              </m:sub>
            </m:sSub>
          </m:e>
        </m:func>
      </m:oMath>
      <w:r w:rsidR="00AC6462"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40216A5B" w14:textId="18AC0C3E" w:rsidR="00AC6462" w:rsidRPr="00AC6462" w:rsidRDefault="00783DDD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83DDD">
        <w:rPr>
          <w:rFonts w:ascii="Times New Roman" w:hAnsi="Times New Roman" w:cs="Times New Roman"/>
          <w:sz w:val="24"/>
          <w:szCs w:val="24"/>
          <w:lang w:eastAsia="ko-KR"/>
        </w:rPr>
        <w:t>This baseline tests how well a software-nonlinear model can classify from the same compact input, providing an upper-bound reference for the hardware RBF encoder.</w:t>
      </w:r>
    </w:p>
    <w:p w14:paraId="7FD2AE93" w14:textId="77777777" w:rsidR="00AC6462" w:rsidRPr="00AC6462" w:rsidRDefault="00AC6462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6313E21B" w14:textId="65064726" w:rsidR="001F2FE2" w:rsidRDefault="001F2FE2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</w:p>
    <w:p w14:paraId="01181AF4" w14:textId="4C33320C" w:rsidR="00437F93" w:rsidRPr="00437F93" w:rsidRDefault="00AC6462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lastRenderedPageBreak/>
        <w:t xml:space="preserve">Supplementary Note 9. </w:t>
      </w:r>
      <w:r w:rsidRPr="00AC6462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ECG Ablation Study for RBF Encoding</w:t>
      </w:r>
    </w:p>
    <w:p w14:paraId="5D10C670" w14:textId="3800770B" w:rsidR="00AC6462" w:rsidRPr="00AC6462" w:rsidRDefault="00AC6462" w:rsidP="001F2F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To verify that the classification gain originates from the localized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RBF encoding rather than from simply increasing the feature dimension, </w:t>
      </w:r>
      <w:r w:rsidR="007D0D25" w:rsidRPr="007D0D25">
        <w:rPr>
          <w:rFonts w:ascii="Times New Roman" w:hAnsi="Times New Roman" w:cs="Times New Roman"/>
          <w:sz w:val="24"/>
          <w:szCs w:val="24"/>
          <w:lang w:eastAsia="ko-KR"/>
        </w:rPr>
        <w:t>an ablation study is conducted on the ECG task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>. The original ECG input consist</w:t>
      </w:r>
      <w:r w:rsidR="000A7EB1">
        <w:rPr>
          <w:rFonts w:ascii="Times New Roman" w:hAnsi="Times New Roman" w:cs="Times New Roman" w:hint="eastAsia"/>
          <w:sz w:val="24"/>
          <w:szCs w:val="24"/>
          <w:lang w:eastAsia="ko-KR"/>
        </w:rPr>
        <w:t>s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of eight compact features. In the RBF condition, each feature </w:t>
      </w:r>
      <w:r w:rsidR="000A7EB1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s expanded with six phase-shifted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>responses, resulting in a 48-dimensional encoded feature vector. As a dimensionality control, we also construct a 48-dimensional raw baseline by simply repeating the eight raw features to match the RBF feature dimension.</w:t>
      </w:r>
      <w:r w:rsidR="00604092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All models use the same linear readout and </w:t>
      </w:r>
      <w:r w:rsidR="000A7EB1">
        <w:rPr>
          <w:rFonts w:ascii="Times New Roman" w:hAnsi="Times New Roman" w:cs="Times New Roman" w:hint="eastAsia"/>
          <w:sz w:val="24"/>
          <w:szCs w:val="24"/>
          <w:lang w:eastAsia="ko-KR"/>
        </w:rPr>
        <w:t>ar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e evaluated over 50 random seeds. The 8-dimensional </w:t>
      </w:r>
      <w:proofErr w:type="spellStart"/>
      <w:r w:rsidRPr="00AC6462">
        <w:rPr>
          <w:rFonts w:ascii="Times New Roman" w:hAnsi="Times New Roman" w:cs="Times New Roman"/>
          <w:sz w:val="24"/>
          <w:szCs w:val="24"/>
          <w:lang w:eastAsia="ko-KR"/>
        </w:rPr>
        <w:t>Raw+Linear</w:t>
      </w:r>
      <w:proofErr w:type="spellEnd"/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baseline achieve</w:t>
      </w:r>
      <w:r w:rsidR="000A7EB1">
        <w:rPr>
          <w:rFonts w:ascii="Times New Roman" w:hAnsi="Times New Roman" w:cs="Times New Roman" w:hint="eastAsia"/>
          <w:sz w:val="24"/>
          <w:szCs w:val="24"/>
          <w:lang w:eastAsia="ko-KR"/>
        </w:rPr>
        <w:t>s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a 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mean 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Macro-F1 of 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>0.7019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>. Repeating the raw features to 48 dimensions increase</w:t>
      </w:r>
      <w:r w:rsidR="000A7EB1">
        <w:rPr>
          <w:rFonts w:ascii="Times New Roman" w:hAnsi="Times New Roman" w:cs="Times New Roman" w:hint="eastAsia"/>
          <w:sz w:val="24"/>
          <w:szCs w:val="24"/>
          <w:lang w:eastAsia="ko-KR"/>
        </w:rPr>
        <w:t>s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Macro-F1 only slightly to 0.7309. In contrast, the measured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RBF encoder with the same 48-dimensional </w:t>
      </w:r>
      <w:r w:rsidR="00604092" w:rsidRPr="00604092">
        <w:rPr>
          <w:rFonts w:ascii="Times New Roman" w:hAnsi="Times New Roman" w:cs="Times New Roman"/>
          <w:sz w:val="24"/>
          <w:szCs w:val="24"/>
          <w:lang w:eastAsia="ko-KR"/>
        </w:rPr>
        <w:t>readout achieve</w:t>
      </w:r>
      <w:r w:rsidR="000A7EB1">
        <w:rPr>
          <w:rFonts w:ascii="Times New Roman" w:hAnsi="Times New Roman" w:cs="Times New Roman" w:hint="eastAsia"/>
          <w:sz w:val="24"/>
          <w:szCs w:val="24"/>
          <w:lang w:eastAsia="ko-KR"/>
        </w:rPr>
        <w:t>s</w:t>
      </w:r>
      <w:r w:rsidR="00604092" w:rsidRPr="00604092">
        <w:rPr>
          <w:rFonts w:ascii="Times New Roman" w:hAnsi="Times New Roman" w:cs="Times New Roman"/>
          <w:sz w:val="24"/>
          <w:szCs w:val="24"/>
          <w:lang w:eastAsia="ko-KR"/>
        </w:rPr>
        <w:t xml:space="preserve"> a substantially higher mean Macro-F1 of 0.8484.</w:t>
      </w:r>
    </w:p>
    <w:p w14:paraId="6799A475" w14:textId="4458E035" w:rsidR="00AC6462" w:rsidRPr="00AC6462" w:rsidRDefault="005B3535" w:rsidP="000A7EB1">
      <w:pPr>
        <w:spacing w:line="360" w:lineRule="auto"/>
        <w:ind w:firstLine="80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5B3535">
        <w:rPr>
          <w:rFonts w:ascii="Times New Roman" w:hAnsi="Times New Roman" w:cs="Times New Roman"/>
          <w:sz w:val="24"/>
          <w:szCs w:val="24"/>
          <w:lang w:eastAsia="ko-KR"/>
        </w:rPr>
        <w:t>The repeated raw-feature control provides only a marginal gain, confirming that the larger feature dimension alone does not explain the performance improvement</w:t>
      </w:r>
      <w:r w:rsidR="00432EEB"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  <w:r w:rsidR="00AC6462"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whereas the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AC6462"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RBF </w:t>
      </w:r>
      <w:r w:rsidR="00BA62E8" w:rsidRPr="00BA62E8">
        <w:rPr>
          <w:rFonts w:ascii="Times New Roman" w:hAnsi="Times New Roman" w:cs="Times New Roman"/>
          <w:sz w:val="24"/>
          <w:szCs w:val="24"/>
          <w:lang w:eastAsia="ko-KR"/>
        </w:rPr>
        <w:t>encoder achieves a substantially higher Macro-F1</w:t>
      </w:r>
      <w:r w:rsidR="00AC6462"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under the same 48-dimensional linear-readout setting. Therefore, the main source of the ECG performance gain is the localized Gaussian-like basis encoding produced by the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AC6462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AC6462" w:rsidRPr="00AC6462">
        <w:rPr>
          <w:rFonts w:ascii="Times New Roman" w:hAnsi="Times New Roman" w:cs="Times New Roman"/>
          <w:sz w:val="24"/>
          <w:szCs w:val="24"/>
          <w:lang w:eastAsia="ko-KR"/>
        </w:rPr>
        <w:t>transfer response.</w:t>
      </w:r>
    </w:p>
    <w:p w14:paraId="54836CEC" w14:textId="77777777" w:rsidR="00AC6462" w:rsidRDefault="00AC6462" w:rsidP="003D558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</w:p>
    <w:p w14:paraId="363AAF9F" w14:textId="77777777" w:rsidR="00C21F97" w:rsidRDefault="00C21F97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24B5FA73" w14:textId="21618BBE" w:rsidR="00BA4A47" w:rsidRDefault="00AC6462" w:rsidP="003D558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lastRenderedPageBreak/>
        <w:t xml:space="preserve">Supplementary Note 10. </w:t>
      </w:r>
      <w:r w:rsidR="003D558C" w:rsidRPr="003D558C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MC Noise-Assisted Inference Simulation</w:t>
      </w:r>
    </w:p>
    <w:p w14:paraId="56359618" w14:textId="65051BB4" w:rsidR="00AC6462" w:rsidRDefault="003D558C" w:rsidP="001F2F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Monte Carlo (MC) noise-assisted inference </w:t>
      </w:r>
      <w:r w:rsidR="00971C15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s used to test whether measured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read noise can provide an additional uncertainty signal for detecting incorrect predictions. The deterministic classifier </w:t>
      </w:r>
      <w:r w:rsidR="00971C15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s first constructed using the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3D558C">
        <w:rPr>
          <w:rFonts w:ascii="Times New Roman" w:hAnsi="Times New Roman" w:cs="Times New Roman"/>
          <w:sz w:val="24"/>
          <w:szCs w:val="24"/>
          <w:lang w:eastAsia="ko-KR"/>
        </w:rPr>
        <w:t>RBF encoder and an ideal linear readout:</w:t>
      </w:r>
    </w:p>
    <w:p w14:paraId="6E4ED1F0" w14:textId="0D9D5BFB" w:rsidR="003D558C" w:rsidRDefault="00E34904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  <w:lang w:eastAsia="ko-K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det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ϕW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+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b</m:t>
        </m:r>
      </m:oMath>
      <w:r w:rsidR="003D558C" w:rsidRPr="003D558C"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3A886E67" w14:textId="41F81D11" w:rsidR="003D558C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y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det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eastAsia="ko-KR"/>
          </w:rPr>
          <m:t>arg</m:t>
        </m:r>
        <m:func>
          <m:funcPr>
            <m:ctrlPr>
              <w:rPr>
                <w:rFonts w:ascii="Cambria Math" w:hAnsi="Cambria Math" w:cs="Times New Roman"/>
                <w:iCs/>
                <w:sz w:val="24"/>
                <w:szCs w:val="24"/>
                <w:lang w:eastAsia="ko-KR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  <w:lang w:eastAsia="ko-KR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</w:rPr>
                  <m:t>max</m:t>
                </m:r>
              </m:e>
              <m:li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k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det, k</m:t>
                </m:r>
              </m:sub>
            </m:sSub>
          </m:e>
        </m:func>
      </m:oMath>
      <w:r w:rsidR="003D558C"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609F1FC8" w14:textId="75729266" w:rsidR="003D558C" w:rsidRDefault="003D558C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Here,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ϕ</m:t>
        </m:r>
      </m:oMath>
      <w:r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 is the deterministic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RBF feature vector. Importantly, this deterministic prediction </w:t>
      </w:r>
      <w:r w:rsidR="00971C15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s kept fixed throughout the MC noise-assisted simulation. The noisy readout </w:t>
      </w:r>
      <w:r w:rsidR="00971C15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3D558C">
        <w:rPr>
          <w:rFonts w:ascii="Times New Roman" w:hAnsi="Times New Roman" w:cs="Times New Roman"/>
          <w:sz w:val="24"/>
          <w:szCs w:val="24"/>
          <w:lang w:eastAsia="ko-KR"/>
        </w:rPr>
        <w:t>s used only to estimate uncertainty, not to change the final class label.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For each test sample, measured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noise </w:t>
      </w:r>
      <w:r w:rsidR="00971C15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s injected into the RBF feature vector. At the </w:t>
      </w:r>
      <w:r w:rsidRPr="00241D9B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m</w:t>
      </w:r>
      <w:r w:rsidRPr="003D558C">
        <w:rPr>
          <w:rFonts w:ascii="Times New Roman" w:hAnsi="Times New Roman" w:cs="Times New Roman"/>
          <w:sz w:val="24"/>
          <w:szCs w:val="24"/>
          <w:lang w:eastAsia="ko-KR"/>
        </w:rPr>
        <w:t>-</w:t>
      </w:r>
      <w:proofErr w:type="spellStart"/>
      <w:r w:rsidRPr="003D558C">
        <w:rPr>
          <w:rFonts w:ascii="Times New Roman" w:hAnsi="Times New Roman" w:cs="Times New Roman"/>
          <w:sz w:val="24"/>
          <w:szCs w:val="24"/>
          <w:lang w:eastAsia="ko-KR"/>
        </w:rPr>
        <w:t>th</w:t>
      </w:r>
      <w:proofErr w:type="spellEnd"/>
      <w:r w:rsidRPr="003D558C">
        <w:rPr>
          <w:rFonts w:ascii="Times New Roman" w:hAnsi="Times New Roman" w:cs="Times New Roman"/>
          <w:sz w:val="24"/>
          <w:szCs w:val="24"/>
          <w:lang w:eastAsia="ko-KR"/>
        </w:rPr>
        <w:t xml:space="preserve"> MC trial, the noisy feature vector </w:t>
      </w:r>
      <w:r w:rsidR="00971C15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3D558C">
        <w:rPr>
          <w:rFonts w:ascii="Times New Roman" w:hAnsi="Times New Roman" w:cs="Times New Roman"/>
          <w:sz w:val="24"/>
          <w:szCs w:val="24"/>
          <w:lang w:eastAsia="ko-KR"/>
        </w:rPr>
        <w:t>s modeled as</w:t>
      </w:r>
    </w:p>
    <w:p w14:paraId="6C1B3C65" w14:textId="0C53130B" w:rsidR="003D558C" w:rsidRDefault="00E34904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m:oMath>
        <m:sSup>
          <m:sSup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  <w:lang w:eastAsia="ko-KR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ϕ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(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m</m:t>
            </m:r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)</m:t>
            </m:r>
          </m:sup>
        </m:sSup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ϕ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+</m:t>
        </m:r>
        <m:sSup>
          <m:sSup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  <w:lang w:eastAsia="ko-KR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ϵ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(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m</m:t>
            </m:r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)</m:t>
            </m:r>
          </m:sup>
        </m:sSup>
      </m:oMath>
      <w:r w:rsidR="003D558C" w:rsidRPr="003D558C"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14C9FEB4" w14:textId="1E09BD9A" w:rsidR="003D558C" w:rsidRDefault="00E34904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j,p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(m)</m:t>
            </m:r>
          </m:sup>
        </m:sSubSup>
        <m:r>
          <w:rPr>
            <w:rFonts w:ascii="Cambria Math" w:hAnsi="Cambria Math" w:cs="Times New Roman"/>
            <w:sz w:val="24"/>
            <w:szCs w:val="24"/>
            <w:lang w:eastAsia="ko-KR"/>
          </w:rPr>
          <m:t>~</m:t>
        </m:r>
        <m:r>
          <m:rPr>
            <m:scr m:val="script"/>
          </m:rPr>
          <w:rPr>
            <w:rFonts w:ascii="Cambria Math" w:hAnsi="Cambria Math" w:cs="Times New Roman"/>
            <w:sz w:val="24"/>
            <w:szCs w:val="24"/>
            <w:lang w:eastAsia="ko-KR"/>
          </w:rPr>
          <m:t>N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(0,</m:t>
        </m:r>
        <m:sSubSup>
          <m:sSubSup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  <w:lang w:eastAsia="ko-KR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j,p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2</m:t>
            </m:r>
          </m:sup>
        </m:sSubSup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)</m:t>
        </m:r>
      </m:oMath>
      <w:r w:rsidR="003D558C" w:rsidRPr="003D558C"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7B5982CD" w14:textId="3A99FE90" w:rsidR="003D558C" w:rsidRDefault="00241D9B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sz w:val="24"/>
          <w:szCs w:val="24"/>
          <w:lang w:eastAsia="ko-KR"/>
        </w:rPr>
        <w:t>w</w:t>
      </w:r>
      <w:r w:rsidR="003D558C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here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j,p</m:t>
            </m:r>
          </m:sub>
        </m:sSub>
      </m:oMath>
      <w:r w:rsidR="003D558C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581A1A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="003D558C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s </w:t>
      </w:r>
      <w:r w:rsidR="00787EAA"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estimated from the measured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787EAA"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current-noise statistics and scaled according to the selected noise-scale condition. The corresponding noisy logits </w:t>
      </w:r>
      <w:r w:rsidR="00581A1A">
        <w:rPr>
          <w:rFonts w:ascii="Times New Roman" w:hAnsi="Times New Roman" w:cs="Times New Roman" w:hint="eastAsia"/>
          <w:sz w:val="24"/>
          <w:szCs w:val="24"/>
          <w:lang w:eastAsia="ko-KR"/>
        </w:rPr>
        <w:t>ar</w:t>
      </w:r>
      <w:r w:rsidR="00787EAA" w:rsidRPr="00787EAA">
        <w:rPr>
          <w:rFonts w:ascii="Times New Roman" w:hAnsi="Times New Roman" w:cs="Times New Roman"/>
          <w:sz w:val="24"/>
          <w:szCs w:val="24"/>
          <w:lang w:eastAsia="ko-KR"/>
        </w:rPr>
        <w:t>e then calculated using the same fixed linear readout:</w:t>
      </w:r>
    </w:p>
    <w:p w14:paraId="53C73BD3" w14:textId="3072F6CB" w:rsidR="00787EAA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sSup>
          <m:sSup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  <w:lang w:eastAsia="ko-KR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z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(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m</m:t>
            </m:r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)</m:t>
            </m:r>
          </m:sup>
        </m:sSup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sSup>
          <m:sSup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  <w:lang w:eastAsia="ko-KR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ϕ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(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m</m:t>
            </m:r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)</m:t>
            </m:r>
          </m:sup>
        </m:sSup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W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eastAsia="ko-KR"/>
          </w:rPr>
          <m:t>+</m:t>
        </m:r>
      </m:oMath>
      <w:r w:rsidR="00787EAA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b</w:t>
      </w:r>
      <w:r w:rsidR="00787EAA"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596AC9A1" w14:textId="7B6DDD38" w:rsidR="00787EAA" w:rsidRDefault="00787EAA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This process </w:t>
      </w:r>
      <w:r w:rsidR="00241D9B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s repeated </w:t>
      </w:r>
      <w:r w:rsidRPr="00787EAA">
        <w:rPr>
          <w:rFonts w:ascii="Times New Roman" w:hAnsi="Times New Roman" w:cs="Times New Roman" w:hint="eastAsia"/>
          <w:sz w:val="24"/>
          <w:szCs w:val="24"/>
          <w:lang w:eastAsia="ko-KR"/>
        </w:rPr>
        <w:t>M</w:t>
      </w:r>
      <w:r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 times per sample. In the main simulation, M=100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. </w:t>
      </w:r>
      <w:r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The stochastic uncertainty score </w:t>
      </w:r>
      <w:r w:rsidR="00241D9B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787EAA">
        <w:rPr>
          <w:rFonts w:ascii="Times New Roman" w:hAnsi="Times New Roman" w:cs="Times New Roman"/>
          <w:sz w:val="24"/>
          <w:szCs w:val="24"/>
          <w:lang w:eastAsia="ko-KR"/>
        </w:rPr>
        <w:t>s primarily defined by the class-flip rate: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</w:p>
    <w:p w14:paraId="526CBAC8" w14:textId="64D01CAD" w:rsidR="00787EAA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noise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M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m</m:t>
            </m:r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=1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M</m:t>
            </m:r>
          </m:sup>
          <m:e>
            <m:r>
              <m:rPr>
                <m:scr m:val="double-struck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I</m:t>
            </m:r>
          </m:e>
        </m:nary>
        <m:r>
          <w:rPr>
            <w:rFonts w:ascii="Cambria Math" w:hAnsi="Cambria Math" w:cs="Times New Roman"/>
            <w:sz w:val="24"/>
            <w:szCs w:val="24"/>
            <w:lang w:eastAsia="ko-KR"/>
          </w:rPr>
          <m:t>[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eastAsia="ko-KR"/>
          </w:rPr>
          <m:t>arg</m:t>
        </m:r>
        <m:func>
          <m:funcPr>
            <m:ctrlPr>
              <w:rPr>
                <w:rFonts w:ascii="Cambria Math" w:hAnsi="Cambria Math" w:cs="Times New Roman"/>
                <w:iCs/>
                <w:sz w:val="24"/>
                <w:szCs w:val="24"/>
                <w:lang w:eastAsia="ko-KR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  <w:lang w:eastAsia="ko-KR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</w:rPr>
                  <m:t>max</m:t>
                </m:r>
              </m:e>
              <m:li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k</m:t>
                </m:r>
              </m:lim>
            </m:limLow>
          </m:fName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k</m:t>
                </m:r>
              </m:sub>
              <m:sup>
                <m:d>
                  <m:d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  <w:lang w:eastAsia="ko-KR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ko-KR"/>
                      </w:rPr>
                      <m:t>m</m:t>
                    </m:r>
                  </m:e>
                </m:d>
              </m:sup>
            </m:sSubSup>
          </m:e>
        </m:func>
        <m:r>
          <w:rPr>
            <w:rFonts w:ascii="Cambria Math" w:hAnsi="Cambria Math" w:cs="Times New Roman"/>
            <w:sz w:val="24"/>
            <w:szCs w:val="24"/>
            <w:lang w:eastAsia="ko-KR"/>
          </w:rPr>
          <m:t>≠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y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det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]</m:t>
        </m:r>
      </m:oMath>
      <w:r w:rsidR="00787EAA"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0E047D05" w14:textId="60461BF6" w:rsidR="00787EAA" w:rsidRPr="00787EAA" w:rsidRDefault="00787EAA" w:rsidP="00787E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This value measures how often the noisy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787EAA">
        <w:rPr>
          <w:rFonts w:ascii="Times New Roman" w:hAnsi="Times New Roman" w:cs="Times New Roman"/>
          <w:sz w:val="24"/>
          <w:szCs w:val="24"/>
          <w:lang w:eastAsia="ko-KR"/>
        </w:rPr>
        <w:t>readout changes the deterministic class decision. A high class-flip rate indicates that the sample is close to a decision boundary or sensitive to device-level perturbation, and is therefore more likely to be misclassified.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For comparison, the deterministic uncertainty baseline </w:t>
      </w:r>
      <w:r w:rsidR="00241D9B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787EAA">
        <w:rPr>
          <w:rFonts w:ascii="Times New Roman" w:hAnsi="Times New Roman" w:cs="Times New Roman"/>
          <w:sz w:val="24"/>
          <w:szCs w:val="24"/>
          <w:lang w:eastAsia="ko-KR"/>
        </w:rPr>
        <w:t>s computed from the top-two logit margin:</w:t>
      </w:r>
    </w:p>
    <w:p w14:paraId="41F6FAAB" w14:textId="5557BCD6" w:rsidR="003D558C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det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=-(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 xml:space="preserve">top1 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 xml:space="preserve">top2 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)</m:t>
        </m:r>
      </m:oMath>
      <w:r w:rsidR="00787EAA"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14:paraId="34A2B729" w14:textId="605DA4E9" w:rsidR="00787EAA" w:rsidRDefault="00787EAA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87EAA">
        <w:rPr>
          <w:rFonts w:ascii="Times New Roman" w:hAnsi="Times New Roman" w:cs="Times New Roman"/>
          <w:sz w:val="24"/>
          <w:szCs w:val="24"/>
          <w:lang w:eastAsia="ko-KR"/>
        </w:rPr>
        <w:lastRenderedPageBreak/>
        <w:t xml:space="preserve">A smaller margin corresponds to a less confident deterministic prediction, so the negative margin </w:t>
      </w:r>
      <w:r w:rsidR="00241D9B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s used as an uncertainty score. </w:t>
      </w:r>
      <w:r w:rsidR="004D5755" w:rsidRPr="004D5755">
        <w:rPr>
          <w:rFonts w:ascii="Times New Roman" w:hAnsi="Times New Roman" w:cs="Times New Roman"/>
          <w:sz w:val="24"/>
          <w:szCs w:val="24"/>
          <w:lang w:eastAsia="ko-KR"/>
        </w:rPr>
        <w:t xml:space="preserve">The hybrid uncertainty score </w:t>
      </w:r>
      <w:proofErr w:type="spellStart"/>
      <w:r w:rsidR="004D5755" w:rsidRPr="004D5755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U</w:t>
      </w:r>
      <w:r w:rsidR="004D5755" w:rsidRPr="004D5755">
        <w:rPr>
          <w:rFonts w:ascii="Times New Roman" w:hAnsi="Times New Roman" w:cs="Times New Roman"/>
          <w:sz w:val="24"/>
          <w:szCs w:val="24"/>
          <w:vertAlign w:val="subscript"/>
          <w:lang w:eastAsia="ko-KR"/>
        </w:rPr>
        <w:t>hybrid</w:t>
      </w:r>
      <w:proofErr w:type="spellEnd"/>
      <w:r w:rsidR="004D5755" w:rsidRPr="004D5755">
        <w:rPr>
          <w:rFonts w:ascii="Times New Roman" w:hAnsi="Times New Roman" w:cs="Times New Roman"/>
          <w:sz w:val="24"/>
          <w:szCs w:val="24"/>
          <w:lang w:eastAsia="ko-KR"/>
        </w:rPr>
        <w:t xml:space="preserve"> combines</w:t>
      </w:r>
      <w:r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 deterministic confidence and stochastic noise sensitivity:</w:t>
      </w:r>
    </w:p>
    <w:p w14:paraId="6B1D196E" w14:textId="0A48FB6B" w:rsidR="00787EAA" w:rsidRDefault="00E34904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hybrid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=</m:t>
        </m:r>
        <m:r>
          <w:rPr>
            <w:rFonts w:ascii="Cambria Math" w:hAnsi="Cambria Math" w:cs="Times New Roman"/>
            <w:sz w:val="24"/>
            <w:szCs w:val="24"/>
            <w:lang w:eastAsia="ko-KR"/>
          </w:rPr>
          <m:t>z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 xml:space="preserve">det 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eastAsia="ko-KR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λz</m:t>
            </m:r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 xml:space="preserve">noise 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)</m:t>
        </m:r>
      </m:oMath>
      <w:r w:rsidR="00787EAA"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</w:p>
    <w:p w14:paraId="7DABE195" w14:textId="232DEBC1" w:rsidR="00787EAA" w:rsidRPr="00787EAA" w:rsidRDefault="00787EAA" w:rsidP="00787E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87EAA">
        <w:rPr>
          <w:rFonts w:ascii="Times New Roman" w:hAnsi="Times New Roman" w:cs="Times New Roman"/>
          <w:sz w:val="24"/>
          <w:szCs w:val="24"/>
          <w:lang w:eastAsia="ko-KR"/>
        </w:rPr>
        <w:t>where</w:t>
      </w:r>
      <w:r w:rsidRPr="00787EAA">
        <w:rPr>
          <w:rFonts w:ascii="Cambria Math" w:hAnsi="Cambria Math" w:cs="Times New Roman"/>
          <w:i/>
          <w:sz w:val="24"/>
          <w:szCs w:val="24"/>
          <w:lang w:eastAsia="ko-KR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lang w:eastAsia="ko-KR"/>
          </w:rPr>
          <m:t>z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∙</m:t>
            </m:r>
          </m:e>
        </m:d>
      </m:oMath>
      <w:r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 denotes </w:t>
      </w:r>
      <w:r w:rsidR="00FB4856" w:rsidRPr="00FB4856">
        <w:rPr>
          <w:rFonts w:ascii="Times New Roman" w:hAnsi="Times New Roman" w:cs="Times New Roman"/>
          <w:sz w:val="24"/>
          <w:szCs w:val="24"/>
          <w:lang w:eastAsia="ko-KR"/>
        </w:rPr>
        <w:t>z-score standardization across the test set</w:t>
      </w:r>
      <w:r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 and </w:t>
      </w:r>
      <m:oMath>
        <m:r>
          <w:rPr>
            <w:rFonts w:ascii="Cambria Math" w:hAnsi="Cambria Math" w:cs="Times New Roman"/>
            <w:sz w:val="24"/>
            <w:szCs w:val="24"/>
            <w:lang w:eastAsia="ko-KR"/>
          </w:rPr>
          <m:t>λ</m:t>
        </m:r>
      </m:oMath>
      <w:r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 controls the contribution of the stochastic uncertainty score.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The quality of each uncertainty score </w:t>
      </w:r>
      <w:r w:rsidR="000D5C27">
        <w:rPr>
          <w:rFonts w:ascii="Times New Roman" w:hAnsi="Times New Roman" w:cs="Times New Roman" w:hint="eastAsia"/>
          <w:sz w:val="24"/>
          <w:szCs w:val="24"/>
          <w:lang w:eastAsia="ko-KR"/>
        </w:rPr>
        <w:t>i</w:t>
      </w:r>
      <w:r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s evaluated using error-detection AUROC. Correct and incorrect predictions </w:t>
      </w:r>
      <w:r w:rsidR="000D5C27">
        <w:rPr>
          <w:rFonts w:ascii="Times New Roman" w:hAnsi="Times New Roman" w:cs="Times New Roman" w:hint="eastAsia"/>
          <w:sz w:val="24"/>
          <w:szCs w:val="24"/>
          <w:lang w:eastAsia="ko-KR"/>
        </w:rPr>
        <w:t>ar</w:t>
      </w:r>
      <w:r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e defined relative to the fixed deterministic prediction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ko-KR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eastAsia="ko-KR"/>
                  </w:rPr>
                  <m:t>y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det</m:t>
            </m:r>
          </m:sub>
        </m:sSub>
      </m:oMath>
      <w:r w:rsidRPr="00787EAA">
        <w:rPr>
          <w:rFonts w:ascii="Times New Roman" w:hAnsi="Times New Roman" w:cs="Times New Roman"/>
          <w:sz w:val="24"/>
          <w:szCs w:val="24"/>
          <w:lang w:eastAsia="ko-KR"/>
        </w:rPr>
        <w:t xml:space="preserve">. Therefore, a higher AUROC means that the uncertainty score better separates misclassified samples from correctly classified samples. Evaluations </w:t>
      </w:r>
      <w:r w:rsidR="000D5C27">
        <w:rPr>
          <w:rFonts w:ascii="Times New Roman" w:hAnsi="Times New Roman" w:cs="Times New Roman" w:hint="eastAsia"/>
          <w:sz w:val="24"/>
          <w:szCs w:val="24"/>
          <w:lang w:eastAsia="ko-KR"/>
        </w:rPr>
        <w:t>ar</w:t>
      </w:r>
      <w:r w:rsidRPr="00787EAA">
        <w:rPr>
          <w:rFonts w:ascii="Times New Roman" w:hAnsi="Times New Roman" w:cs="Times New Roman"/>
          <w:sz w:val="24"/>
          <w:szCs w:val="24"/>
          <w:lang w:eastAsia="ko-KR"/>
        </w:rPr>
        <w:t>e performed on the full test set and on low-margin subsets, where Bottom 10% and Bottom 30% denote the most ambiguous test samples according to the deterministic margin.</w:t>
      </w:r>
    </w:p>
    <w:p w14:paraId="0B488A95" w14:textId="205C8C94" w:rsidR="00B35ECD" w:rsidRDefault="00B35ECD">
      <w:pPr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br w:type="page"/>
      </w:r>
    </w:p>
    <w:p w14:paraId="1989BBAC" w14:textId="518C8AAB" w:rsidR="00AC6462" w:rsidRDefault="004A06E8" w:rsidP="003D558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  <w:r w:rsidRPr="004A06E8">
        <w:rPr>
          <w:rFonts w:ascii="Times New Roman" w:hAnsi="Times New Roman" w:cs="Times New Roman"/>
          <w:b/>
          <w:noProof/>
          <w:sz w:val="24"/>
          <w:szCs w:val="24"/>
          <w:lang w:eastAsia="ko-KR"/>
        </w:rPr>
        <w:lastRenderedPageBreak/>
        <w:drawing>
          <wp:inline distT="0" distB="0" distL="0" distR="0" wp14:anchorId="17B0A88D" wp14:editId="6F3EE84F">
            <wp:extent cx="5340559" cy="2231329"/>
            <wp:effectExtent l="0" t="0" r="0" b="0"/>
            <wp:docPr id="19" name="그림 18">
              <a:extLst xmlns:a="http://schemas.openxmlformats.org/drawingml/2006/main">
                <a:ext uri="{FF2B5EF4-FFF2-40B4-BE49-F238E27FC236}">
                  <a16:creationId xmlns:a16="http://schemas.microsoft.com/office/drawing/2014/main" id="{940D8F76-AF37-F292-545B-FAA68D3B31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그림 18">
                      <a:extLst>
                        <a:ext uri="{FF2B5EF4-FFF2-40B4-BE49-F238E27FC236}">
                          <a16:creationId xmlns:a16="http://schemas.microsoft.com/office/drawing/2014/main" id="{940D8F76-AF37-F292-545B-FAA68D3B316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40559" cy="223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16374" w14:textId="3F33B92C" w:rsidR="006501B8" w:rsidRDefault="00B35ECD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b/>
          <w:sz w:val="24"/>
          <w:szCs w:val="24"/>
          <w:lang w:eastAsia="ko-KR"/>
        </w:rPr>
        <w:t>Figure S1</w:t>
      </w:r>
      <w:r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. </w:t>
      </w:r>
      <w:r w:rsidR="00830DEE" w:rsidRPr="00830DEE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Device optical image and structure.</w:t>
      </w:r>
      <w:r w:rsidRPr="007D651D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(a) </w:t>
      </w:r>
      <w:r w:rsidR="00830DEE" w:rsidRPr="00830DEE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Optical microscope image of Gaussian device. </w:t>
      </w:r>
      <w:r w:rsidR="00830DEE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>(</w:t>
      </w:r>
      <w:r w:rsidR="00830DEE" w:rsidRPr="00830DEE">
        <w:rPr>
          <w:rFonts w:ascii="Times New Roman" w:hAnsi="Times New Roman" w:cs="Times New Roman"/>
          <w:bCs/>
          <w:sz w:val="24"/>
          <w:szCs w:val="24"/>
          <w:lang w:eastAsia="ko-KR"/>
        </w:rPr>
        <w:t>b</w:t>
      </w:r>
      <w:r w:rsidR="00830DEE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>)</w:t>
      </w:r>
      <w:r w:rsidR="00830DEE" w:rsidRPr="00830DEE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Schematic illustration of the overall structure of the Gaussian device</w:t>
      </w:r>
      <w:r w:rsidR="005657AD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>.</w:t>
      </w:r>
    </w:p>
    <w:p w14:paraId="3E53ADB8" w14:textId="77777777" w:rsidR="006501B8" w:rsidRDefault="006501B8">
      <w:pPr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Cs/>
          <w:sz w:val="24"/>
          <w:szCs w:val="24"/>
          <w:lang w:eastAsia="ko-KR"/>
        </w:rPr>
        <w:br w:type="page"/>
      </w:r>
    </w:p>
    <w:p w14:paraId="2B3C326E" w14:textId="77777777" w:rsidR="006501B8" w:rsidRPr="006B1CD9" w:rsidRDefault="006501B8" w:rsidP="006501B8">
      <w:pPr>
        <w:jc w:val="center"/>
        <w:rPr>
          <w:rFonts w:ascii="Times New Roman" w:hAnsi="Times New Roman" w:cs="Times New Roman"/>
          <w:b/>
          <w:sz w:val="24"/>
          <w:szCs w:val="24"/>
          <w:lang w:eastAsia="ko-KR"/>
        </w:rPr>
      </w:pPr>
      <w:r w:rsidRPr="00CA69FA">
        <w:rPr>
          <w:rFonts w:ascii="Times New Roman" w:hAnsi="Times New Roman" w:cs="Times New Roman"/>
          <w:b/>
          <w:noProof/>
          <w:sz w:val="24"/>
          <w:szCs w:val="24"/>
          <w:lang w:eastAsia="ko-KR"/>
        </w:rPr>
        <w:lastRenderedPageBreak/>
        <w:drawing>
          <wp:inline distT="0" distB="0" distL="0" distR="0" wp14:anchorId="7B7A285F" wp14:editId="186BCBE9">
            <wp:extent cx="2731245" cy="2316681"/>
            <wp:effectExtent l="0" t="0" r="0" b="0"/>
            <wp:docPr id="12" name="그림 11">
              <a:extLst xmlns:a="http://schemas.openxmlformats.org/drawingml/2006/main">
                <a:ext uri="{FF2B5EF4-FFF2-40B4-BE49-F238E27FC236}">
                  <a16:creationId xmlns:a16="http://schemas.microsoft.com/office/drawing/2014/main" id="{3405033C-F41F-E77C-0138-22923E57CA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그림 11">
                      <a:extLst>
                        <a:ext uri="{FF2B5EF4-FFF2-40B4-BE49-F238E27FC236}">
                          <a16:creationId xmlns:a16="http://schemas.microsoft.com/office/drawing/2014/main" id="{3405033C-F41F-E77C-0138-22923E57CA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31245" cy="231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75D7C" w14:textId="0CA98C07" w:rsidR="006501B8" w:rsidRDefault="006501B8" w:rsidP="006501B8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b/>
          <w:sz w:val="24"/>
          <w:szCs w:val="24"/>
          <w:lang w:eastAsia="ko-KR"/>
        </w:rPr>
        <w:t>Figure S2</w:t>
      </w:r>
      <w:r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. </w:t>
      </w:r>
      <w:r w:rsidRPr="00CA69FA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AFM image of DNTT channel on device.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Pr="006501B8">
        <w:rPr>
          <w:rFonts w:ascii="Times New Roman" w:hAnsi="Times New Roman" w:cs="Times New Roman"/>
          <w:bCs/>
          <w:sz w:val="24"/>
          <w:szCs w:val="24"/>
          <w:lang w:eastAsia="ko-KR"/>
        </w:rPr>
        <w:t>AFM surface morphology and step-height measurements performed to analyze the channel surface and thickness of the device.</w:t>
      </w:r>
    </w:p>
    <w:p w14:paraId="7979580C" w14:textId="77777777" w:rsidR="00B35ECD" w:rsidRPr="006501B8" w:rsidRDefault="00B35ECD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172A2915" w14:textId="4776C9A5" w:rsidR="004A06E8" w:rsidRDefault="004A06E8">
      <w:pPr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Cs/>
          <w:sz w:val="24"/>
          <w:szCs w:val="24"/>
          <w:lang w:eastAsia="ko-KR"/>
        </w:rPr>
        <w:br w:type="page"/>
      </w:r>
    </w:p>
    <w:p w14:paraId="33228F91" w14:textId="2909ED6C" w:rsidR="004A06E8" w:rsidRDefault="004A06E8" w:rsidP="003D558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  <w:r w:rsidRPr="004A06E8">
        <w:rPr>
          <w:rFonts w:ascii="Times New Roman" w:hAnsi="Times New Roman" w:cs="Times New Roman"/>
          <w:b/>
          <w:noProof/>
          <w:sz w:val="24"/>
          <w:szCs w:val="24"/>
          <w:lang w:eastAsia="ko-KR"/>
        </w:rPr>
        <w:lastRenderedPageBreak/>
        <w:drawing>
          <wp:inline distT="0" distB="0" distL="0" distR="0" wp14:anchorId="7CE6096B" wp14:editId="20044F20">
            <wp:extent cx="5249111" cy="2591025"/>
            <wp:effectExtent l="0" t="0" r="0" b="0"/>
            <wp:docPr id="25" name="그림 24">
              <a:extLst xmlns:a="http://schemas.openxmlformats.org/drawingml/2006/main">
                <a:ext uri="{FF2B5EF4-FFF2-40B4-BE49-F238E27FC236}">
                  <a16:creationId xmlns:a16="http://schemas.microsoft.com/office/drawing/2014/main" id="{C93295DC-624A-75CE-DAD6-4436DEC71A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그림 24">
                      <a:extLst>
                        <a:ext uri="{FF2B5EF4-FFF2-40B4-BE49-F238E27FC236}">
                          <a16:creationId xmlns:a16="http://schemas.microsoft.com/office/drawing/2014/main" id="{C93295DC-624A-75CE-DAD6-4436DEC71A2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49111" cy="25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6F625" w14:textId="23BB2235" w:rsidR="004A06E8" w:rsidRPr="004A06E8" w:rsidRDefault="004A06E8" w:rsidP="004A06E8">
      <w:pPr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  <w:r w:rsidRPr="004A06E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Figure S</w:t>
      </w:r>
      <w:r w:rsidR="006501B8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3</w:t>
      </w:r>
      <w:r w:rsidRPr="004A06E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. Transfer curve and reversal curve of split gate device.</w:t>
      </w:r>
      <w:r w:rsidR="006501B8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="006501B8" w:rsidRPr="006501B8">
        <w:rPr>
          <w:rFonts w:ascii="Times New Roman" w:hAnsi="Times New Roman" w:cs="Times New Roman"/>
          <w:bCs/>
          <w:sz w:val="24"/>
          <w:szCs w:val="24"/>
          <w:lang w:eastAsia="ko-KR"/>
        </w:rPr>
        <w:t>Electrical characteristics obtained by sweeping VG1S and VG2S in the (a) same direction and under (b) reversal-bias conditions.</w:t>
      </w:r>
    </w:p>
    <w:p w14:paraId="7326AFE6" w14:textId="77777777" w:rsidR="004A06E8" w:rsidRDefault="004A06E8">
      <w:pPr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  <w:lang w:eastAsia="ko-KR"/>
        </w:rPr>
        <w:br w:type="page"/>
      </w:r>
    </w:p>
    <w:p w14:paraId="10163C97" w14:textId="54F6892D" w:rsidR="004A06E8" w:rsidRDefault="005A1DB0">
      <w:pPr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  <w:r w:rsidRPr="006B1CD9">
        <w:rPr>
          <w:rFonts w:ascii="Times New Roman" w:hAnsi="Times New Roman" w:cs="Times New Roman"/>
          <w:b/>
          <w:noProof/>
          <w:sz w:val="24"/>
          <w:szCs w:val="24"/>
          <w:lang w:eastAsia="ko-KR"/>
        </w:rPr>
        <w:lastRenderedPageBreak/>
        <w:drawing>
          <wp:inline distT="0" distB="0" distL="0" distR="0" wp14:anchorId="10F95C5E" wp14:editId="5A39CECA">
            <wp:extent cx="5731510" cy="2184400"/>
            <wp:effectExtent l="0" t="0" r="0" b="0"/>
            <wp:docPr id="10" name="그림 9">
              <a:extLst xmlns:a="http://schemas.openxmlformats.org/drawingml/2006/main">
                <a:ext uri="{FF2B5EF4-FFF2-40B4-BE49-F238E27FC236}">
                  <a16:creationId xmlns:a16="http://schemas.microsoft.com/office/drawing/2014/main" id="{661CA47B-786A-44BE-6384-55BFA0C659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그림 9">
                      <a:extLst>
                        <a:ext uri="{FF2B5EF4-FFF2-40B4-BE49-F238E27FC236}">
                          <a16:creationId xmlns:a16="http://schemas.microsoft.com/office/drawing/2014/main" id="{661CA47B-786A-44BE-6384-55BFA0C659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FB44D" w14:textId="1314A6D6" w:rsidR="004A06E8" w:rsidRDefault="004A06E8">
      <w:pPr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  <w:r w:rsidRPr="004A06E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Figure S</w:t>
      </w:r>
      <w:r w:rsidR="00344AB4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4</w:t>
      </w:r>
      <w:r w:rsidRPr="004A06E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. </w:t>
      </w:r>
      <w:r w:rsidR="005A1DB0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Gaussian parameter tunability </w:t>
      </w:r>
      <w:r w:rsidR="005A1DB0" w:rsidRPr="005A1DB0">
        <w:rPr>
          <w:rFonts w:ascii="Times New Roman" w:hAnsi="Times New Roman" w:cs="Times New Roman"/>
          <w:sz w:val="24"/>
          <w:szCs w:val="24"/>
          <w:lang w:eastAsia="ko-KR"/>
        </w:rPr>
        <w:t xml:space="preserve">Thirty parameter-tuning datasets for each of (a) </w:t>
      </w:r>
      <w:r w:rsidR="005A1DB0" w:rsidRPr="00C04D0C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A</w:t>
      </w:r>
      <w:r w:rsidR="005A1DB0" w:rsidRPr="005A1DB0">
        <w:rPr>
          <w:rFonts w:ascii="Times New Roman" w:hAnsi="Times New Roman" w:cs="Times New Roman"/>
          <w:sz w:val="24"/>
          <w:szCs w:val="24"/>
          <w:lang w:eastAsia="ko-KR"/>
        </w:rPr>
        <w:t xml:space="preserve">, (b) </w:t>
      </w:r>
      <w:r w:rsidR="005A1DB0" w:rsidRPr="00C04D0C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μ</w:t>
      </w:r>
      <w:r w:rsidR="005A1DB0" w:rsidRPr="005A1DB0">
        <w:rPr>
          <w:rFonts w:ascii="Times New Roman" w:hAnsi="Times New Roman" w:cs="Times New Roman"/>
          <w:sz w:val="24"/>
          <w:szCs w:val="24"/>
          <w:lang w:eastAsia="ko-KR"/>
        </w:rPr>
        <w:t xml:space="preserve">, and (c) </w:t>
      </w:r>
      <w:r w:rsidR="005A1DB0" w:rsidRPr="00C04D0C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σ</w:t>
      </w:r>
      <w:r w:rsidR="00C04D0C">
        <w:rPr>
          <w:rFonts w:ascii="Times New Roman" w:hAnsi="Times New Roman" w:cs="Times New Roman" w:hint="eastAsia"/>
          <w:sz w:val="24"/>
          <w:szCs w:val="24"/>
          <w:lang w:eastAsia="ko-KR"/>
        </w:rPr>
        <w:t>,</w:t>
      </w:r>
      <w:r w:rsidR="005A1DB0" w:rsidRPr="005A1DB0">
        <w:rPr>
          <w:rFonts w:ascii="Times New Roman" w:hAnsi="Times New Roman" w:cs="Times New Roman"/>
          <w:sz w:val="24"/>
          <w:szCs w:val="24"/>
          <w:lang w:eastAsia="ko-KR"/>
        </w:rPr>
        <w:t xml:space="preserve"> demonstrating fine control of the Gaussian parameters.</w:t>
      </w:r>
    </w:p>
    <w:p w14:paraId="7D6B3E48" w14:textId="77777777" w:rsidR="00602C0D" w:rsidRDefault="00602C0D">
      <w:pPr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  <w:lang w:eastAsia="ko-KR"/>
        </w:rPr>
        <w:br w:type="page"/>
      </w:r>
    </w:p>
    <w:p w14:paraId="279DDE6C" w14:textId="6344838A" w:rsidR="004A06E8" w:rsidRDefault="00071CB4">
      <w:pPr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  <w:r w:rsidRPr="00071CB4">
        <w:rPr>
          <w:rFonts w:ascii="Times New Roman" w:hAnsi="Times New Roman" w:cs="Times New Roman"/>
          <w:b/>
          <w:noProof/>
          <w:sz w:val="24"/>
          <w:szCs w:val="24"/>
          <w:lang w:eastAsia="ko-KR"/>
        </w:rPr>
        <w:lastRenderedPageBreak/>
        <w:drawing>
          <wp:inline distT="0" distB="0" distL="0" distR="0" wp14:anchorId="567742F0" wp14:editId="63DF87D2">
            <wp:extent cx="5731510" cy="2218055"/>
            <wp:effectExtent l="0" t="0" r="0" b="0"/>
            <wp:docPr id="13" name="그림 12">
              <a:extLst xmlns:a="http://schemas.openxmlformats.org/drawingml/2006/main">
                <a:ext uri="{FF2B5EF4-FFF2-40B4-BE49-F238E27FC236}">
                  <a16:creationId xmlns:a16="http://schemas.microsoft.com/office/drawing/2014/main" id="{16CF3C1C-7954-8A06-F968-BFB89371EF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그림 12">
                      <a:extLst>
                        <a:ext uri="{FF2B5EF4-FFF2-40B4-BE49-F238E27FC236}">
                          <a16:creationId xmlns:a16="http://schemas.microsoft.com/office/drawing/2014/main" id="{16CF3C1C-7954-8A06-F968-BFB89371EFB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1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37067" w14:textId="4FD80AD1" w:rsidR="00222F63" w:rsidRDefault="006B1CD9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4A06E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Figure S</w:t>
      </w:r>
      <w:r w:rsidR="00071CB4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5</w:t>
      </w:r>
      <w:r w:rsidRPr="004A06E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. </w:t>
      </w:r>
      <w:r w:rsidR="00071CB4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Gaussian fitting </w:t>
      </w:r>
      <w:r w:rsidR="00071CB4" w:rsidRPr="00071CB4">
        <w:rPr>
          <w:rFonts w:ascii="Times New Roman" w:hAnsi="Times New Roman" w:cs="Times New Roman"/>
          <w:sz w:val="24"/>
          <w:szCs w:val="24"/>
          <w:lang w:eastAsia="ko-KR"/>
        </w:rPr>
        <w:t xml:space="preserve">Gaussian fitting data for analyzing the electrical characteristics with individually controlled (a) </w:t>
      </w:r>
      <w:r w:rsidR="00071CB4" w:rsidRPr="00C04D0C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A</w:t>
      </w:r>
      <w:r w:rsidR="00071CB4" w:rsidRPr="00071CB4">
        <w:rPr>
          <w:rFonts w:ascii="Times New Roman" w:hAnsi="Times New Roman" w:cs="Times New Roman"/>
          <w:sz w:val="24"/>
          <w:szCs w:val="24"/>
          <w:lang w:eastAsia="ko-KR"/>
        </w:rPr>
        <w:t xml:space="preserve">, (b) </w:t>
      </w:r>
      <w:r w:rsidR="00071CB4" w:rsidRPr="00C04D0C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μ</w:t>
      </w:r>
      <w:r w:rsidR="00071CB4" w:rsidRPr="00071CB4">
        <w:rPr>
          <w:rFonts w:ascii="Times New Roman" w:hAnsi="Times New Roman" w:cs="Times New Roman"/>
          <w:sz w:val="24"/>
          <w:szCs w:val="24"/>
          <w:lang w:eastAsia="ko-KR"/>
        </w:rPr>
        <w:t xml:space="preserve">, and (c) </w:t>
      </w:r>
      <w:r w:rsidR="00071CB4" w:rsidRPr="00C04D0C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σ</w:t>
      </w:r>
      <w:r w:rsidR="00071CB4" w:rsidRPr="00071CB4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14:paraId="313965C7" w14:textId="0764366A" w:rsidR="00B35ECD" w:rsidRPr="001F19FE" w:rsidRDefault="00222F63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0D3FBBAD" w14:textId="650CA596" w:rsidR="007D651D" w:rsidRDefault="007D651D" w:rsidP="003D558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  <w:r>
        <w:rPr>
          <w:noProof/>
        </w:rPr>
        <w:lastRenderedPageBreak/>
        <w:drawing>
          <wp:inline distT="0" distB="0" distL="0" distR="0" wp14:anchorId="397B6EF2" wp14:editId="42BEC0A3">
            <wp:extent cx="5730845" cy="1189249"/>
            <wp:effectExtent l="0" t="0" r="3810" b="0"/>
            <wp:docPr id="661219274" name="그래픽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19274" name=""/>
                    <pic:cNvPicPr/>
                  </pic:nvPicPr>
                  <pic:blipFill rotWithShape="1"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rcRect t="3447" b="82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9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9851C9" w14:textId="5E5FD572" w:rsidR="005C28F0" w:rsidRDefault="00512050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bookmarkStart w:id="2" w:name="_Hlk234403553"/>
      <w:r>
        <w:rPr>
          <w:rFonts w:ascii="Times New Roman" w:hAnsi="Times New Roman" w:cs="Times New Roman" w:hint="eastAsia"/>
          <w:b/>
          <w:sz w:val="24"/>
          <w:szCs w:val="24"/>
          <w:lang w:eastAsia="ko-KR"/>
        </w:rPr>
        <w:t>Figure S</w:t>
      </w:r>
      <w:r w:rsidR="00074B4D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6</w:t>
      </w:r>
      <w:r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. </w:t>
      </w:r>
      <w:r w:rsidR="001960FE" w:rsidRPr="001960FE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Representative raw </w:t>
      </w:r>
      <w:proofErr w:type="spellStart"/>
      <w:r w:rsidR="001960FE" w:rsidRPr="001960FE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biosignal</w:t>
      </w:r>
      <w:proofErr w:type="spellEnd"/>
      <w:r w:rsidR="001960FE" w:rsidRPr="001960FE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waveforms used for feature extraction</w:t>
      </w:r>
      <w:r w:rsidR="004A06E8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="007D651D" w:rsidRPr="007D651D">
        <w:rPr>
          <w:rFonts w:ascii="Times New Roman" w:hAnsi="Times New Roman" w:cs="Times New Roman"/>
          <w:bCs/>
          <w:sz w:val="24"/>
          <w:szCs w:val="24"/>
          <w:lang w:eastAsia="ko-KR"/>
        </w:rPr>
        <w:t>(a) ECG wavef</w:t>
      </w:r>
      <w:bookmarkEnd w:id="2"/>
      <w:r w:rsidR="007D651D" w:rsidRPr="007D651D">
        <w:rPr>
          <w:rFonts w:ascii="Times New Roman" w:hAnsi="Times New Roman" w:cs="Times New Roman"/>
          <w:bCs/>
          <w:sz w:val="24"/>
          <w:szCs w:val="24"/>
          <w:lang w:eastAsia="ko-KR"/>
        </w:rPr>
        <w:t>orm from the MIT-BIH Arrhythmia Database, (b) EMG waveform from the UCI hand gesture dataset, and (c) PPG/PLETH waveform from the BIDMC PPG and Respiration dataset. The y-axis shows the original signal amplitude for each modality</w:t>
      </w:r>
      <w:r w:rsidR="007D651D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 and the </w:t>
      </w:r>
      <w:r w:rsidR="007D651D" w:rsidRPr="007D651D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x-axis indicates time in seconds. These raw waveforms </w:t>
      </w:r>
      <w:r w:rsidR="00520A98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>ar</w:t>
      </w:r>
      <w:r w:rsidR="007D651D" w:rsidRPr="007D651D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e subsequently segmented and converted into compact 8-dimensional feature vectors before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7D651D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7D651D" w:rsidRPr="007D651D">
        <w:rPr>
          <w:rFonts w:ascii="Times New Roman" w:hAnsi="Times New Roman" w:cs="Times New Roman"/>
          <w:bCs/>
          <w:sz w:val="24"/>
          <w:szCs w:val="24"/>
          <w:lang w:eastAsia="ko-KR"/>
        </w:rPr>
        <w:t>RBF encoding and classification.</w:t>
      </w:r>
    </w:p>
    <w:p w14:paraId="5CA92DF9" w14:textId="77777777" w:rsidR="007D651D" w:rsidRDefault="007D651D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2C7FD845" w14:textId="77777777" w:rsidR="00B35ECD" w:rsidRDefault="00B35ECD">
      <w:pPr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Cs/>
          <w:sz w:val="24"/>
          <w:szCs w:val="24"/>
          <w:lang w:eastAsia="ko-KR"/>
        </w:rPr>
        <w:br w:type="page"/>
      </w:r>
    </w:p>
    <w:p w14:paraId="29C2DEF6" w14:textId="0202478F" w:rsidR="007D651D" w:rsidRDefault="00154BAE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>
        <w:rPr>
          <w:noProof/>
        </w:rPr>
        <w:lastRenderedPageBreak/>
        <w:drawing>
          <wp:inline distT="0" distB="0" distL="0" distR="0" wp14:anchorId="2C76DD0B" wp14:editId="60D29D61">
            <wp:extent cx="5730875" cy="2143353"/>
            <wp:effectExtent l="0" t="0" r="3175" b="9525"/>
            <wp:docPr id="615653607" name="그래픽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653607" name=""/>
                    <pic:cNvPicPr/>
                  </pic:nvPicPr>
                  <pic:blipFill rotWithShape="1"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rcRect t="21205" b="52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43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903EA9" w14:textId="1C5B3921" w:rsidR="00BA4A47" w:rsidRDefault="007D651D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b/>
          <w:sz w:val="24"/>
          <w:szCs w:val="24"/>
          <w:lang w:eastAsia="ko-KR"/>
        </w:rPr>
        <w:t>Figure S</w:t>
      </w:r>
      <w:r w:rsidR="00074B4D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7</w:t>
      </w:r>
      <w:r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>.</w:t>
      </w:r>
      <w:r w:rsidR="001960FE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 </w:t>
      </w:r>
      <w:r w:rsidR="001960FE" w:rsidRPr="001960FE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Gaussian fitting example for the measured </w:t>
      </w:r>
      <w:r w:rsidR="005C774D" w:rsidRPr="005C774D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GSE-T </w:t>
      </w:r>
      <w:r w:rsidR="001960FE" w:rsidRPr="001960FE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transfer response</w:t>
      </w:r>
      <w:r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 </w:t>
      </w:r>
      <w:r w:rsidR="00FA27E6" w:rsidRPr="00FA27E6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A representative normalized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FA27E6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FA27E6" w:rsidRPr="00FA27E6">
        <w:rPr>
          <w:rFonts w:ascii="Times New Roman" w:hAnsi="Times New Roman" w:cs="Times New Roman"/>
          <w:bCs/>
          <w:sz w:val="24"/>
          <w:szCs w:val="24"/>
          <w:lang w:eastAsia="ko-KR"/>
        </w:rPr>
        <w:t>drain-current response is plotted as a function of</w:t>
      </w:r>
      <w:r w:rsidR="001960FE" w:rsidRPr="001960FE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1960FE" w:rsidRPr="001960FE">
        <w:rPr>
          <w:rFonts w:ascii="Times New Roman" w:hAnsi="Times New Roman" w:cs="Times New Roman" w:hint="eastAsia"/>
          <w:bCs/>
          <w:i/>
          <w:iCs/>
          <w:sz w:val="24"/>
          <w:szCs w:val="24"/>
          <w:lang w:eastAsia="ko-KR"/>
        </w:rPr>
        <w:t>V</w:t>
      </w:r>
      <w:r w:rsidR="001960FE" w:rsidRPr="001960FE">
        <w:rPr>
          <w:rFonts w:ascii="Times New Roman" w:hAnsi="Times New Roman" w:cs="Times New Roman" w:hint="eastAsia"/>
          <w:bCs/>
          <w:sz w:val="24"/>
          <w:szCs w:val="24"/>
          <w:vertAlign w:val="subscript"/>
          <w:lang w:eastAsia="ko-KR"/>
        </w:rPr>
        <w:t>GS1</w:t>
      </w:r>
      <w:r w:rsidR="001960FE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, </w:t>
      </w:r>
      <w:r w:rsidR="001960FE" w:rsidRPr="001960FE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together with its Gaussian fit. The measured trace shows a localized peak-like response that can be approximated by a Gaussian basis function, supporting its use as a physical RBF encoding element. The normalized current response </w:t>
      </w:r>
      <w:r w:rsidR="00154BAE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>i</w:t>
      </w:r>
      <w:r w:rsidR="001960FE" w:rsidRPr="001960FE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s used to quantify Gaussian-like shape agreement through the </w:t>
      </w:r>
      <w:proofErr w:type="spellStart"/>
      <w:r w:rsidR="001960FE" w:rsidRPr="001960FE">
        <w:rPr>
          <w:rFonts w:ascii="Times New Roman" w:hAnsi="Times New Roman" w:cs="Times New Roman"/>
          <w:bCs/>
          <w:sz w:val="24"/>
          <w:szCs w:val="24"/>
          <w:lang w:eastAsia="ko-KR"/>
        </w:rPr>
        <w:t>Gaussianity</w:t>
      </w:r>
      <w:proofErr w:type="spellEnd"/>
      <w:r w:rsidR="001960FE" w:rsidRPr="001960FE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score and fitting RMSE.</w:t>
      </w:r>
    </w:p>
    <w:p w14:paraId="7266EC78" w14:textId="77777777" w:rsidR="007D651D" w:rsidRDefault="007D651D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04286B6B" w14:textId="77777777" w:rsidR="00B87039" w:rsidRDefault="00B87039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2A9A5B12" w14:textId="77777777" w:rsidR="00B87039" w:rsidRDefault="00B87039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0AAD7824" w14:textId="77777777" w:rsidR="00B87039" w:rsidRDefault="00B87039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1AF09631" w14:textId="77777777" w:rsidR="00B87039" w:rsidRDefault="00B87039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1ED84A19" w14:textId="77777777" w:rsidR="00B87039" w:rsidRDefault="00B87039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02278DD3" w14:textId="77777777" w:rsidR="00B87039" w:rsidRDefault="00B87039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2738EEC0" w14:textId="77777777" w:rsidR="00B87039" w:rsidRDefault="00B87039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06C772C5" w14:textId="77777777" w:rsidR="00B87039" w:rsidRDefault="00B87039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60976C65" w14:textId="77777777" w:rsidR="00B87039" w:rsidRDefault="00B87039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5453088C" w14:textId="77777777" w:rsidR="00B87039" w:rsidRDefault="00B87039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77C63C64" w14:textId="77777777" w:rsidR="00B87039" w:rsidRDefault="00B87039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4559F315" w14:textId="3CC715EB" w:rsidR="00B87039" w:rsidRDefault="001E56DE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>
        <w:rPr>
          <w:noProof/>
        </w:rPr>
        <w:lastRenderedPageBreak/>
        <w:drawing>
          <wp:inline distT="0" distB="0" distL="0" distR="0" wp14:anchorId="3CA09D9B" wp14:editId="01C1EE3A">
            <wp:extent cx="5731388" cy="2216989"/>
            <wp:effectExtent l="0" t="0" r="3175" b="0"/>
            <wp:docPr id="902507973" name="그래픽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507973" name=""/>
                    <pic:cNvPicPr/>
                  </pic:nvPicPr>
                  <pic:blipFill rotWithShape="1">
                    <a:blip r:embed="rId26">
                      <a:extLs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rcRect t="4584" b="68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17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6682AE" w14:textId="20683FF5" w:rsidR="007D651D" w:rsidRDefault="00D82456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b/>
          <w:sz w:val="24"/>
          <w:szCs w:val="24"/>
          <w:lang w:eastAsia="ko-KR"/>
        </w:rPr>
        <w:t>Figure S</w:t>
      </w:r>
      <w:r w:rsidR="00074B4D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8</w:t>
      </w:r>
      <w:r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. </w:t>
      </w:r>
      <w:r w:rsidR="00D17FD5" w:rsidRPr="00D17FD5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Sequential cumulative fitting using device-derived Gaussian-like responses for KAN-type hardware simulation</w:t>
      </w:r>
      <w:r w:rsidR="00D17FD5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="00757920" w:rsidRPr="00757920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(a) Sequential cumulative fitting of a five-region one-dimensional Gaussian target using measured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757920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757920" w:rsidRPr="00757920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Gaussian-like responses as hardware-constrained basis functions. The top row shows the ideal target function, and </w:t>
      </w:r>
      <w:r w:rsidR="00A84FA3" w:rsidRPr="00A84FA3">
        <w:rPr>
          <w:rFonts w:ascii="Times New Roman" w:hAnsi="Times New Roman" w:cs="Times New Roman"/>
          <w:bCs/>
          <w:sz w:val="24"/>
          <w:szCs w:val="24"/>
          <w:lang w:eastAsia="ko-KR"/>
        </w:rPr>
        <w:t>rows #1–#5 show the cumulative fitted outputs at each successive stage.</w:t>
      </w:r>
      <w:r w:rsidR="00757920" w:rsidRPr="00757920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Shaded regions indicate the newly added training domain at each stage. The final fitted response reproduces the full target with RMSE</w:t>
      </w:r>
      <w:r w:rsidR="00757920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 </w:t>
      </w:r>
      <w:r w:rsidR="00757920" w:rsidRPr="00757920">
        <w:rPr>
          <w:rFonts w:ascii="Times New Roman" w:hAnsi="Times New Roman" w:cs="Times New Roman"/>
          <w:bCs/>
          <w:sz w:val="24"/>
          <w:szCs w:val="24"/>
          <w:lang w:eastAsia="ko-KR"/>
        </w:rPr>
        <w:t>=</w:t>
      </w:r>
      <w:r w:rsidR="00757920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 </w:t>
      </w:r>
      <w:r w:rsidR="00757920" w:rsidRPr="00757920">
        <w:rPr>
          <w:rFonts w:ascii="Times New Roman" w:hAnsi="Times New Roman" w:cs="Times New Roman"/>
          <w:bCs/>
          <w:sz w:val="24"/>
          <w:szCs w:val="24"/>
          <w:lang w:eastAsia="ko-KR"/>
        </w:rPr>
        <w:t>0.003.</w:t>
      </w:r>
      <w:r w:rsidR="00757920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 </w:t>
      </w:r>
      <w:r w:rsidR="00757920" w:rsidRPr="00757920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(b) </w:t>
      </w:r>
      <w:r w:rsidR="002277CE" w:rsidRPr="002277CE">
        <w:rPr>
          <w:rFonts w:ascii="Times New Roman" w:hAnsi="Times New Roman" w:cs="Times New Roman"/>
          <w:bCs/>
          <w:sz w:val="24"/>
          <w:szCs w:val="24"/>
          <w:lang w:eastAsia="ko-KR"/>
        </w:rPr>
        <w:t>Representative fitting result for a randomly generated Gaussian-like target</w:t>
      </w:r>
      <w:r w:rsidR="00757920" w:rsidRPr="00757920">
        <w:rPr>
          <w:rFonts w:ascii="Times New Roman" w:hAnsi="Times New Roman" w:cs="Times New Roman"/>
          <w:bCs/>
          <w:sz w:val="24"/>
          <w:szCs w:val="24"/>
          <w:lang w:eastAsia="ko-KR"/>
        </w:rPr>
        <w:t>. The same sequential cumulative procedure is applied to a target composed of irregular Gaussian-like regions. The final full-domain fit achieves RMSE</w:t>
      </w:r>
      <w:r w:rsidR="00757920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 </w:t>
      </w:r>
      <w:r w:rsidR="00757920" w:rsidRPr="00757920">
        <w:rPr>
          <w:rFonts w:ascii="Times New Roman" w:hAnsi="Times New Roman" w:cs="Times New Roman"/>
          <w:bCs/>
          <w:sz w:val="24"/>
          <w:szCs w:val="24"/>
          <w:lang w:eastAsia="ko-KR"/>
        </w:rPr>
        <w:t>=</w:t>
      </w:r>
      <w:r w:rsidR="00757920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 </w:t>
      </w:r>
      <w:r w:rsidR="00757920" w:rsidRPr="00757920">
        <w:rPr>
          <w:rFonts w:ascii="Times New Roman" w:hAnsi="Times New Roman" w:cs="Times New Roman"/>
          <w:bCs/>
          <w:sz w:val="24"/>
          <w:szCs w:val="24"/>
          <w:lang w:eastAsia="ko-KR"/>
        </w:rPr>
        <w:t>0.006, demonstrating that the measured device response can approximate KAN-like univariate basis functions under hardware-derived constraints.</w:t>
      </w:r>
    </w:p>
    <w:p w14:paraId="7788D06E" w14:textId="77777777" w:rsidR="007D651D" w:rsidRDefault="007D651D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5DA8C18F" w14:textId="77777777" w:rsidR="007D651D" w:rsidRPr="00D82456" w:rsidRDefault="007D651D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1F3FF9B6" w14:textId="77777777" w:rsidR="001960FE" w:rsidRDefault="001960FE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6AF7C192" w14:textId="77777777" w:rsidR="001960FE" w:rsidRDefault="001960FE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085C6B96" w14:textId="77777777" w:rsidR="001960FE" w:rsidRDefault="001960FE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4FA97E1A" w14:textId="77777777" w:rsidR="001960FE" w:rsidRDefault="001960FE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1E13E283" w14:textId="77777777" w:rsidR="001960FE" w:rsidRDefault="001960FE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52F216AD" w14:textId="77777777" w:rsidR="001960FE" w:rsidRDefault="001960FE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4317EFD2" w14:textId="35DA7604" w:rsidR="001960FE" w:rsidRPr="00421506" w:rsidRDefault="001960FE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>
        <w:rPr>
          <w:noProof/>
        </w:rPr>
        <w:lastRenderedPageBreak/>
        <w:drawing>
          <wp:inline distT="0" distB="0" distL="0" distR="0" wp14:anchorId="3A78A9E6" wp14:editId="15BC7C0A">
            <wp:extent cx="5731070" cy="5570969"/>
            <wp:effectExtent l="0" t="0" r="3175" b="0"/>
            <wp:docPr id="1176134527" name="그래픽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134527" name=""/>
                    <pic:cNvPicPr/>
                  </pic:nvPicPr>
                  <pic:blipFill rotWithShape="1">
                    <a:blip r:embed="rId28">
                      <a:extLs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rcRect t="4151" b="28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571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960FE">
        <w:rPr>
          <w:rFonts w:ascii="Times New Roman" w:hAnsi="Times New Roman" w:cs="Times New Roman" w:hint="eastAsia"/>
          <w:b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  <w:lang w:eastAsia="ko-KR"/>
        </w:rPr>
        <w:t>Figure S</w:t>
      </w:r>
      <w:r w:rsidR="00074B4D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9</w:t>
      </w:r>
      <w:r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. </w:t>
      </w:r>
      <w:r w:rsidRPr="001960FE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Schematic of deterministic and noise-assisted </w:t>
      </w:r>
      <w:r w:rsidR="005C774D" w:rsidRPr="005C774D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GSE-T </w:t>
      </w:r>
      <w:r w:rsidRPr="001960FE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RBF inference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 xml:space="preserve">Input features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, …,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n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are expanded by phase-shifted Gaussian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1960FE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1960FE">
        <w:rPr>
          <w:rFonts w:ascii="Times New Roman" w:hAnsi="Times New Roman" w:cs="Times New Roman"/>
          <w:sz w:val="24"/>
          <w:szCs w:val="24"/>
          <w:lang w:eastAsia="ko-KR"/>
        </w:rPr>
        <w:t>responses to form RBF-encoded features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lang w:eastAsia="ko-KR"/>
          </w:rPr>
          <m:t>ϕ</m:t>
        </m:r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. In the </w:t>
      </w:r>
      <w:r w:rsidRPr="001960FE">
        <w:rPr>
          <w:rFonts w:ascii="Times New Roman" w:hAnsi="Times New Roman" w:cs="Times New Roman"/>
          <w:sz w:val="24"/>
          <w:szCs w:val="24"/>
          <w:lang w:eastAsia="ko-KR"/>
        </w:rPr>
        <w:t>deterministic branch, the encoded features are multiplied by linear readout weights and summed to generate class logits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l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l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 xml:space="preserve">, …,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l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k</m:t>
            </m:r>
          </m:sub>
        </m:sSub>
        <m:r>
          <w:rPr>
            <w:rFonts w:ascii="Cambria Math" w:hAnsi="Cambria Math" w:cs="Times New Roman"/>
            <w:sz w:val="24"/>
            <w:szCs w:val="24"/>
            <w:lang w:eastAsia="ko-KR"/>
          </w:rPr>
          <m:t>,</m:t>
        </m:r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1960FE">
        <w:rPr>
          <w:rFonts w:ascii="Times New Roman" w:hAnsi="Times New Roman" w:cs="Times New Roman"/>
          <w:sz w:val="24"/>
          <w:szCs w:val="24"/>
          <w:lang w:eastAsia="ko-KR"/>
        </w:rPr>
        <w:t>from which the final prediction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m:oMath>
        <m:acc>
          <m:accPr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y</m:t>
            </m:r>
          </m:e>
        </m:acc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7924C6" w:rsidRPr="007924C6">
        <w:rPr>
          <w:rFonts w:ascii="Times New Roman" w:hAnsi="Times New Roman" w:cs="Times New Roman"/>
          <w:sz w:val="24"/>
          <w:szCs w:val="24"/>
          <w:lang w:eastAsia="ko-KR"/>
        </w:rPr>
        <w:t xml:space="preserve">is obtained by taking the argmax of the </w:t>
      </w:r>
      <w:proofErr w:type="spellStart"/>
      <w:r w:rsidR="007924C6" w:rsidRPr="007924C6">
        <w:rPr>
          <w:rFonts w:ascii="Times New Roman" w:hAnsi="Times New Roman" w:cs="Times New Roman"/>
          <w:sz w:val="24"/>
          <w:szCs w:val="24"/>
          <w:lang w:eastAsia="ko-KR"/>
        </w:rPr>
        <w:t>softmax</w:t>
      </w:r>
      <w:proofErr w:type="spellEnd"/>
      <w:r w:rsidR="007924C6" w:rsidRPr="007924C6">
        <w:rPr>
          <w:rFonts w:ascii="Times New Roman" w:hAnsi="Times New Roman" w:cs="Times New Roman"/>
          <w:sz w:val="24"/>
          <w:szCs w:val="24"/>
          <w:lang w:eastAsia="ko-KR"/>
        </w:rPr>
        <w:t xml:space="preserve"> output</w:t>
      </w:r>
      <w:r w:rsidRPr="001960FE">
        <w:rPr>
          <w:rFonts w:ascii="Times New Roman" w:hAnsi="Times New Roman" w:cs="Times New Roman"/>
          <w:sz w:val="24"/>
          <w:szCs w:val="24"/>
          <w:lang w:eastAsia="ko-KR"/>
        </w:rPr>
        <w:t xml:space="preserve">. In the noise-assisted branch, stochastic </w:t>
      </w:r>
      <w:r w:rsidR="005C774D" w:rsidRPr="00107F1E">
        <w:rPr>
          <w:rFonts w:ascii="Times New Roman" w:hAnsi="Times New Roman" w:cs="Times New Roman"/>
          <w:bCs/>
          <w:color w:val="222222"/>
          <w:sz w:val="24"/>
          <w:szCs w:val="24"/>
          <w:lang w:eastAsia="ko-KR"/>
        </w:rPr>
        <w:t>GSE-T</w:t>
      </w:r>
      <w:r w:rsidR="005C774D" w:rsidRPr="001960FE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1960FE">
        <w:rPr>
          <w:rFonts w:ascii="Times New Roman" w:hAnsi="Times New Roman" w:cs="Times New Roman"/>
          <w:sz w:val="24"/>
          <w:szCs w:val="24"/>
          <w:lang w:eastAsia="ko-KR"/>
        </w:rPr>
        <w:t>readout perturbations generate repeated noisy encoded features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m:oMath>
        <m:acc>
          <m:accPr>
            <m:chr m:val="̃"/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ϕ</m:t>
            </m:r>
          </m:e>
        </m:acc>
      </m:oMath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1960FE">
        <w:rPr>
          <w:rFonts w:ascii="Times New Roman" w:hAnsi="Times New Roman" w:cs="Times New Roman"/>
          <w:sz w:val="24"/>
          <w:szCs w:val="24"/>
          <w:lang w:eastAsia="ko-KR"/>
        </w:rPr>
        <w:t>and corresponding noisy logits</w:t>
      </w:r>
      <w:r w:rsidRPr="001960FE">
        <w:rPr>
          <w:rFonts w:ascii="Segoe UI" w:hAnsi="Segoe UI" w:cs="Segoe UI"/>
          <w:color w:val="1A1C1F"/>
          <w:sz w:val="21"/>
          <w:szCs w:val="21"/>
          <w:shd w:val="clear" w:color="auto" w:fill="FFFFFF"/>
        </w:rPr>
        <w:t xml:space="preserve"> </w:t>
      </w:r>
      <m:oMath>
        <m:acc>
          <m:accPr>
            <m:chr m:val="̃"/>
            <m:ctrlPr>
              <w:rPr>
                <w:rFonts w:ascii="Cambria Math" w:hAnsi="Cambria Math" w:cs="Times New Roman"/>
                <w:i/>
                <w:sz w:val="24"/>
                <w:szCs w:val="24"/>
                <w:lang w:eastAsia="ko-KR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eastAsia="ko-KR"/>
              </w:rPr>
              <m:t>l</m:t>
            </m:r>
          </m:e>
        </m:acc>
      </m:oMath>
      <w:r>
        <w:rPr>
          <w:rFonts w:ascii="Segoe UI" w:hAnsi="Segoe UI" w:cs="Segoe UI" w:hint="eastAsia"/>
          <w:sz w:val="24"/>
          <w:szCs w:val="24"/>
          <w:lang w:eastAsia="ko-KR"/>
        </w:rPr>
        <w:t xml:space="preserve">. </w:t>
      </w:r>
      <w:r w:rsidR="00041749" w:rsidRPr="00041749">
        <w:rPr>
          <w:rFonts w:ascii="Times New Roman" w:hAnsi="Times New Roman" w:cs="Times New Roman"/>
          <w:sz w:val="24"/>
          <w:szCs w:val="24"/>
          <w:lang w:eastAsia="ko-KR"/>
        </w:rPr>
        <w:t>The final class label is always taken from the deterministic prediction, while the variation across noisy logits provides an uncertainty score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1960FE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U</w:t>
      </w:r>
      <w:r w:rsidRPr="001960FE">
        <w:rPr>
          <w:rFonts w:ascii="Times New Roman" w:hAnsi="Times New Roman" w:cs="Times New Roman"/>
          <w:sz w:val="24"/>
          <w:szCs w:val="24"/>
          <w:lang w:eastAsia="ko-KR"/>
        </w:rPr>
        <w:t>. In the experiments,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1960FE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n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8 </w:t>
      </w:r>
      <w:r w:rsidRPr="001960FE">
        <w:rPr>
          <w:rFonts w:ascii="Times New Roman" w:hAnsi="Times New Roman" w:cs="Times New Roman"/>
          <w:sz w:val="24"/>
          <w:szCs w:val="24"/>
          <w:lang w:eastAsia="ko-KR"/>
        </w:rPr>
        <w:t xml:space="preserve">input features and </w:t>
      </w:r>
      <w:r w:rsidRPr="001960FE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p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6</w:t>
      </w:r>
      <w:r w:rsidRPr="001960FE">
        <w:rPr>
          <w:rFonts w:ascii="Times New Roman" w:hAnsi="Times New Roman" w:cs="Times New Roman"/>
          <w:sz w:val="24"/>
          <w:szCs w:val="24"/>
          <w:lang w:eastAsia="ko-KR"/>
        </w:rPr>
        <w:t xml:space="preserve"> RBF phases </w:t>
      </w:r>
      <w:r w:rsidR="008A6F08">
        <w:rPr>
          <w:rFonts w:ascii="Times New Roman" w:hAnsi="Times New Roman" w:cs="Times New Roman" w:hint="eastAsia"/>
          <w:sz w:val="24"/>
          <w:szCs w:val="24"/>
          <w:lang w:eastAsia="ko-KR"/>
        </w:rPr>
        <w:t>a</w:t>
      </w:r>
      <w:r w:rsidRPr="001960FE">
        <w:rPr>
          <w:rFonts w:ascii="Times New Roman" w:hAnsi="Times New Roman" w:cs="Times New Roman"/>
          <w:sz w:val="24"/>
          <w:szCs w:val="24"/>
          <w:lang w:eastAsia="ko-KR"/>
        </w:rPr>
        <w:t xml:space="preserve">re used, producing </w:t>
      </w:r>
      <w:r w:rsidR="00B35907" w:rsidRPr="00B35907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n</w:t>
      </w:r>
      <w:r w:rsidR="00B35907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lang w:eastAsia="ko-KR"/>
          </w:rPr>
          <m:t>×</m:t>
        </m:r>
      </m:oMath>
      <w:r w:rsidR="00B35907">
        <w:rPr>
          <w:rFonts w:ascii="바탕" w:hAnsi="바탕" w:cs="Times New Roman" w:hint="eastAsia"/>
          <w:sz w:val="24"/>
          <w:szCs w:val="24"/>
          <w:lang w:eastAsia="ko-KR"/>
        </w:rPr>
        <w:t xml:space="preserve"> </w:t>
      </w:r>
      <w:r w:rsidR="00B35907" w:rsidRPr="00B35907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p</w:t>
      </w:r>
      <w:r w:rsidR="00B35907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48 </w:t>
      </w:r>
      <w:r w:rsidRPr="001960FE">
        <w:rPr>
          <w:rFonts w:ascii="Times New Roman" w:hAnsi="Times New Roman" w:cs="Times New Roman"/>
          <w:sz w:val="24"/>
          <w:szCs w:val="24"/>
          <w:lang w:eastAsia="ko-KR"/>
        </w:rPr>
        <w:t>encoded features.</w:t>
      </w:r>
    </w:p>
    <w:p w14:paraId="4D154A2F" w14:textId="5DF8409E" w:rsidR="001960FE" w:rsidRDefault="00544415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>
        <w:rPr>
          <w:noProof/>
        </w:rPr>
        <w:lastRenderedPageBreak/>
        <w:drawing>
          <wp:inline distT="0" distB="0" distL="0" distR="0" wp14:anchorId="17D3D4E1" wp14:editId="27B2A116">
            <wp:extent cx="5731110" cy="4802588"/>
            <wp:effectExtent l="0" t="0" r="3175" b="0"/>
            <wp:docPr id="1587840622" name="그래픽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840622" name=""/>
                    <pic:cNvPicPr/>
                  </pic:nvPicPr>
                  <pic:blipFill rotWithShape="1">
                    <a:blip r:embed="rId30">
                      <a:extLs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rcRect t="18824" b="23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02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40E10D" w14:textId="258C93F1" w:rsidR="00BA4A47" w:rsidRDefault="00CC374C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C374C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Figure S</w:t>
      </w:r>
      <w:r w:rsidR="00074B4D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10</w:t>
      </w:r>
      <w:r w:rsidRPr="00CC374C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. Baseline raw-feature classifier architectures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="00421506" w:rsidRPr="00421506">
        <w:rPr>
          <w:rFonts w:ascii="Times New Roman" w:hAnsi="Times New Roman" w:cs="Times New Roman"/>
          <w:sz w:val="24"/>
          <w:szCs w:val="24"/>
          <w:lang w:eastAsia="ko-KR"/>
        </w:rPr>
        <w:t>Schematic diagrams of the two raw-feature baseline classifiers used for comparison.</w:t>
      </w:r>
      <w:r w:rsidRPr="00CC374C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421506" w:rsidRPr="00CC374C">
        <w:rPr>
          <w:rFonts w:ascii="Times New Roman" w:hAnsi="Times New Roman" w:cs="Times New Roman"/>
          <w:sz w:val="24"/>
          <w:szCs w:val="24"/>
          <w:lang w:eastAsia="ko-KR"/>
        </w:rPr>
        <w:t>(a)</w:t>
      </w:r>
      <w:r w:rsidR="00421506" w:rsidRPr="00421506">
        <w:t xml:space="preserve"> </w:t>
      </w:r>
      <w:proofErr w:type="spellStart"/>
      <w:r w:rsidRPr="00CC374C">
        <w:rPr>
          <w:rFonts w:ascii="Times New Roman" w:hAnsi="Times New Roman" w:cs="Times New Roman"/>
          <w:sz w:val="24"/>
          <w:szCs w:val="24"/>
          <w:lang w:eastAsia="ko-KR"/>
        </w:rPr>
        <w:t>Raw+Linear</w:t>
      </w:r>
      <w:proofErr w:type="spellEnd"/>
      <w:r w:rsidRPr="00CC374C">
        <w:rPr>
          <w:rFonts w:ascii="Times New Roman" w:hAnsi="Times New Roman" w:cs="Times New Roman"/>
          <w:sz w:val="24"/>
          <w:szCs w:val="24"/>
          <w:lang w:eastAsia="ko-KR"/>
        </w:rPr>
        <w:t xml:space="preserve"> directly maps the input feature vector to class logits through a single linear output layer, without hidden nonlinear transformation or RBF encoding. (b) </w:t>
      </w:r>
      <w:proofErr w:type="spellStart"/>
      <w:r w:rsidRPr="00CC374C">
        <w:rPr>
          <w:rFonts w:ascii="Times New Roman" w:hAnsi="Times New Roman" w:cs="Times New Roman"/>
          <w:sz w:val="24"/>
          <w:szCs w:val="24"/>
          <w:lang w:eastAsia="ko-KR"/>
        </w:rPr>
        <w:t>Raw+MLP</w:t>
      </w:r>
      <w:proofErr w:type="spellEnd"/>
      <w:r w:rsidRPr="00CC374C">
        <w:rPr>
          <w:rFonts w:ascii="Times New Roman" w:hAnsi="Times New Roman" w:cs="Times New Roman"/>
          <w:sz w:val="24"/>
          <w:szCs w:val="24"/>
          <w:lang w:eastAsia="ko-KR"/>
        </w:rPr>
        <w:t xml:space="preserve"> uses the same raw input features but </w:t>
      </w:r>
      <w:r w:rsidR="003E2EBC" w:rsidRPr="003E2EBC">
        <w:rPr>
          <w:rFonts w:ascii="Times New Roman" w:hAnsi="Times New Roman" w:cs="Times New Roman"/>
          <w:sz w:val="24"/>
          <w:szCs w:val="24"/>
          <w:lang w:eastAsia="ko-KR"/>
        </w:rPr>
        <w:t xml:space="preserve">adds a hidden layer with weighted accumulation followed by </w:t>
      </w:r>
      <w:proofErr w:type="spellStart"/>
      <w:r w:rsidR="003E2EBC" w:rsidRPr="003E2EBC">
        <w:rPr>
          <w:rFonts w:ascii="Times New Roman" w:hAnsi="Times New Roman" w:cs="Times New Roman"/>
          <w:sz w:val="24"/>
          <w:szCs w:val="24"/>
          <w:lang w:eastAsia="ko-KR"/>
        </w:rPr>
        <w:t>ReLU</w:t>
      </w:r>
      <w:proofErr w:type="spellEnd"/>
      <w:r w:rsidR="003E2EBC" w:rsidRPr="003E2EBC">
        <w:rPr>
          <w:rFonts w:ascii="Times New Roman" w:hAnsi="Times New Roman" w:cs="Times New Roman"/>
          <w:sz w:val="24"/>
          <w:szCs w:val="24"/>
          <w:lang w:eastAsia="ko-KR"/>
        </w:rPr>
        <w:t xml:space="preserve"> activation</w:t>
      </w:r>
      <w:r w:rsidR="003E2EBC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CC374C">
        <w:rPr>
          <w:rFonts w:ascii="Times New Roman" w:hAnsi="Times New Roman" w:cs="Times New Roman"/>
          <w:sz w:val="24"/>
          <w:szCs w:val="24"/>
          <w:lang w:eastAsia="ko-KR"/>
        </w:rPr>
        <w:t xml:space="preserve">before the final output layer. Thus, </w:t>
      </w:r>
      <w:proofErr w:type="spellStart"/>
      <w:r w:rsidRPr="00CC374C">
        <w:rPr>
          <w:rFonts w:ascii="Times New Roman" w:hAnsi="Times New Roman" w:cs="Times New Roman"/>
          <w:sz w:val="24"/>
          <w:szCs w:val="24"/>
          <w:lang w:eastAsia="ko-KR"/>
        </w:rPr>
        <w:t>Raw+Linear</w:t>
      </w:r>
      <w:proofErr w:type="spellEnd"/>
      <w:r w:rsidRPr="00CC374C">
        <w:rPr>
          <w:rFonts w:ascii="Times New Roman" w:hAnsi="Times New Roman" w:cs="Times New Roman"/>
          <w:sz w:val="24"/>
          <w:szCs w:val="24"/>
          <w:lang w:eastAsia="ko-KR"/>
        </w:rPr>
        <w:t xml:space="preserve"> evaluates the linear separability of the original feature space, whereas </w:t>
      </w:r>
      <w:proofErr w:type="spellStart"/>
      <w:r w:rsidR="003E2EBC" w:rsidRPr="003E2EBC">
        <w:rPr>
          <w:rFonts w:ascii="Times New Roman" w:hAnsi="Times New Roman" w:cs="Times New Roman"/>
          <w:sz w:val="24"/>
          <w:szCs w:val="24"/>
          <w:lang w:eastAsia="ko-KR"/>
        </w:rPr>
        <w:t>Raw+MLP</w:t>
      </w:r>
      <w:proofErr w:type="spellEnd"/>
      <w:r w:rsidR="003E2EBC" w:rsidRPr="003E2EBC">
        <w:rPr>
          <w:rFonts w:ascii="Times New Roman" w:hAnsi="Times New Roman" w:cs="Times New Roman"/>
          <w:sz w:val="24"/>
          <w:szCs w:val="24"/>
          <w:lang w:eastAsia="ko-KR"/>
        </w:rPr>
        <w:t xml:space="preserve"> serves as a conventional software nonlinear baseline that introduces an additional hidden transformation before the output layer.</w:t>
      </w:r>
    </w:p>
    <w:p w14:paraId="48298B91" w14:textId="77777777" w:rsidR="00CC374C" w:rsidRDefault="00CC374C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245264B1" w14:textId="77777777" w:rsidR="00CC374C" w:rsidRDefault="00CC374C" w:rsidP="003D55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78080A67" w14:textId="77777777" w:rsidR="00CC374C" w:rsidRDefault="00CC374C" w:rsidP="003D55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</w:p>
    <w:p w14:paraId="443A21E7" w14:textId="3F0491BE" w:rsidR="00CC374C" w:rsidRDefault="00A60FAB" w:rsidP="003D55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>
        <w:rPr>
          <w:noProof/>
        </w:rPr>
        <w:lastRenderedPageBreak/>
        <w:drawing>
          <wp:inline distT="0" distB="0" distL="0" distR="0" wp14:anchorId="2D58088E" wp14:editId="27E4BA99">
            <wp:extent cx="5731510" cy="7415625"/>
            <wp:effectExtent l="0" t="0" r="2540" b="0"/>
            <wp:docPr id="536508064" name="그래픽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508064" name=""/>
                    <pic:cNvPicPr/>
                  </pic:nvPicPr>
                  <pic:blipFill rotWithShape="1">
                    <a:blip r:embed="rId32">
                      <a:extLs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rcRect b="8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5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0D73AD" w14:textId="4A123AC5" w:rsidR="005C28F0" w:rsidRDefault="00A60FAB" w:rsidP="000609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C374C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Figure S</w:t>
      </w:r>
      <w:r w:rsidR="00074B4D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11</w:t>
      </w:r>
      <w:r w:rsidRPr="00CC374C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="00060933" w:rsidRPr="00060933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Noise and temporal stability characteristics of the </w:t>
      </w:r>
      <w:r w:rsidR="005C774D" w:rsidRPr="005C774D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GSE-T </w:t>
      </w:r>
      <w:r w:rsidR="00060933" w:rsidRPr="00060933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device measured at 10kHz</w:t>
      </w:r>
      <w:r w:rsidR="00060933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="00060933"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For each bias condition, the columns show the drain-current transient trace, normalized low-frequency noise spectrum </w:t>
      </w:r>
      <w:r w:rsidR="0006093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S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ID</w:t>
      </w:r>
      <w:r w:rsid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lang w:eastAsia="ko-KR"/>
        </w:rPr>
        <w:t>/</w:t>
      </w:r>
      <w:r w:rsidR="00060933"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I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D</w:t>
      </w:r>
      <w:r w:rsidR="00060933"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perscript"/>
          <w:lang w:eastAsia="ko-KR"/>
        </w:rPr>
        <w:t>2</w:t>
      </w:r>
      <w:r w:rsidR="00060933"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, current distribution with Gaussian fitting, and lag plot </w:t>
      </w:r>
      <w:r w:rsidR="00060933" w:rsidRPr="00060933">
        <w:rPr>
          <w:rFonts w:ascii="Times New Roman" w:hAnsi="Times New Roman" w:cs="Times New Roman"/>
          <w:sz w:val="24"/>
          <w:szCs w:val="24"/>
          <w:lang w:eastAsia="ko-KR"/>
        </w:rPr>
        <w:lastRenderedPageBreak/>
        <w:t xml:space="preserve">of </w:t>
      </w:r>
      <w:r w:rsidR="0006093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I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D</w:t>
      </w:r>
      <w:r w:rsidR="00060933"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 and </w:t>
      </w:r>
      <w:r w:rsidR="0006093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I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D</w:t>
      </w:r>
      <w:r w:rsid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+10</w:t>
      </w:r>
      <w:r w:rsidR="00060933"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. The upper and lower rows in each panel correspond to 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>V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D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</w:t>
      </w:r>
      <w:r w:rsidR="00060933"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>5</w:t>
      </w:r>
      <w:r w:rsidR="00397E42">
        <w:rPr>
          <w:rFonts w:ascii="Times New Roman" w:hAnsi="Times New Roman" w:cs="Times New Roman" w:hint="eastAsia"/>
          <w:sz w:val="24"/>
          <w:szCs w:val="24"/>
          <w:lang w:eastAsia="ko-KR"/>
        </w:rPr>
        <w:t>V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="00060933"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  <w:r w:rsidR="00060933"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 w:rsidR="00060933">
        <w:rPr>
          <w:rFonts w:ascii="Times New Roman" w:eastAsiaTheme="minorEastAsia" w:hAnsi="Times New Roman" w:cs="Times New Roman" w:hint="eastAsia"/>
          <w:bCs/>
          <w:iCs/>
          <w:color w:val="222222"/>
          <w:sz w:val="24"/>
          <w:szCs w:val="24"/>
          <w:lang w:eastAsia="ko-KR"/>
        </w:rPr>
        <w:t>30</w:t>
      </w:r>
      <w:r w:rsidR="00060933"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V, respectively. Measurements </w:t>
      </w:r>
      <w:r w:rsidR="00E81527">
        <w:rPr>
          <w:rFonts w:ascii="Times New Roman" w:hAnsi="Times New Roman" w:cs="Times New Roman" w:hint="eastAsia"/>
          <w:sz w:val="24"/>
          <w:szCs w:val="24"/>
          <w:lang w:eastAsia="ko-KR"/>
        </w:rPr>
        <w:t>a</w:t>
      </w:r>
      <w:r w:rsidR="00060933"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re performed at (a) </w:t>
      </w:r>
      <w:r w:rsidR="0006093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GS1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</w:t>
      </w:r>
      <w:r w:rsidR="00060933"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 w:rsidR="00060933">
        <w:rPr>
          <w:rFonts w:ascii="Times New Roman" w:eastAsiaTheme="minorEastAsia" w:hAnsi="Times New Roman" w:cs="Times New Roman" w:hint="eastAsia"/>
          <w:bCs/>
          <w:iCs/>
          <w:color w:val="222222"/>
          <w:sz w:val="24"/>
          <w:szCs w:val="24"/>
          <w:lang w:eastAsia="ko-KR"/>
        </w:rPr>
        <w:t>6</w:t>
      </w:r>
      <w:r w:rsidR="00060933"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V and </w:t>
      </w:r>
      <w:r w:rsidR="0006093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GS</w:t>
      </w:r>
      <w:r w:rsid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2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</w:t>
      </w:r>
      <w:r w:rsidR="00060933"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 w:rsidR="00060933">
        <w:rPr>
          <w:rFonts w:ascii="Times New Roman" w:eastAsiaTheme="minorEastAsia" w:hAnsi="Times New Roman" w:cs="Times New Roman" w:hint="eastAsia"/>
          <w:bCs/>
          <w:iCs/>
          <w:color w:val="222222"/>
          <w:sz w:val="24"/>
          <w:szCs w:val="24"/>
          <w:lang w:eastAsia="ko-KR"/>
        </w:rPr>
        <w:t>9</w:t>
      </w:r>
      <w:r w:rsidR="00060933"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V, (b) </w:t>
      </w:r>
      <w:r w:rsidR="0006093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GS1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</w:t>
      </w:r>
      <w:r w:rsidR="00060933"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 w:rsidR="00060933">
        <w:rPr>
          <w:rFonts w:ascii="Times New Roman" w:eastAsiaTheme="minorEastAsia" w:hAnsi="Times New Roman" w:cs="Times New Roman" w:hint="eastAsia"/>
          <w:bCs/>
          <w:iCs/>
          <w:color w:val="222222"/>
          <w:sz w:val="24"/>
          <w:szCs w:val="24"/>
          <w:lang w:eastAsia="ko-KR"/>
        </w:rPr>
        <w:t>7</w:t>
      </w:r>
      <w:r w:rsidR="00060933"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V and </w:t>
      </w:r>
      <w:r w:rsidR="0006093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GS</w:t>
      </w:r>
      <w:r w:rsid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2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</w:t>
      </w:r>
      <w:r w:rsidR="00060933"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 w:rsidR="00060933">
        <w:rPr>
          <w:rFonts w:ascii="Times New Roman" w:eastAsiaTheme="minorEastAsia" w:hAnsi="Times New Roman" w:cs="Times New Roman" w:hint="eastAsia"/>
          <w:bCs/>
          <w:iCs/>
          <w:color w:val="222222"/>
          <w:sz w:val="24"/>
          <w:szCs w:val="24"/>
          <w:lang w:eastAsia="ko-KR"/>
        </w:rPr>
        <w:t>8</w:t>
      </w:r>
      <w:r w:rsidR="00060933"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V, and (c) </w:t>
      </w:r>
      <w:r w:rsidR="0006093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GS1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</w:t>
      </w:r>
      <w:r w:rsidR="00060933"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 w:rsidR="00060933">
        <w:rPr>
          <w:rFonts w:ascii="Times New Roman" w:eastAsiaTheme="minorEastAsia" w:hAnsi="Times New Roman" w:cs="Times New Roman" w:hint="eastAsia"/>
          <w:bCs/>
          <w:iCs/>
          <w:color w:val="222222"/>
          <w:sz w:val="24"/>
          <w:szCs w:val="24"/>
          <w:lang w:eastAsia="ko-KR"/>
        </w:rPr>
        <w:t>8</w:t>
      </w:r>
      <w:r w:rsidR="00060933"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V and </w:t>
      </w:r>
      <w:r w:rsidR="00060933"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="00060933"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GS</w:t>
      </w:r>
      <w:r w:rsid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2</w:t>
      </w:r>
      <w:r w:rsidR="00060933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</w:t>
      </w:r>
      <w:r w:rsidR="00060933"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 w:rsidR="00060933">
        <w:rPr>
          <w:rFonts w:ascii="Times New Roman" w:eastAsiaTheme="minorEastAsia" w:hAnsi="Times New Roman" w:cs="Times New Roman" w:hint="eastAsia"/>
          <w:bCs/>
          <w:iCs/>
          <w:color w:val="222222"/>
          <w:sz w:val="24"/>
          <w:szCs w:val="24"/>
          <w:lang w:eastAsia="ko-KR"/>
        </w:rPr>
        <w:t>7</w:t>
      </w:r>
      <w:r w:rsidR="00060933"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V. </w:t>
      </w:r>
      <w:r w:rsidR="007E0E87" w:rsidRPr="007E0E87">
        <w:rPr>
          <w:rFonts w:ascii="Times New Roman" w:hAnsi="Times New Roman" w:cs="Times New Roman"/>
          <w:sz w:val="24"/>
          <w:szCs w:val="24"/>
          <w:lang w:eastAsia="ko-KR"/>
        </w:rPr>
        <w:t>The Gaussian-fitted current distributions and lag plots summarize</w:t>
      </w:r>
      <w:r w:rsidR="00060933"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 the current fluctuation amplitude and temporal correlation under each bias condition.</w:t>
      </w:r>
    </w:p>
    <w:p w14:paraId="46D48EDD" w14:textId="63799923" w:rsidR="009173CC" w:rsidRDefault="005C0EF8" w:rsidP="005C0EF8">
      <w:pPr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br w:type="page"/>
      </w:r>
    </w:p>
    <w:p w14:paraId="4AC03FC2" w14:textId="145AAD3B" w:rsidR="009173CC" w:rsidRDefault="00051A10" w:rsidP="000609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noProof/>
        </w:rPr>
        <w:lastRenderedPageBreak/>
        <w:drawing>
          <wp:inline distT="0" distB="0" distL="0" distR="0" wp14:anchorId="75B47CB5" wp14:editId="24914365">
            <wp:extent cx="5731510" cy="7392389"/>
            <wp:effectExtent l="0" t="0" r="2540" b="0"/>
            <wp:docPr id="1720357761" name="그래픽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357761" name=""/>
                    <pic:cNvPicPr/>
                  </pic:nvPicPr>
                  <pic:blipFill rotWithShape="1">
                    <a:blip r:embed="rId34">
                      <a:extLst>
                        <a:ext uri="{96DAC541-7B7A-43D3-8B79-37D633B846F1}">
                          <asvg:svgBlip xmlns:asvg="http://schemas.microsoft.com/office/drawing/2016/SVG/main" r:embed="rId35"/>
                        </a:ext>
                      </a:extLst>
                    </a:blip>
                    <a:srcRect b="8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92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19BA92" w14:textId="52804BF9" w:rsidR="009173CC" w:rsidRDefault="009173CC" w:rsidP="009173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C374C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Figure S</w:t>
      </w:r>
      <w:r w:rsidR="00074B4D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12</w:t>
      </w:r>
      <w:r w:rsidRPr="00CC374C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Pr="00060933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Noise and temporal stability characteristics of the </w:t>
      </w:r>
      <w:r w:rsidR="005C774D" w:rsidRPr="005C774D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GSE-T </w:t>
      </w:r>
      <w:r w:rsidRPr="00060933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device measured at 10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0</w:t>
      </w:r>
      <w:r w:rsidRPr="00060933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kHz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For each bias condition, the columns show the drain-current transient trace, normalized low-frequency noise spectrum </w:t>
      </w:r>
      <w:r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S</w:t>
      </w:r>
      <w:r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ID</w:t>
      </w: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  <w:lang w:eastAsia="ko-KR"/>
        </w:rPr>
        <w:t>/</w:t>
      </w:r>
      <w:r w:rsidRPr="00060933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eastAsia="ko-KR"/>
        </w:rPr>
        <w:t>I</w:t>
      </w:r>
      <w:r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bscript"/>
          <w:lang w:eastAsia="ko-KR"/>
        </w:rPr>
        <w:t>D</w:t>
      </w:r>
      <w:r w:rsidRPr="00060933">
        <w:rPr>
          <w:rFonts w:ascii="Times New Roman" w:eastAsiaTheme="minorEastAsia" w:hAnsi="Times New Roman" w:cs="Times New Roman" w:hint="eastAsia"/>
          <w:color w:val="000000"/>
          <w:sz w:val="24"/>
          <w:szCs w:val="24"/>
          <w:vertAlign w:val="superscript"/>
          <w:lang w:eastAsia="ko-KR"/>
        </w:rPr>
        <w:t>2</w:t>
      </w:r>
      <w:r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, current distribution with Gaussian fitting, </w:t>
      </w:r>
      <w:r w:rsidRPr="00060933">
        <w:rPr>
          <w:rFonts w:ascii="Times New Roman" w:hAnsi="Times New Roman" w:cs="Times New Roman"/>
          <w:sz w:val="24"/>
          <w:szCs w:val="24"/>
          <w:lang w:eastAsia="ko-KR"/>
        </w:rPr>
        <w:lastRenderedPageBreak/>
        <w:t xml:space="preserve">and lag plot of </w:t>
      </w:r>
      <w:r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I</w:t>
      </w:r>
      <w:r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D</w:t>
      </w:r>
      <w:r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 and </w:t>
      </w:r>
      <w:r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I</w:t>
      </w:r>
      <w:r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D</w:t>
      </w:r>
      <w:r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+10</w:t>
      </w:r>
      <w:r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. The upper and lower rows in each panel correspond to 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>V</w:t>
      </w:r>
      <w:r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D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</w:t>
      </w:r>
      <w:r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>5</w:t>
      </w:r>
      <w:r w:rsidR="00397E42">
        <w:rPr>
          <w:rFonts w:ascii="Times New Roman" w:hAnsi="Times New Roman" w:cs="Times New Roman" w:hint="eastAsia"/>
          <w:sz w:val="24"/>
          <w:szCs w:val="24"/>
          <w:lang w:eastAsia="ko-KR"/>
        </w:rPr>
        <w:t>V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  <w:r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>
        <w:rPr>
          <w:rFonts w:ascii="Times New Roman" w:eastAsiaTheme="minorEastAsia" w:hAnsi="Times New Roman" w:cs="Times New Roman" w:hint="eastAsia"/>
          <w:bCs/>
          <w:iCs/>
          <w:color w:val="222222"/>
          <w:sz w:val="24"/>
          <w:szCs w:val="24"/>
          <w:lang w:eastAsia="ko-KR"/>
        </w:rPr>
        <w:t>30</w:t>
      </w:r>
      <w:r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V, respectively. Measurements </w:t>
      </w:r>
      <w:r w:rsidR="00397E42">
        <w:rPr>
          <w:rFonts w:ascii="Times New Roman" w:hAnsi="Times New Roman" w:cs="Times New Roman" w:hint="eastAsia"/>
          <w:sz w:val="24"/>
          <w:szCs w:val="24"/>
          <w:lang w:eastAsia="ko-KR"/>
        </w:rPr>
        <w:t>a</w:t>
      </w:r>
      <w:r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re performed at (a) </w:t>
      </w:r>
      <w:r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GS1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</w:t>
      </w:r>
      <w:r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>
        <w:rPr>
          <w:rFonts w:ascii="Times New Roman" w:eastAsiaTheme="minorEastAsia" w:hAnsi="Times New Roman" w:cs="Times New Roman" w:hint="eastAsia"/>
          <w:bCs/>
          <w:iCs/>
          <w:color w:val="222222"/>
          <w:sz w:val="24"/>
          <w:szCs w:val="24"/>
          <w:lang w:eastAsia="ko-KR"/>
        </w:rPr>
        <w:t>6</w:t>
      </w:r>
      <w:r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V and </w:t>
      </w:r>
      <w:r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GS</w:t>
      </w:r>
      <w:r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2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</w:t>
      </w:r>
      <w:r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>
        <w:rPr>
          <w:rFonts w:ascii="Times New Roman" w:eastAsiaTheme="minorEastAsia" w:hAnsi="Times New Roman" w:cs="Times New Roman" w:hint="eastAsia"/>
          <w:bCs/>
          <w:iCs/>
          <w:color w:val="222222"/>
          <w:sz w:val="24"/>
          <w:szCs w:val="24"/>
          <w:lang w:eastAsia="ko-KR"/>
        </w:rPr>
        <w:t>9</w:t>
      </w:r>
      <w:r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V, (b) </w:t>
      </w:r>
      <w:r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GS1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</w:t>
      </w:r>
      <w:r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>
        <w:rPr>
          <w:rFonts w:ascii="Times New Roman" w:eastAsiaTheme="minorEastAsia" w:hAnsi="Times New Roman" w:cs="Times New Roman" w:hint="eastAsia"/>
          <w:bCs/>
          <w:iCs/>
          <w:color w:val="222222"/>
          <w:sz w:val="24"/>
          <w:szCs w:val="24"/>
          <w:lang w:eastAsia="ko-KR"/>
        </w:rPr>
        <w:t>7</w:t>
      </w:r>
      <w:r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V and </w:t>
      </w:r>
      <w:r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GS</w:t>
      </w:r>
      <w:r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2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</w:t>
      </w:r>
      <w:r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>
        <w:rPr>
          <w:rFonts w:ascii="Times New Roman" w:eastAsiaTheme="minorEastAsia" w:hAnsi="Times New Roman" w:cs="Times New Roman" w:hint="eastAsia"/>
          <w:bCs/>
          <w:iCs/>
          <w:color w:val="222222"/>
          <w:sz w:val="24"/>
          <w:szCs w:val="24"/>
          <w:lang w:eastAsia="ko-KR"/>
        </w:rPr>
        <w:t>8</w:t>
      </w:r>
      <w:r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V, and (c) </w:t>
      </w:r>
      <w:r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GS1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</w:t>
      </w:r>
      <w:r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>
        <w:rPr>
          <w:rFonts w:ascii="Times New Roman" w:eastAsiaTheme="minorEastAsia" w:hAnsi="Times New Roman" w:cs="Times New Roman" w:hint="eastAsia"/>
          <w:bCs/>
          <w:iCs/>
          <w:color w:val="222222"/>
          <w:sz w:val="24"/>
          <w:szCs w:val="24"/>
          <w:lang w:eastAsia="ko-KR"/>
        </w:rPr>
        <w:t>8</w:t>
      </w:r>
      <w:r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V and </w:t>
      </w:r>
      <w:r w:rsidRPr="00060933">
        <w:rPr>
          <w:rFonts w:ascii="Times New Roman" w:hAnsi="Times New Roman" w:cs="Times New Roman" w:hint="eastAsia"/>
          <w:i/>
          <w:iCs/>
          <w:sz w:val="24"/>
          <w:szCs w:val="24"/>
          <w:lang w:eastAsia="ko-KR"/>
        </w:rPr>
        <w:t>V</w:t>
      </w:r>
      <w:r w:rsidRPr="00060933"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GS</w:t>
      </w:r>
      <w:r>
        <w:rPr>
          <w:rFonts w:ascii="Times New Roman" w:hAnsi="Times New Roman" w:cs="Times New Roman" w:hint="eastAsia"/>
          <w:sz w:val="24"/>
          <w:szCs w:val="24"/>
          <w:vertAlign w:val="subscript"/>
          <w:lang w:eastAsia="ko-KR"/>
        </w:rPr>
        <w:t>2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= </w:t>
      </w:r>
      <w:r w:rsidRPr="00A76CC1">
        <w:rPr>
          <w:rFonts w:ascii="Times New Roman" w:eastAsiaTheme="minorEastAsia" w:hAnsi="Times New Roman" w:cs="Times New Roman"/>
          <w:bCs/>
          <w:iCs/>
          <w:color w:val="222222"/>
          <w:sz w:val="24"/>
          <w:szCs w:val="24"/>
          <w:lang w:eastAsia="ko-KR"/>
        </w:rPr>
        <w:t>−</w:t>
      </w:r>
      <w:r>
        <w:rPr>
          <w:rFonts w:ascii="Times New Roman" w:eastAsiaTheme="minorEastAsia" w:hAnsi="Times New Roman" w:cs="Times New Roman" w:hint="eastAsia"/>
          <w:bCs/>
          <w:iCs/>
          <w:color w:val="222222"/>
          <w:sz w:val="24"/>
          <w:szCs w:val="24"/>
          <w:lang w:eastAsia="ko-KR"/>
        </w:rPr>
        <w:t>7</w:t>
      </w:r>
      <w:r w:rsidRPr="00060933">
        <w:rPr>
          <w:rFonts w:ascii="Times New Roman" w:hAnsi="Times New Roman" w:cs="Times New Roman"/>
          <w:sz w:val="24"/>
          <w:szCs w:val="24"/>
          <w:lang w:eastAsia="ko-KR"/>
        </w:rPr>
        <w:t xml:space="preserve">V. </w:t>
      </w:r>
      <w:r w:rsidR="007E0E87" w:rsidRPr="007E0E87">
        <w:rPr>
          <w:rFonts w:ascii="Times New Roman" w:hAnsi="Times New Roman" w:cs="Times New Roman"/>
          <w:sz w:val="24"/>
          <w:szCs w:val="24"/>
          <w:lang w:eastAsia="ko-KR"/>
        </w:rPr>
        <w:t>The Gaussian-fitted current distributions and lag plots summarize</w:t>
      </w:r>
      <w:r w:rsidR="007E0E87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</w:t>
      </w:r>
      <w:r w:rsidRPr="00060933">
        <w:rPr>
          <w:rFonts w:ascii="Times New Roman" w:hAnsi="Times New Roman" w:cs="Times New Roman"/>
          <w:sz w:val="24"/>
          <w:szCs w:val="24"/>
          <w:lang w:eastAsia="ko-KR"/>
        </w:rPr>
        <w:t>the current fluctuation amplitude and temporal correlation under each bias condition.</w:t>
      </w:r>
    </w:p>
    <w:p w14:paraId="0DAF5FD5" w14:textId="77777777" w:rsidR="009173CC" w:rsidRDefault="009173CC" w:rsidP="00060933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</w:p>
    <w:p w14:paraId="22FAD47D" w14:textId="77777777" w:rsidR="004B2E00" w:rsidRDefault="004B2E00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ko-KR"/>
        </w:rPr>
        <w:br w:type="page"/>
      </w:r>
    </w:p>
    <w:p w14:paraId="7B1B5B1C" w14:textId="033BAA24" w:rsidR="005C28F0" w:rsidRDefault="0051205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lastRenderedPageBreak/>
        <w:t>References</w:t>
      </w:r>
    </w:p>
    <w:sdt>
      <w:sdtPr>
        <w:rPr>
          <w:rFonts w:ascii="Times New Roman" w:hAnsi="Times New Roman" w:cs="Times New Roman"/>
          <w:color w:val="000000"/>
          <w:sz w:val="24"/>
          <w:szCs w:val="24"/>
          <w:lang w:eastAsia="ko-KR"/>
        </w:rPr>
        <w:tag w:val="MENDELEY_BIBLIOGRAPHY"/>
        <w:id w:val="-555466586"/>
        <w:placeholder>
          <w:docPart w:val="DefaultPlaceholder_-1854013440"/>
        </w:placeholder>
      </w:sdtPr>
      <w:sdtEndPr/>
      <w:sdtContent>
        <w:p w14:paraId="48E8A662" w14:textId="46D64C41" w:rsidR="00834B8F" w:rsidRPr="00834B8F" w:rsidRDefault="00834B8F" w:rsidP="004748D1">
          <w:pPr>
            <w:spacing w:line="276" w:lineRule="auto"/>
            <w:divId w:val="1689520600"/>
            <w:rPr>
              <w:rFonts w:ascii="Times New Roman" w:hAnsi="Times New Roman" w:cs="Times New Roman"/>
              <w:color w:val="000000"/>
              <w:sz w:val="24"/>
            </w:rPr>
          </w:pPr>
          <w:r w:rsidRPr="00834B8F">
            <w:rPr>
              <w:rFonts w:ascii="Times New Roman" w:hAnsi="Times New Roman" w:cs="Times New Roman"/>
              <w:color w:val="000000"/>
              <w:sz w:val="24"/>
            </w:rPr>
            <w:t>[</w:t>
          </w:r>
          <w:r w:rsidR="004F5C0E">
            <w:rPr>
              <w:rFonts w:ascii="Times New Roman" w:hAnsi="Times New Roman" w:cs="Times New Roman" w:hint="eastAsia"/>
              <w:color w:val="000000"/>
              <w:sz w:val="24"/>
              <w:lang w:eastAsia="ko-KR"/>
            </w:rPr>
            <w:t>1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] 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ab/>
            <w:t xml:space="preserve">A. L. McWhorter, In </w:t>
          </w:r>
          <w:r w:rsidRPr="00834B8F">
            <w:rPr>
              <w:rFonts w:ascii="Times New Roman" w:hAnsi="Times New Roman" w:cs="Times New Roman"/>
              <w:i/>
              <w:iCs/>
              <w:color w:val="000000"/>
              <w:sz w:val="24"/>
            </w:rPr>
            <w:t>Semiconductor Surface Physics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 (Ed.: Kingston, R. H.), University of Pennsylvania Press, Philadelphia, PA,</w:t>
          </w:r>
          <w:r w:rsidR="00C71DCF">
            <w:rPr>
              <w:rFonts w:ascii="Times New Roman" w:hAnsi="Times New Roman" w:cs="Times New Roman" w:hint="eastAsia"/>
              <w:color w:val="000000"/>
              <w:sz w:val="24"/>
              <w:lang w:eastAsia="ko-KR"/>
            </w:rPr>
            <w:t xml:space="preserve"> USA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 </w:t>
          </w:r>
          <w:r w:rsidRPr="00834B8F">
            <w:rPr>
              <w:rFonts w:ascii="Times New Roman" w:hAnsi="Times New Roman" w:cs="Times New Roman"/>
              <w:b/>
              <w:bCs/>
              <w:color w:val="000000"/>
              <w:sz w:val="24"/>
            </w:rPr>
            <w:t>1957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>, pp. 207–228.</w:t>
          </w:r>
        </w:p>
        <w:p w14:paraId="2043DCC3" w14:textId="53C4AA34" w:rsidR="00834B8F" w:rsidRPr="00834B8F" w:rsidRDefault="00834B8F" w:rsidP="004748D1">
          <w:pPr>
            <w:spacing w:line="276" w:lineRule="auto"/>
            <w:divId w:val="900019670"/>
            <w:rPr>
              <w:rFonts w:ascii="Times New Roman" w:hAnsi="Times New Roman" w:cs="Times New Roman"/>
              <w:color w:val="000000"/>
              <w:sz w:val="24"/>
            </w:rPr>
          </w:pPr>
          <w:r w:rsidRPr="00834B8F">
            <w:rPr>
              <w:rFonts w:ascii="Times New Roman" w:hAnsi="Times New Roman" w:cs="Times New Roman"/>
              <w:color w:val="000000"/>
              <w:sz w:val="24"/>
            </w:rPr>
            <w:t>[</w:t>
          </w:r>
          <w:r w:rsidR="004F5C0E">
            <w:rPr>
              <w:rFonts w:ascii="Times New Roman" w:hAnsi="Times New Roman" w:cs="Times New Roman" w:hint="eastAsia"/>
              <w:color w:val="000000"/>
              <w:sz w:val="24"/>
              <w:lang w:eastAsia="ko-KR"/>
            </w:rPr>
            <w:t>2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] 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ab/>
            <w:t xml:space="preserve">M. J. Kirton, M. J. Uren, </w:t>
          </w:r>
          <w:r w:rsidRPr="00834B8F">
            <w:rPr>
              <w:rFonts w:ascii="Times New Roman" w:hAnsi="Times New Roman" w:cs="Times New Roman"/>
              <w:i/>
              <w:iCs/>
              <w:color w:val="000000"/>
              <w:sz w:val="24"/>
            </w:rPr>
            <w:t>Adv. Phys.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 </w:t>
          </w:r>
          <w:r w:rsidRPr="00834B8F">
            <w:rPr>
              <w:rFonts w:ascii="Times New Roman" w:hAnsi="Times New Roman" w:cs="Times New Roman"/>
              <w:b/>
              <w:bCs/>
              <w:color w:val="000000"/>
              <w:sz w:val="24"/>
            </w:rPr>
            <w:t>1989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, </w:t>
          </w:r>
          <w:r w:rsidRPr="00834B8F">
            <w:rPr>
              <w:rFonts w:ascii="Times New Roman" w:hAnsi="Times New Roman" w:cs="Times New Roman"/>
              <w:i/>
              <w:iCs/>
              <w:color w:val="000000"/>
              <w:sz w:val="24"/>
            </w:rPr>
            <w:t>38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>, 367.</w:t>
          </w:r>
        </w:p>
        <w:p w14:paraId="6678F28A" w14:textId="4D9B94BC" w:rsidR="00834B8F" w:rsidRPr="00834B8F" w:rsidRDefault="00834B8F" w:rsidP="004748D1">
          <w:pPr>
            <w:spacing w:line="276" w:lineRule="auto"/>
            <w:divId w:val="357391729"/>
            <w:rPr>
              <w:rFonts w:ascii="Times New Roman" w:hAnsi="Times New Roman" w:cs="Times New Roman"/>
              <w:color w:val="000000"/>
              <w:sz w:val="24"/>
            </w:rPr>
          </w:pPr>
          <w:r w:rsidRPr="00834B8F">
            <w:rPr>
              <w:rFonts w:ascii="Times New Roman" w:hAnsi="Times New Roman" w:cs="Times New Roman"/>
              <w:color w:val="000000"/>
              <w:sz w:val="24"/>
            </w:rPr>
            <w:t>[</w:t>
          </w:r>
          <w:r w:rsidR="004F5C0E">
            <w:rPr>
              <w:rFonts w:ascii="Times New Roman" w:hAnsi="Times New Roman" w:cs="Times New Roman" w:hint="eastAsia"/>
              <w:color w:val="000000"/>
              <w:sz w:val="24"/>
              <w:lang w:eastAsia="ko-KR"/>
            </w:rPr>
            <w:t>3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] 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ab/>
            <w:t xml:space="preserve">K. K. Hung, P. K. Ko, C. Hu, Y. C. Cheng, </w:t>
          </w:r>
          <w:r w:rsidRPr="00834B8F">
            <w:rPr>
              <w:rFonts w:ascii="Times New Roman" w:hAnsi="Times New Roman" w:cs="Times New Roman"/>
              <w:i/>
              <w:iCs/>
              <w:color w:val="000000"/>
              <w:sz w:val="24"/>
            </w:rPr>
            <w:t>IEEE Trans. Electron Devices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 </w:t>
          </w:r>
          <w:r w:rsidRPr="00834B8F">
            <w:rPr>
              <w:rFonts w:ascii="Times New Roman" w:hAnsi="Times New Roman" w:cs="Times New Roman"/>
              <w:b/>
              <w:bCs/>
              <w:color w:val="000000"/>
              <w:sz w:val="24"/>
            </w:rPr>
            <w:t>1990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, </w:t>
          </w:r>
          <w:r w:rsidRPr="00834B8F">
            <w:rPr>
              <w:rFonts w:ascii="Times New Roman" w:hAnsi="Times New Roman" w:cs="Times New Roman"/>
              <w:i/>
              <w:iCs/>
              <w:color w:val="000000"/>
              <w:sz w:val="24"/>
            </w:rPr>
            <w:t>37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>, 654.</w:t>
          </w:r>
        </w:p>
        <w:p w14:paraId="48FD7FD5" w14:textId="4A7BAD87" w:rsidR="00834B8F" w:rsidRPr="00834B8F" w:rsidRDefault="00834B8F" w:rsidP="004748D1">
          <w:pPr>
            <w:spacing w:line="276" w:lineRule="auto"/>
            <w:divId w:val="1833132108"/>
            <w:rPr>
              <w:rFonts w:ascii="Times New Roman" w:hAnsi="Times New Roman" w:cs="Times New Roman"/>
              <w:color w:val="000000"/>
              <w:sz w:val="24"/>
            </w:rPr>
          </w:pPr>
          <w:r w:rsidRPr="00834B8F">
            <w:rPr>
              <w:rFonts w:ascii="Times New Roman" w:hAnsi="Times New Roman" w:cs="Times New Roman"/>
              <w:color w:val="000000"/>
              <w:sz w:val="24"/>
            </w:rPr>
            <w:t>[</w:t>
          </w:r>
          <w:r w:rsidR="004F5C0E">
            <w:rPr>
              <w:rFonts w:ascii="Times New Roman" w:hAnsi="Times New Roman" w:cs="Times New Roman" w:hint="eastAsia"/>
              <w:color w:val="000000"/>
              <w:sz w:val="24"/>
              <w:lang w:eastAsia="ko-KR"/>
            </w:rPr>
            <w:t>4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] 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ab/>
            <w:t xml:space="preserve">J. Renteria, R. </w:t>
          </w:r>
          <w:proofErr w:type="spellStart"/>
          <w:r w:rsidRPr="00834B8F">
            <w:rPr>
              <w:rFonts w:ascii="Times New Roman" w:hAnsi="Times New Roman" w:cs="Times New Roman"/>
              <w:color w:val="000000"/>
              <w:sz w:val="24"/>
            </w:rPr>
            <w:t>Samnakay</w:t>
          </w:r>
          <w:proofErr w:type="spellEnd"/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, S. L. Rumyantsev, P. Goli, M. S. Shur, A. A. Balandin, </w:t>
          </w:r>
          <w:r w:rsidRPr="00834B8F">
            <w:rPr>
              <w:rFonts w:ascii="Times New Roman" w:hAnsi="Times New Roman" w:cs="Times New Roman"/>
              <w:i/>
              <w:iCs/>
              <w:color w:val="000000"/>
              <w:sz w:val="24"/>
            </w:rPr>
            <w:t>Appl. Phys. Lett.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 </w:t>
          </w:r>
          <w:r w:rsidRPr="00834B8F">
            <w:rPr>
              <w:rFonts w:ascii="Times New Roman" w:hAnsi="Times New Roman" w:cs="Times New Roman"/>
              <w:b/>
              <w:bCs/>
              <w:color w:val="000000"/>
              <w:sz w:val="24"/>
            </w:rPr>
            <w:t>2014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, </w:t>
          </w:r>
          <w:r w:rsidRPr="00834B8F">
            <w:rPr>
              <w:rFonts w:ascii="Times New Roman" w:hAnsi="Times New Roman" w:cs="Times New Roman"/>
              <w:i/>
              <w:iCs/>
              <w:color w:val="000000"/>
              <w:sz w:val="24"/>
            </w:rPr>
            <w:t>104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>, 153104.</w:t>
          </w:r>
        </w:p>
        <w:p w14:paraId="401DF734" w14:textId="3E23D013" w:rsidR="00834B8F" w:rsidRPr="00834B8F" w:rsidRDefault="00834B8F" w:rsidP="004748D1">
          <w:pPr>
            <w:spacing w:line="276" w:lineRule="auto"/>
            <w:divId w:val="15349900"/>
            <w:rPr>
              <w:rFonts w:ascii="Times New Roman" w:hAnsi="Times New Roman" w:cs="Times New Roman"/>
              <w:color w:val="000000"/>
              <w:sz w:val="24"/>
            </w:rPr>
          </w:pPr>
          <w:r w:rsidRPr="00834B8F">
            <w:rPr>
              <w:rFonts w:ascii="Times New Roman" w:hAnsi="Times New Roman" w:cs="Times New Roman"/>
              <w:color w:val="000000"/>
              <w:sz w:val="24"/>
            </w:rPr>
            <w:t>[</w:t>
          </w:r>
          <w:r w:rsidR="004F5C0E">
            <w:rPr>
              <w:rFonts w:ascii="Times New Roman" w:hAnsi="Times New Roman" w:cs="Times New Roman" w:hint="eastAsia"/>
              <w:color w:val="000000"/>
              <w:sz w:val="24"/>
              <w:lang w:eastAsia="ko-KR"/>
            </w:rPr>
            <w:t>5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] 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ab/>
            <w:t xml:space="preserve">Z. Liu, Y. Wang, S. Vaidya, F. Ruehle, J. Halverson, M. </w:t>
          </w:r>
          <w:proofErr w:type="spellStart"/>
          <w:r w:rsidRPr="00834B8F">
            <w:rPr>
              <w:rFonts w:ascii="Times New Roman" w:hAnsi="Times New Roman" w:cs="Times New Roman"/>
              <w:color w:val="000000"/>
              <w:sz w:val="24"/>
            </w:rPr>
            <w:t>Soljacic</w:t>
          </w:r>
          <w:proofErr w:type="spellEnd"/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, T. Y. Hou, M. </w:t>
          </w:r>
          <w:r w:rsidR="00C71DCF" w:rsidRPr="00C71DCF">
            <w:rPr>
              <w:rFonts w:ascii="Times New Roman" w:hAnsi="Times New Roman" w:cs="Times New Roman"/>
              <w:color w:val="000000"/>
              <w:sz w:val="24"/>
            </w:rPr>
            <w:t xml:space="preserve">Tegmark, </w:t>
          </w:r>
          <w:proofErr w:type="spellStart"/>
          <w:r w:rsidR="00C71DCF" w:rsidRPr="00A44581">
            <w:rPr>
              <w:rFonts w:ascii="Times New Roman" w:hAnsi="Times New Roman" w:cs="Times New Roman"/>
              <w:i/>
              <w:iCs/>
              <w:color w:val="000000"/>
              <w:sz w:val="24"/>
            </w:rPr>
            <w:t>arXiv</w:t>
          </w:r>
          <w:proofErr w:type="spellEnd"/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 </w:t>
          </w:r>
          <w:r w:rsidRPr="00834B8F">
            <w:rPr>
              <w:rFonts w:ascii="Times New Roman" w:hAnsi="Times New Roman" w:cs="Times New Roman"/>
              <w:b/>
              <w:bCs/>
              <w:color w:val="000000"/>
              <w:sz w:val="24"/>
            </w:rPr>
            <w:t>2024</w:t>
          </w:r>
          <w:r w:rsidR="00C71DCF" w:rsidRPr="00834B8F">
            <w:rPr>
              <w:rFonts w:ascii="Times New Roman" w:hAnsi="Times New Roman" w:cs="Times New Roman"/>
              <w:color w:val="000000"/>
              <w:sz w:val="24"/>
            </w:rPr>
            <w:t xml:space="preserve">, </w:t>
          </w:r>
          <w:r w:rsidR="00C71DCF" w:rsidRPr="00C71DCF">
            <w:rPr>
              <w:rFonts w:ascii="Times New Roman" w:hAnsi="Times New Roman" w:cs="Times New Roman"/>
              <w:color w:val="000000"/>
              <w:sz w:val="24"/>
            </w:rPr>
            <w:t>arXiv:2404.19756.</w:t>
          </w:r>
        </w:p>
        <w:p w14:paraId="58A16426" w14:textId="2BEC47BF" w:rsidR="00834B8F" w:rsidRPr="00834B8F" w:rsidRDefault="00834B8F" w:rsidP="004748D1">
          <w:pPr>
            <w:spacing w:line="276" w:lineRule="auto"/>
            <w:divId w:val="572357839"/>
            <w:rPr>
              <w:rFonts w:ascii="Times New Roman" w:hAnsi="Times New Roman" w:cs="Times New Roman"/>
              <w:color w:val="000000"/>
              <w:sz w:val="24"/>
            </w:rPr>
          </w:pPr>
          <w:r w:rsidRPr="00834B8F">
            <w:rPr>
              <w:rFonts w:ascii="Times New Roman" w:hAnsi="Times New Roman" w:cs="Times New Roman"/>
              <w:color w:val="000000"/>
              <w:sz w:val="24"/>
            </w:rPr>
            <w:t>[</w:t>
          </w:r>
          <w:r w:rsidR="004F5C0E">
            <w:rPr>
              <w:rFonts w:ascii="Times New Roman" w:hAnsi="Times New Roman" w:cs="Times New Roman" w:hint="eastAsia"/>
              <w:color w:val="000000"/>
              <w:sz w:val="24"/>
              <w:lang w:eastAsia="ko-KR"/>
            </w:rPr>
            <w:t>6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] 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ab/>
            <w:t xml:space="preserve">Z. Li, </w:t>
          </w:r>
          <w:proofErr w:type="spellStart"/>
          <w:r w:rsidR="00E6054E" w:rsidRPr="00A44581">
            <w:rPr>
              <w:rFonts w:ascii="Times New Roman" w:hAnsi="Times New Roman" w:cs="Times New Roman"/>
              <w:i/>
              <w:iCs/>
              <w:color w:val="000000"/>
              <w:sz w:val="24"/>
            </w:rPr>
            <w:t>arXiv</w:t>
          </w:r>
          <w:proofErr w:type="spellEnd"/>
          <w:r w:rsidR="00E6054E" w:rsidRPr="00834B8F">
            <w:rPr>
              <w:rFonts w:ascii="Times New Roman" w:hAnsi="Times New Roman" w:cs="Times New Roman"/>
              <w:b/>
              <w:bCs/>
              <w:color w:val="000000"/>
              <w:sz w:val="24"/>
            </w:rPr>
            <w:t xml:space="preserve"> </w:t>
          </w:r>
          <w:r w:rsidRPr="00834B8F">
            <w:rPr>
              <w:rFonts w:ascii="Times New Roman" w:hAnsi="Times New Roman" w:cs="Times New Roman"/>
              <w:b/>
              <w:bCs/>
              <w:color w:val="000000"/>
              <w:sz w:val="24"/>
            </w:rPr>
            <w:t>2024</w:t>
          </w:r>
          <w:r w:rsidR="00E6054E" w:rsidRPr="00834B8F">
            <w:rPr>
              <w:rFonts w:ascii="Times New Roman" w:hAnsi="Times New Roman" w:cs="Times New Roman"/>
              <w:color w:val="000000"/>
              <w:sz w:val="24"/>
            </w:rPr>
            <w:t xml:space="preserve">, </w:t>
          </w:r>
          <w:r w:rsidR="00E6054E" w:rsidRPr="00E6054E">
            <w:rPr>
              <w:rFonts w:ascii="Times New Roman" w:hAnsi="Times New Roman" w:cs="Times New Roman"/>
              <w:color w:val="000000"/>
              <w:sz w:val="24"/>
            </w:rPr>
            <w:t>arXiv:2405.06721.</w:t>
          </w:r>
        </w:p>
        <w:p w14:paraId="675B5FB4" w14:textId="01E0F23C" w:rsidR="005C28F0" w:rsidRPr="00834B8F" w:rsidRDefault="00834B8F" w:rsidP="004748D1">
          <w:pPr>
            <w:spacing w:line="276" w:lineRule="auto"/>
            <w:divId w:val="18089636"/>
            <w:rPr>
              <w:rFonts w:ascii="Times New Roman" w:hAnsi="Times New Roman" w:cs="Times New Roman"/>
              <w:color w:val="000000"/>
              <w:sz w:val="24"/>
            </w:rPr>
          </w:pPr>
          <w:r w:rsidRPr="00834B8F">
            <w:rPr>
              <w:rFonts w:ascii="Times New Roman" w:hAnsi="Times New Roman" w:cs="Times New Roman"/>
              <w:color w:val="000000"/>
              <w:sz w:val="24"/>
            </w:rPr>
            <w:t>[</w:t>
          </w:r>
          <w:r w:rsidR="004F5C0E">
            <w:rPr>
              <w:rFonts w:ascii="Times New Roman" w:hAnsi="Times New Roman" w:cs="Times New Roman" w:hint="eastAsia"/>
              <w:color w:val="000000"/>
              <w:sz w:val="24"/>
              <w:lang w:eastAsia="ko-KR"/>
            </w:rPr>
            <w:t>7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] 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ab/>
            <w:t xml:space="preserve">Z. Wen, Q. Zhang, J. Chen, T. Yang, F. Yang, X. Wang, Q. Liu, X. Luo, P. Lin, L.-J. Deng, F. Liu, </w:t>
          </w:r>
          <w:r w:rsidRPr="00834B8F">
            <w:rPr>
              <w:rFonts w:ascii="Times New Roman" w:hAnsi="Times New Roman" w:cs="Times New Roman"/>
              <w:i/>
              <w:iCs/>
              <w:color w:val="000000"/>
              <w:sz w:val="24"/>
            </w:rPr>
            <w:t>Nat. Commun.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 </w:t>
          </w:r>
          <w:r w:rsidRPr="00834B8F">
            <w:rPr>
              <w:rFonts w:ascii="Times New Roman" w:hAnsi="Times New Roman" w:cs="Times New Roman"/>
              <w:b/>
              <w:bCs/>
              <w:color w:val="000000"/>
              <w:sz w:val="24"/>
            </w:rPr>
            <w:t>2026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 xml:space="preserve">, </w:t>
          </w:r>
          <w:r w:rsidRPr="00834B8F">
            <w:rPr>
              <w:rFonts w:ascii="Times New Roman" w:hAnsi="Times New Roman" w:cs="Times New Roman"/>
              <w:i/>
              <w:iCs/>
              <w:color w:val="000000"/>
              <w:sz w:val="24"/>
            </w:rPr>
            <w:t>17</w:t>
          </w:r>
          <w:r w:rsidRPr="00834B8F">
            <w:rPr>
              <w:rFonts w:ascii="Times New Roman" w:hAnsi="Times New Roman" w:cs="Times New Roman"/>
              <w:color w:val="000000"/>
              <w:sz w:val="24"/>
            </w:rPr>
            <w:t>, 3496.</w:t>
          </w:r>
        </w:p>
      </w:sdtContent>
    </w:sdt>
    <w:p w14:paraId="377364D7" w14:textId="77777777" w:rsidR="005C28F0" w:rsidRDefault="005C28F0">
      <w:pPr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sectPr w:rsidR="005C28F0">
      <w:headerReference w:type="default" r:id="rId36"/>
      <w:footerReference w:type="default" r:id="rId37"/>
      <w:pgSz w:w="11906" w:h="16838"/>
      <w:pgMar w:top="1701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1EC57" w14:textId="77777777" w:rsidR="00E34904" w:rsidRDefault="00E34904">
      <w:pPr>
        <w:spacing w:after="0" w:line="240" w:lineRule="auto"/>
      </w:pPr>
      <w:r>
        <w:separator/>
      </w:r>
    </w:p>
  </w:endnote>
  <w:endnote w:type="continuationSeparator" w:id="0">
    <w:p w14:paraId="2524A0C7" w14:textId="77777777" w:rsidR="00E34904" w:rsidRDefault="00E34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"/>
      <w:docPartObj>
        <w:docPartGallery w:val="Page Numbers (Bottom of Page)"/>
        <w:docPartUnique/>
      </w:docPartObj>
    </w:sdtPr>
    <w:sdtEndPr/>
    <w:sdtContent>
      <w:p w14:paraId="07DF1CF7" w14:textId="77777777" w:rsidR="005C28F0" w:rsidRDefault="00512050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25</w:t>
        </w:r>
        <w:r>
          <w:fldChar w:fldCharType="end"/>
        </w:r>
      </w:p>
    </w:sdtContent>
  </w:sdt>
  <w:p w14:paraId="1566D665" w14:textId="77777777" w:rsidR="005C28F0" w:rsidRDefault="005C28F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A3AA5" w14:textId="77777777" w:rsidR="00E34904" w:rsidRDefault="00E34904">
      <w:pPr>
        <w:spacing w:after="0" w:line="240" w:lineRule="auto"/>
      </w:pPr>
      <w:r>
        <w:separator/>
      </w:r>
    </w:p>
  </w:footnote>
  <w:footnote w:type="continuationSeparator" w:id="0">
    <w:p w14:paraId="61304316" w14:textId="77777777" w:rsidR="00E34904" w:rsidRDefault="00E34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8B03" w14:textId="77777777" w:rsidR="005C28F0" w:rsidRDefault="00512050">
    <w:pPr>
      <w:pStyle w:val="a3"/>
    </w:pPr>
    <w:r>
      <w:rPr>
        <w:noProof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8F0"/>
    <w:rsid w:val="000130B8"/>
    <w:rsid w:val="000306FD"/>
    <w:rsid w:val="00041749"/>
    <w:rsid w:val="00051A10"/>
    <w:rsid w:val="000552F9"/>
    <w:rsid w:val="00060933"/>
    <w:rsid w:val="00071CB4"/>
    <w:rsid w:val="00074B4D"/>
    <w:rsid w:val="00077748"/>
    <w:rsid w:val="00082611"/>
    <w:rsid w:val="000A0978"/>
    <w:rsid w:val="000A7EB1"/>
    <w:rsid w:val="000B429E"/>
    <w:rsid w:val="000D5C27"/>
    <w:rsid w:val="000D5F90"/>
    <w:rsid w:val="000F1B44"/>
    <w:rsid w:val="00105CC6"/>
    <w:rsid w:val="00141F5A"/>
    <w:rsid w:val="00154BAE"/>
    <w:rsid w:val="00155802"/>
    <w:rsid w:val="00161399"/>
    <w:rsid w:val="001960FE"/>
    <w:rsid w:val="001E56DE"/>
    <w:rsid w:val="001F19FE"/>
    <w:rsid w:val="001F2FE2"/>
    <w:rsid w:val="00200B9F"/>
    <w:rsid w:val="00222F63"/>
    <w:rsid w:val="002277CE"/>
    <w:rsid w:val="00241D9B"/>
    <w:rsid w:val="00242ECB"/>
    <w:rsid w:val="002521E6"/>
    <w:rsid w:val="00254E99"/>
    <w:rsid w:val="00255D32"/>
    <w:rsid w:val="002B5817"/>
    <w:rsid w:val="002D5C15"/>
    <w:rsid w:val="002E3E98"/>
    <w:rsid w:val="00305EC1"/>
    <w:rsid w:val="00312004"/>
    <w:rsid w:val="00320A55"/>
    <w:rsid w:val="00344AB4"/>
    <w:rsid w:val="0035069D"/>
    <w:rsid w:val="00397E42"/>
    <w:rsid w:val="003C7095"/>
    <w:rsid w:val="003D27C2"/>
    <w:rsid w:val="003D558C"/>
    <w:rsid w:val="003E0C44"/>
    <w:rsid w:val="003E0E91"/>
    <w:rsid w:val="003E2EBC"/>
    <w:rsid w:val="00421506"/>
    <w:rsid w:val="004220FC"/>
    <w:rsid w:val="00432EEB"/>
    <w:rsid w:val="00434A9C"/>
    <w:rsid w:val="00437F93"/>
    <w:rsid w:val="00443DD4"/>
    <w:rsid w:val="00453EA9"/>
    <w:rsid w:val="00461732"/>
    <w:rsid w:val="0046331D"/>
    <w:rsid w:val="0047211A"/>
    <w:rsid w:val="00474798"/>
    <w:rsid w:val="004748D1"/>
    <w:rsid w:val="00490976"/>
    <w:rsid w:val="00492630"/>
    <w:rsid w:val="00493E83"/>
    <w:rsid w:val="004A06E8"/>
    <w:rsid w:val="004B13B2"/>
    <w:rsid w:val="004B2E00"/>
    <w:rsid w:val="004D5755"/>
    <w:rsid w:val="004E7A5E"/>
    <w:rsid w:val="004F5C0E"/>
    <w:rsid w:val="005043E9"/>
    <w:rsid w:val="00512050"/>
    <w:rsid w:val="00520A98"/>
    <w:rsid w:val="0054152C"/>
    <w:rsid w:val="00544415"/>
    <w:rsid w:val="005657AD"/>
    <w:rsid w:val="00581A1A"/>
    <w:rsid w:val="00585FF2"/>
    <w:rsid w:val="005A1DB0"/>
    <w:rsid w:val="005A6409"/>
    <w:rsid w:val="005B0904"/>
    <w:rsid w:val="005B3535"/>
    <w:rsid w:val="005B7A59"/>
    <w:rsid w:val="005B7AD3"/>
    <w:rsid w:val="005C0EF8"/>
    <w:rsid w:val="005C28F0"/>
    <w:rsid w:val="005C7363"/>
    <w:rsid w:val="005C774D"/>
    <w:rsid w:val="005F4160"/>
    <w:rsid w:val="00602C0D"/>
    <w:rsid w:val="00604092"/>
    <w:rsid w:val="006156EA"/>
    <w:rsid w:val="00623207"/>
    <w:rsid w:val="006501B8"/>
    <w:rsid w:val="00693D18"/>
    <w:rsid w:val="006B1CD9"/>
    <w:rsid w:val="006C74BA"/>
    <w:rsid w:val="006F2657"/>
    <w:rsid w:val="00757920"/>
    <w:rsid w:val="007665AE"/>
    <w:rsid w:val="00771AB0"/>
    <w:rsid w:val="00783DDD"/>
    <w:rsid w:val="00787EAA"/>
    <w:rsid w:val="007924C6"/>
    <w:rsid w:val="007A1C93"/>
    <w:rsid w:val="007D0D25"/>
    <w:rsid w:val="007D651D"/>
    <w:rsid w:val="007E0E87"/>
    <w:rsid w:val="007F59C0"/>
    <w:rsid w:val="00826EF1"/>
    <w:rsid w:val="00830DEE"/>
    <w:rsid w:val="00834B8F"/>
    <w:rsid w:val="00846E66"/>
    <w:rsid w:val="00894959"/>
    <w:rsid w:val="008A6F08"/>
    <w:rsid w:val="008B718D"/>
    <w:rsid w:val="008E7416"/>
    <w:rsid w:val="008F288E"/>
    <w:rsid w:val="008F7C98"/>
    <w:rsid w:val="009173CC"/>
    <w:rsid w:val="00971C15"/>
    <w:rsid w:val="009753CD"/>
    <w:rsid w:val="00991894"/>
    <w:rsid w:val="009C2711"/>
    <w:rsid w:val="009D3266"/>
    <w:rsid w:val="009E0E41"/>
    <w:rsid w:val="009E4BAE"/>
    <w:rsid w:val="009F1FA1"/>
    <w:rsid w:val="00A13CFF"/>
    <w:rsid w:val="00A21E62"/>
    <w:rsid w:val="00A31431"/>
    <w:rsid w:val="00A35B07"/>
    <w:rsid w:val="00A4051D"/>
    <w:rsid w:val="00A44581"/>
    <w:rsid w:val="00A60FAB"/>
    <w:rsid w:val="00A643BD"/>
    <w:rsid w:val="00A66917"/>
    <w:rsid w:val="00A84FA3"/>
    <w:rsid w:val="00A941CA"/>
    <w:rsid w:val="00AB2D01"/>
    <w:rsid w:val="00AC6462"/>
    <w:rsid w:val="00AE034D"/>
    <w:rsid w:val="00B00EE7"/>
    <w:rsid w:val="00B35907"/>
    <w:rsid w:val="00B35ECD"/>
    <w:rsid w:val="00B51942"/>
    <w:rsid w:val="00B57993"/>
    <w:rsid w:val="00B73C8A"/>
    <w:rsid w:val="00B818E2"/>
    <w:rsid w:val="00B87039"/>
    <w:rsid w:val="00BA4A47"/>
    <w:rsid w:val="00BA62E8"/>
    <w:rsid w:val="00BD2CA8"/>
    <w:rsid w:val="00BF36BE"/>
    <w:rsid w:val="00BF557A"/>
    <w:rsid w:val="00C04D0C"/>
    <w:rsid w:val="00C109B6"/>
    <w:rsid w:val="00C140AC"/>
    <w:rsid w:val="00C21F97"/>
    <w:rsid w:val="00C317A3"/>
    <w:rsid w:val="00C414F2"/>
    <w:rsid w:val="00C453DF"/>
    <w:rsid w:val="00C66CA2"/>
    <w:rsid w:val="00C71DCF"/>
    <w:rsid w:val="00C91BD0"/>
    <w:rsid w:val="00C93A7E"/>
    <w:rsid w:val="00CA69FA"/>
    <w:rsid w:val="00CB1C79"/>
    <w:rsid w:val="00CB4696"/>
    <w:rsid w:val="00CC374C"/>
    <w:rsid w:val="00D17FD5"/>
    <w:rsid w:val="00D21E36"/>
    <w:rsid w:val="00D448DC"/>
    <w:rsid w:val="00D61AF6"/>
    <w:rsid w:val="00D82456"/>
    <w:rsid w:val="00DB69E4"/>
    <w:rsid w:val="00DB731C"/>
    <w:rsid w:val="00DD5DAC"/>
    <w:rsid w:val="00DF4B9F"/>
    <w:rsid w:val="00E2101A"/>
    <w:rsid w:val="00E25465"/>
    <w:rsid w:val="00E261D5"/>
    <w:rsid w:val="00E34904"/>
    <w:rsid w:val="00E6054E"/>
    <w:rsid w:val="00E759B7"/>
    <w:rsid w:val="00E76224"/>
    <w:rsid w:val="00E81527"/>
    <w:rsid w:val="00ED071E"/>
    <w:rsid w:val="00F26B4A"/>
    <w:rsid w:val="00F3099C"/>
    <w:rsid w:val="00F31261"/>
    <w:rsid w:val="00F47C67"/>
    <w:rsid w:val="00F564E5"/>
    <w:rsid w:val="00F573AA"/>
    <w:rsid w:val="00F854DD"/>
    <w:rsid w:val="00FA27E6"/>
    <w:rsid w:val="00FB4856"/>
    <w:rsid w:val="00FD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E43F3"/>
  <w15:docId w15:val="{1D4B7E36-C4D1-4755-B380-1D2CF170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바탕" w:hAnsiTheme="minorHAnsi" w:cstheme="minorEastAsia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left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character" w:styleId="a5">
    <w:name w:val="Placeholder Text"/>
    <w:basedOn w:val="a0"/>
    <w:uiPriority w:val="99"/>
    <w:semiHidden/>
    <w:rPr>
      <w:color w:val="808080"/>
    </w:rPr>
  </w:style>
  <w:style w:type="character" w:styleId="a6">
    <w:name w:val="Hyperlink"/>
    <w:basedOn w:val="a0"/>
    <w:uiPriority w:val="99"/>
    <w:unhideWhenUsed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8">
    <w:name w:val="annotation text"/>
    <w:basedOn w:val="a"/>
    <w:link w:val="Char1"/>
    <w:uiPriority w:val="99"/>
    <w:unhideWhenUsed/>
    <w:qFormat/>
  </w:style>
  <w:style w:type="character" w:customStyle="1" w:styleId="Char1">
    <w:name w:val="메모 텍스트 Char"/>
    <w:basedOn w:val="a0"/>
    <w:link w:val="a8"/>
    <w:uiPriority w:val="99"/>
    <w:qFormat/>
    <w:rPr>
      <w:rFonts w:eastAsia="바탕"/>
      <w:kern w:val="0"/>
      <w:sz w:val="22"/>
      <w:lang w:eastAsia="en-US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Pr>
      <w:rFonts w:eastAsia="바탕"/>
      <w:b/>
      <w:bCs/>
      <w:kern w:val="0"/>
      <w:sz w:val="22"/>
      <w:lang w:eastAsia="en-US"/>
    </w:rPr>
  </w:style>
  <w:style w:type="paragraph" w:styleId="aa">
    <w:name w:val="Balloon Text"/>
    <w:basedOn w:val="a"/>
    <w:link w:val="Char3"/>
    <w:uiPriority w:val="99"/>
    <w:semiHidden/>
    <w:unhideWhenUsed/>
    <w:pPr>
      <w:spacing w:after="0" w:line="240" w:lineRule="auto"/>
    </w:pPr>
    <w:rPr>
      <w:rFonts w:asciiTheme="majorHAnsi" w:eastAsiaTheme="majorHAnsi" w:hAnsiTheme="majorHAnsi" w:cstheme="majorEastAsia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Pr>
      <w:rFonts w:asciiTheme="majorHAnsi" w:eastAsiaTheme="majorHAnsi" w:hAnsiTheme="majorHAnsi" w:cstheme="majorEastAsia"/>
      <w:kern w:val="0"/>
      <w:sz w:val="18"/>
      <w:szCs w:val="18"/>
      <w:lang w:eastAsia="en-US"/>
    </w:rPr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pPr>
      <w:ind w:leftChars="400" w:left="800"/>
    </w:pPr>
  </w:style>
  <w:style w:type="paragraph" w:customStyle="1" w:styleId="EndNoteBibliographyTitle">
    <w:name w:val="EndNote Bibliography Title"/>
    <w:basedOn w:val="a"/>
    <w:link w:val="EndNoteBibliographyTitleChar"/>
    <w:pPr>
      <w:spacing w:after="0"/>
      <w:jc w:val="center"/>
    </w:pPr>
    <w:rPr>
      <w:rFonts w:ascii="맑은 고딕" w:eastAsia="맑은 고딕" w:hAnsi="맑은 고딕" w:cs="Calibri"/>
      <w:noProof/>
    </w:rPr>
  </w:style>
  <w:style w:type="character" w:customStyle="1" w:styleId="EndNoteBibliographyTitleChar">
    <w:name w:val="EndNote Bibliography Title Char"/>
    <w:basedOn w:val="a0"/>
    <w:link w:val="EndNoteBibliographyTitle"/>
    <w:rPr>
      <w:rFonts w:ascii="맑은 고딕" w:eastAsia="맑은 고딕" w:hAnsi="맑은 고딕" w:cs="Calibri"/>
      <w:noProof/>
      <w:kern w:val="0"/>
      <w:sz w:val="22"/>
      <w:lang w:eastAsia="en-US"/>
    </w:rPr>
  </w:style>
  <w:style w:type="paragraph" w:customStyle="1" w:styleId="EndNoteBibliography">
    <w:name w:val="EndNote Bibliography"/>
    <w:basedOn w:val="a"/>
    <w:link w:val="EndNoteBibliographyChar"/>
    <w:pPr>
      <w:spacing w:line="240" w:lineRule="auto"/>
      <w:jc w:val="both"/>
    </w:pPr>
    <w:rPr>
      <w:rFonts w:ascii="맑은 고딕" w:eastAsia="맑은 고딕" w:hAnsi="맑은 고딕" w:cs="Calibri"/>
      <w:noProof/>
    </w:rPr>
  </w:style>
  <w:style w:type="character" w:customStyle="1" w:styleId="EndNoteBibliographyChar">
    <w:name w:val="EndNote Bibliography Char"/>
    <w:basedOn w:val="a0"/>
    <w:link w:val="EndNoteBibliography"/>
    <w:rPr>
      <w:rFonts w:ascii="맑은 고딕" w:eastAsia="맑은 고딕" w:hAnsi="맑은 고딕" w:cs="Calibri"/>
      <w:noProof/>
      <w:kern w:val="0"/>
      <w:sz w:val="22"/>
      <w:lang w:eastAsia="en-US"/>
    </w:rPr>
  </w:style>
  <w:style w:type="paragraph" w:customStyle="1" w:styleId="1">
    <w:name w:val="수정1"/>
    <w:hidden/>
    <w:uiPriority w:val="99"/>
    <w:semiHidden/>
    <w:pPr>
      <w:spacing w:after="0" w:line="240" w:lineRule="auto"/>
      <w:jc w:val="left"/>
    </w:pPr>
    <w:rPr>
      <w:kern w:val="0"/>
      <w:sz w:val="22"/>
      <w:lang w:eastAsia="en-US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customStyle="1" w:styleId="10">
    <w:name w:val="확인되지 않은 멘션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">
    <w:name w:val="확인되지 않은 멘션2"/>
    <w:basedOn w:val="a0"/>
    <w:uiPriority w:val="99"/>
    <w:semiHidden/>
    <w:unhideWhenUsed/>
    <w:rPr>
      <w:color w:val="605E5C"/>
      <w:shd w:val="clear" w:color="auto" w:fill="E1DFDD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">
    <w:name w:val="Legend"/>
    <w:basedOn w:val="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3">
    <w:name w:val="확인되지 않은 멘션3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4">
    <w:name w:val="확인되지 않은 멘션4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Pr>
      <w:b/>
      <w:bCs/>
    </w:rPr>
  </w:style>
  <w:style w:type="paragraph" w:customStyle="1" w:styleId="Tableofcontents">
    <w:name w:val="Table of contents"/>
    <w:basedOn w:val="a"/>
    <w:autoRedefine/>
    <w:pPr>
      <w:spacing w:after="0" w:line="360" w:lineRule="auto"/>
      <w:jc w:val="both"/>
    </w:pPr>
    <w:rPr>
      <w:rFonts w:ascii="Times New Roman" w:eastAsia="MS Mincho" w:hAnsi="Times New Roman" w:cs="Times New Roman"/>
      <w:lang w:eastAsia="ko-KR"/>
    </w:rPr>
  </w:style>
  <w:style w:type="paragraph" w:customStyle="1" w:styleId="Title2">
    <w:name w:val="Title2"/>
    <w:basedOn w:val="a"/>
    <w:pPr>
      <w:spacing w:after="0" w:line="240" w:lineRule="auto"/>
    </w:pPr>
    <w:rPr>
      <w:rFonts w:ascii="Times New Roman" w:eastAsia="MS Mincho" w:hAnsi="Times New Roman" w:cs="Times New Roman"/>
      <w:b/>
      <w:sz w:val="24"/>
      <w:szCs w:val="24"/>
      <w:lang w:eastAsia="ja-JP"/>
    </w:rPr>
  </w:style>
  <w:style w:type="paragraph" w:customStyle="1" w:styleId="Addresses">
    <w:name w:val="Addresses"/>
    <w:basedOn w:val="a"/>
    <w:pPr>
      <w:spacing w:after="0" w:line="240" w:lineRule="auto"/>
    </w:pPr>
    <w:rPr>
      <w:rFonts w:ascii="Times New Roman" w:eastAsia="Yu Mincho" w:hAnsi="Times New Roman" w:cs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9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7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7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8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glossaryDocument" Target="glossary/document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5" Type="http://schemas.openxmlformats.org/officeDocument/2006/relationships/image" Target="media/image19.svg"/><Relationship Id="rId33" Type="http://schemas.openxmlformats.org/officeDocument/2006/relationships/image" Target="media/image27.sv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0" Type="http://schemas.openxmlformats.org/officeDocument/2006/relationships/image" Target="media/image14.png"/><Relationship Id="rId29" Type="http://schemas.openxmlformats.org/officeDocument/2006/relationships/image" Target="media/image23.sv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svg"/><Relationship Id="rId28" Type="http://schemas.openxmlformats.org/officeDocument/2006/relationships/image" Target="media/image22.png"/><Relationship Id="rId36" Type="http://schemas.openxmlformats.org/officeDocument/2006/relationships/header" Target="header1.xml"/><Relationship Id="rId10" Type="http://schemas.openxmlformats.org/officeDocument/2006/relationships/image" Target="media/image4.svg"/><Relationship Id="rId19" Type="http://schemas.openxmlformats.org/officeDocument/2006/relationships/image" Target="media/image13.png"/><Relationship Id="rId31" Type="http://schemas.openxmlformats.org/officeDocument/2006/relationships/image" Target="media/image25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image" Target="media/image16.png"/><Relationship Id="rId27" Type="http://schemas.openxmlformats.org/officeDocument/2006/relationships/image" Target="media/image21.svg"/><Relationship Id="rId30" Type="http://schemas.openxmlformats.org/officeDocument/2006/relationships/image" Target="media/image24.png"/><Relationship Id="rId35" Type="http://schemas.openxmlformats.org/officeDocument/2006/relationships/image" Target="media/image29.svg"/><Relationship Id="rId8" Type="http://schemas.openxmlformats.org/officeDocument/2006/relationships/image" Target="media/image2.svg"/><Relationship Id="rId3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CBD3D70-21F5-440E-BFD1-F501041611B7}"/>
      </w:docPartPr>
      <w:docPartBody>
        <w:p w:rsidR="001B7D37" w:rsidRDefault="00565D4F">
          <w:r w:rsidRPr="003416E4">
            <w:rPr>
              <w:rStyle w:val="a3"/>
            </w:rPr>
            <w:t>텍스트를 입력하려면 여기를 클릭하거나 탭하세요.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comments="0" w:insDel="0" w:formatting="0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D4F"/>
    <w:rsid w:val="00077748"/>
    <w:rsid w:val="001B7D37"/>
    <w:rsid w:val="00255D32"/>
    <w:rsid w:val="00330ABC"/>
    <w:rsid w:val="003F7D0D"/>
    <w:rsid w:val="00416009"/>
    <w:rsid w:val="00532247"/>
    <w:rsid w:val="00565D4F"/>
    <w:rsid w:val="0069758B"/>
    <w:rsid w:val="00876024"/>
    <w:rsid w:val="00932DEF"/>
    <w:rsid w:val="00991894"/>
    <w:rsid w:val="009E4BAE"/>
    <w:rsid w:val="00C66CA2"/>
    <w:rsid w:val="00CB1C79"/>
    <w:rsid w:val="00CB6F76"/>
    <w:rsid w:val="00D4571F"/>
    <w:rsid w:val="00FF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65D4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Yu Mincho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253A808-CB08-40EA-A4C9-9B3AFC45F3A1}">
  <we:reference id="wa104382081" version="1.55.1.0" store="en-US" storeType="OMEX"/>
  <we:alternateReferences>
    <we:reference id="WA104382081" version="1.55.1.0" store="" storeType="OMEX"/>
  </we:alternateReferences>
  <we:properties>
    <we:property name="MENDELEY_BIBLIOGRAPHY_IS_DIRTY" value="true"/>
    <we:property name="MENDELEY_BIBLIOGRAPHY_LAST_MODIFIED" value="1784212153637"/>
    <we:property name="MENDELEY_CITATIONS" value="[{&quot;citationID&quot;:&quot;MENDELEY_CITATION_03b99801-e779-4c4a-ac50-ecaab25a6fcc&quot;,&quot;properties&quot;:{&quot;noteIndex&quot;:0},&quot;isEdited&quot;:false,&quot;manualOverride&quot;:{&quot;isManuallyOverridden&quot;:false,&quot;citeprocText&quot;:&quot;&lt;sup&gt;[1–4]&lt;/sup&gt;&quot;,&quot;manualOverrideText&quot;:&quot;&quot;},&quot;citationTag&quot;:&quot;MENDELEY_CITATION_v3_eyJjaXRhdGlvbklEIjoiTUVOREVMRVlfQ0lUQVRJT05fMDNiOTk4MDEtZTc3OS00YzRhLWFjNTAtZWNhYWIyNWE2ZmNjIiwicHJvcGVydGllcyI6eyJub3RlSW5kZXgiOjB9LCJpc0VkaXRlZCI6ZmFsc2UsIm1hbnVhbE92ZXJyaWRlIjp7ImlzTWFudWFsbHlPdmVycmlkZGVuIjpmYWxzZSwiY2l0ZXByb2NUZXh0IjoiPHN1cD5bMeKAkzRdPC9zdXA+IiwibWFudWFsT3ZlcnJpZGVUZXh0IjoiIn0sImNpdGF0aW9uSXRlbXMiOlt7ImlkIjoiMDAyNWM1OWYtOTA5MS0zMmJkLThjYjYtMzkzYTRiY2I5OGU3IiwiaXRlbURhdGEiOnsidHlwZSI6ImNoYXB0ZXIiLCJpZCI6IjAwMjVjNTlmLTkwOTEtMzJiZC04Y2I2LTM5M2E0YmNiOThlNyIsInRpdGxlIjoiMS9mIE5vaXNlIGFuZCBHZXJtYW5pdW0gU3VyZmFjZSBQcm9wZXJ0aWVzIiwiZ3JvdXBJZCI6IjRkMTczZDgxLTBjOTUtMzcyOC04NzEyLTkyYmYwOWFhYTQ3YSIsImF1dGhvciI6W3siZmFtaWx5IjoiTWNXaG9ydGVyIiwiZ2l2ZW4iOiJBIEwiLCJwYXJzZS1uYW1lcyI6ZmFsc2UsImRyb3BwaW5nLXBhcnRpY2xlIjoiIiwibm9uLWRyb3BwaW5nLXBhcnRpY2xlIjoiIn1dLCJjb250YWluZXItdGl0bGUiOiJTZW1pY29uZHVjdG9yIFN1cmZhY2UgUGh5c2ljcyIsImVkaXRvciI6W3siZmFtaWx5IjoiS2luZ3N0b24iLCJnaXZlbiI6IlIgSCIsInBhcnNlLW5hbWVzIjpmYWxzZSwiZHJvcHBpbmctcGFydGljbGUiOiIiLCJub24tZHJvcHBpbmctcGFydGljbGUiOiIifV0sImlzc3VlZCI6eyJkYXRlLXBhcnRzIjpbWzE5NTddXX0sInB1Ymxpc2hlci1wbGFjZSI6IlBoaWxhZGVscGhpYSwgUEEiLCJwYWdlIjoiMjA3LTIyOCIsInB1Ymxpc2hlciI6IlVuaXZlcnNpdHkgb2YgUGVubnN5bHZhbmlhIFByZXNzIiwiY29udGFpbmVyLXRpdGxlLXNob3J0IjoiIn0sImlzVGVtcG9yYXJ5IjpmYWxzZX0seyJpZCI6IjVlZGJjZDI0LTFmNzUtM2U4NS04ZGY3LTEwZDI5ZDRkYjBhNCIsIml0ZW1EYXRhIjp7InR5cGUiOiJhcnRpY2xlLWpvdXJuYWwiLCJpZCI6IjVlZGJjZDI0LTFmNzUtM2U4NS04ZGY3LTEwZDI5ZDRkYjBhNCIsInRpdGxlIjoiTm9pc2UgaW4gc29saWQtc3RhdGUgbWljcm9zdHJ1Y3R1cmVzOiBBIG5ldyBwZXJzcGVjdGl2ZSBvbiBpbmRpdmlkdWFsIGRlZmVjdHMsIGludGVyZmFjZSBzdGF0ZXMgYW5kIGxvdy1mcmVxdWVuY3kgKDEvZikgbm9pc2UiLCJncm91cElkIjoiNGQxNzNkODEtMGM5NS0zNzI4LTg3MTItOTJiZjA5YWFhNDdhIiwiYXV0aG9yIjpbeyJmYW1pbHkiOiJLaXJ0b24iLCJnaXZlbiI6Ik0gSiIsInBhcnNlLW5hbWVzIjpmYWxzZSwiZHJvcHBpbmctcGFydGljbGUiOiIiLCJub24tZHJvcHBpbmctcGFydGljbGUiOiIifSx7ImZhbWlseSI6IlVyZW4iLCJnaXZlbiI6Ik0gSiIsInBhcnNlLW5hbWVzIjpmYWxzZSwiZHJvcHBpbmctcGFydGljbGUiOiIiLCJub24tZHJvcHBpbmctcGFydGljbGUiOiIifV0sImNvbnRhaW5lci10aXRsZSI6IkFkdmFuY2VzIGluIFBoeXNpY3MiLCJET0kiOiIxMC4xMDgwLzAwMDE4NzM4OTAwMTAxMTIyIiwiaXNzdWVkIjp7ImRhdGUtcGFydHMiOltbMTk4OV1dfSwicGFnZSI6IjM2Ny00NjgiLCJ2b2x1bWUiOiIzOCIsImNvbnRhaW5lci10aXRsZS1zaG9ydCI6IkFkdi4gUGh5cy4ifSwiaXNUZW1wb3JhcnkiOmZhbHNlfSx7ImlkIjoiNmQ5N2Q2Y2ItMTBjOS0zNzk1LWI3YWEtOTM1M2RhNjIzYzRjIiwiaXRlbURhdGEiOnsidHlwZSI6ImFydGljbGUtam91cm5hbCIsImlkIjoiNmQ5N2Q2Y2ItMTBjOS0zNzk1LWI3YWEtOTM1M2RhNjIzYzRjIiwidGl0bGUiOiJBIHVuaWZpZWQgbW9kZWwgZm9yIHRoZSBmbGlja2VyIG5vaXNlIGluIG1ldGFsLW94aWRlLXNlbWljb25kdWN0b3IgZmllbGQtZWZmZWN0IHRyYW5zaXN0b3JzIiwiZ3JvdXBJZCI6IjRkMTczZDgxLTBjOTUtMzcyOC04NzEyLTkyYmYwOWFhYTQ3YSIsImF1dGhvciI6W3siZmFtaWx5IjoiSHVuZyIsImdpdmVuIjoiSyBLIiwicGFyc2UtbmFtZXMiOmZhbHNlLCJkcm9wcGluZy1wYXJ0aWNsZSI6IiIsIm5vbi1kcm9wcGluZy1wYXJ0aWNsZSI6IiJ9LHsiZmFtaWx5IjoiS28iLCJnaXZlbiI6IlAgSyIsInBhcnNlLW5hbWVzIjpmYWxzZSwiZHJvcHBpbmctcGFydGljbGUiOiIiLCJub24tZHJvcHBpbmctcGFydGljbGUiOiIifSx7ImZhbWlseSI6Ikh1IiwiZ2l2ZW4iOiJDIiwicGFyc2UtbmFtZXMiOmZhbHNlLCJkcm9wcGluZy1wYXJ0aWNsZSI6IiIsIm5vbi1kcm9wcGluZy1wYXJ0aWNsZSI6IiJ9LHsiZmFtaWx5IjoiQ2hlbmciLCJnaXZlbiI6IlkgQyIsInBhcnNlLW5hbWVzIjpmYWxzZSwiZHJvcHBpbmctcGFydGljbGUiOiIiLCJub24tZHJvcHBpbmctcGFydGljbGUiOiIifV0sImNvbnRhaW5lci10aXRsZSI6IklFRUUgVHJhbnNhY3Rpb25zIG9uIEVsZWN0cm9uIERldmljZXMiLCJET0kiOiIxMC4xMTA5LzE2LjQ3NzcwIiwiaXNzdWVkIjp7ImRhdGUtcGFydHMiOltbMTk5MF1dfSwicGFnZSI6IjY1NC02NjUiLCJ2b2x1bWUiOiIzNyIsImNvbnRhaW5lci10aXRsZS1zaG9ydCI6IklFRUUgVHJhbnMuIEVsZWN0cm9uIERldmljZXMifSwiaXNUZW1wb3JhcnkiOmZhbHNlfSx7ImlkIjoiMjBmZmJmYTAtYmY3Ny0zYmFiLThiMDgtYzE5MTM4ZTgxMzU5IiwiaXRlbURhdGEiOnsidHlwZSI6ImFydGljbGUtam91cm5hbCIsImlkIjoiMjBmZmJmYTAtYmY3Ny0zYmFiLThiMDgtYzE5MTM4ZTgxMzU5IiwidGl0bGUiOiJMb3ctRnJlcXVlbmN5IDEvZiBOb2lzZSBpbiBNb2x5YmRlbnVtIERpc3VsZmlkZSBUcmFuc2lzdG9ycyIsImdyb3VwSWQiOiI0ZDE3M2Q4MS0wYzk1LTM3MjgtODcxMi05MmJmMDlhYWE0N2EiLCJhdXRob3IiOlt7ImZhbWlseSI6IlJlbnRlcmlhIiwiZ2l2ZW4iOiJKdWFuIiwicGFyc2UtbmFtZXMiOmZhbHNlLCJkcm9wcGluZy1wYXJ0aWNsZSI6IiIsIm5vbi1kcm9wcGluZy1wYXJ0aWNsZSI6IiJ9LHsiZmFtaWx5IjoiU2FtbmFrYXkiLCJnaXZlbiI6IlIiLCJwYXJzZS1uYW1lcyI6ZmFsc2UsImRyb3BwaW5nLXBhcnRpY2xlIjoiIiwibm9uLWRyb3BwaW5nLXBhcnRpY2xlIjoiIn0seyJmYW1pbHkiOiJSdW15YW50c2V2IiwiZ2l2ZW4iOiJTZXJnZXkgTCIsInBhcnNlLW5hbWVzIjpmYWxzZSwiZHJvcHBpbmctcGFydGljbGUiOiIiLCJub24tZHJvcHBpbmctcGFydGljbGUiOiIifSx7ImZhbWlseSI6IkdvbGkiLCJnaXZlbiI6IlByYWR5dW1uYSIsInBhcnNlLW5hbWVzIjpmYWxzZSwiZHJvcHBpbmctcGFydGljbGUiOiIiLCJub24tZHJvcHBpbmctcGFydGljbGUiOiIifSx7ImZhbWlseSI6IlNodXIiLCJnaXZlbiI6Ik1pY2hhZWwgUyIsInBhcnNlLW5hbWVzIjpmYWxzZSwiZHJvcHBpbmctcGFydGljbGUiOiIiLCJub24tZHJvcHBpbmctcGFydGljbGUiOiIifSx7ImZhbWlseSI6IkJhbGFuZGluIiwiZ2l2ZW4iOiJBbGV4YW5kZXIgQSIsInBhcnNlLW5hbWVzIjpmYWxzZSwiZHJvcHBpbmctcGFydGljbGUiOiIiLCJub24tZHJvcHBpbmctcGFydGljbGUiOiIifV0sImNvbnRhaW5lci10aXRsZSI6IkFwcGxpZWQgUGh5c2ljcyBMZXR0ZXJzIiwiRE9JIjoiMTAuMTA2My8xLjQ4NzEzNzQiLCJVUkwiOiJodHRwczovL2FyeGl2Lm9yZy9hYnMvMTMxMi42ODY4IiwiaXNzdWVkIjp7ImRhdGUtcGFydHMiOltbMjAxNF1dfSwicGFnZSI6IjE1MzEwNCIsInZvbHVtZSI6IjEwNCIsImNvbnRhaW5lci10aXRsZS1zaG9ydCI6IkFwcGwuIFBoeXMuIExldHQuIn0sImlzVGVtcG9yYXJ5IjpmYWxzZX1dfQ==&quot;,&quot;citationItems&quot;:[{&quot;id&quot;:&quot;0025c59f-9091-32bd-8cb6-393a4bcb98e7&quot;,&quot;itemData&quot;:{&quot;type&quot;:&quot;chapter&quot;,&quot;id&quot;:&quot;0025c59f-9091-32bd-8cb6-393a4bcb98e7&quot;,&quot;title&quot;:&quot;1/f Noise and Germanium Surface Properties&quot;,&quot;groupId&quot;:&quot;4d173d81-0c95-3728-8712-92bf09aaa47a&quot;,&quot;author&quot;:[{&quot;family&quot;:&quot;McWhorter&quot;,&quot;given&quot;:&quot;A L&quot;,&quot;parse-names&quot;:false,&quot;dropping-particle&quot;:&quot;&quot;,&quot;non-dropping-particle&quot;:&quot;&quot;}],&quot;container-title&quot;:&quot;Semiconductor Surface Physics&quot;,&quot;editor&quot;:[{&quot;family&quot;:&quot;Kingston&quot;,&quot;given&quot;:&quot;R H&quot;,&quot;parse-names&quot;:false,&quot;dropping-particle&quot;:&quot;&quot;,&quot;non-dropping-particle&quot;:&quot;&quot;}],&quot;issued&quot;:{&quot;date-parts&quot;:[[1957]]},&quot;publisher-place&quot;:&quot;Philadelphia, PA&quot;,&quot;page&quot;:&quot;207-228&quot;,&quot;publisher&quot;:&quot;University of Pennsylvania Press&quot;,&quot;container-title-short&quot;:&quot;&quot;},&quot;isTemporary&quot;:false},{&quot;id&quot;:&quot;5edbcd24-1f75-3e85-8df7-10d29d4db0a4&quot;,&quot;itemData&quot;:{&quot;type&quot;:&quot;article-journal&quot;,&quot;id&quot;:&quot;5edbcd24-1f75-3e85-8df7-10d29d4db0a4&quot;,&quot;title&quot;:&quot;Noise in solid-state microstructures: A new perspective on individual defects, interface states and low-frequency (1/f) noise&quot;,&quot;groupId&quot;:&quot;4d173d81-0c95-3728-8712-92bf09aaa47a&quot;,&quot;author&quot;:[{&quot;family&quot;:&quot;Kirton&quot;,&quot;given&quot;:&quot;M J&quot;,&quot;parse-names&quot;:false,&quot;dropping-particle&quot;:&quot;&quot;,&quot;non-dropping-particle&quot;:&quot;&quot;},{&quot;family&quot;:&quot;Uren&quot;,&quot;given&quot;:&quot;M J&quot;,&quot;parse-names&quot;:false,&quot;dropping-particle&quot;:&quot;&quot;,&quot;non-dropping-particle&quot;:&quot;&quot;}],&quot;container-title&quot;:&quot;Advances in Physics&quot;,&quot;DOI&quot;:&quot;10.1080/00018738900101122&quot;,&quot;issued&quot;:{&quot;date-parts&quot;:[[1989]]},&quot;page&quot;:&quot;367-468&quot;,&quot;volume&quot;:&quot;38&quot;,&quot;container-title-short&quot;:&quot;Adv. Phys.&quot;},&quot;isTemporary&quot;:false},{&quot;id&quot;:&quot;6d97d6cb-10c9-3795-b7aa-9353da623c4c&quot;,&quot;itemData&quot;:{&quot;type&quot;:&quot;article-journal&quot;,&quot;id&quot;:&quot;6d97d6cb-10c9-3795-b7aa-9353da623c4c&quot;,&quot;title&quot;:&quot;A unified model for the flicker noise in metal-oxide-semiconductor field-effect transistors&quot;,&quot;groupId&quot;:&quot;4d173d81-0c95-3728-8712-92bf09aaa47a&quot;,&quot;author&quot;:[{&quot;family&quot;:&quot;Hung&quot;,&quot;given&quot;:&quot;K K&quot;,&quot;parse-names&quot;:false,&quot;dropping-particle&quot;:&quot;&quot;,&quot;non-dropping-particle&quot;:&quot;&quot;},{&quot;family&quot;:&quot;Ko&quot;,&quot;given&quot;:&quot;P K&quot;,&quot;parse-names&quot;:false,&quot;dropping-particle&quot;:&quot;&quot;,&quot;non-dropping-particle&quot;:&quot;&quot;},{&quot;family&quot;:&quot;Hu&quot;,&quot;given&quot;:&quot;C&quot;,&quot;parse-names&quot;:false,&quot;dropping-particle&quot;:&quot;&quot;,&quot;non-dropping-particle&quot;:&quot;&quot;},{&quot;family&quot;:&quot;Cheng&quot;,&quot;given&quot;:&quot;Y C&quot;,&quot;parse-names&quot;:false,&quot;dropping-particle&quot;:&quot;&quot;,&quot;non-dropping-particle&quot;:&quot;&quot;}],&quot;container-title&quot;:&quot;IEEE Transactions on Electron Devices&quot;,&quot;DOI&quot;:&quot;10.1109/16.47770&quot;,&quot;issued&quot;:{&quot;date-parts&quot;:[[1990]]},&quot;page&quot;:&quot;654-665&quot;,&quot;volume&quot;:&quot;37&quot;,&quot;container-title-short&quot;:&quot;IEEE Trans. Electron Devices&quot;},&quot;isTemporary&quot;:false},{&quot;id&quot;:&quot;20ffbfa0-bf77-3bab-8b08-c19138e81359&quot;,&quot;itemData&quot;:{&quot;type&quot;:&quot;article-journal&quot;,&quot;id&quot;:&quot;20ffbfa0-bf77-3bab-8b08-c19138e81359&quot;,&quot;title&quot;:&quot;Low-Frequency 1/f Noise in Molybdenum Disulfide Transistors&quot;,&quot;groupId&quot;:&quot;4d173d81-0c95-3728-8712-92bf09aaa47a&quot;,&quot;author&quot;:[{&quot;family&quot;:&quot;Renteria&quot;,&quot;given&quot;:&quot;Juan&quot;,&quot;parse-names&quot;:false,&quot;dropping-particle&quot;:&quot;&quot;,&quot;non-dropping-particle&quot;:&quot;&quot;},{&quot;family&quot;:&quot;Samnakay&quot;,&quot;given&quot;:&quot;R&quot;,&quot;parse-names&quot;:false,&quot;dropping-particle&quot;:&quot;&quot;,&quot;non-dropping-particle&quot;:&quot;&quot;},{&quot;family&quot;:&quot;Rumyantsev&quot;,&quot;given&quot;:&quot;Sergey L&quot;,&quot;parse-names&quot;:false,&quot;dropping-particle&quot;:&quot;&quot;,&quot;non-dropping-particle&quot;:&quot;&quot;},{&quot;family&quot;:&quot;Goli&quot;,&quot;given&quot;:&quot;Pradyumna&quot;,&quot;parse-names&quot;:false,&quot;dropping-particle&quot;:&quot;&quot;,&quot;non-dropping-particle&quot;:&quot;&quot;},{&quot;family&quot;:&quot;Shur&quot;,&quot;given&quot;:&quot;Michael S&quot;,&quot;parse-names&quot;:false,&quot;dropping-particle&quot;:&quot;&quot;,&quot;non-dropping-particle&quot;:&quot;&quot;},{&quot;family&quot;:&quot;Balandin&quot;,&quot;given&quot;:&quot;Alexander A&quot;,&quot;parse-names&quot;:false,&quot;dropping-particle&quot;:&quot;&quot;,&quot;non-dropping-particle&quot;:&quot;&quot;}],&quot;container-title&quot;:&quot;Applied Physics Letters&quot;,&quot;DOI&quot;:&quot;10.1063/1.4871374&quot;,&quot;URL&quot;:&quot;https://arxiv.org/abs/1312.6868&quot;,&quot;issued&quot;:{&quot;date-parts&quot;:[[2014]]},&quot;page&quot;:&quot;153104&quot;,&quot;volume&quot;:&quot;104&quot;,&quot;container-title-short&quot;:&quot;Appl. Phys. Lett.&quot;},&quot;isTemporary&quot;:false}]},{&quot;citationID&quot;:&quot;MENDELEY_CITATION_53ce9bd9-72b8-4c5f-9310-c929f035dad4&quot;,&quot;properties&quot;:{&quot;noteIndex&quot;:0},&quot;isEdited&quot;:false,&quot;manualOverride&quot;:{&quot;isManuallyOverridden&quot;:false,&quot;citeprocText&quot;:&quot;&lt;sup&gt;[5]&lt;/sup&gt;&quot;,&quot;manualOverrideText&quot;:&quot;&quot;},&quot;citationTag&quot;:&quot;MENDELEY_CITATION_v3_eyJjaXRhdGlvbklEIjoiTUVOREVMRVlfQ0lUQVRJT05fNTNjZTliZDktNzJiOC00YzVmLTkzMTAtYzkyOWYwMzVkYWQ0IiwicHJvcGVydGllcyI6eyJub3RlSW5kZXgiOjB9LCJpc0VkaXRlZCI6ZmFsc2UsIm1hbnVhbE92ZXJyaWRlIjp7ImlzTWFudWFsbHlPdmVycmlkZGVuIjpmYWxzZSwiY2l0ZXByb2NUZXh0IjoiPHN1cD5bNV08L3N1cD4iLCJtYW51YWxPdmVycmlkZVRleHQiOiIifSwiY2l0YXRpb25JdGVtcyI6W3siaWQiOiJjYzg5NGM2NC00NjY2LTM3ZWUtODFiZS1lZmIyNWRkMTdjZTgiLCJpdGVtRGF0YSI6eyJ0eXBlIjoicmVwb3J0IiwiaWQiOiJjYzg5NGM2NC00NjY2LTM3ZWUtODFiZS1lZmIyNWRkMTdjZTgiLCJ0aXRsZSI6IktBTjogS29sbW9nb3Jvdi1Bcm5vbGQgTmV0d29ya3MiLCJncm91cElkIjoiNGQxNzNkODEtMGM5NS0zNzI4LTg3MTItOTJiZjA5YWFhNDdhIiwiYXV0aG9yIjpbeyJmYW1pbHkiOiJMaXUiLCJnaXZlbiI6IlppbWluZyIsInBhcnNlLW5hbWVzIjpmYWxzZSwiZHJvcHBpbmctcGFydGljbGUiOiIiLCJub24tZHJvcHBpbmctcGFydGljbGUiOiIifSx7ImZhbWlseSI6IldhbmciLCJnaXZlbiI6IllpeHVhbiIsInBhcnNlLW5hbWVzIjpmYWxzZSwiZHJvcHBpbmctcGFydGljbGUiOiIiLCJub24tZHJvcHBpbmctcGFydGljbGUiOiIifSx7ImZhbWlseSI6IlZhaWR5YSIsImdpdmVuIjoiU2FjaGluIiwicGFyc2UtbmFtZXMiOmZhbHNlLCJkcm9wcGluZy1wYXJ0aWNsZSI6IiIsIm5vbi1kcm9wcGluZy1wYXJ0aWNsZSI6IiJ9LHsiZmFtaWx5IjoiUnVlaGxlIiwiZ2l2ZW4iOiJGYWJpYW4iLCJwYXJzZS1uYW1lcyI6ZmFsc2UsImRyb3BwaW5nLXBhcnRpY2xlIjoiIiwibm9uLWRyb3BwaW5nLXBhcnRpY2xlIjoiIn0seyJmYW1pbHkiOiJIYWx2ZXJzb24iLCJnaXZlbiI6IkphbWVzIiwicGFyc2UtbmFtZXMiOmZhbHNlLCJkcm9wcGluZy1wYXJ0aWNsZSI6IiIsIm5vbi1kcm9wcGluZy1wYXJ0aWNsZSI6IiJ9LHsiZmFtaWx5IjoiU29samFjaWMiLCJnaXZlbiI6Ik1hcmluIiwicGFyc2UtbmFtZXMiOmZhbHNlLCJkcm9wcGluZy1wYXJ0aWNsZSI6IiIsIm5vbi1kcm9wcGluZy1wYXJ0aWNsZSI6IiJ9LHsiZmFtaWx5IjoiSG91IiwiZ2l2ZW4iOiJUaG9tYXMgWSIsInBhcnNlLW5hbWVzIjpmYWxzZSwiZHJvcHBpbmctcGFydGljbGUiOiIiLCJub24tZHJvcHBpbmctcGFydGljbGUiOiIifSx7ImZhbWlseSI6IlRlZ21hcmsiLCJnaXZlbiI6Ik1heCIsInBhcnNlLW5hbWVzIjpmYWxzZSwiZHJvcHBpbmctcGFydGljbGUiOiIiLCJub24tZHJvcHBpbmctcGFydGljbGUiOiIifV0sImNvbnRhaW5lci10aXRsZSI6ImFyWGl2IiwiVVJMIjoiaHR0cHM6Ly9hcnhpdi5vcmcvYWJzLzI0MDQuMTk3NTYiLCJpc3N1ZWQiOnsiZGF0ZS1wYXJ0cyI6W1syMDI0XV19LCJjb250YWluZXItdGl0bGUtc2hvcnQiOiJBclhpdiJ9LCJpc1RlbXBvcmFyeSI6ZmFsc2V9XX0=&quot;,&quot;citationItems&quot;:[{&quot;id&quot;:&quot;cc894c64-4666-37ee-81be-efb25dd17ce8&quot;,&quot;itemData&quot;:{&quot;type&quot;:&quot;report&quot;,&quot;id&quot;:&quot;cc894c64-4666-37ee-81be-efb25dd17ce8&quot;,&quot;title&quot;:&quot;KAN: Kolmogorov-Arnold Networks&quot;,&quot;groupId&quot;:&quot;4d173d81-0c95-3728-8712-92bf09aaa47a&quot;,&quot;author&quot;:[{&quot;family&quot;:&quot;Liu&quot;,&quot;given&quot;:&quot;Ziming&quot;,&quot;parse-names&quot;:false,&quot;dropping-particle&quot;:&quot;&quot;,&quot;non-dropping-particle&quot;:&quot;&quot;},{&quot;family&quot;:&quot;Wang&quot;,&quot;given&quot;:&quot;Yixuan&quot;,&quot;parse-names&quot;:false,&quot;dropping-particle&quot;:&quot;&quot;,&quot;non-dropping-particle&quot;:&quot;&quot;},{&quot;family&quot;:&quot;Vaidya&quot;,&quot;given&quot;:&quot;Sachin&quot;,&quot;parse-names&quot;:false,&quot;dropping-particle&quot;:&quot;&quot;,&quot;non-dropping-particle&quot;:&quot;&quot;},{&quot;family&quot;:&quot;Ruehle&quot;,&quot;given&quot;:&quot;Fabian&quot;,&quot;parse-names&quot;:false,&quot;dropping-particle&quot;:&quot;&quot;,&quot;non-dropping-particle&quot;:&quot;&quot;},{&quot;family&quot;:&quot;Halverson&quot;,&quot;given&quot;:&quot;James&quot;,&quot;parse-names&quot;:false,&quot;dropping-particle&quot;:&quot;&quot;,&quot;non-dropping-particle&quot;:&quot;&quot;},{&quot;family&quot;:&quot;Soljacic&quot;,&quot;given&quot;:&quot;Marin&quot;,&quot;parse-names&quot;:false,&quot;dropping-particle&quot;:&quot;&quot;,&quot;non-dropping-particle&quot;:&quot;&quot;},{&quot;family&quot;:&quot;Hou&quot;,&quot;given&quot;:&quot;Thomas Y&quot;,&quot;parse-names&quot;:false,&quot;dropping-particle&quot;:&quot;&quot;,&quot;non-dropping-particle&quot;:&quot;&quot;},{&quot;family&quot;:&quot;Tegmark&quot;,&quot;given&quot;:&quot;Max&quot;,&quot;parse-names&quot;:false,&quot;dropping-particle&quot;:&quot;&quot;,&quot;non-dropping-particle&quot;:&quot;&quot;}],&quot;container-title&quot;:&quot;arXiv&quot;,&quot;URL&quot;:&quot;https://arxiv.org/abs/2404.19756&quot;,&quot;issued&quot;:{&quot;date-parts&quot;:[[2024]]},&quot;container-title-short&quot;:&quot;ArXiv&quot;},&quot;isTemporary&quot;:false}]},{&quot;citationID&quot;:&quot;MENDELEY_CITATION_3080286f-d2fb-4088-bcea-7e5ab60b11af&quot;,&quot;properties&quot;:{&quot;noteIndex&quot;:0},&quot;isEdited&quot;:false,&quot;manualOverride&quot;:{&quot;isManuallyOverridden&quot;:false,&quot;citeprocText&quot;:&quot;&lt;sup&gt;[6,7]&lt;/sup&gt;&quot;,&quot;manualOverrideText&quot;:&quot;&quot;},&quot;citationTag&quot;:&quot;MENDELEY_CITATION_v3_eyJjaXRhdGlvbklEIjoiTUVOREVMRVlfQ0lUQVRJT05fMzA4MDI4NmYtZDJmYi00MDg4LWJjZWEtN2U1YWI2MGIxMWFmIiwicHJvcGVydGllcyI6eyJub3RlSW5kZXgiOjB9LCJpc0VkaXRlZCI6ZmFsc2UsIm1hbnVhbE92ZXJyaWRlIjp7ImlzTWFudWFsbHlPdmVycmlkZGVuIjpmYWxzZSwiY2l0ZXByb2NUZXh0IjoiPHN1cD5bNiw3XTwvc3VwPiIsIm1hbnVhbE92ZXJyaWRlVGV4dCI6IiJ9LCJjaXRhdGlvbkl0ZW1zIjpbeyJpZCI6IjA4NTQwYjY2LThiMGYtMzYzMi1hYWEzLWNhYjM4ODk2NzJlMiIsIml0ZW1EYXRhIjp7InR5cGUiOiJyZXBvcnQiLCJpZCI6IjA4NTQwYjY2LThiMGYtMzYzMi1hYWEzLWNhYjM4ODk2NzJlMiIsInRpdGxlIjoiS29sbW9nb3Jvdi1Bcm5vbGQgTmV0d29ya3MgYXJlIFJhZGlhbCBCYXNpcyBGdW5jdGlvbiBOZXR3b3JrcyIsImdyb3VwSWQiOiI0ZDE3M2Q4MS0wYzk1LTM3MjgtODcxMi05MmJmMDlhYWE0N2EiLCJhdXRob3IiOlt7ImZhbWlseSI6IkxpIiwiZ2l2ZW4iOiJaaXlhbyIsInBhcnNlLW5hbWVzIjpmYWxzZSwiZHJvcHBpbmctcGFydGljbGUiOiIiLCJub24tZHJvcHBpbmctcGFydGljbGUiOiIifV0sImNvbnRhaW5lci10aXRsZSI6ImFyWGl2IiwiVVJMIjoiaHR0cHM6Ly9hcnhpdi5vcmcvYWJzLzI0MDUuMDY3MjEiLCJpc3N1ZWQiOnsiZGF0ZS1wYXJ0cyI6W1syMDI0XV19LCJjb250YWluZXItdGl0bGUtc2hvcnQiOiJBclhpdiJ9LCJpc1RlbXBvcmFyeSI6ZmFsc2V9LHsiaWQiOiIzZWVjM2UzZS00ODA3LTMzMTctYTNjNC05MDYyZjI0NjUyNjciLCJpdGVtRGF0YSI6eyJ0eXBlIjoiYXJ0aWNsZS1qb3VybmFsIiwiaWQiOiIzZWVjM2UzZS00ODA3LTMzMTctYTNjNC05MDYyZjI0NjUyNjciLCJ0aXRsZSI6IkNvbXB1dGluZy1pbi1tZW1vcnkgYXJjaGl0ZWN0dXJlIGZvciBLb2xtb2dvcm92LUFybm9sZCBuZXR3b3JrcyBiYXNlZCBvbiB0dW5hYmxlIEdhdXNzaWFuLWxpa2UgbWVtb3J5IGNlbGxzIiwiZ3JvdXBJZCI6IjRkMTczZDgxLTBjOTUtMzcyOC04NzEyLTkyYmYwOWFhYTQ3YSIsImF1dGhvciI6W3siZmFtaWx5IjoiV2VuIiwiZ2l2ZW4iOiJaaGl4aW5nIiwicGFyc2UtbmFtZXMiOmZhbHNlLCJkcm9wcGluZy1wYXJ0aWNsZSI6IiIsIm5vbi1kcm9wcGluZy1wYXJ0aWNsZSI6IiJ9LHsiZmFtaWx5IjoiWmhhbmciLCJnaXZlbiI6IlFpcnVpIiwicGFyc2UtbmFtZXMiOmZhbHNlLCJkcm9wcGluZy1wYXJ0aWNsZSI6IiIsIm5vbi1kcm9wcGluZy1wYXJ0aWNsZSI6IiJ9LHsiZmFtaWx5IjoiQ2hlbiIsImdpdmVuIjoiSmlhbmdhbmciLCJwYXJzZS1uYW1lcyI6ZmFsc2UsImRyb3BwaW5nLXBhcnRpY2xlIjoiIiwibm9uLWRyb3BwaW5nLXBhcnRpY2xlIjoiIn0seyJmYW1pbHkiOiJZYW5nIiwiZ2l2ZW4iOiJUaWFuaHVhIiwicGFyc2UtbmFtZXMiOmZhbHNlLCJkcm9wcGluZy1wYXJ0aWNsZSI6IiIsIm5vbi1kcm9wcGluZy1wYXJ0aWNsZSI6IiJ9LHsiZmFtaWx5IjoiWWFuZyIsImdpdmVuIjoiRmFuIiwicGFyc2UtbmFtZXMiOmZhbHNlLCJkcm9wcGluZy1wYXJ0aWNsZSI6IiIsIm5vbi1kcm9wcGluZy1wYXJ0aWNsZSI6IiJ9LHsiZmFtaWx5IjoiV2FuZyIsImdpdmVuIjoiWHVlbWVpIiwicGFyc2UtbmFtZXMiOmZhbHNlLCJkcm9wcGluZy1wYXJ0aWNsZSI6IiIsIm5vbi1kcm9wcGluZy1wYXJ0aWNsZSI6IiJ9LHsiZmFtaWx5IjoiTGl1IiwiZ2l2ZW4iOiJRaW5nIiwicGFyc2UtbmFtZXMiOmZhbHNlLCJkcm9wcGluZy1wYXJ0aWNsZSI6IiIsIm5vbi1kcm9wcGluZy1wYXJ0aWNsZSI6IiJ9LHsiZmFtaWx5IjoiTHVvIiwiZ2l2ZW4iOiJYaWFvIiwicGFyc2UtbmFtZXMiOmZhbHNlLCJkcm9wcGluZy1wYXJ0aWNsZSI6IiIsIm5vbi1kcm9wcGluZy1wYXJ0aWNsZSI6IiJ9LHsiZmFtaWx5IjoiTGluIiwiZ2l2ZW4iOiJQZW5nIiwicGFyc2UtbmFtZXMiOmZhbHNlLCJkcm9wcGluZy1wYXJ0aWNsZSI6IiIsIm5vbi1kcm9wcGluZy1wYXJ0aWNsZSI6IiJ9LHsiZmFtaWx5IjoiRGVuZyIsImdpdmVuIjoiTGlhbmctSmlhbiIsInBhcnNlLW5hbWVzIjpmYWxzZSwiZHJvcHBpbmctcGFydGljbGUiOiIiLCJub24tZHJvcHBpbmctcGFydGljbGUiOiIifSx7ImZhbWlseSI6IkxpdSIsImdpdmVuIjoiRnVjYWkiLCJwYXJzZS1uYW1lcyI6ZmFsc2UsImRyb3BwaW5nLXBhcnRpY2xlIjoiIiwibm9uLWRyb3BwaW5nLXBhcnRpY2xlIjoiIn1dLCJjb250YWluZXItdGl0bGUiOiJOYXR1cmUgQ29tbXVuaWNhdGlvbnMiLCJpc3N1ZWQiOnsiZGF0ZS1wYXJ0cyI6W1syMDI2XV19LCJwYWdlIjoiMzQ5NiIsInZvbHVtZSI6IjE3IiwiY29udGFpbmVyLXRpdGxlLXNob3J0IjoiTmF0LiBDb21tdW4uIn0sImlzVGVtcG9yYXJ5IjpmYWxzZX1dfQ==&quot;,&quot;citationItems&quot;:[{&quot;id&quot;:&quot;08540b66-8b0f-3632-aaa3-cab3889672e2&quot;,&quot;itemData&quot;:{&quot;type&quot;:&quot;report&quot;,&quot;id&quot;:&quot;08540b66-8b0f-3632-aaa3-cab3889672e2&quot;,&quot;title&quot;:&quot;Kolmogorov-Arnold Networks are Radial Basis Function Networks&quot;,&quot;groupId&quot;:&quot;4d173d81-0c95-3728-8712-92bf09aaa47a&quot;,&quot;author&quot;:[{&quot;family&quot;:&quot;Li&quot;,&quot;given&quot;:&quot;Ziyao&quot;,&quot;parse-names&quot;:false,&quot;dropping-particle&quot;:&quot;&quot;,&quot;non-dropping-particle&quot;:&quot;&quot;}],&quot;container-title&quot;:&quot;arXiv&quot;,&quot;URL&quot;:&quot;https://arxiv.org/abs/2405.06721&quot;,&quot;issued&quot;:{&quot;date-parts&quot;:[[2024]]},&quot;container-title-short&quot;:&quot;ArXiv&quot;},&quot;isTemporary&quot;:false},{&quot;id&quot;:&quot;3eec3e3e-4807-3317-a3c4-9062f2465267&quot;,&quot;itemData&quot;:{&quot;type&quot;:&quot;article-journal&quot;,&quot;id&quot;:&quot;3eec3e3e-4807-3317-a3c4-9062f2465267&quot;,&quot;title&quot;:&quot;Computing-in-memory architecture for Kolmogorov-Arnold networks based on tunable Gaussian-like memory cells&quot;,&quot;groupId&quot;:&quot;4d173d81-0c95-3728-8712-92bf09aaa47a&quot;,&quot;author&quot;:[{&quot;family&quot;:&quot;Wen&quot;,&quot;given&quot;:&quot;Zhixing&quot;,&quot;parse-names&quot;:false,&quot;dropping-particle&quot;:&quot;&quot;,&quot;non-dropping-particle&quot;:&quot;&quot;},{&quot;family&quot;:&quot;Zhang&quot;,&quot;given&quot;:&quot;Qirui&quot;,&quot;parse-names&quot;:false,&quot;dropping-particle&quot;:&quot;&quot;,&quot;non-dropping-particle&quot;:&quot;&quot;},{&quot;family&quot;:&quot;Chen&quot;,&quot;given&quot;:&quot;Jiangang&quot;,&quot;parse-names&quot;:false,&quot;dropping-particle&quot;:&quot;&quot;,&quot;non-dropping-particle&quot;:&quot;&quot;},{&quot;family&quot;:&quot;Yang&quot;,&quot;given&quot;:&quot;Tianhua&quot;,&quot;parse-names&quot;:false,&quot;dropping-particle&quot;:&quot;&quot;,&quot;non-dropping-particle&quot;:&quot;&quot;},{&quot;family&quot;:&quot;Yang&quot;,&quot;given&quot;:&quot;Fan&quot;,&quot;parse-names&quot;:false,&quot;dropping-particle&quot;:&quot;&quot;,&quot;non-dropping-particle&quot;:&quot;&quot;},{&quot;family&quot;:&quot;Wang&quot;,&quot;given&quot;:&quot;Xuemei&quot;,&quot;parse-names&quot;:false,&quot;dropping-particle&quot;:&quot;&quot;,&quot;non-dropping-particle&quot;:&quot;&quot;},{&quot;family&quot;:&quot;Liu&quot;,&quot;given&quot;:&quot;Qing&quot;,&quot;parse-names&quot;:false,&quot;dropping-particle&quot;:&quot;&quot;,&quot;non-dropping-particle&quot;:&quot;&quot;},{&quot;family&quot;:&quot;Luo&quot;,&quot;given&quot;:&quot;Xiao&quot;,&quot;parse-names&quot;:false,&quot;dropping-particle&quot;:&quot;&quot;,&quot;non-dropping-particle&quot;:&quot;&quot;},{&quot;family&quot;:&quot;Lin&quot;,&quot;given&quot;:&quot;Peng&quot;,&quot;parse-names&quot;:false,&quot;dropping-particle&quot;:&quot;&quot;,&quot;non-dropping-particle&quot;:&quot;&quot;},{&quot;family&quot;:&quot;Deng&quot;,&quot;given&quot;:&quot;Liang-Jian&quot;,&quot;parse-names&quot;:false,&quot;dropping-particle&quot;:&quot;&quot;,&quot;non-dropping-particle&quot;:&quot;&quot;},{&quot;family&quot;:&quot;Liu&quot;,&quot;given&quot;:&quot;Fucai&quot;,&quot;parse-names&quot;:false,&quot;dropping-particle&quot;:&quot;&quot;,&quot;non-dropping-particle&quot;:&quot;&quot;}],&quot;container-title&quot;:&quot;Nature Communications&quot;,&quot;issued&quot;:{&quot;date-parts&quot;:[[2026]]},&quot;page&quot;:&quot;3496&quot;,&quot;volume&quot;:&quot;17&quot;,&quot;container-title-short&quot;:&quot;Nat. Commun.&quot;},&quot;isTemporary&quot;:false}]}]"/>
    <we:property name="MENDELEY_CITATIONS_LOCALE_CODE" value="&quot;en-US&quot;"/>
    <we:property name="MENDELEY_CITATIONS_STYLE" value="{&quot;id&quot;:&quot;https://www.zotero.org/styles/advanced-functional-materials&quot;,&quot;title&quot;:&quot;Advanced Functional Materials&quot;,&quot;format&quot;:&quot;numeric&quot;,&quot;defaultLocale&quot;:&quot;en-US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DE252-F5A9-4DD2-A1A0-775F54D7C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36</Pages>
  <Words>4503</Words>
  <Characters>26618</Characters>
  <Application>Microsoft Office Word</Application>
  <DocSecurity>0</DocSecurity>
  <Lines>397</Lines>
  <Paragraphs>90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Wonjun Shin</cp:lastModifiedBy>
  <cp:revision>35</cp:revision>
  <cp:lastPrinted>2023-09-25T12:18:00Z</cp:lastPrinted>
  <dcterms:created xsi:type="dcterms:W3CDTF">2026-06-04T10:34:00Z</dcterms:created>
  <dcterms:modified xsi:type="dcterms:W3CDTF">2026-07-20T08:54:00Z</dcterms:modified>
  <cp:version>1300.0100.01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http://www.zotero.org/styles/advanced-functional-materials</vt:lpwstr>
  </property>
  <property fmtid="{D5CDD505-2E9C-101B-9397-08002B2CF9AE}" pid="4" name="Mendeley Unique User Id_1">
    <vt:lpwstr>87b1fc3f-e098-3354-8c0d-1205a8729e87</vt:lpwstr>
  </property>
  <property fmtid="{D5CDD505-2E9C-101B-9397-08002B2CF9AE}" pid="5" name="Mendeley Recent Style Id 0_1">
    <vt:lpwstr>http://www.zotero.org/styles/advanced-functional-materials</vt:lpwstr>
  </property>
  <property fmtid="{D5CDD505-2E9C-101B-9397-08002B2CF9AE}" pid="6" name="Mendeley Recent Style Name 0_1">
    <vt:lpwstr>Advanced Functional Materials</vt:lpwstr>
  </property>
  <property fmtid="{D5CDD505-2E9C-101B-9397-08002B2CF9AE}" pid="7" name="Mendeley Recent Style Id 1_1">
    <vt:lpwstr>http://www.zotero.org/styles/advanced-science</vt:lpwstr>
  </property>
  <property fmtid="{D5CDD505-2E9C-101B-9397-08002B2CF9AE}" pid="8" name="Mendeley Recent Style Name 1_1">
    <vt:lpwstr>Advanced Science</vt:lpwstr>
  </property>
  <property fmtid="{D5CDD505-2E9C-101B-9397-08002B2CF9AE}" pid="9" name="Mendeley Recent Style Id 2_1">
    <vt:lpwstr>http://www.zotero.org/styles/american-medical-association</vt:lpwstr>
  </property>
  <property fmtid="{D5CDD505-2E9C-101B-9397-08002B2CF9AE}" pid="10" name="Mendeley Recent Style Name 2_1">
    <vt:lpwstr>American Medical Association 11th edition</vt:lpwstr>
  </property>
  <property fmtid="{D5CDD505-2E9C-101B-9397-08002B2CF9AE}" pid="11" name="Mendeley Recent Style Id 3_1">
    <vt:lpwstr>http://www.zotero.org/styles/american-political-science-association</vt:lpwstr>
  </property>
  <property fmtid="{D5CDD505-2E9C-101B-9397-08002B2CF9AE}" pid="12" name="Mendeley Recent Style Name 3_1">
    <vt:lpwstr>American Political Science Association</vt:lpwstr>
  </property>
  <property fmtid="{D5CDD505-2E9C-101B-9397-08002B2CF9AE}" pid="13" name="Mendeley Recent Style Id 4_1">
    <vt:lpwstr>http://www.zotero.org/styles/apa</vt:lpwstr>
  </property>
  <property fmtid="{D5CDD505-2E9C-101B-9397-08002B2CF9AE}" pid="14" name="Mendeley Recent Style Name 4_1">
    <vt:lpwstr>American Psychological Association 7th edition</vt:lpwstr>
  </property>
  <property fmtid="{D5CDD505-2E9C-101B-9397-08002B2CF9AE}" pid="15" name="Mendeley Recent Style Id 5_1">
    <vt:lpwstr>http://www.zotero.org/styles/american-sociological-association</vt:lpwstr>
  </property>
  <property fmtid="{D5CDD505-2E9C-101B-9397-08002B2CF9AE}" pid="16" name="Mendeley Recent Style Name 5_1">
    <vt:lpwstr>American Sociological Association 6th/7th edition</vt:lpwstr>
  </property>
  <property fmtid="{D5CDD505-2E9C-101B-9397-08002B2CF9AE}" pid="17" name="Mendeley Recent Style Id 6_1">
    <vt:lpwstr>http://www.zotero.org/styles/chaos-solitons-and-fractals-x</vt:lpwstr>
  </property>
  <property fmtid="{D5CDD505-2E9C-101B-9397-08002B2CF9AE}" pid="18" name="Mendeley Recent Style Name 6_1">
    <vt:lpwstr>Chaos, Solitons &amp; Fractals: X</vt:lpwstr>
  </property>
  <property fmtid="{D5CDD505-2E9C-101B-9397-08002B2CF9AE}" pid="19" name="Mendeley Recent Style Id 7_1">
    <vt:lpwstr>http://www.zotero.org/styles/harvard-cite-them-right</vt:lpwstr>
  </property>
  <property fmtid="{D5CDD505-2E9C-101B-9397-08002B2CF9AE}" pid="20" name="Mendeley Recent Style Name 7_1">
    <vt:lpwstr>Cite Them Right 12th edition - Harvard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Association, 4th edition (note with bibliography)</vt:lpwstr>
  </property>
  <property fmtid="{D5CDD505-2E9C-101B-9397-08002B2CF9AE}" pid="23" name="Mendeley Recent Style Id 9_1">
    <vt:lpwstr>http://www.zotero.org/styles/science-advances</vt:lpwstr>
  </property>
  <property fmtid="{D5CDD505-2E9C-101B-9397-08002B2CF9AE}" pid="24" name="Mendeley Recent Style Name 9_1">
    <vt:lpwstr>Science Advances</vt:lpwstr>
  </property>
</Properties>
</file>