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1BB" w:rsidRDefault="008753EF">
      <w:pPr>
        <w:spacing w:line="360" w:lineRule="auto"/>
        <w:jc w:val="center"/>
        <w:rPr>
          <w:rFonts w:ascii="Times New Roman" w:eastAsia="SimSun" w:hAnsi="Times New Roman" w:cs="Times New Roman"/>
          <w:b/>
          <w:bCs/>
          <w:sz w:val="28"/>
          <w:szCs w:val="28"/>
        </w:rPr>
      </w:pPr>
      <w:proofErr w:type="gramStart"/>
      <w:r>
        <w:rPr>
          <w:rFonts w:ascii="Times New Roman" w:eastAsia="SimSun" w:hAnsi="Times New Roman" w:cs="Times New Roman"/>
          <w:b/>
          <w:bCs/>
          <w:sz w:val="28"/>
          <w:szCs w:val="28"/>
        </w:rPr>
        <w:t>Assessment of Sewage Sludge application with Beneficial Microbial Inoculates on Fenugreek Productivity in Sandy Loam soil.</w:t>
      </w:r>
      <w:proofErr w:type="gramEnd"/>
    </w:p>
    <w:p w:rsidR="009971BB" w:rsidRPr="009A3F81" w:rsidRDefault="008753EF" w:rsidP="009A3F81">
      <w:pPr>
        <w:pStyle w:val="NormalWeb"/>
        <w:jc w:val="center"/>
        <w:rPr>
          <w:vertAlign w:val="superscript"/>
          <w:lang w:val="en-US"/>
        </w:rPr>
      </w:pPr>
      <w:r>
        <w:t>Raj Sharma</w:t>
      </w:r>
      <w:r>
        <w:rPr>
          <w:vertAlign w:val="superscript"/>
        </w:rPr>
        <w:t>1*</w:t>
      </w:r>
      <w:r>
        <w:t xml:space="preserve">, </w:t>
      </w:r>
      <w:proofErr w:type="spellStart"/>
      <w:r>
        <w:rPr>
          <w:lang w:val="en-US"/>
        </w:rPr>
        <w:t>Neha</w:t>
      </w:r>
      <w:proofErr w:type="spellEnd"/>
      <w:r>
        <w:rPr>
          <w:lang w:val="en-US"/>
        </w:rPr>
        <w:t xml:space="preserve"> </w:t>
      </w:r>
      <w:proofErr w:type="spellStart"/>
      <w:r>
        <w:rPr>
          <w:lang w:val="en-US"/>
        </w:rPr>
        <w:t>Kumari</w:t>
      </w:r>
      <w:proofErr w:type="spellEnd"/>
      <w:r>
        <w:rPr>
          <w:vertAlign w:val="superscript"/>
        </w:rPr>
        <w:t>1</w:t>
      </w:r>
      <w:r>
        <w:t xml:space="preserve">, </w:t>
      </w:r>
      <w:proofErr w:type="spellStart"/>
      <w:r>
        <w:rPr>
          <w:lang w:val="en-US"/>
        </w:rPr>
        <w:t>Raghvendra</w:t>
      </w:r>
      <w:proofErr w:type="spellEnd"/>
      <w:r>
        <w:rPr>
          <w:lang w:val="en-US"/>
        </w:rPr>
        <w:t xml:space="preserve"> Kumar </w:t>
      </w:r>
      <w:proofErr w:type="spellStart"/>
      <w:r>
        <w:rPr>
          <w:lang w:val="en-US"/>
        </w:rPr>
        <w:t>Kushwaha</w:t>
      </w:r>
      <w:proofErr w:type="spellEnd"/>
      <w:r>
        <w:rPr>
          <w:vertAlign w:val="superscript"/>
        </w:rPr>
        <w:t>1</w:t>
      </w:r>
      <w:r>
        <w:t>, J</w:t>
      </w:r>
      <w:proofErr w:type="spellStart"/>
      <w:r>
        <w:rPr>
          <w:lang w:val="en-US"/>
        </w:rPr>
        <w:t>ugul</w:t>
      </w:r>
      <w:proofErr w:type="spellEnd"/>
      <w:r>
        <w:rPr>
          <w:lang w:val="en-US"/>
        </w:rPr>
        <w:t xml:space="preserve"> </w:t>
      </w:r>
      <w:proofErr w:type="spellStart"/>
      <w:r>
        <w:rPr>
          <w:lang w:val="en-US"/>
        </w:rPr>
        <w:t>Kishor</w:t>
      </w:r>
      <w:proofErr w:type="spellEnd"/>
      <w:r>
        <w:rPr>
          <w:lang w:val="en-US"/>
        </w:rPr>
        <w:t xml:space="preserve"> Tiwari</w:t>
      </w:r>
      <w:r>
        <w:rPr>
          <w:vertAlign w:val="superscript"/>
          <w:lang w:val="en-US"/>
        </w:rPr>
        <w:t>1</w:t>
      </w:r>
      <w:r>
        <w:rPr>
          <w:lang w:val="en-US"/>
        </w:rPr>
        <w:t>, Ram Bharose</w:t>
      </w:r>
      <w:r>
        <w:rPr>
          <w:vertAlign w:val="superscript"/>
          <w:lang w:val="en-US"/>
        </w:rPr>
        <w:t>2,</w:t>
      </w:r>
      <w:r>
        <w:rPr>
          <w:lang w:val="en-US"/>
        </w:rPr>
        <w:t xml:space="preserve"> </w:t>
      </w:r>
      <w:proofErr w:type="spellStart"/>
      <w:r>
        <w:rPr>
          <w:lang w:val="en-US"/>
        </w:rPr>
        <w:t>Anurag</w:t>
      </w:r>
      <w:proofErr w:type="spellEnd"/>
      <w:r>
        <w:rPr>
          <w:lang w:val="en-US"/>
        </w:rPr>
        <w:t xml:space="preserve"> Singh Suman</w:t>
      </w:r>
      <w:r>
        <w:rPr>
          <w:vertAlign w:val="superscript"/>
          <w:lang w:val="en-US"/>
        </w:rPr>
        <w:t>1</w:t>
      </w:r>
      <w:r w:rsidR="009A3F81" w:rsidRPr="00595C9D">
        <w:rPr>
          <w:lang w:val="en-US"/>
        </w:rPr>
        <w:t xml:space="preserve">, </w:t>
      </w:r>
      <w:proofErr w:type="spellStart"/>
      <w:r w:rsidR="009A3F81" w:rsidRPr="00595C9D">
        <w:rPr>
          <w:lang w:val="en-US"/>
        </w:rPr>
        <w:t>Anamika</w:t>
      </w:r>
      <w:proofErr w:type="spellEnd"/>
      <w:r w:rsidR="009A3F81" w:rsidRPr="00595C9D">
        <w:rPr>
          <w:lang w:val="en-US"/>
        </w:rPr>
        <w:t xml:space="preserve"> Singh</w:t>
      </w:r>
      <w:r w:rsidR="009A3F81" w:rsidRPr="00595C9D">
        <w:rPr>
          <w:vertAlign w:val="superscript"/>
          <w:lang w:val="en-US"/>
        </w:rPr>
        <w:t>1</w:t>
      </w:r>
      <w:bookmarkStart w:id="0" w:name="_GoBack"/>
      <w:bookmarkEnd w:id="0"/>
    </w:p>
    <w:p w:rsidR="009971BB" w:rsidRDefault="008753EF">
      <w:pPr>
        <w:pStyle w:val="NormalWeb"/>
        <w:jc w:val="center"/>
      </w:pPr>
      <w:r>
        <w:rPr>
          <w:vertAlign w:val="superscript"/>
        </w:rPr>
        <w:t>1</w:t>
      </w:r>
      <w:r>
        <w:t xml:space="preserve">Department of Soil Science and Agricultural Chemistry, </w:t>
      </w:r>
      <w:r>
        <w:rPr>
          <w:lang w:val="en-US"/>
        </w:rPr>
        <w:t>Banda University of Agriculture and Technology</w:t>
      </w:r>
      <w:r>
        <w:t xml:space="preserve">, </w:t>
      </w:r>
      <w:r>
        <w:rPr>
          <w:lang w:val="en-US"/>
        </w:rPr>
        <w:t>Banda</w:t>
      </w:r>
      <w:r>
        <w:t>,</w:t>
      </w:r>
      <w:r>
        <w:t xml:space="preserve"> Uttar Pradesh, 210001,</w:t>
      </w:r>
      <w:r>
        <w:t xml:space="preserve"> India</w:t>
      </w:r>
    </w:p>
    <w:p w:rsidR="009971BB" w:rsidRDefault="008753EF">
      <w:pPr>
        <w:pStyle w:val="NormalWeb"/>
        <w:jc w:val="center"/>
        <w:rPr>
          <w:rFonts w:eastAsia="SimSun"/>
          <w:b/>
          <w:bCs/>
          <w:lang w:val="en-US"/>
        </w:rPr>
      </w:pPr>
      <w:r>
        <w:rPr>
          <w:vertAlign w:val="superscript"/>
          <w:lang w:val="en-US"/>
        </w:rPr>
        <w:t>2</w:t>
      </w:r>
      <w:r>
        <w:rPr>
          <w:lang w:val="en-US"/>
        </w:rPr>
        <w:t xml:space="preserve">Sam </w:t>
      </w:r>
      <w:proofErr w:type="spellStart"/>
      <w:r>
        <w:rPr>
          <w:lang w:val="en-US"/>
        </w:rPr>
        <w:t>Higginbottom</w:t>
      </w:r>
      <w:proofErr w:type="spellEnd"/>
      <w:r>
        <w:rPr>
          <w:lang w:val="en-US"/>
        </w:rPr>
        <w:t xml:space="preserve"> University of </w:t>
      </w:r>
      <w:proofErr w:type="spellStart"/>
      <w:r>
        <w:rPr>
          <w:lang w:val="en-US"/>
        </w:rPr>
        <w:t>Agricultur</w:t>
      </w:r>
      <w:proofErr w:type="spellEnd"/>
      <w:r>
        <w:t xml:space="preserve">e, </w:t>
      </w:r>
      <w:r>
        <w:rPr>
          <w:lang w:val="en-US"/>
        </w:rPr>
        <w:t xml:space="preserve">Technology and Science, </w:t>
      </w:r>
      <w:proofErr w:type="spellStart"/>
      <w:r>
        <w:rPr>
          <w:lang w:val="en-US"/>
        </w:rPr>
        <w:t>Prayagraj</w:t>
      </w:r>
      <w:proofErr w:type="spellEnd"/>
      <w:r>
        <w:rPr>
          <w:lang w:val="en-US"/>
        </w:rPr>
        <w:t>,</w:t>
      </w:r>
      <w:r>
        <w:t xml:space="preserve"> Uttar Pradesh, 211007,</w:t>
      </w:r>
      <w:r>
        <w:rPr>
          <w:lang w:val="en-US"/>
        </w:rPr>
        <w:t xml:space="preserve"> India</w:t>
      </w:r>
      <w:r>
        <w:br/>
        <w:t>Correspo</w:t>
      </w:r>
      <w:r>
        <w:t xml:space="preserve">nding author: </w:t>
      </w:r>
      <w:hyperlink r:id="rId9" w:history="1">
        <w:r>
          <w:rPr>
            <w:rStyle w:val="Hyperlink"/>
          </w:rPr>
          <w:t>rajsharma</w:t>
        </w:r>
        <w:r>
          <w:rPr>
            <w:rStyle w:val="Hyperlink"/>
            <w:lang w:val="en-US"/>
          </w:rPr>
          <w:t>1234.g</w:t>
        </w:r>
        <w:r>
          <w:rPr>
            <w:rStyle w:val="Hyperlink"/>
          </w:rPr>
          <w:t>@</w:t>
        </w:r>
        <w:r>
          <w:rPr>
            <w:rStyle w:val="Hyperlink"/>
            <w:lang w:val="en-US"/>
          </w:rPr>
          <w:t>g</w:t>
        </w:r>
        <w:r>
          <w:rPr>
            <w:rStyle w:val="Hyperlink"/>
          </w:rPr>
          <w:t>mail.com</w:t>
        </w:r>
      </w:hyperlink>
    </w:p>
    <w:p w:rsidR="009971BB" w:rsidRDefault="008753EF">
      <w:pPr>
        <w:spacing w:line="360" w:lineRule="auto"/>
        <w:jc w:val="both"/>
        <w:rPr>
          <w:rFonts w:ascii="Times New Roman" w:eastAsia="SimSun" w:hAnsi="Times New Roman" w:cs="Times New Roman"/>
          <w:b/>
          <w:bCs/>
          <w:sz w:val="28"/>
          <w:szCs w:val="28"/>
          <w:lang w:eastAsia="zh-CN"/>
        </w:rPr>
      </w:pPr>
      <w:r>
        <w:rPr>
          <w:rFonts w:ascii="Times New Roman" w:eastAsia="SimSun" w:hAnsi="Times New Roman" w:cs="Times New Roman"/>
          <w:b/>
          <w:bCs/>
          <w:sz w:val="28"/>
          <w:szCs w:val="28"/>
          <w:lang w:eastAsia="zh-CN"/>
        </w:rPr>
        <w:t>Abstract</w:t>
      </w:r>
    </w:p>
    <w:p w:rsidR="009971BB" w:rsidRDefault="008753EF">
      <w:pPr>
        <w:spacing w:line="360" w:lineRule="auto"/>
        <w:jc w:val="both"/>
        <w:rPr>
          <w:rFonts w:ascii="Times New Roman" w:eastAsia="Times-Roman" w:hAnsi="Times New Roman" w:cs="Times New Roman"/>
          <w:color w:val="231F20"/>
          <w:sz w:val="24"/>
          <w:szCs w:val="24"/>
          <w:lang w:eastAsia="zh-CN"/>
        </w:rPr>
      </w:pPr>
      <w:r>
        <w:rPr>
          <w:rFonts w:ascii="Times New Roman" w:eastAsia="SimSun" w:hAnsi="Times New Roman" w:cs="Times New Roman"/>
          <w:sz w:val="24"/>
          <w:szCs w:val="24"/>
          <w:lang w:eastAsia="zh-CN"/>
        </w:rPr>
        <w:t>Nitrogen, phosphorus and potassium are main limiting elements for achieving optimum plant health and agricultural crop potential yield. Proper balance of nitrogen, phosphorus and potassium in the soil is essential for plant growth and agricultural input us</w:t>
      </w:r>
      <w:r>
        <w:rPr>
          <w:rFonts w:ascii="Times New Roman" w:eastAsia="SimSun" w:hAnsi="Times New Roman" w:cs="Times New Roman"/>
          <w:sz w:val="24"/>
          <w:szCs w:val="24"/>
          <w:lang w:eastAsia="zh-CN"/>
        </w:rPr>
        <w:t xml:space="preserve">e efficiency. </w:t>
      </w:r>
      <w:r>
        <w:rPr>
          <w:rFonts w:ascii="Times New Roman" w:eastAsia="Times-Roman" w:hAnsi="Times New Roman" w:cs="Times New Roman"/>
          <w:color w:val="231F20"/>
          <w:sz w:val="24"/>
          <w:szCs w:val="24"/>
          <w:lang w:eastAsia="zh-CN"/>
        </w:rPr>
        <w:t>The dynamics of soil characteristics was studied in winter (R</w:t>
      </w:r>
      <w:r>
        <w:rPr>
          <w:rFonts w:ascii="Times New Roman" w:eastAsia="Times-Italic" w:hAnsi="Times New Roman" w:cs="Times New Roman"/>
          <w:i/>
          <w:iCs/>
          <w:color w:val="231F20"/>
          <w:sz w:val="24"/>
          <w:szCs w:val="24"/>
          <w:lang w:eastAsia="zh-CN"/>
        </w:rPr>
        <w:t>abi</w:t>
      </w:r>
      <w:r>
        <w:rPr>
          <w:rFonts w:ascii="Times New Roman" w:eastAsia="Times-Roman" w:hAnsi="Times New Roman" w:cs="Times New Roman"/>
          <w:color w:val="231F20"/>
          <w:sz w:val="24"/>
          <w:szCs w:val="24"/>
          <w:lang w:eastAsia="zh-CN"/>
        </w:rPr>
        <w:t xml:space="preserve">) season 2023-24 at </w:t>
      </w:r>
      <w:proofErr w:type="spellStart"/>
      <w:r>
        <w:rPr>
          <w:rFonts w:ascii="Times New Roman" w:eastAsia="Times-Roman" w:hAnsi="Times New Roman" w:cs="Times New Roman"/>
          <w:color w:val="231F20"/>
          <w:sz w:val="24"/>
          <w:szCs w:val="24"/>
          <w:lang w:eastAsia="zh-CN"/>
        </w:rPr>
        <w:t>Prayagraj</w:t>
      </w:r>
      <w:proofErr w:type="spellEnd"/>
      <w:r>
        <w:rPr>
          <w:rFonts w:ascii="Times New Roman" w:eastAsia="Times-Roman" w:hAnsi="Times New Roman" w:cs="Times New Roman"/>
          <w:color w:val="231F20"/>
          <w:sz w:val="24"/>
          <w:szCs w:val="24"/>
          <w:lang w:eastAsia="zh-CN"/>
        </w:rPr>
        <w:t xml:space="preserve">, Uttar Pradesh. The treatments </w:t>
      </w:r>
      <w:r>
        <w:rPr>
          <w:rFonts w:ascii="Times New Roman" w:hAnsi="Times New Roman" w:cs="Times New Roman"/>
          <w:bCs/>
          <w:iCs/>
          <w:color w:val="000000"/>
          <w:sz w:val="24"/>
          <w:szCs w:val="24"/>
        </w:rPr>
        <w:t>0% NPK+0+0 (T</w:t>
      </w:r>
      <w:r>
        <w:rPr>
          <w:rFonts w:ascii="Times New Roman" w:hAnsi="Times New Roman" w:cs="Times New Roman"/>
          <w:bCs/>
          <w:iCs/>
          <w:color w:val="000000"/>
          <w:sz w:val="24"/>
          <w:szCs w:val="24"/>
          <w:vertAlign w:val="subscript"/>
        </w:rPr>
        <w:t>1</w:t>
      </w:r>
      <w:r>
        <w:rPr>
          <w:rFonts w:ascii="Times New Roman" w:hAnsi="Times New Roman" w:cs="Times New Roman"/>
          <w:bCs/>
          <w:iCs/>
          <w:color w:val="000000"/>
          <w:sz w:val="24"/>
          <w:szCs w:val="24"/>
        </w:rPr>
        <w:t>), 0% NPK+0+RH (T</w:t>
      </w:r>
      <w:r>
        <w:rPr>
          <w:rFonts w:ascii="Times New Roman" w:hAnsi="Times New Roman" w:cs="Times New Roman"/>
          <w:bCs/>
          <w:iCs/>
          <w:color w:val="000000"/>
          <w:sz w:val="24"/>
          <w:szCs w:val="24"/>
          <w:vertAlign w:val="subscript"/>
        </w:rPr>
        <w:t>2</w:t>
      </w:r>
      <w:r>
        <w:rPr>
          <w:rFonts w:ascii="Times New Roman" w:hAnsi="Times New Roman" w:cs="Times New Roman"/>
          <w:bCs/>
          <w:iCs/>
          <w:color w:val="000000"/>
          <w:sz w:val="24"/>
          <w:szCs w:val="24"/>
        </w:rPr>
        <w:t>), 0% NPK+15+PSB (T</w:t>
      </w:r>
      <w:r>
        <w:rPr>
          <w:rFonts w:ascii="Times New Roman" w:hAnsi="Times New Roman" w:cs="Times New Roman"/>
          <w:bCs/>
          <w:iCs/>
          <w:color w:val="000000"/>
          <w:sz w:val="24"/>
          <w:szCs w:val="24"/>
          <w:vertAlign w:val="subscript"/>
        </w:rPr>
        <w:t>3</w:t>
      </w:r>
      <w:r>
        <w:rPr>
          <w:rFonts w:ascii="Times New Roman" w:hAnsi="Times New Roman" w:cs="Times New Roman"/>
          <w:bCs/>
          <w:iCs/>
          <w:color w:val="000000"/>
          <w:sz w:val="24"/>
          <w:szCs w:val="24"/>
        </w:rPr>
        <w:t>), 0% NPK+15+RH (T</w:t>
      </w:r>
      <w:r>
        <w:rPr>
          <w:rFonts w:ascii="Times New Roman" w:hAnsi="Times New Roman" w:cs="Times New Roman"/>
          <w:bCs/>
          <w:iCs/>
          <w:color w:val="000000"/>
          <w:sz w:val="24"/>
          <w:szCs w:val="24"/>
          <w:vertAlign w:val="subscript"/>
        </w:rPr>
        <w:t>4</w:t>
      </w:r>
      <w:r>
        <w:rPr>
          <w:rFonts w:ascii="Times New Roman" w:hAnsi="Times New Roman" w:cs="Times New Roman"/>
          <w:bCs/>
          <w:iCs/>
          <w:color w:val="000000"/>
          <w:sz w:val="24"/>
          <w:szCs w:val="24"/>
        </w:rPr>
        <w:t>), 0% NPK+30+PSB (T</w:t>
      </w:r>
      <w:r>
        <w:rPr>
          <w:rFonts w:ascii="Times New Roman" w:hAnsi="Times New Roman" w:cs="Times New Roman"/>
          <w:bCs/>
          <w:iCs/>
          <w:color w:val="000000"/>
          <w:sz w:val="24"/>
          <w:szCs w:val="24"/>
          <w:vertAlign w:val="subscript"/>
        </w:rPr>
        <w:t>5</w:t>
      </w:r>
      <w:r>
        <w:rPr>
          <w:rFonts w:ascii="Times New Roman" w:hAnsi="Times New Roman" w:cs="Times New Roman"/>
          <w:bCs/>
          <w:iCs/>
          <w:color w:val="000000"/>
          <w:sz w:val="24"/>
          <w:szCs w:val="24"/>
        </w:rPr>
        <w:t>), 0% NPK+30+RH  (T</w:t>
      </w:r>
      <w:r>
        <w:rPr>
          <w:rFonts w:ascii="Times New Roman" w:hAnsi="Times New Roman" w:cs="Times New Roman"/>
          <w:bCs/>
          <w:iCs/>
          <w:color w:val="000000"/>
          <w:sz w:val="24"/>
          <w:szCs w:val="24"/>
          <w:vertAlign w:val="subscript"/>
        </w:rPr>
        <w:t>6</w:t>
      </w:r>
      <w:r>
        <w:rPr>
          <w:rFonts w:ascii="Times New Roman" w:hAnsi="Times New Roman" w:cs="Times New Roman"/>
          <w:bCs/>
          <w:iCs/>
          <w:color w:val="000000"/>
          <w:sz w:val="24"/>
          <w:szCs w:val="24"/>
        </w:rPr>
        <w:t>), 50%</w:t>
      </w:r>
      <w:r>
        <w:rPr>
          <w:rFonts w:ascii="Times New Roman" w:hAnsi="Times New Roman" w:cs="Times New Roman"/>
          <w:bCs/>
          <w:iCs/>
          <w:color w:val="000000"/>
          <w:sz w:val="24"/>
          <w:szCs w:val="24"/>
        </w:rPr>
        <w:t xml:space="preserve"> NPK+0+PSB (T</w:t>
      </w:r>
      <w:r>
        <w:rPr>
          <w:rFonts w:ascii="Times New Roman" w:hAnsi="Times New Roman" w:cs="Times New Roman"/>
          <w:bCs/>
          <w:iCs/>
          <w:color w:val="000000"/>
          <w:sz w:val="24"/>
          <w:szCs w:val="24"/>
          <w:vertAlign w:val="subscript"/>
        </w:rPr>
        <w:t>7</w:t>
      </w:r>
      <w:r>
        <w:rPr>
          <w:rFonts w:ascii="Times New Roman" w:hAnsi="Times New Roman" w:cs="Times New Roman"/>
          <w:bCs/>
          <w:iCs/>
          <w:color w:val="000000"/>
          <w:sz w:val="24"/>
          <w:szCs w:val="24"/>
        </w:rPr>
        <w:t>), 50% NPK+0+RH (T</w:t>
      </w:r>
      <w:r>
        <w:rPr>
          <w:rFonts w:ascii="Times New Roman" w:hAnsi="Times New Roman" w:cs="Times New Roman"/>
          <w:bCs/>
          <w:iCs/>
          <w:color w:val="000000"/>
          <w:sz w:val="24"/>
          <w:szCs w:val="24"/>
          <w:vertAlign w:val="subscript"/>
        </w:rPr>
        <w:t>8</w:t>
      </w:r>
      <w:r>
        <w:rPr>
          <w:rFonts w:ascii="Times New Roman" w:hAnsi="Times New Roman" w:cs="Times New Roman"/>
          <w:bCs/>
          <w:iCs/>
          <w:color w:val="000000"/>
          <w:sz w:val="24"/>
          <w:szCs w:val="24"/>
        </w:rPr>
        <w:t>), 50% NPK+15+PSB (T</w:t>
      </w:r>
      <w:r>
        <w:rPr>
          <w:rFonts w:ascii="Times New Roman" w:hAnsi="Times New Roman" w:cs="Times New Roman"/>
          <w:bCs/>
          <w:iCs/>
          <w:color w:val="000000"/>
          <w:sz w:val="24"/>
          <w:szCs w:val="24"/>
          <w:vertAlign w:val="subscript"/>
        </w:rPr>
        <w:t>9</w:t>
      </w:r>
      <w:r>
        <w:rPr>
          <w:rFonts w:ascii="Times New Roman" w:hAnsi="Times New Roman" w:cs="Times New Roman"/>
          <w:bCs/>
          <w:iCs/>
          <w:color w:val="000000"/>
          <w:sz w:val="24"/>
          <w:szCs w:val="24"/>
        </w:rPr>
        <w:t>), 50% NPK+15+RH (T</w:t>
      </w:r>
      <w:r>
        <w:rPr>
          <w:rFonts w:ascii="Times New Roman" w:hAnsi="Times New Roman" w:cs="Times New Roman"/>
          <w:bCs/>
          <w:iCs/>
          <w:color w:val="000000"/>
          <w:sz w:val="24"/>
          <w:szCs w:val="24"/>
          <w:vertAlign w:val="subscript"/>
        </w:rPr>
        <w:t>10</w:t>
      </w:r>
      <w:r>
        <w:rPr>
          <w:rFonts w:ascii="Times New Roman" w:hAnsi="Times New Roman" w:cs="Times New Roman"/>
          <w:bCs/>
          <w:iCs/>
          <w:color w:val="000000"/>
          <w:sz w:val="24"/>
          <w:szCs w:val="24"/>
        </w:rPr>
        <w:t>), 50% NPK+30+PSB (T</w:t>
      </w:r>
      <w:r>
        <w:rPr>
          <w:rFonts w:ascii="Times New Roman" w:hAnsi="Times New Roman" w:cs="Times New Roman"/>
          <w:bCs/>
          <w:iCs/>
          <w:color w:val="000000"/>
          <w:sz w:val="24"/>
          <w:szCs w:val="24"/>
          <w:vertAlign w:val="subscript"/>
        </w:rPr>
        <w:t>11</w:t>
      </w:r>
      <w:r>
        <w:rPr>
          <w:rFonts w:ascii="Times New Roman" w:hAnsi="Times New Roman" w:cs="Times New Roman"/>
          <w:bCs/>
          <w:iCs/>
          <w:color w:val="000000"/>
          <w:sz w:val="24"/>
          <w:szCs w:val="24"/>
        </w:rPr>
        <w:t>), 50% NPK+30+RH (T</w:t>
      </w:r>
      <w:r>
        <w:rPr>
          <w:rFonts w:ascii="Times New Roman" w:hAnsi="Times New Roman" w:cs="Times New Roman"/>
          <w:bCs/>
          <w:iCs/>
          <w:color w:val="000000"/>
          <w:sz w:val="24"/>
          <w:szCs w:val="24"/>
          <w:vertAlign w:val="subscript"/>
        </w:rPr>
        <w:t>12</w:t>
      </w:r>
      <w:r>
        <w:rPr>
          <w:rFonts w:ascii="Times New Roman" w:hAnsi="Times New Roman" w:cs="Times New Roman"/>
          <w:bCs/>
          <w:iCs/>
          <w:color w:val="000000"/>
          <w:sz w:val="24"/>
          <w:szCs w:val="24"/>
        </w:rPr>
        <w:t>),  50% NPK+30+RH (T</w:t>
      </w:r>
      <w:r>
        <w:rPr>
          <w:rFonts w:ascii="Times New Roman" w:hAnsi="Times New Roman" w:cs="Times New Roman"/>
          <w:bCs/>
          <w:iCs/>
          <w:color w:val="000000"/>
          <w:sz w:val="24"/>
          <w:szCs w:val="24"/>
          <w:vertAlign w:val="subscript"/>
        </w:rPr>
        <w:t>13</w:t>
      </w:r>
      <w:r>
        <w:rPr>
          <w:rFonts w:ascii="Times New Roman" w:hAnsi="Times New Roman" w:cs="Times New Roman"/>
          <w:bCs/>
          <w:iCs/>
          <w:color w:val="000000"/>
          <w:sz w:val="24"/>
          <w:szCs w:val="24"/>
        </w:rPr>
        <w:t>), 100% NPK+0+RH (T</w:t>
      </w:r>
      <w:r>
        <w:rPr>
          <w:rFonts w:ascii="Times New Roman" w:hAnsi="Times New Roman" w:cs="Times New Roman"/>
          <w:bCs/>
          <w:iCs/>
          <w:color w:val="000000"/>
          <w:sz w:val="24"/>
          <w:szCs w:val="24"/>
          <w:vertAlign w:val="subscript"/>
        </w:rPr>
        <w:t>14</w:t>
      </w:r>
      <w:r>
        <w:rPr>
          <w:rFonts w:ascii="Times New Roman" w:hAnsi="Times New Roman" w:cs="Times New Roman"/>
          <w:bCs/>
          <w:iCs/>
          <w:color w:val="000000"/>
          <w:sz w:val="24"/>
          <w:szCs w:val="24"/>
        </w:rPr>
        <w:t>), 100% NPK+15+PSB (T</w:t>
      </w:r>
      <w:r>
        <w:rPr>
          <w:rFonts w:ascii="Times New Roman" w:hAnsi="Times New Roman" w:cs="Times New Roman"/>
          <w:bCs/>
          <w:iCs/>
          <w:color w:val="000000"/>
          <w:sz w:val="24"/>
          <w:szCs w:val="24"/>
          <w:vertAlign w:val="subscript"/>
        </w:rPr>
        <w:t>15</w:t>
      </w:r>
      <w:r>
        <w:rPr>
          <w:rFonts w:ascii="Times New Roman" w:hAnsi="Times New Roman" w:cs="Times New Roman"/>
          <w:bCs/>
          <w:iCs/>
          <w:color w:val="000000"/>
          <w:sz w:val="24"/>
          <w:szCs w:val="24"/>
        </w:rPr>
        <w:t>), 100% NPK+15+RH (T</w:t>
      </w:r>
      <w:r>
        <w:rPr>
          <w:rFonts w:ascii="Times New Roman" w:hAnsi="Times New Roman" w:cs="Times New Roman"/>
          <w:bCs/>
          <w:iCs/>
          <w:color w:val="000000"/>
          <w:sz w:val="24"/>
          <w:szCs w:val="24"/>
          <w:vertAlign w:val="subscript"/>
        </w:rPr>
        <w:t>16</w:t>
      </w:r>
      <w:r>
        <w:rPr>
          <w:rFonts w:ascii="Times New Roman" w:hAnsi="Times New Roman" w:cs="Times New Roman"/>
          <w:bCs/>
          <w:iCs/>
          <w:color w:val="000000"/>
          <w:sz w:val="24"/>
          <w:szCs w:val="24"/>
        </w:rPr>
        <w:t>), 100% NPK+30+PSB (T</w:t>
      </w:r>
      <w:r>
        <w:rPr>
          <w:rFonts w:ascii="Times New Roman" w:hAnsi="Times New Roman" w:cs="Times New Roman"/>
          <w:bCs/>
          <w:iCs/>
          <w:color w:val="000000"/>
          <w:sz w:val="24"/>
          <w:szCs w:val="24"/>
          <w:vertAlign w:val="subscript"/>
        </w:rPr>
        <w:t>17</w:t>
      </w:r>
      <w:r>
        <w:rPr>
          <w:rFonts w:ascii="Times New Roman" w:hAnsi="Times New Roman" w:cs="Times New Roman"/>
          <w:bCs/>
          <w:iCs/>
          <w:color w:val="000000"/>
          <w:sz w:val="24"/>
          <w:szCs w:val="24"/>
        </w:rPr>
        <w:t>) and 100% NPK+30+RH (T</w:t>
      </w:r>
      <w:r>
        <w:rPr>
          <w:rFonts w:ascii="Times New Roman" w:hAnsi="Times New Roman" w:cs="Times New Roman"/>
          <w:bCs/>
          <w:iCs/>
          <w:color w:val="000000"/>
          <w:sz w:val="24"/>
          <w:szCs w:val="24"/>
          <w:vertAlign w:val="subscript"/>
        </w:rPr>
        <w:t>18</w:t>
      </w:r>
      <w:r>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 xml:space="preserve">are </w:t>
      </w:r>
      <w:r>
        <w:rPr>
          <w:rFonts w:ascii="Times New Roman" w:eastAsia="Times-Roman" w:hAnsi="Times New Roman" w:cs="Times New Roman"/>
          <w:color w:val="231F20"/>
          <w:sz w:val="24"/>
          <w:szCs w:val="24"/>
          <w:lang w:eastAsia="zh-CN"/>
        </w:rPr>
        <w:t xml:space="preserve">replicated three times in </w:t>
      </w:r>
      <w:proofErr w:type="spellStart"/>
      <w:r>
        <w:rPr>
          <w:rFonts w:ascii="Times New Roman" w:eastAsia="Times-Roman" w:hAnsi="Times New Roman" w:cs="Times New Roman"/>
          <w:color w:val="231F20"/>
          <w:sz w:val="24"/>
          <w:szCs w:val="24"/>
          <w:lang w:eastAsia="zh-CN"/>
        </w:rPr>
        <w:t>randomised</w:t>
      </w:r>
      <w:proofErr w:type="spellEnd"/>
      <w:r>
        <w:rPr>
          <w:rFonts w:ascii="Times New Roman" w:eastAsia="Times-Roman" w:hAnsi="Times New Roman" w:cs="Times New Roman"/>
          <w:color w:val="231F20"/>
          <w:sz w:val="24"/>
          <w:szCs w:val="24"/>
          <w:lang w:eastAsia="zh-CN"/>
        </w:rPr>
        <w:t xml:space="preserve"> block design. </w:t>
      </w:r>
      <w:r>
        <w:rPr>
          <w:rFonts w:ascii="Times New Roman" w:eastAsia="SimSun" w:hAnsi="Times New Roman" w:cs="Times New Roman"/>
          <w:sz w:val="24"/>
          <w:szCs w:val="24"/>
          <w:lang w:eastAsia="zh-CN"/>
        </w:rPr>
        <w:t xml:space="preserve">The application of sewage sludge and </w:t>
      </w:r>
      <w:proofErr w:type="spellStart"/>
      <w:r>
        <w:rPr>
          <w:rFonts w:ascii="Times New Roman" w:eastAsia="SimSun" w:hAnsi="Times New Roman" w:cs="Times New Roman"/>
          <w:sz w:val="24"/>
          <w:szCs w:val="24"/>
          <w:lang w:eastAsia="zh-CN"/>
        </w:rPr>
        <w:t>biofertilizers</w:t>
      </w:r>
      <w:proofErr w:type="spellEnd"/>
      <w:r>
        <w:rPr>
          <w:rFonts w:ascii="Times New Roman" w:eastAsia="SimSun" w:hAnsi="Times New Roman" w:cs="Times New Roman"/>
          <w:sz w:val="24"/>
          <w:szCs w:val="24"/>
          <w:lang w:eastAsia="zh-CN"/>
        </w:rPr>
        <w:t xml:space="preserve"> enhanced nutrient concentration, </w:t>
      </w:r>
      <w:proofErr w:type="gramStart"/>
      <w:r>
        <w:rPr>
          <w:rFonts w:ascii="Times New Roman" w:eastAsia="SimSun" w:hAnsi="Times New Roman" w:cs="Times New Roman"/>
          <w:sz w:val="24"/>
          <w:szCs w:val="24"/>
          <w:lang w:eastAsia="zh-CN"/>
        </w:rPr>
        <w:t>especially</w:t>
      </w:r>
      <w:proofErr w:type="gramEnd"/>
      <w:r>
        <w:rPr>
          <w:rFonts w:ascii="Times New Roman" w:eastAsia="SimSun" w:hAnsi="Times New Roman" w:cs="Times New Roman"/>
          <w:sz w:val="24"/>
          <w:szCs w:val="24"/>
          <w:lang w:eastAsia="zh-CN"/>
        </w:rPr>
        <w:t xml:space="preserve"> phosphorus and nitrogen, reflecting more growth and increased quality of seeds in fenugreek over control.</w:t>
      </w:r>
      <w:r>
        <w:rPr>
          <w:rFonts w:ascii="Times New Roman" w:eastAsia="SimSun" w:hAnsi="Times New Roman" w:cs="Times New Roman"/>
          <w:sz w:val="24"/>
          <w:szCs w:val="24"/>
          <w:lang w:eastAsia="zh-CN"/>
        </w:rPr>
        <w:t xml:space="preserve"> This study points out the possibility of integration between chemical and organic amendments with </w:t>
      </w:r>
      <w:proofErr w:type="spellStart"/>
      <w:r>
        <w:rPr>
          <w:rFonts w:ascii="Times New Roman" w:eastAsia="SimSun" w:hAnsi="Times New Roman" w:cs="Times New Roman"/>
          <w:sz w:val="24"/>
          <w:szCs w:val="24"/>
          <w:lang w:eastAsia="zh-CN"/>
        </w:rPr>
        <w:t>biofertilizers</w:t>
      </w:r>
      <w:proofErr w:type="spellEnd"/>
      <w:r>
        <w:rPr>
          <w:rFonts w:ascii="Times New Roman" w:eastAsia="SimSun" w:hAnsi="Times New Roman" w:cs="Times New Roman"/>
          <w:sz w:val="24"/>
          <w:szCs w:val="24"/>
          <w:lang w:eastAsia="zh-CN"/>
        </w:rPr>
        <w:t xml:space="preserve"> for sustainable increase in crop yields, based on a suggestion that this type of management practices can greatly enhance soil fertility and a</w:t>
      </w:r>
      <w:r>
        <w:rPr>
          <w:rFonts w:ascii="Times New Roman" w:eastAsia="SimSun" w:hAnsi="Times New Roman" w:cs="Times New Roman"/>
          <w:sz w:val="24"/>
          <w:szCs w:val="24"/>
          <w:lang w:eastAsia="zh-CN"/>
        </w:rPr>
        <w:t>gricultural productivity without posing threats to the environment. The maximum value of the observed data were showed by application of (100% + NPK + 30SS+ RH)</w:t>
      </w:r>
      <w:r>
        <w:rPr>
          <w:rFonts w:ascii="Times New Roman" w:eastAsia="Times-Roman" w:hAnsi="Times New Roman" w:cs="Times New Roman"/>
          <w:color w:val="231F20"/>
          <w:sz w:val="24"/>
          <w:szCs w:val="24"/>
          <w:lang w:eastAsia="zh-CN"/>
        </w:rPr>
        <w:t xml:space="preserve"> in </w:t>
      </w:r>
      <w:r>
        <w:rPr>
          <w:rFonts w:ascii="Times New Roman" w:eastAsia="SimSun" w:hAnsi="Times New Roman" w:cs="Times New Roman"/>
          <w:sz w:val="24"/>
          <w:szCs w:val="24"/>
          <w:lang w:eastAsia="zh-CN"/>
        </w:rPr>
        <w:t>plant height (cm), pod length (cm) number of pods plant</w:t>
      </w:r>
      <w:r>
        <w:rPr>
          <w:rFonts w:ascii="Times New Roman" w:eastAsia="SimSun" w:hAnsi="Times New Roman" w:cs="Times New Roman"/>
          <w:sz w:val="24"/>
          <w:szCs w:val="24"/>
          <w:vertAlign w:val="superscript"/>
          <w:lang w:eastAsia="zh-CN"/>
        </w:rPr>
        <w:t>-1</w:t>
      </w:r>
      <w:r>
        <w:rPr>
          <w:rFonts w:ascii="Times New Roman" w:eastAsia="SimSun" w:hAnsi="Times New Roman" w:cs="Times New Roman"/>
          <w:sz w:val="24"/>
          <w:szCs w:val="24"/>
          <w:lang w:eastAsia="zh-CN"/>
        </w:rPr>
        <w:t>, weight of seed pod</w:t>
      </w:r>
      <w:r>
        <w:rPr>
          <w:rFonts w:ascii="Times New Roman" w:eastAsia="SimSun" w:hAnsi="Times New Roman" w:cs="Times New Roman"/>
          <w:sz w:val="24"/>
          <w:szCs w:val="24"/>
          <w:vertAlign w:val="superscript"/>
          <w:lang w:eastAsia="zh-CN"/>
        </w:rPr>
        <w:t>-1</w:t>
      </w:r>
      <w:r>
        <w:rPr>
          <w:rFonts w:ascii="Times New Roman" w:eastAsia="SimSun" w:hAnsi="Times New Roman" w:cs="Times New Roman"/>
          <w:sz w:val="24"/>
          <w:szCs w:val="24"/>
          <w:lang w:eastAsia="zh-CN"/>
        </w:rPr>
        <w:t xml:space="preserve">, seed yield </w:t>
      </w:r>
      <w:r>
        <w:rPr>
          <w:rFonts w:ascii="Times New Roman" w:eastAsia="SimSun" w:hAnsi="Times New Roman" w:cs="Times New Roman"/>
          <w:sz w:val="24"/>
          <w:szCs w:val="24"/>
          <w:lang w:eastAsia="zh-CN"/>
        </w:rPr>
        <w:t>(q ha</w:t>
      </w:r>
      <w:r>
        <w:rPr>
          <w:rFonts w:ascii="Times New Roman" w:eastAsia="SimSun" w:hAnsi="Times New Roman" w:cs="Times New Roman"/>
          <w:sz w:val="24"/>
          <w:szCs w:val="24"/>
          <w:vertAlign w:val="superscript"/>
          <w:lang w:eastAsia="zh-CN"/>
        </w:rPr>
        <w:t>-1</w:t>
      </w:r>
      <w:r>
        <w:rPr>
          <w:rFonts w:ascii="Times New Roman" w:eastAsia="SimSun" w:hAnsi="Times New Roman" w:cs="Times New Roman"/>
          <w:sz w:val="24"/>
          <w:szCs w:val="24"/>
          <w:lang w:eastAsia="zh-CN"/>
        </w:rPr>
        <w:t>) and Cost Benefit Ratio</w:t>
      </w:r>
      <w:r>
        <w:rPr>
          <w:rFonts w:ascii="Times New Roman" w:eastAsia="Times-Roman" w:hAnsi="Times New Roman" w:cs="Times New Roman"/>
          <w:color w:val="231F20"/>
          <w:sz w:val="24"/>
          <w:szCs w:val="24"/>
          <w:lang w:eastAsia="zh-CN"/>
        </w:rPr>
        <w:t xml:space="preserve"> over control.</w:t>
      </w:r>
    </w:p>
    <w:p w:rsidR="009971BB" w:rsidRDefault="008753EF">
      <w:pPr>
        <w:tabs>
          <w:tab w:val="left" w:pos="4084"/>
        </w:tabs>
        <w:spacing w:after="160" w:line="360"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w:t>
      </w:r>
      <w:r>
        <w:rPr>
          <w:rFonts w:ascii="Times New Roman" w:hAnsi="Times New Roman" w:cs="Times New Roman"/>
          <w:sz w:val="24"/>
          <w:szCs w:val="24"/>
          <w:lang w:val="en-IN"/>
        </w:rPr>
        <w:t>s</w:t>
      </w:r>
      <w:proofErr w:type="spellStart"/>
      <w:r>
        <w:rPr>
          <w:rFonts w:ascii="Times New Roman" w:hAnsi="Times New Roman" w:cs="Times New Roman"/>
          <w:sz w:val="24"/>
          <w:szCs w:val="24"/>
        </w:rPr>
        <w:t>ewage</w:t>
      </w:r>
      <w:proofErr w:type="spellEnd"/>
      <w:r>
        <w:rPr>
          <w:rFonts w:ascii="Times New Roman" w:hAnsi="Times New Roman" w:cs="Times New Roman"/>
          <w:sz w:val="24"/>
          <w:szCs w:val="24"/>
        </w:rPr>
        <w:t xml:space="preserve"> </w:t>
      </w:r>
      <w:r>
        <w:rPr>
          <w:rFonts w:ascii="Times New Roman" w:hAnsi="Times New Roman" w:cs="Times New Roman"/>
          <w:sz w:val="24"/>
          <w:szCs w:val="24"/>
          <w:lang w:val="en-IN"/>
        </w:rPr>
        <w:t>s</w:t>
      </w:r>
      <w:proofErr w:type="spellStart"/>
      <w:r>
        <w:rPr>
          <w:rFonts w:ascii="Times New Roman" w:hAnsi="Times New Roman" w:cs="Times New Roman"/>
          <w:sz w:val="24"/>
          <w:szCs w:val="24"/>
        </w:rPr>
        <w:t>ludge</w:t>
      </w:r>
      <w:proofErr w:type="spellEnd"/>
      <w:r>
        <w:rPr>
          <w:rFonts w:ascii="Times New Roman" w:hAnsi="Times New Roman" w:cs="Times New Roman"/>
          <w:sz w:val="24"/>
          <w:szCs w:val="24"/>
        </w:rPr>
        <w:t xml:space="preserve">; </w:t>
      </w:r>
      <w:r>
        <w:rPr>
          <w:rFonts w:ascii="Times New Roman" w:hAnsi="Times New Roman" w:cs="Times New Roman"/>
          <w:sz w:val="24"/>
          <w:szCs w:val="24"/>
          <w:lang w:val="en-IN"/>
        </w:rPr>
        <w:t>b</w:t>
      </w:r>
      <w:proofErr w:type="spellStart"/>
      <w:r>
        <w:rPr>
          <w:rFonts w:ascii="Times New Roman" w:hAnsi="Times New Roman" w:cs="Times New Roman"/>
          <w:sz w:val="24"/>
          <w:szCs w:val="24"/>
        </w:rPr>
        <w:t>io</w:t>
      </w:r>
      <w:proofErr w:type="spellEnd"/>
      <w:r>
        <w:rPr>
          <w:rFonts w:ascii="Times New Roman" w:hAnsi="Times New Roman" w:cs="Times New Roman"/>
          <w:sz w:val="24"/>
          <w:szCs w:val="24"/>
        </w:rPr>
        <w:t xml:space="preserve"> fertilizers; </w:t>
      </w:r>
      <w:r>
        <w:rPr>
          <w:rFonts w:ascii="Times New Roman" w:hAnsi="Times New Roman" w:cs="Times New Roman"/>
          <w:sz w:val="24"/>
          <w:szCs w:val="24"/>
          <w:lang w:val="en-IN"/>
        </w:rPr>
        <w:t>s</w:t>
      </w:r>
      <w:r>
        <w:rPr>
          <w:rFonts w:ascii="Times New Roman" w:hAnsi="Times New Roman" w:cs="Times New Roman"/>
          <w:sz w:val="24"/>
          <w:szCs w:val="24"/>
        </w:rPr>
        <w:t xml:space="preserve">oil properties; </w:t>
      </w:r>
      <w:r>
        <w:rPr>
          <w:rFonts w:ascii="Times New Roman" w:hAnsi="Times New Roman" w:cs="Times New Roman"/>
          <w:sz w:val="24"/>
          <w:szCs w:val="24"/>
          <w:lang w:val="en-IN"/>
        </w:rPr>
        <w:t>f</w:t>
      </w:r>
      <w:proofErr w:type="spellStart"/>
      <w:r>
        <w:rPr>
          <w:rFonts w:ascii="Times New Roman" w:hAnsi="Times New Roman" w:cs="Times New Roman"/>
          <w:sz w:val="24"/>
          <w:szCs w:val="24"/>
        </w:rPr>
        <w:t>enugreek</w:t>
      </w:r>
      <w:proofErr w:type="spellEnd"/>
      <w:r>
        <w:rPr>
          <w:rFonts w:ascii="Times New Roman" w:hAnsi="Times New Roman" w:cs="Times New Roman"/>
          <w:sz w:val="24"/>
          <w:szCs w:val="24"/>
        </w:rPr>
        <w:t>.</w:t>
      </w:r>
    </w:p>
    <w:p w:rsidR="009971BB" w:rsidRDefault="008753EF">
      <w:pPr>
        <w:numPr>
          <w:ilvl w:val="0"/>
          <w:numId w:val="1"/>
        </w:num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INTRODUCTION </w:t>
      </w:r>
    </w:p>
    <w:p w:rsidR="009971BB" w:rsidRDefault="008753EF">
      <w:pPr>
        <w:spacing w:line="36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Native to West Asia and South-Eastern Europe, fenugreek </w:t>
      </w:r>
      <w:r>
        <w:rPr>
          <w:rFonts w:ascii="Times New Roman" w:eastAsia="SimSun" w:hAnsi="Times New Roman" w:cs="Times New Roman"/>
          <w:i/>
          <w:iCs/>
          <w:sz w:val="24"/>
          <w:szCs w:val="24"/>
          <w:lang w:eastAsia="zh-CN"/>
        </w:rPr>
        <w:t>(</w:t>
      </w:r>
      <w:proofErr w:type="spellStart"/>
      <w:r>
        <w:rPr>
          <w:rFonts w:ascii="Times New Roman" w:eastAsia="SimSun" w:hAnsi="Times New Roman" w:cs="Times New Roman"/>
          <w:i/>
          <w:iCs/>
          <w:sz w:val="24"/>
          <w:szCs w:val="24"/>
          <w:lang w:eastAsia="zh-CN"/>
        </w:rPr>
        <w:t>Trigonella</w:t>
      </w:r>
      <w:proofErr w:type="spellEnd"/>
      <w:r>
        <w:rPr>
          <w:rFonts w:ascii="Times New Roman" w:eastAsia="SimSun" w:hAnsi="Times New Roman" w:cs="Times New Roman"/>
          <w:i/>
          <w:iCs/>
          <w:sz w:val="24"/>
          <w:szCs w:val="24"/>
          <w:lang w:eastAsia="zh-CN"/>
        </w:rPr>
        <w:t xml:space="preserve"> </w:t>
      </w:r>
      <w:proofErr w:type="spellStart"/>
      <w:r>
        <w:rPr>
          <w:rFonts w:ascii="Times New Roman" w:eastAsia="SimSun" w:hAnsi="Times New Roman" w:cs="Times New Roman"/>
          <w:i/>
          <w:iCs/>
          <w:sz w:val="24"/>
          <w:szCs w:val="24"/>
          <w:lang w:eastAsia="zh-CN"/>
        </w:rPr>
        <w:t>foenum</w:t>
      </w:r>
      <w:proofErr w:type="spellEnd"/>
      <w:r>
        <w:rPr>
          <w:rFonts w:ascii="Times New Roman" w:eastAsia="SimSun" w:hAnsi="Times New Roman" w:cs="Times New Roman"/>
          <w:i/>
          <w:iCs/>
          <w:sz w:val="24"/>
          <w:szCs w:val="24"/>
          <w:lang w:eastAsia="zh-CN"/>
        </w:rPr>
        <w:t xml:space="preserve"> </w:t>
      </w:r>
      <w:proofErr w:type="spellStart"/>
      <w:r>
        <w:rPr>
          <w:rFonts w:ascii="Times New Roman" w:eastAsia="SimSun" w:hAnsi="Times New Roman" w:cs="Times New Roman"/>
          <w:i/>
          <w:iCs/>
          <w:sz w:val="24"/>
          <w:szCs w:val="24"/>
          <w:lang w:eastAsia="zh-CN"/>
        </w:rPr>
        <w:t>graecum</w:t>
      </w:r>
      <w:proofErr w:type="spellEnd"/>
      <w:r>
        <w:rPr>
          <w:rFonts w:ascii="Times New Roman" w:eastAsia="SimSun" w:hAnsi="Times New Roman" w:cs="Times New Roman"/>
          <w:sz w:val="24"/>
          <w:szCs w:val="24"/>
          <w:lang w:eastAsia="zh-CN"/>
        </w:rPr>
        <w:t xml:space="preserve"> L</w:t>
      </w:r>
      <w:r>
        <w:rPr>
          <w:rFonts w:ascii="Times New Roman" w:eastAsia="SimSun" w:hAnsi="Times New Roman" w:cs="Times New Roman"/>
          <w:i/>
          <w:iCs/>
          <w:sz w:val="24"/>
          <w:szCs w:val="24"/>
          <w:lang w:eastAsia="zh-CN"/>
        </w:rPr>
        <w:t>.)</w:t>
      </w:r>
      <w:r>
        <w:rPr>
          <w:rFonts w:ascii="Times New Roman" w:eastAsia="SimSun" w:hAnsi="Times New Roman" w:cs="Times New Roman"/>
          <w:sz w:val="24"/>
          <w:szCs w:val="24"/>
          <w:lang w:eastAsia="zh-CN"/>
        </w:rPr>
        <w:t xml:space="preserve"> is an annual leguminous herbaceous seed spice belonging to the </w:t>
      </w:r>
      <w:proofErr w:type="spellStart"/>
      <w:r>
        <w:rPr>
          <w:rFonts w:ascii="Times New Roman" w:eastAsia="SimSun" w:hAnsi="Times New Roman" w:cs="Times New Roman"/>
          <w:sz w:val="24"/>
          <w:szCs w:val="24"/>
          <w:lang w:eastAsia="zh-CN"/>
        </w:rPr>
        <w:t>Fabaceae</w:t>
      </w:r>
      <w:proofErr w:type="spellEnd"/>
      <w:r>
        <w:rPr>
          <w:rFonts w:ascii="Times New Roman" w:eastAsia="SimSun" w:hAnsi="Times New Roman" w:cs="Times New Roman"/>
          <w:sz w:val="24"/>
          <w:szCs w:val="24"/>
          <w:lang w:eastAsia="zh-CN"/>
        </w:rPr>
        <w:t xml:space="preserve"> family</w:t>
      </w:r>
      <w:r>
        <w:rPr>
          <w:rFonts w:ascii="Times New Roman" w:eastAsia="SimSun" w:hAnsi="Times New Roman" w:cs="Times New Roman"/>
          <w:b/>
          <w:bCs/>
          <w:sz w:val="24"/>
          <w:szCs w:val="24"/>
          <w:lang w:eastAsia="zh-CN"/>
        </w:rPr>
        <w:t xml:space="preserve"> (Pal &amp; Mukherjee 2020)</w:t>
      </w:r>
      <w:r>
        <w:rPr>
          <w:rFonts w:ascii="Times New Roman" w:eastAsia="SimSun" w:hAnsi="Times New Roman" w:cs="Times New Roman"/>
          <w:sz w:val="24"/>
          <w:szCs w:val="24"/>
          <w:lang w:eastAsia="zh-CN"/>
        </w:rPr>
        <w:t xml:space="preserve">. Its secondary center of origin is believed to be the Indian subcontinent </w:t>
      </w:r>
      <w:r>
        <w:rPr>
          <w:rFonts w:ascii="Times New Roman" w:eastAsia="SimSun" w:hAnsi="Times New Roman" w:cs="Times New Roman"/>
          <w:b/>
          <w:bCs/>
          <w:sz w:val="24"/>
          <w:szCs w:val="24"/>
          <w:lang w:eastAsia="zh-CN"/>
        </w:rPr>
        <w:t>(Petropoulos 2002)</w:t>
      </w:r>
      <w:r>
        <w:rPr>
          <w:rFonts w:ascii="Times New Roman" w:eastAsia="SimSun" w:hAnsi="Times New Roman" w:cs="Times New Roman"/>
          <w:sz w:val="24"/>
          <w:szCs w:val="24"/>
          <w:lang w:eastAsia="zh-CN"/>
        </w:rPr>
        <w:t xml:space="preserve">. There are around fifty species in the genus </w:t>
      </w:r>
      <w:proofErr w:type="spellStart"/>
      <w:r>
        <w:rPr>
          <w:rFonts w:ascii="Times New Roman" w:eastAsia="SimSun" w:hAnsi="Times New Roman" w:cs="Times New Roman"/>
          <w:i/>
          <w:iCs/>
          <w:sz w:val="24"/>
          <w:szCs w:val="24"/>
          <w:lang w:eastAsia="zh-CN"/>
        </w:rPr>
        <w:t>Trigonella</w:t>
      </w:r>
      <w:proofErr w:type="spellEnd"/>
      <w:r>
        <w:rPr>
          <w:rFonts w:ascii="Times New Roman" w:eastAsia="SimSun" w:hAnsi="Times New Roman" w:cs="Times New Roman"/>
          <w:i/>
          <w:iCs/>
          <w:sz w:val="24"/>
          <w:szCs w:val="24"/>
          <w:lang w:eastAsia="zh-CN"/>
        </w:rPr>
        <w:t xml:space="preserve"> </w:t>
      </w:r>
      <w:r>
        <w:rPr>
          <w:rFonts w:ascii="Times New Roman" w:eastAsia="SimSun" w:hAnsi="Times New Roman" w:cs="Times New Roman"/>
          <w:b/>
          <w:bCs/>
          <w:sz w:val="24"/>
          <w:szCs w:val="24"/>
          <w:lang w:eastAsia="zh-CN"/>
        </w:rPr>
        <w:t>(</w:t>
      </w:r>
      <w:proofErr w:type="spellStart"/>
      <w:r>
        <w:rPr>
          <w:rFonts w:ascii="Times New Roman" w:eastAsia="SimSun" w:hAnsi="Times New Roman" w:cs="Times New Roman"/>
          <w:b/>
          <w:bCs/>
          <w:color w:val="222222"/>
          <w:sz w:val="24"/>
          <w:szCs w:val="24"/>
          <w:shd w:val="clear" w:color="auto" w:fill="FFFFFF"/>
        </w:rPr>
        <w:t>Any</w:t>
      </w:r>
      <w:r>
        <w:rPr>
          <w:rFonts w:ascii="Times New Roman" w:eastAsia="SimSun" w:hAnsi="Times New Roman" w:cs="Times New Roman"/>
          <w:b/>
          <w:bCs/>
          <w:color w:val="222222"/>
          <w:sz w:val="24"/>
          <w:szCs w:val="24"/>
          <w:shd w:val="clear" w:color="auto" w:fill="FFFFFF"/>
        </w:rPr>
        <w:t>war</w:t>
      </w:r>
      <w:proofErr w:type="spellEnd"/>
      <w:r>
        <w:rPr>
          <w:rFonts w:ascii="Times New Roman" w:eastAsia="SimSun" w:hAnsi="Times New Roman" w:cs="Times New Roman"/>
          <w:b/>
          <w:bCs/>
          <w:color w:val="222222"/>
          <w:sz w:val="24"/>
          <w:szCs w:val="24"/>
          <w:shd w:val="clear" w:color="auto" w:fill="FFFFFF"/>
        </w:rPr>
        <w:t xml:space="preserve"> et al. 2023</w:t>
      </w:r>
      <w:r>
        <w:rPr>
          <w:rFonts w:ascii="Times New Roman" w:eastAsia="SimSun" w:hAnsi="Times New Roman" w:cs="Times New Roman"/>
          <w:b/>
          <w:bCs/>
          <w:sz w:val="24"/>
          <w:szCs w:val="24"/>
          <w:lang w:eastAsia="zh-CN"/>
        </w:rPr>
        <w:t>)</w:t>
      </w:r>
      <w:r>
        <w:rPr>
          <w:rFonts w:ascii="Times New Roman" w:eastAsia="SimSun" w:hAnsi="Times New Roman" w:cs="Times New Roman"/>
          <w:sz w:val="24"/>
          <w:szCs w:val="24"/>
          <w:lang w:eastAsia="zh-CN"/>
        </w:rPr>
        <w:t xml:space="preserve">. In both tropical and temperate parts of India, two commercially grown varieties of the genus </w:t>
      </w:r>
      <w:proofErr w:type="spellStart"/>
      <w:r>
        <w:rPr>
          <w:rFonts w:ascii="Times New Roman" w:eastAsia="SimSun" w:hAnsi="Times New Roman" w:cs="Times New Roman"/>
          <w:i/>
          <w:iCs/>
          <w:sz w:val="24"/>
          <w:szCs w:val="24"/>
          <w:lang w:eastAsia="zh-CN"/>
        </w:rPr>
        <w:t>Trigonella</w:t>
      </w:r>
      <w:proofErr w:type="spellEnd"/>
      <w:r>
        <w:rPr>
          <w:rFonts w:ascii="Times New Roman" w:eastAsia="SimSun" w:hAnsi="Times New Roman" w:cs="Times New Roman"/>
          <w:i/>
          <w:iCs/>
          <w:sz w:val="24"/>
          <w:szCs w:val="24"/>
          <w:lang w:eastAsia="zh-CN"/>
        </w:rPr>
        <w:t xml:space="preserve"> </w:t>
      </w:r>
      <w:proofErr w:type="spellStart"/>
      <w:r>
        <w:rPr>
          <w:rFonts w:ascii="Times New Roman" w:eastAsia="SimSun" w:hAnsi="Times New Roman" w:cs="Times New Roman"/>
          <w:i/>
          <w:iCs/>
          <w:sz w:val="24"/>
          <w:szCs w:val="24"/>
          <w:lang w:eastAsia="zh-CN"/>
        </w:rPr>
        <w:t>foenum-graecum</w:t>
      </w:r>
      <w:proofErr w:type="spellEnd"/>
      <w:r>
        <w:rPr>
          <w:rFonts w:ascii="Times New Roman" w:eastAsia="SimSun" w:hAnsi="Times New Roman" w:cs="Times New Roman"/>
          <w:sz w:val="24"/>
          <w:szCs w:val="24"/>
          <w:lang w:eastAsia="zh-CN"/>
        </w:rPr>
        <w:t xml:space="preserve">, also known as fenugreek, and </w:t>
      </w:r>
      <w:proofErr w:type="spellStart"/>
      <w:r>
        <w:rPr>
          <w:rFonts w:ascii="Times New Roman" w:eastAsia="SimSun" w:hAnsi="Times New Roman" w:cs="Times New Roman"/>
          <w:sz w:val="24"/>
          <w:szCs w:val="24"/>
          <w:lang w:eastAsia="zh-CN"/>
        </w:rPr>
        <w:t>corniculata</w:t>
      </w:r>
      <w:proofErr w:type="spellEnd"/>
      <w:r>
        <w:rPr>
          <w:rFonts w:ascii="Times New Roman" w:eastAsia="SimSun" w:hAnsi="Times New Roman" w:cs="Times New Roman"/>
          <w:sz w:val="24"/>
          <w:szCs w:val="24"/>
          <w:lang w:eastAsia="zh-CN"/>
        </w:rPr>
        <w:t xml:space="preserve">, also known as pan </w:t>
      </w:r>
      <w:proofErr w:type="spellStart"/>
      <w:r>
        <w:rPr>
          <w:rFonts w:ascii="Times New Roman" w:eastAsia="SimSun" w:hAnsi="Times New Roman" w:cs="Times New Roman"/>
          <w:sz w:val="24"/>
          <w:szCs w:val="24"/>
          <w:lang w:eastAsia="zh-CN"/>
        </w:rPr>
        <w:t>methi</w:t>
      </w:r>
      <w:proofErr w:type="spellEnd"/>
      <w:r>
        <w:rPr>
          <w:rFonts w:ascii="Times New Roman" w:eastAsia="SimSun" w:hAnsi="Times New Roman" w:cs="Times New Roman"/>
          <w:sz w:val="24"/>
          <w:szCs w:val="24"/>
          <w:lang w:eastAsia="zh-CN"/>
        </w:rPr>
        <w:t xml:space="preserve"> or </w:t>
      </w:r>
      <w:proofErr w:type="spellStart"/>
      <w:r>
        <w:rPr>
          <w:rFonts w:ascii="Times New Roman" w:eastAsia="SimSun" w:hAnsi="Times New Roman" w:cs="Times New Roman"/>
          <w:sz w:val="24"/>
          <w:szCs w:val="24"/>
          <w:lang w:eastAsia="zh-CN"/>
        </w:rPr>
        <w:t>Kasuri</w:t>
      </w:r>
      <w:proofErr w:type="spellEnd"/>
      <w:r>
        <w:rPr>
          <w:rFonts w:ascii="Times New Roman" w:eastAsia="SimSun" w:hAnsi="Times New Roman" w:cs="Times New Roman"/>
          <w:sz w:val="24"/>
          <w:szCs w:val="24"/>
          <w:lang w:eastAsia="zh-CN"/>
        </w:rPr>
        <w:t xml:space="preserve"> </w:t>
      </w:r>
      <w:proofErr w:type="spellStart"/>
      <w:r>
        <w:rPr>
          <w:rFonts w:ascii="Times New Roman" w:eastAsia="SimSun" w:hAnsi="Times New Roman" w:cs="Times New Roman"/>
          <w:sz w:val="24"/>
          <w:szCs w:val="24"/>
          <w:lang w:eastAsia="zh-CN"/>
        </w:rPr>
        <w:t>methi</w:t>
      </w:r>
      <w:proofErr w:type="spellEnd"/>
      <w:r>
        <w:rPr>
          <w:rFonts w:ascii="Times New Roman" w:eastAsia="SimSun" w:hAnsi="Times New Roman" w:cs="Times New Roman"/>
          <w:sz w:val="24"/>
          <w:szCs w:val="24"/>
          <w:lang w:eastAsia="zh-CN"/>
        </w:rPr>
        <w:t xml:space="preserve"> are used as seed spices</w:t>
      </w:r>
      <w:r>
        <w:rPr>
          <w:rFonts w:ascii="Times New Roman" w:eastAsia="SimSun" w:hAnsi="Times New Roman" w:cs="Times New Roman"/>
          <w:sz w:val="24"/>
          <w:szCs w:val="24"/>
          <w:lang w:eastAsia="zh-CN"/>
        </w:rPr>
        <w:t xml:space="preserve"> </w:t>
      </w:r>
      <w:r>
        <w:rPr>
          <w:rFonts w:ascii="Times New Roman" w:eastAsia="SimSun" w:hAnsi="Times New Roman" w:cs="Times New Roman"/>
          <w:color w:val="000000"/>
          <w:sz w:val="24"/>
          <w:szCs w:val="24"/>
          <w:lang w:eastAsia="zh-CN"/>
        </w:rPr>
        <w:t xml:space="preserve">Sewage sludge, when applied properly, offers several benefits to soil health and fertility </w:t>
      </w:r>
      <w:r>
        <w:rPr>
          <w:rFonts w:ascii="Times New Roman" w:eastAsia="SimSun" w:hAnsi="Times New Roman" w:cs="Times New Roman"/>
          <w:b/>
          <w:bCs/>
          <w:color w:val="000000"/>
          <w:sz w:val="24"/>
          <w:szCs w:val="24"/>
          <w:lang w:eastAsia="zh-CN"/>
        </w:rPr>
        <w:t>(Sharma et al. 2024)</w:t>
      </w:r>
      <w:r>
        <w:rPr>
          <w:rFonts w:ascii="Times New Roman" w:eastAsia="SimSun" w:hAnsi="Times New Roman" w:cs="Times New Roman"/>
          <w:color w:val="000000"/>
          <w:sz w:val="24"/>
          <w:szCs w:val="24"/>
          <w:lang w:eastAsia="zh-CN"/>
        </w:rPr>
        <w:t xml:space="preserve">. </w:t>
      </w:r>
      <w:r>
        <w:rPr>
          <w:rFonts w:ascii="Times New Roman" w:eastAsia="SimSun" w:hAnsi="Times New Roman" w:cs="Times New Roman"/>
          <w:sz w:val="24"/>
          <w:szCs w:val="24"/>
          <w:lang w:eastAsia="zh-CN"/>
        </w:rPr>
        <w:t>The main reason fenugreek (</w:t>
      </w:r>
      <w:proofErr w:type="spellStart"/>
      <w:r>
        <w:rPr>
          <w:rFonts w:ascii="Times New Roman" w:eastAsia="SimSun" w:hAnsi="Times New Roman" w:cs="Times New Roman"/>
          <w:i/>
          <w:iCs/>
          <w:sz w:val="24"/>
          <w:szCs w:val="24"/>
          <w:lang w:eastAsia="zh-CN"/>
        </w:rPr>
        <w:t>Trigonella</w:t>
      </w:r>
      <w:proofErr w:type="spellEnd"/>
      <w:r>
        <w:rPr>
          <w:rFonts w:ascii="Times New Roman" w:eastAsia="SimSun" w:hAnsi="Times New Roman" w:cs="Times New Roman"/>
          <w:i/>
          <w:iCs/>
          <w:sz w:val="24"/>
          <w:szCs w:val="24"/>
          <w:lang w:eastAsia="zh-CN"/>
        </w:rPr>
        <w:t xml:space="preserve"> </w:t>
      </w:r>
      <w:proofErr w:type="spellStart"/>
      <w:r>
        <w:rPr>
          <w:rFonts w:ascii="Times New Roman" w:eastAsia="SimSun" w:hAnsi="Times New Roman" w:cs="Times New Roman"/>
          <w:i/>
          <w:iCs/>
          <w:sz w:val="24"/>
          <w:szCs w:val="24"/>
          <w:lang w:eastAsia="zh-CN"/>
        </w:rPr>
        <w:t>foenum-graecum</w:t>
      </w:r>
      <w:proofErr w:type="spellEnd"/>
      <w:r>
        <w:rPr>
          <w:rFonts w:ascii="Times New Roman" w:eastAsia="SimSun" w:hAnsi="Times New Roman" w:cs="Times New Roman"/>
          <w:sz w:val="24"/>
          <w:szCs w:val="24"/>
          <w:lang w:eastAsia="zh-CN"/>
        </w:rPr>
        <w:t xml:space="preserve"> L.) is cultivated for leaves and seeds, which are used in both medicine and cooking purpos</w:t>
      </w:r>
      <w:r>
        <w:rPr>
          <w:rFonts w:ascii="Times New Roman" w:eastAsia="SimSun" w:hAnsi="Times New Roman" w:cs="Times New Roman"/>
          <w:sz w:val="24"/>
          <w:szCs w:val="24"/>
          <w:lang w:eastAsia="zh-CN"/>
        </w:rPr>
        <w:t xml:space="preserve">e. </w:t>
      </w:r>
      <w:r>
        <w:rPr>
          <w:rFonts w:ascii="Times New Roman" w:eastAsia="SimSun" w:hAnsi="Times New Roman" w:cs="Times New Roman"/>
          <w:sz w:val="24"/>
          <w:szCs w:val="24"/>
        </w:rPr>
        <w:t xml:space="preserve">It has various names on the basis of different languages, viz., Fenugreek (French), </w:t>
      </w:r>
      <w:proofErr w:type="spellStart"/>
      <w:r>
        <w:rPr>
          <w:rFonts w:ascii="Times New Roman" w:eastAsia="SimSun" w:hAnsi="Times New Roman" w:cs="Times New Roman"/>
          <w:sz w:val="24"/>
          <w:szCs w:val="24"/>
        </w:rPr>
        <w:t>Methi</w:t>
      </w:r>
      <w:proofErr w:type="spellEnd"/>
      <w:r>
        <w:rPr>
          <w:rFonts w:ascii="Times New Roman" w:eastAsia="SimSun" w:hAnsi="Times New Roman" w:cs="Times New Roman"/>
          <w:sz w:val="24"/>
          <w:szCs w:val="24"/>
        </w:rPr>
        <w:t xml:space="preserve"> (Hindi), </w:t>
      </w:r>
      <w:proofErr w:type="spellStart"/>
      <w:r>
        <w:rPr>
          <w:rFonts w:ascii="Times New Roman" w:eastAsia="SimSun" w:hAnsi="Times New Roman" w:cs="Times New Roman"/>
          <w:sz w:val="24"/>
          <w:szCs w:val="24"/>
        </w:rPr>
        <w:t>Bockshorklee</w:t>
      </w:r>
      <w:proofErr w:type="spellEnd"/>
      <w:r>
        <w:rPr>
          <w:rFonts w:ascii="Times New Roman" w:eastAsia="SimSun" w:hAnsi="Times New Roman" w:cs="Times New Roman"/>
          <w:sz w:val="24"/>
          <w:szCs w:val="24"/>
        </w:rPr>
        <w:t xml:space="preserve"> (German), </w:t>
      </w:r>
      <w:proofErr w:type="spellStart"/>
      <w:r>
        <w:rPr>
          <w:rFonts w:ascii="Times New Roman" w:eastAsia="SimSun" w:hAnsi="Times New Roman" w:cs="Times New Roman"/>
          <w:sz w:val="24"/>
          <w:szCs w:val="24"/>
        </w:rPr>
        <w:t>Fieno</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greco</w:t>
      </w:r>
      <w:proofErr w:type="spellEnd"/>
      <w:r>
        <w:rPr>
          <w:rFonts w:ascii="Times New Roman" w:eastAsia="SimSun" w:hAnsi="Times New Roman" w:cs="Times New Roman"/>
          <w:sz w:val="24"/>
          <w:szCs w:val="24"/>
        </w:rPr>
        <w:t xml:space="preserve"> (Italian), </w:t>
      </w:r>
      <w:proofErr w:type="spellStart"/>
      <w:r>
        <w:rPr>
          <w:rFonts w:ascii="Times New Roman" w:eastAsia="SimSun" w:hAnsi="Times New Roman" w:cs="Times New Roman"/>
          <w:sz w:val="24"/>
          <w:szCs w:val="24"/>
        </w:rPr>
        <w:t>Pazhitnik</w:t>
      </w:r>
      <w:proofErr w:type="spellEnd"/>
      <w:r>
        <w:rPr>
          <w:rFonts w:ascii="Times New Roman" w:eastAsia="SimSun" w:hAnsi="Times New Roman" w:cs="Times New Roman"/>
          <w:sz w:val="24"/>
          <w:szCs w:val="24"/>
        </w:rPr>
        <w:t xml:space="preserve"> (Russian), </w:t>
      </w:r>
      <w:proofErr w:type="spellStart"/>
      <w:r>
        <w:rPr>
          <w:rFonts w:ascii="Times New Roman" w:eastAsia="SimSun" w:hAnsi="Times New Roman" w:cs="Times New Roman"/>
          <w:sz w:val="24"/>
          <w:szCs w:val="24"/>
        </w:rPr>
        <w:t>Alholva</w:t>
      </w:r>
      <w:proofErr w:type="spellEnd"/>
      <w:r>
        <w:rPr>
          <w:rFonts w:ascii="Times New Roman" w:eastAsia="SimSun" w:hAnsi="Times New Roman" w:cs="Times New Roman"/>
          <w:sz w:val="24"/>
          <w:szCs w:val="24"/>
        </w:rPr>
        <w:t xml:space="preserve"> (Spanish), </w:t>
      </w:r>
      <w:proofErr w:type="spellStart"/>
      <w:r>
        <w:rPr>
          <w:rFonts w:ascii="Times New Roman" w:eastAsia="SimSun" w:hAnsi="Times New Roman" w:cs="Times New Roman"/>
          <w:sz w:val="24"/>
          <w:szCs w:val="24"/>
        </w:rPr>
        <w:t>Koroha</w:t>
      </w:r>
      <w:proofErr w:type="spellEnd"/>
      <w:r>
        <w:rPr>
          <w:rFonts w:ascii="Times New Roman" w:eastAsia="SimSun" w:hAnsi="Times New Roman" w:cs="Times New Roman"/>
          <w:sz w:val="24"/>
          <w:szCs w:val="24"/>
        </w:rPr>
        <w:t xml:space="preserve"> (Japanese), </w:t>
      </w:r>
      <w:proofErr w:type="spellStart"/>
      <w:r>
        <w:rPr>
          <w:rFonts w:ascii="Times New Roman" w:eastAsia="SimSun" w:hAnsi="Times New Roman" w:cs="Times New Roman"/>
          <w:sz w:val="24"/>
          <w:szCs w:val="24"/>
        </w:rPr>
        <w:t>Hulba</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Ara</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bian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Halba</w:t>
      </w:r>
      <w:proofErr w:type="spellEnd"/>
      <w:r>
        <w:rPr>
          <w:rFonts w:ascii="Times New Roman" w:eastAsia="SimSun" w:hAnsi="Times New Roman" w:cs="Times New Roman"/>
          <w:sz w:val="24"/>
          <w:szCs w:val="24"/>
        </w:rPr>
        <w:t xml:space="preserve"> (Malaya), and </w:t>
      </w:r>
      <w:proofErr w:type="spellStart"/>
      <w:r>
        <w:rPr>
          <w:rFonts w:ascii="Times New Roman" w:eastAsia="SimSun" w:hAnsi="Times New Roman" w:cs="Times New Roman"/>
          <w:sz w:val="24"/>
          <w:szCs w:val="24"/>
        </w:rPr>
        <w:t>K’u-Tou</w:t>
      </w:r>
      <w:proofErr w:type="spellEnd"/>
      <w:r>
        <w:rPr>
          <w:rFonts w:ascii="Times New Roman" w:eastAsia="SimSun" w:hAnsi="Times New Roman" w:cs="Times New Roman"/>
          <w:sz w:val="24"/>
          <w:szCs w:val="24"/>
        </w:rPr>
        <w:t xml:space="preserve"> (Ch</w:t>
      </w:r>
      <w:r>
        <w:rPr>
          <w:rFonts w:ascii="Times New Roman" w:eastAsia="SimSun" w:hAnsi="Times New Roman" w:cs="Times New Roman"/>
          <w:sz w:val="24"/>
          <w:szCs w:val="24"/>
        </w:rPr>
        <w:t xml:space="preserve">ina). </w:t>
      </w:r>
      <w:r>
        <w:rPr>
          <w:rFonts w:ascii="Times New Roman" w:eastAsia="SimSun" w:hAnsi="Times New Roman" w:cs="Times New Roman"/>
          <w:sz w:val="24"/>
          <w:szCs w:val="24"/>
          <w:lang w:eastAsia="zh-CN"/>
        </w:rPr>
        <w:t xml:space="preserve">The seeds are used to a variety of foods as a spice. </w:t>
      </w:r>
      <w:r>
        <w:rPr>
          <w:rFonts w:ascii="Times New Roman" w:eastAsia="SimSun" w:hAnsi="Times New Roman" w:cs="Times New Roman"/>
          <w:sz w:val="24"/>
          <w:szCs w:val="24"/>
        </w:rPr>
        <w:t xml:space="preserve">The extractable oil from fenugreek, which is about 6–8%, has a </w:t>
      </w:r>
      <w:proofErr w:type="spellStart"/>
      <w:r>
        <w:rPr>
          <w:rFonts w:ascii="Times New Roman" w:eastAsia="SimSun" w:hAnsi="Times New Roman" w:cs="Times New Roman"/>
          <w:sz w:val="24"/>
          <w:szCs w:val="24"/>
        </w:rPr>
        <w:t>foetid</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odour</w:t>
      </w:r>
      <w:proofErr w:type="spellEnd"/>
      <w:r>
        <w:rPr>
          <w:rFonts w:ascii="Times New Roman" w:eastAsia="SimSun" w:hAnsi="Times New Roman" w:cs="Times New Roman"/>
          <w:sz w:val="24"/>
          <w:szCs w:val="24"/>
        </w:rPr>
        <w:t xml:space="preserve"> and bitter taste with marked drying properties. It has a specific gravity of 0.91, acid value 1–2, saponification value 1</w:t>
      </w:r>
      <w:r>
        <w:rPr>
          <w:rFonts w:ascii="Times New Roman" w:eastAsia="SimSun" w:hAnsi="Times New Roman" w:cs="Times New Roman"/>
          <w:sz w:val="24"/>
          <w:szCs w:val="24"/>
        </w:rPr>
        <w:t xml:space="preserve">78–183, iodine value 115, </w:t>
      </w:r>
      <w:proofErr w:type="spellStart"/>
      <w:r>
        <w:rPr>
          <w:rFonts w:ascii="Times New Roman" w:eastAsia="SimSun" w:hAnsi="Times New Roman" w:cs="Times New Roman"/>
          <w:sz w:val="24"/>
          <w:szCs w:val="24"/>
        </w:rPr>
        <w:t>unsaponifiable</w:t>
      </w:r>
      <w:proofErr w:type="spellEnd"/>
      <w:r>
        <w:rPr>
          <w:rFonts w:ascii="Times New Roman" w:eastAsia="SimSun" w:hAnsi="Times New Roman" w:cs="Times New Roman"/>
          <w:sz w:val="24"/>
          <w:szCs w:val="24"/>
        </w:rPr>
        <w:t xml:space="preserve"> matter 3.9%, and fatty acid composition of </w:t>
      </w:r>
      <w:proofErr w:type="spellStart"/>
      <w:r>
        <w:rPr>
          <w:rFonts w:ascii="Times New Roman" w:eastAsia="SimSun" w:hAnsi="Times New Roman" w:cs="Times New Roman"/>
          <w:sz w:val="24"/>
          <w:szCs w:val="24"/>
        </w:rPr>
        <w:t>palmitic</w:t>
      </w:r>
      <w:proofErr w:type="spellEnd"/>
      <w:r>
        <w:rPr>
          <w:rFonts w:ascii="Times New Roman" w:eastAsia="SimSun" w:hAnsi="Times New Roman" w:cs="Times New Roman"/>
          <w:sz w:val="24"/>
          <w:szCs w:val="24"/>
        </w:rPr>
        <w:t xml:space="preserve"> 9.6%, stearic 4.9%, </w:t>
      </w:r>
      <w:proofErr w:type="spellStart"/>
      <w:r>
        <w:rPr>
          <w:rFonts w:ascii="Times New Roman" w:eastAsia="SimSun" w:hAnsi="Times New Roman" w:cs="Times New Roman"/>
          <w:sz w:val="24"/>
          <w:szCs w:val="24"/>
        </w:rPr>
        <w:t>arachidic</w:t>
      </w:r>
      <w:proofErr w:type="spellEnd"/>
      <w:r>
        <w:rPr>
          <w:rFonts w:ascii="Times New Roman" w:eastAsia="SimSun" w:hAnsi="Times New Roman" w:cs="Times New Roman"/>
          <w:sz w:val="24"/>
          <w:szCs w:val="24"/>
        </w:rPr>
        <w:t xml:space="preserve"> 2%, oleic 35.1%, linoleic 33.7%, and α-</w:t>
      </w:r>
      <w:proofErr w:type="spellStart"/>
      <w:r>
        <w:rPr>
          <w:rFonts w:ascii="Times New Roman" w:eastAsia="SimSun" w:hAnsi="Times New Roman" w:cs="Times New Roman"/>
          <w:sz w:val="24"/>
          <w:szCs w:val="24"/>
        </w:rPr>
        <w:t>linolenic</w:t>
      </w:r>
      <w:proofErr w:type="spellEnd"/>
      <w:r>
        <w:rPr>
          <w:rFonts w:ascii="Times New Roman" w:eastAsia="SimSun" w:hAnsi="Times New Roman" w:cs="Times New Roman"/>
          <w:sz w:val="24"/>
          <w:szCs w:val="24"/>
        </w:rPr>
        <w:t xml:space="preserve"> 13.8%. About 0.02% is volatile oil (sp.gr. 0.87) with </w:t>
      </w:r>
      <w:proofErr w:type="spellStart"/>
      <w:r>
        <w:rPr>
          <w:rFonts w:ascii="Times New Roman" w:eastAsia="SimSun" w:hAnsi="Times New Roman" w:cs="Times New Roman"/>
          <w:sz w:val="24"/>
          <w:szCs w:val="24"/>
        </w:rPr>
        <w:t>anethole</w:t>
      </w:r>
      <w:proofErr w:type="spellEnd"/>
      <w:r>
        <w:rPr>
          <w:rFonts w:ascii="Times New Roman" w:eastAsia="SimSun" w:hAnsi="Times New Roman" w:cs="Times New Roman"/>
          <w:sz w:val="24"/>
          <w:szCs w:val="24"/>
        </w:rPr>
        <w:t xml:space="preserve"> as the major componen</w:t>
      </w:r>
      <w:r>
        <w:rPr>
          <w:rFonts w:ascii="Times New Roman" w:eastAsia="SimSun" w:hAnsi="Times New Roman" w:cs="Times New Roman"/>
          <w:sz w:val="24"/>
          <w:szCs w:val="24"/>
        </w:rPr>
        <w:t xml:space="preserve">t </w:t>
      </w:r>
      <w:r>
        <w:rPr>
          <w:rFonts w:ascii="Times New Roman" w:eastAsia="SimSun" w:hAnsi="Times New Roman" w:cs="Times New Roman"/>
          <w:b/>
          <w:bCs/>
          <w:sz w:val="24"/>
          <w:szCs w:val="24"/>
        </w:rPr>
        <w:t>(</w:t>
      </w:r>
      <w:proofErr w:type="spellStart"/>
      <w:r>
        <w:rPr>
          <w:rFonts w:ascii="Times New Roman" w:eastAsia="SimSun" w:hAnsi="Times New Roman" w:cs="Times New Roman"/>
          <w:b/>
          <w:bCs/>
          <w:color w:val="222222"/>
          <w:sz w:val="24"/>
          <w:szCs w:val="24"/>
          <w:shd w:val="clear" w:color="auto" w:fill="FFFFFF"/>
        </w:rPr>
        <w:t>Hamidioglu</w:t>
      </w:r>
      <w:proofErr w:type="spellEnd"/>
      <w:r>
        <w:rPr>
          <w:rFonts w:ascii="Times New Roman" w:eastAsia="SimSun" w:hAnsi="Times New Roman" w:cs="Times New Roman"/>
          <w:b/>
          <w:bCs/>
          <w:color w:val="222222"/>
          <w:sz w:val="24"/>
          <w:szCs w:val="24"/>
          <w:shd w:val="clear" w:color="auto" w:fill="FFFFFF"/>
        </w:rPr>
        <w:t xml:space="preserve"> 2017</w:t>
      </w:r>
      <w:r>
        <w:rPr>
          <w:rFonts w:ascii="Times New Roman" w:eastAsia="SimSun" w:hAnsi="Times New Roman" w:cs="Times New Roman"/>
          <w:b/>
          <w:bCs/>
          <w:sz w:val="24"/>
          <w:szCs w:val="24"/>
        </w:rPr>
        <w:t>)</w:t>
      </w:r>
      <w:r>
        <w:rPr>
          <w:rFonts w:ascii="Times New Roman" w:eastAsia="SimSun" w:hAnsi="Times New Roman" w:cs="Times New Roman"/>
          <w:b/>
          <w:bCs/>
          <w:sz w:val="24"/>
          <w:szCs w:val="24"/>
          <w:lang w:eastAsia="zh-CN"/>
        </w:rPr>
        <w:t>.</w:t>
      </w:r>
      <w:r>
        <w:rPr>
          <w:rFonts w:ascii="Times New Roman" w:eastAsia="SimSun" w:hAnsi="Times New Roman" w:cs="Times New Roman"/>
          <w:sz w:val="24"/>
          <w:szCs w:val="24"/>
          <w:lang w:eastAsia="zh-CN"/>
        </w:rPr>
        <w:t xml:space="preserve"> As a leguminous crop, fenugreek develops a symbiotic association with rhizobia bacteria, which improves soil fertility by converting atmospheric nitrogen into forms that plants can utilize</w:t>
      </w:r>
      <w:r>
        <w:rPr>
          <w:rFonts w:ascii="Times New Roman" w:eastAsia="SimSun" w:hAnsi="Times New Roman" w:cs="Times New Roman"/>
          <w:b/>
          <w:bCs/>
          <w:sz w:val="24"/>
          <w:szCs w:val="24"/>
          <w:lang w:eastAsia="zh-CN"/>
        </w:rPr>
        <w:t xml:space="preserve"> (</w:t>
      </w:r>
      <w:proofErr w:type="spellStart"/>
      <w:r>
        <w:rPr>
          <w:rFonts w:ascii="Times New Roman" w:eastAsia="SimSun" w:hAnsi="Times New Roman" w:cs="Times New Roman"/>
          <w:b/>
          <w:bCs/>
          <w:color w:val="222222"/>
          <w:sz w:val="24"/>
          <w:szCs w:val="24"/>
          <w:shd w:val="clear" w:color="auto" w:fill="FFFFFF"/>
        </w:rPr>
        <w:t>Giridhar</w:t>
      </w:r>
      <w:proofErr w:type="spellEnd"/>
      <w:r>
        <w:rPr>
          <w:rFonts w:ascii="Times New Roman" w:eastAsia="SimSun" w:hAnsi="Times New Roman" w:cs="Times New Roman"/>
          <w:b/>
          <w:bCs/>
          <w:color w:val="222222"/>
          <w:sz w:val="24"/>
          <w:szCs w:val="24"/>
          <w:shd w:val="clear" w:color="auto" w:fill="FFFFFF"/>
        </w:rPr>
        <w:t xml:space="preserve"> et al. 2023</w:t>
      </w:r>
      <w:r>
        <w:rPr>
          <w:rFonts w:ascii="Times New Roman" w:eastAsia="SimSun" w:hAnsi="Times New Roman" w:cs="Times New Roman"/>
          <w:b/>
          <w:bCs/>
          <w:sz w:val="24"/>
          <w:szCs w:val="24"/>
          <w:lang w:eastAsia="zh-CN"/>
        </w:rPr>
        <w:t>)</w:t>
      </w:r>
      <w:r>
        <w:rPr>
          <w:rFonts w:ascii="Times New Roman" w:eastAsia="SimSun" w:hAnsi="Times New Roman" w:cs="Times New Roman"/>
          <w:sz w:val="24"/>
          <w:szCs w:val="24"/>
          <w:lang w:eastAsia="zh-CN"/>
        </w:rPr>
        <w:t>.</w:t>
      </w:r>
    </w:p>
    <w:p w:rsidR="009971BB" w:rsidRDefault="008753EF">
      <w:pPr>
        <w:pStyle w:val="NormalWeb"/>
        <w:spacing w:line="360" w:lineRule="auto"/>
        <w:ind w:firstLine="720"/>
        <w:jc w:val="both"/>
        <w:rPr>
          <w:b/>
          <w:bCs/>
          <w:lang w:val="en-US"/>
        </w:rPr>
      </w:pPr>
      <w:r>
        <w:t xml:space="preserve">Sewage sludge, an inevitable </w:t>
      </w:r>
      <w:proofErr w:type="spellStart"/>
      <w:r>
        <w:t>byproduct</w:t>
      </w:r>
      <w:proofErr w:type="spellEnd"/>
      <w:r>
        <w:t xml:space="preserve"> generated during wastewater treatment, is considered a valuable organic </w:t>
      </w:r>
      <w:r>
        <w:rPr>
          <w:lang w:val="en-US"/>
        </w:rPr>
        <w:t>supplement</w:t>
      </w:r>
      <w:r>
        <w:t xml:space="preserve"> due to its high organic carbon content and the presence of essential macro</w:t>
      </w:r>
      <w:r>
        <w:t xml:space="preserve"> </w:t>
      </w:r>
      <w:r>
        <w:t xml:space="preserve">and micronutrients required for plant growth </w:t>
      </w:r>
      <w:r>
        <w:rPr>
          <w:b/>
          <w:bCs/>
        </w:rPr>
        <w:t>(</w:t>
      </w:r>
      <w:proofErr w:type="spellStart"/>
      <w:r>
        <w:rPr>
          <w:b/>
          <w:bCs/>
        </w:rPr>
        <w:t>Latare</w:t>
      </w:r>
      <w:proofErr w:type="spellEnd"/>
      <w:r>
        <w:rPr>
          <w:b/>
          <w:bCs/>
        </w:rPr>
        <w:t xml:space="preserve"> </w:t>
      </w:r>
      <w:r>
        <w:rPr>
          <w:b/>
          <w:bCs/>
        </w:rPr>
        <w:t>et al.</w:t>
      </w:r>
      <w:r>
        <w:rPr>
          <w:b/>
          <w:bCs/>
        </w:rPr>
        <w:t xml:space="preserve"> 2014)</w:t>
      </w:r>
      <w:r>
        <w:t>. In sandy loam soils, which are generally characterized by low organic matter and poor nutrient-retention capacity, the application of sewage sludge can significantly improve soil physicochemical and biological properties. The addition of sewage slu</w:t>
      </w:r>
      <w:r>
        <w:t>dge enhances soil structure, increases water</w:t>
      </w:r>
      <w:r>
        <w:rPr>
          <w:lang w:val="en-US"/>
        </w:rPr>
        <w:t xml:space="preserve"> </w:t>
      </w:r>
      <w:r>
        <w:t xml:space="preserve">holding capacity, improves </w:t>
      </w:r>
      <w:proofErr w:type="spellStart"/>
      <w:r>
        <w:t>cation</w:t>
      </w:r>
      <w:proofErr w:type="spellEnd"/>
      <w:r>
        <w:t xml:space="preserve"> exchange capacity and stimulates microbial activity, thereby creating </w:t>
      </w:r>
      <w:proofErr w:type="spellStart"/>
      <w:r>
        <w:lastRenderedPageBreak/>
        <w:t>favorable</w:t>
      </w:r>
      <w:proofErr w:type="spellEnd"/>
      <w:r>
        <w:t xml:space="preserve"> conditions for nutrient availability and plant development.</w:t>
      </w:r>
      <w:r>
        <w:rPr>
          <w:lang w:val="en-US"/>
        </w:rPr>
        <w:t xml:space="preserve"> </w:t>
      </w:r>
      <w:r>
        <w:t xml:space="preserve">Furthermore, sewage sludge serves as </w:t>
      </w:r>
      <w:r>
        <w:t>a supplementary nutrient source that can partially reduce dependence on chemical fertilizers while improving nutrient</w:t>
      </w:r>
      <w:r>
        <w:rPr>
          <w:lang w:val="en-US"/>
        </w:rPr>
        <w:t xml:space="preserve"> </w:t>
      </w:r>
      <w:r>
        <w:t xml:space="preserve">use </w:t>
      </w:r>
      <w:proofErr w:type="spellStart"/>
      <w:r>
        <w:t>efficienc</w:t>
      </w:r>
      <w:r>
        <w:rPr>
          <w:lang w:val="en-US"/>
        </w:rPr>
        <w:t>ies</w:t>
      </w:r>
      <w:proofErr w:type="spellEnd"/>
      <w:r>
        <w:t>. Its organic constituents contribute to soil carbon sequestration, which plays an important role in maintaining soil sust</w:t>
      </w:r>
      <w:r>
        <w:t>ainability and mitigating climate change impacts</w:t>
      </w:r>
      <w:r>
        <w:rPr>
          <w:b/>
          <w:bCs/>
        </w:rPr>
        <w:t xml:space="preserve"> (Kumar</w:t>
      </w:r>
      <w:r>
        <w:rPr>
          <w:b/>
          <w:bCs/>
        </w:rPr>
        <w:t xml:space="preserve"> et al. </w:t>
      </w:r>
      <w:r>
        <w:rPr>
          <w:b/>
          <w:bCs/>
        </w:rPr>
        <w:t>2020)</w:t>
      </w:r>
      <w:r>
        <w:t>. The integration of sewage sludge with inorganic fertilizers and beneficial microbial</w:t>
      </w:r>
      <w:r>
        <w:t xml:space="preserve"> </w:t>
      </w:r>
      <w:r>
        <w:t>inoculants</w:t>
      </w:r>
      <w:r>
        <w:t xml:space="preserve"> </w:t>
      </w:r>
      <w:r>
        <w:t xml:space="preserve">further promotes nutrient mineralization, phosphorus </w:t>
      </w:r>
      <w:proofErr w:type="spellStart"/>
      <w:r>
        <w:t>solubilization</w:t>
      </w:r>
      <w:proofErr w:type="spellEnd"/>
      <w:r>
        <w:rPr>
          <w:lang w:val="en-US"/>
        </w:rPr>
        <w:t xml:space="preserve"> </w:t>
      </w:r>
      <w:r>
        <w:t>and biological nitroge</w:t>
      </w:r>
      <w:r>
        <w:t xml:space="preserve">n fixation, leading to enhanced nutrient uptake and crop productivity. Previous studies </w:t>
      </w:r>
      <w:r>
        <w:rPr>
          <w:lang w:val="en-US"/>
        </w:rPr>
        <w:t>also</w:t>
      </w:r>
      <w:r>
        <w:t xml:space="preserve"> reported substantial improvements in the growth and yield of several agricultural crops, including cereals, legumes and vegetables</w:t>
      </w:r>
      <w:r>
        <w:rPr>
          <w:lang w:val="en-US"/>
        </w:rPr>
        <w:t xml:space="preserve"> with</w:t>
      </w:r>
      <w:r>
        <w:t xml:space="preserve"> the combined application of</w:t>
      </w:r>
      <w:r>
        <w:t xml:space="preserve"> sewage sludge and nutrient management practices</w:t>
      </w:r>
      <w:r>
        <w:rPr>
          <w:b/>
          <w:bCs/>
        </w:rPr>
        <w:t xml:space="preserve"> (Singh and </w:t>
      </w:r>
      <w:proofErr w:type="spellStart"/>
      <w:r>
        <w:rPr>
          <w:b/>
          <w:bCs/>
        </w:rPr>
        <w:t>Agrawal</w:t>
      </w:r>
      <w:proofErr w:type="spellEnd"/>
      <w:r>
        <w:rPr>
          <w:b/>
          <w:bCs/>
          <w:lang w:val="en-US"/>
        </w:rPr>
        <w:t xml:space="preserve"> 2010</w:t>
      </w:r>
      <w:r>
        <w:rPr>
          <w:b/>
          <w:bCs/>
        </w:rPr>
        <w:t>)</w:t>
      </w:r>
      <w:r>
        <w:rPr>
          <w:b/>
          <w:bCs/>
          <w:lang w:val="en-US"/>
        </w:rPr>
        <w:t>.</w:t>
      </w:r>
    </w:p>
    <w:p w:rsidR="009971BB" w:rsidRDefault="008753EF">
      <w:pPr>
        <w:pStyle w:val="NormalWeb"/>
        <w:spacing w:line="360" w:lineRule="auto"/>
        <w:ind w:firstLine="720"/>
        <w:jc w:val="both"/>
      </w:pPr>
      <w:proofErr w:type="spellStart"/>
      <w:r>
        <w:t>Biofertilizers</w:t>
      </w:r>
      <w:proofErr w:type="spellEnd"/>
      <w:r>
        <w:t xml:space="preserve"> represent an environmentally sustainable and economically viable approach for improving crop productivity by minimizing dependence on non-renewable agricultural input</w:t>
      </w:r>
      <w:r>
        <w:t>s</w:t>
      </w:r>
      <w:r>
        <w:rPr>
          <w:lang w:val="en-US"/>
        </w:rPr>
        <w:t xml:space="preserve"> </w:t>
      </w:r>
      <w:r>
        <w:rPr>
          <w:b/>
          <w:bCs/>
          <w:lang w:val="en-US"/>
        </w:rPr>
        <w:t>(</w:t>
      </w:r>
      <w:proofErr w:type="spellStart"/>
      <w:r>
        <w:rPr>
          <w:rFonts w:eastAsia="SimSun"/>
          <w:b/>
          <w:bCs/>
          <w:color w:val="222222"/>
          <w:shd w:val="clear" w:color="auto" w:fill="FFFFFF"/>
        </w:rPr>
        <w:t>Vessey</w:t>
      </w:r>
      <w:proofErr w:type="spellEnd"/>
      <w:r>
        <w:rPr>
          <w:rFonts w:eastAsia="SimSun"/>
          <w:b/>
          <w:bCs/>
          <w:color w:val="222222"/>
          <w:shd w:val="clear" w:color="auto" w:fill="FFFFFF"/>
          <w:lang w:val="en-US"/>
        </w:rPr>
        <w:t xml:space="preserve"> 2013)</w:t>
      </w:r>
      <w:r>
        <w:t xml:space="preserve">. These microbial inoculants enhance nutrient availability and stimulate plant growth through the production of vitamins, </w:t>
      </w:r>
      <w:proofErr w:type="spellStart"/>
      <w:r>
        <w:t>phytohormones</w:t>
      </w:r>
      <w:proofErr w:type="spellEnd"/>
      <w:r>
        <w:t xml:space="preserve"> and other bioactive compounds essential for crop development. In leguminous crops such as fenugreek (</w:t>
      </w:r>
      <w:proofErr w:type="spellStart"/>
      <w:r>
        <w:rPr>
          <w:rStyle w:val="Emphasis"/>
        </w:rPr>
        <w:t>Trig</w:t>
      </w:r>
      <w:r>
        <w:rPr>
          <w:rStyle w:val="Emphasis"/>
        </w:rPr>
        <w:t>onella</w:t>
      </w:r>
      <w:proofErr w:type="spellEnd"/>
      <w:r>
        <w:rPr>
          <w:rStyle w:val="Emphasis"/>
        </w:rPr>
        <w:t xml:space="preserve"> </w:t>
      </w:r>
      <w:proofErr w:type="spellStart"/>
      <w:r>
        <w:rPr>
          <w:rStyle w:val="Emphasis"/>
        </w:rPr>
        <w:t>foenum-graecum</w:t>
      </w:r>
      <w:proofErr w:type="spellEnd"/>
      <w:r>
        <w:t xml:space="preserve"> L.), inoculation with </w:t>
      </w:r>
      <w:r>
        <w:rPr>
          <w:rStyle w:val="Emphasis"/>
        </w:rPr>
        <w:t xml:space="preserve">Rhizobium </w:t>
      </w:r>
      <w:proofErr w:type="spellStart"/>
      <w:r>
        <w:rPr>
          <w:rStyle w:val="Emphasis"/>
        </w:rPr>
        <w:t>meliloti</w:t>
      </w:r>
      <w:proofErr w:type="spellEnd"/>
      <w:r>
        <w:t xml:space="preserve"> promotes symbiotic nitrogen fixation, thereby supplementing the nitrogen requirement of the crop and improving plant growth, biomass accumulation and seed yield</w:t>
      </w:r>
      <w:r>
        <w:rPr>
          <w:lang w:val="en-US"/>
        </w:rPr>
        <w:t xml:space="preserve"> </w:t>
      </w:r>
      <w:r>
        <w:rPr>
          <w:b/>
          <w:bCs/>
          <w:lang w:val="en-US"/>
        </w:rPr>
        <w:t>(</w:t>
      </w:r>
      <w:r>
        <w:rPr>
          <w:rFonts w:eastAsia="SimSun"/>
          <w:b/>
          <w:bCs/>
          <w:color w:val="222222"/>
          <w:shd w:val="clear" w:color="auto" w:fill="FFFFFF"/>
        </w:rPr>
        <w:t>Husain</w:t>
      </w:r>
      <w:r>
        <w:rPr>
          <w:rFonts w:eastAsia="SimSun"/>
          <w:b/>
          <w:bCs/>
          <w:color w:val="222222"/>
          <w:shd w:val="clear" w:color="auto" w:fill="FFFFFF"/>
          <w:lang w:val="en-US"/>
        </w:rPr>
        <w:t xml:space="preserve"> et al., 2022)</w:t>
      </w:r>
      <w:r>
        <w:t>.</w:t>
      </w:r>
      <w:r>
        <w:rPr>
          <w:lang w:val="en-US"/>
        </w:rPr>
        <w:t xml:space="preserve"> </w:t>
      </w:r>
      <w:r>
        <w:t>Phosphorus deficiency is a major constraint in Indian soils, where a considerable proportion of phosphorus exists in insoluble and unavailable forms. In this context, phosphate</w:t>
      </w:r>
      <w:r>
        <w:t xml:space="preserve"> </w:t>
      </w:r>
      <w:r>
        <w:t xml:space="preserve">solubilizing bacteria play a crucial role in transforming sparingly soluble </w:t>
      </w:r>
      <w:proofErr w:type="spellStart"/>
      <w:r>
        <w:t>pho</w:t>
      </w:r>
      <w:r>
        <w:t>sphatic</w:t>
      </w:r>
      <w:proofErr w:type="spellEnd"/>
      <w:r>
        <w:t xml:space="preserve"> compounds into forms readily available for plant uptake. Enhanced phosphorus </w:t>
      </w:r>
      <w:proofErr w:type="spellStart"/>
      <w:r>
        <w:t>solubilization</w:t>
      </w:r>
      <w:proofErr w:type="spellEnd"/>
      <w:r>
        <w:t xml:space="preserve"> by PSB contributes to improved root proliferation, nutrient absorption and overall crop performance. Therefore, the combined application of </w:t>
      </w:r>
      <w:r>
        <w:rPr>
          <w:rStyle w:val="Emphasis"/>
        </w:rPr>
        <w:t>Rhizobium</w:t>
      </w:r>
      <w:r>
        <w:t xml:space="preserve"> and PS</w:t>
      </w:r>
      <w:r>
        <w:t xml:space="preserve">B may significantly improve nutrient use efficiency and productivity in fenugreek </w:t>
      </w:r>
      <w:proofErr w:type="spellStart"/>
      <w:r>
        <w:t>cultivation.In</w:t>
      </w:r>
      <w:proofErr w:type="spellEnd"/>
      <w:r>
        <w:t xml:space="preserve"> the present investigation, </w:t>
      </w:r>
      <w:r>
        <w:rPr>
          <w:rStyle w:val="Emphasis"/>
        </w:rPr>
        <w:t>Rhizobium</w:t>
      </w:r>
      <w:r>
        <w:t xml:space="preserve"> inoculation was carried out as a seed treatment at the rate of 2 g kg⁻¹ seed, while PSB was applied to the soil at 3 kg ha</w:t>
      </w:r>
      <w:r>
        <w:t>⁻¹ during sowing.  The integrated application of sewage sludge, inorganic fertilizers</w:t>
      </w:r>
      <w:r>
        <w:t xml:space="preserve"> </w:t>
      </w:r>
      <w:r>
        <w:t xml:space="preserve">and beneficial microbial inoculants exhibited a synergistic influence on nutrient availability, crop growth and yield attributes of fenugreek grown in sandy loam soil, </w:t>
      </w:r>
      <w:r>
        <w:lastRenderedPageBreak/>
        <w:t>th</w:t>
      </w:r>
      <w:r>
        <w:t>ereby indicating its potential as a sustainable nutrient management strategy for enhancing soil fertility and agricultural productivity.</w:t>
      </w:r>
    </w:p>
    <w:p w:rsidR="009971BB" w:rsidRDefault="008753EF">
      <w:pPr>
        <w:numPr>
          <w:ilvl w:val="0"/>
          <w:numId w:val="1"/>
        </w:numPr>
        <w:spacing w:before="240" w:line="360" w:lineRule="auto"/>
        <w:ind w:right="-46"/>
        <w:jc w:val="both"/>
        <w:rPr>
          <w:rFonts w:ascii="Times New Roman" w:hAnsi="Times New Roman" w:cs="Times New Roman"/>
          <w:sz w:val="28"/>
          <w:szCs w:val="28"/>
        </w:rPr>
      </w:pPr>
      <w:r>
        <w:rPr>
          <w:rFonts w:ascii="Times New Roman" w:hAnsi="Times New Roman" w:cs="Times New Roman"/>
          <w:b/>
          <w:bCs/>
          <w:sz w:val="28"/>
          <w:szCs w:val="28"/>
          <w:lang w:val="en-IN"/>
        </w:rPr>
        <w:t>M</w:t>
      </w:r>
      <w:r>
        <w:rPr>
          <w:rFonts w:ascii="Times New Roman" w:hAnsi="Times New Roman" w:cs="Times New Roman"/>
          <w:b/>
          <w:bCs/>
          <w:sz w:val="28"/>
          <w:szCs w:val="28"/>
        </w:rPr>
        <w:t>ATERIALS AND METHODS</w:t>
      </w:r>
    </w:p>
    <w:p w:rsidR="009971BB" w:rsidRDefault="008753EF">
      <w:pPr>
        <w:spacing w:line="360" w:lineRule="auto"/>
        <w:jc w:val="both"/>
        <w:rPr>
          <w:rFonts w:ascii="Times New Roman" w:eastAsia="Arial-BoldMT" w:hAnsi="Times New Roman" w:cs="Times New Roman"/>
          <w:b/>
          <w:bCs/>
          <w:color w:val="000000"/>
          <w:sz w:val="24"/>
          <w:szCs w:val="24"/>
          <w:lang w:val="en-IN" w:eastAsia="zh-CN"/>
        </w:rPr>
      </w:pPr>
      <w:r>
        <w:rPr>
          <w:rFonts w:ascii="Times New Roman" w:hAnsi="Times New Roman" w:cs="Times New Roman"/>
          <w:sz w:val="24"/>
          <w:szCs w:val="24"/>
        </w:rPr>
        <w:t xml:space="preserve">The field experiment was conducted to </w:t>
      </w:r>
      <w:r>
        <w:rPr>
          <w:rFonts w:ascii="Times New Roman" w:hAnsi="Times New Roman" w:cs="Times New Roman"/>
          <w:b/>
          <w:bCs/>
          <w:sz w:val="24"/>
          <w:szCs w:val="24"/>
        </w:rPr>
        <w:t>"</w:t>
      </w:r>
      <w:r>
        <w:rPr>
          <w:rFonts w:ascii="Times New Roman" w:eastAsia="SimSun" w:hAnsi="Times New Roman" w:cs="Times New Roman"/>
          <w:b/>
          <w:bCs/>
          <w:sz w:val="24"/>
          <w:szCs w:val="24"/>
        </w:rPr>
        <w:t xml:space="preserve">Assessment of </w:t>
      </w:r>
      <w:proofErr w:type="spellStart"/>
      <w:r>
        <w:rPr>
          <w:rFonts w:ascii="Times New Roman" w:eastAsia="SimSun" w:hAnsi="Times New Roman" w:cs="Times New Roman"/>
          <w:b/>
          <w:bCs/>
          <w:sz w:val="24"/>
          <w:szCs w:val="24"/>
        </w:rPr>
        <w:t>of</w:t>
      </w:r>
      <w:proofErr w:type="spellEnd"/>
      <w:r>
        <w:rPr>
          <w:rFonts w:ascii="Times New Roman" w:eastAsia="SimSun" w:hAnsi="Times New Roman" w:cs="Times New Roman"/>
          <w:b/>
          <w:bCs/>
          <w:sz w:val="24"/>
          <w:szCs w:val="24"/>
        </w:rPr>
        <w:t xml:space="preserve"> Sewage Sludge and Beneficial Microbial </w:t>
      </w:r>
      <w:r>
        <w:rPr>
          <w:rFonts w:ascii="Times New Roman" w:eastAsia="SimSun" w:hAnsi="Times New Roman" w:cs="Times New Roman"/>
          <w:b/>
          <w:bCs/>
          <w:sz w:val="24"/>
          <w:szCs w:val="24"/>
        </w:rPr>
        <w:t>Inoculates on Fenugreek Productivity in Sandy Loam Soil</w:t>
      </w:r>
      <w:r>
        <w:rPr>
          <w:rFonts w:ascii="Times New Roman" w:hAnsi="Times New Roman" w:cs="Times New Roman"/>
          <w:b/>
          <w:bCs/>
          <w:sz w:val="24"/>
          <w:szCs w:val="24"/>
        </w:rPr>
        <w:t>"</w:t>
      </w:r>
      <w:r>
        <w:rPr>
          <w:rFonts w:ascii="Times New Roman" w:hAnsi="Times New Roman" w:cs="Times New Roman"/>
          <w:sz w:val="24"/>
          <w:szCs w:val="24"/>
        </w:rPr>
        <w:t xml:space="preserve"> was conducted as a field experiment at the Soil Science Research Farm, of Sam </w:t>
      </w:r>
      <w:proofErr w:type="spellStart"/>
      <w:r>
        <w:rPr>
          <w:rFonts w:ascii="Times New Roman" w:hAnsi="Times New Roman" w:cs="Times New Roman"/>
          <w:sz w:val="24"/>
          <w:szCs w:val="24"/>
        </w:rPr>
        <w:t>Higginbottom</w:t>
      </w:r>
      <w:proofErr w:type="spellEnd"/>
      <w:r>
        <w:rPr>
          <w:rFonts w:ascii="Times New Roman" w:hAnsi="Times New Roman" w:cs="Times New Roman"/>
          <w:sz w:val="24"/>
          <w:szCs w:val="24"/>
        </w:rPr>
        <w:t xml:space="preserve"> University of Agriculture, Technology, and Sciences, </w:t>
      </w:r>
      <w:proofErr w:type="spellStart"/>
      <w:r>
        <w:rPr>
          <w:rFonts w:ascii="Times New Roman" w:hAnsi="Times New Roman" w:cs="Times New Roman"/>
          <w:sz w:val="24"/>
          <w:szCs w:val="24"/>
        </w:rPr>
        <w:t>Prayagraj</w:t>
      </w:r>
      <w:proofErr w:type="spellEnd"/>
      <w:r>
        <w:rPr>
          <w:rFonts w:ascii="Times New Roman" w:hAnsi="Times New Roman" w:cs="Times New Roman"/>
          <w:sz w:val="24"/>
          <w:szCs w:val="24"/>
        </w:rPr>
        <w:t xml:space="preserve"> during the</w:t>
      </w:r>
      <w:r>
        <w:rPr>
          <w:rFonts w:ascii="Times New Roman" w:hAnsi="Times New Roman" w:cs="Times New Roman"/>
          <w:i/>
          <w:iCs/>
          <w:sz w:val="24"/>
          <w:szCs w:val="24"/>
        </w:rPr>
        <w:t xml:space="preserve"> Rabi</w:t>
      </w:r>
      <w:r>
        <w:rPr>
          <w:rFonts w:ascii="Times New Roman" w:hAnsi="Times New Roman" w:cs="Times New Roman"/>
          <w:sz w:val="24"/>
          <w:szCs w:val="24"/>
        </w:rPr>
        <w:t xml:space="preserve"> season of 2023-24. </w:t>
      </w:r>
    </w:p>
    <w:p w:rsidR="009971BB" w:rsidRDefault="008753EF">
      <w:pPr>
        <w:spacing w:line="360" w:lineRule="auto"/>
        <w:jc w:val="both"/>
        <w:rPr>
          <w:rFonts w:ascii="Times New Roman" w:eastAsia="Arial-BoldMT" w:hAnsi="Times New Roman" w:cs="Times New Roman"/>
          <w:b/>
          <w:bCs/>
          <w:color w:val="000000"/>
          <w:sz w:val="24"/>
          <w:szCs w:val="24"/>
          <w:lang w:eastAsia="zh-CN"/>
        </w:rPr>
      </w:pPr>
      <w:r>
        <w:rPr>
          <w:rFonts w:ascii="Times New Roman" w:eastAsia="Arial-BoldMT" w:hAnsi="Times New Roman" w:cs="Times New Roman"/>
          <w:b/>
          <w:bCs/>
          <w:color w:val="000000"/>
          <w:sz w:val="24"/>
          <w:szCs w:val="24"/>
          <w:lang w:eastAsia="zh-CN"/>
        </w:rPr>
        <w:t>2.1 Appli</w:t>
      </w:r>
      <w:r>
        <w:rPr>
          <w:rFonts w:ascii="Times New Roman" w:eastAsia="Arial-BoldMT" w:hAnsi="Times New Roman" w:cs="Times New Roman"/>
          <w:b/>
          <w:bCs/>
          <w:color w:val="000000"/>
          <w:sz w:val="24"/>
          <w:szCs w:val="24"/>
          <w:lang w:eastAsia="zh-CN"/>
        </w:rPr>
        <w:t>cation of Sewage Sludge</w:t>
      </w:r>
    </w:p>
    <w:p w:rsidR="009971BB" w:rsidRDefault="008753EF">
      <w:pPr>
        <w:spacing w:line="360" w:lineRule="auto"/>
        <w:jc w:val="both"/>
        <w:rPr>
          <w:rFonts w:ascii="Times New Roman" w:hAnsi="Times New Roman" w:cs="Times New Roman"/>
          <w:sz w:val="24"/>
          <w:szCs w:val="24"/>
        </w:rPr>
      </w:pPr>
      <w:r>
        <w:rPr>
          <w:rFonts w:ascii="Times New Roman" w:eastAsia="SimSun" w:hAnsi="Times New Roman" w:cs="Times New Roman"/>
          <w:b/>
          <w:bCs/>
          <w:color w:val="000000"/>
          <w:sz w:val="24"/>
          <w:szCs w:val="24"/>
          <w:lang w:eastAsia="zh-CN"/>
        </w:rPr>
        <w:t>Broadcast Method:</w:t>
      </w:r>
      <w:r>
        <w:rPr>
          <w:rFonts w:ascii="Times New Roman" w:eastAsia="SimSun" w:hAnsi="Times New Roman" w:cs="Times New Roman"/>
          <w:color w:val="000000"/>
          <w:sz w:val="24"/>
          <w:szCs w:val="24"/>
          <w:lang w:eastAsia="zh-CN"/>
        </w:rPr>
        <w:t xml:space="preserve"> Spread the Sewage sludge uniformly across the field by hand or using mechanical spreaders.</w:t>
      </w:r>
    </w:p>
    <w:p w:rsidR="009971BB" w:rsidRDefault="008753E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2.2 Experimental Site and Climatic condition</w:t>
      </w:r>
    </w:p>
    <w:p w:rsidR="009971BB" w:rsidRDefault="008753EF">
      <w:pPr>
        <w:spacing w:line="360" w:lineRule="auto"/>
        <w:jc w:val="both"/>
        <w:rPr>
          <w:rFonts w:ascii="Times New Roman" w:hAnsi="Times New Roman" w:cs="Times New Roman"/>
          <w:b/>
          <w:bCs/>
          <w:sz w:val="24"/>
          <w:szCs w:val="24"/>
        </w:rPr>
      </w:pPr>
      <w:r>
        <w:rPr>
          <w:rFonts w:ascii="Times New Roman" w:eastAsia="SimSun" w:hAnsi="Times New Roman" w:cs="Times New Roman"/>
          <w:sz w:val="24"/>
          <w:szCs w:val="24"/>
        </w:rPr>
        <w:t xml:space="preserve">The experiment was conducted at the Research Farm of Sam </w:t>
      </w:r>
      <w:proofErr w:type="spellStart"/>
      <w:r>
        <w:rPr>
          <w:rFonts w:ascii="Times New Roman" w:eastAsia="SimSun" w:hAnsi="Times New Roman" w:cs="Times New Roman"/>
          <w:sz w:val="24"/>
          <w:szCs w:val="24"/>
        </w:rPr>
        <w:t>Higginbottom</w:t>
      </w:r>
      <w:proofErr w:type="spellEnd"/>
      <w:r>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University of Agriculture, Technology and Sciences, under the Department of Soil Science and Agricultural Chemistry. The site is located at 25°24′30″ N latitude, 81°51′10″ E longitude, and 98 m above mean sea level, falling within the North Alluvium Plain </w:t>
      </w:r>
      <w:r>
        <w:rPr>
          <w:rFonts w:ascii="Times New Roman" w:eastAsia="SimSun" w:hAnsi="Times New Roman" w:cs="Times New Roman"/>
          <w:sz w:val="24"/>
          <w:szCs w:val="24"/>
        </w:rPr>
        <w:t xml:space="preserve">Zone (Agro-Ecological Sub Region) with a gentle slope of 0–1%, and situated in the Agro-Climatic Zone of the Upper </w:t>
      </w:r>
      <w:proofErr w:type="spellStart"/>
      <w:r>
        <w:rPr>
          <w:rFonts w:ascii="Times New Roman" w:eastAsia="SimSun" w:hAnsi="Times New Roman" w:cs="Times New Roman"/>
          <w:sz w:val="24"/>
          <w:szCs w:val="24"/>
        </w:rPr>
        <w:t>Gangetic</w:t>
      </w:r>
      <w:proofErr w:type="spellEnd"/>
      <w:r>
        <w:rPr>
          <w:rFonts w:ascii="Times New Roman" w:eastAsia="SimSun" w:hAnsi="Times New Roman" w:cs="Times New Roman"/>
          <w:sz w:val="24"/>
          <w:szCs w:val="24"/>
        </w:rPr>
        <w:t xml:space="preserve"> Plain Region. The </w:t>
      </w:r>
      <w:proofErr w:type="spellStart"/>
      <w:r>
        <w:rPr>
          <w:rFonts w:ascii="Times New Roman" w:eastAsia="SimSun" w:hAnsi="Times New Roman" w:cs="Times New Roman"/>
          <w:sz w:val="24"/>
          <w:szCs w:val="24"/>
        </w:rPr>
        <w:t>Prayagraj</w:t>
      </w:r>
      <w:proofErr w:type="spellEnd"/>
      <w:r>
        <w:rPr>
          <w:rFonts w:ascii="Times New Roman" w:eastAsia="SimSun" w:hAnsi="Times New Roman" w:cs="Times New Roman"/>
          <w:sz w:val="24"/>
          <w:szCs w:val="24"/>
        </w:rPr>
        <w:t xml:space="preserve"> district, where the site is located, experiences a subtropical climate characterized by extremely hot su</w:t>
      </w:r>
      <w:r>
        <w:rPr>
          <w:rFonts w:ascii="Times New Roman" w:eastAsia="SimSun" w:hAnsi="Times New Roman" w:cs="Times New Roman"/>
          <w:sz w:val="24"/>
          <w:szCs w:val="24"/>
        </w:rPr>
        <w:t>mmers with temperatures reaching up to 46°C, and cold winters with minimum temperatures of about 4–5°C. Relative humidity ranges from 20 to 94% and the region receives approximately 1100 mm of annual rainfall, which markedly influences its climatic conditi</w:t>
      </w:r>
      <w:r>
        <w:rPr>
          <w:rFonts w:ascii="Times New Roman" w:eastAsia="SimSun" w:hAnsi="Times New Roman" w:cs="Times New Roman"/>
          <w:sz w:val="24"/>
          <w:szCs w:val="24"/>
        </w:rPr>
        <w:t>ons</w:t>
      </w:r>
      <w:r>
        <w:rPr>
          <w:rFonts w:ascii="Times New Roman" w:eastAsia="SimSun" w:hAnsi="Times New Roman" w:cs="Times New Roman"/>
          <w:sz w:val="24"/>
          <w:szCs w:val="24"/>
          <w:lang w:val="en-IN"/>
        </w:rPr>
        <w:t>.</w:t>
      </w:r>
      <w:r>
        <w:rPr>
          <w:rFonts w:ascii="Times New Roman" w:hAnsi="Times New Roman" w:cs="Times New Roman"/>
          <w:b/>
          <w:bCs/>
          <w:sz w:val="24"/>
          <w:szCs w:val="24"/>
        </w:rPr>
        <w:t xml:space="preserve"> </w:t>
      </w:r>
    </w:p>
    <w:p w:rsidR="009971BB" w:rsidRDefault="009971BB">
      <w:pPr>
        <w:spacing w:before="240" w:line="360" w:lineRule="auto"/>
        <w:ind w:right="-46"/>
        <w:jc w:val="both"/>
        <w:rPr>
          <w:rFonts w:ascii="Times New Roman" w:eastAsia="mn-ea" w:hAnsi="Times New Roman" w:cs="Times New Roman"/>
          <w:color w:val="0D0D0D"/>
          <w:kern w:val="24"/>
          <w:sz w:val="24"/>
          <w:szCs w:val="24"/>
        </w:rPr>
      </w:pPr>
    </w:p>
    <w:p w:rsidR="009971BB" w:rsidRDefault="009971BB">
      <w:pPr>
        <w:spacing w:before="240" w:line="360" w:lineRule="auto"/>
        <w:ind w:right="-46" w:firstLine="720"/>
        <w:jc w:val="both"/>
        <w:rPr>
          <w:rFonts w:ascii="Times New Roman" w:eastAsia="mn-ea" w:hAnsi="Times New Roman" w:cs="Times New Roman"/>
          <w:color w:val="0D0D0D"/>
          <w:kern w:val="24"/>
          <w:sz w:val="24"/>
          <w:szCs w:val="24"/>
        </w:rPr>
        <w:sectPr w:rsidR="009971BB">
          <w:pgSz w:w="11906" w:h="16838"/>
          <w:pgMar w:top="1440" w:right="1800" w:bottom="1440" w:left="1800" w:header="720" w:footer="720" w:gutter="0"/>
          <w:cols w:space="720"/>
          <w:docGrid w:linePitch="360"/>
        </w:sectPr>
      </w:pPr>
    </w:p>
    <w:p w:rsidR="009971BB" w:rsidRDefault="009971BB">
      <w:pPr>
        <w:spacing w:before="240" w:line="360" w:lineRule="auto"/>
        <w:ind w:right="-46" w:firstLine="720"/>
        <w:jc w:val="both"/>
        <w:rPr>
          <w:rFonts w:ascii="Times New Roman" w:hAnsi="Times New Roman" w:cs="Times New Roman"/>
          <w:sz w:val="24"/>
          <w:szCs w:val="24"/>
        </w:rPr>
      </w:pPr>
    </w:p>
    <w:p w:rsidR="009971BB" w:rsidRDefault="009971BB">
      <w:pPr>
        <w:spacing w:line="360" w:lineRule="auto"/>
        <w:jc w:val="both"/>
        <w:rPr>
          <w:rFonts w:ascii="Times New Roman" w:hAnsi="Times New Roman" w:cs="Times New Roman"/>
          <w:b/>
          <w:bCs/>
          <w:sz w:val="24"/>
          <w:szCs w:val="24"/>
        </w:rPr>
      </w:pPr>
    </w:p>
    <w:p w:rsidR="009971BB" w:rsidRDefault="008753EF">
      <w:pPr>
        <w:spacing w:before="240" w:line="360" w:lineRule="auto"/>
        <w:ind w:right="-46" w:firstLine="720"/>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extent cx="6892925" cy="3886200"/>
            <wp:effectExtent l="0" t="0" r="3175" b="0"/>
            <wp:docPr id="1793015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15276"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92925" cy="3886200"/>
                    </a:xfrm>
                    <a:prstGeom prst="rect">
                      <a:avLst/>
                    </a:prstGeom>
                  </pic:spPr>
                </pic:pic>
              </a:graphicData>
            </a:graphic>
          </wp:inline>
        </w:drawing>
      </w:r>
    </w:p>
    <w:p w:rsidR="009971BB" w:rsidRDefault="009971BB">
      <w:pPr>
        <w:spacing w:before="240" w:line="360" w:lineRule="auto"/>
        <w:ind w:right="-46" w:firstLine="720"/>
        <w:jc w:val="both"/>
        <w:rPr>
          <w:rFonts w:ascii="Times New Roman" w:hAnsi="Times New Roman" w:cs="Times New Roman"/>
          <w:sz w:val="24"/>
          <w:szCs w:val="24"/>
        </w:rPr>
      </w:pPr>
    </w:p>
    <w:p w:rsidR="009971BB" w:rsidRDefault="008753EF">
      <w:pPr>
        <w:spacing w:before="240" w:line="360" w:lineRule="auto"/>
        <w:ind w:right="-46" w:firstLine="720"/>
        <w:jc w:val="both"/>
        <w:rPr>
          <w:rFonts w:ascii="Times New Roman" w:hAnsi="Times New Roman" w:cs="Times New Roman"/>
          <w:sz w:val="24"/>
          <w:szCs w:val="24"/>
        </w:rPr>
        <w:sectPr w:rsidR="009971BB">
          <w:pgSz w:w="16838" w:h="11906" w:orient="landscape"/>
          <w:pgMar w:top="1800" w:right="1440" w:bottom="1800" w:left="1440" w:header="720" w:footer="720" w:gutter="0"/>
          <w:cols w:space="720"/>
          <w:docGrid w:linePitch="360"/>
        </w:sect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simplePos x="0" y="0"/>
                <wp:positionH relativeFrom="column">
                  <wp:posOffset>4580255</wp:posOffset>
                </wp:positionH>
                <wp:positionV relativeFrom="paragraph">
                  <wp:posOffset>-3249295</wp:posOffset>
                </wp:positionV>
                <wp:extent cx="554355" cy="6450330"/>
                <wp:effectExtent l="0" t="0" r="7620" b="17145"/>
                <wp:wrapNone/>
                <wp:docPr id="5" name="Text Box 5"/>
                <wp:cNvGraphicFramePr/>
                <a:graphic xmlns:a="http://schemas.openxmlformats.org/drawingml/2006/main">
                  <a:graphicData uri="http://schemas.microsoft.com/office/word/2010/wordprocessingShape">
                    <wps:wsp>
                      <wps:cNvSpPr txBox="1"/>
                      <wps:spPr>
                        <a:xfrm rot="16200000">
                          <a:off x="0" y="0"/>
                          <a:ext cx="554355" cy="64503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9971BB" w:rsidRDefault="008753EF">
                            <w:pPr>
                              <w:jc w:val="both"/>
                              <w:rPr>
                                <w:b/>
                                <w:bCs/>
                                <w:lang w:val="en-IN"/>
                              </w:rPr>
                            </w:pPr>
                            <w:bookmarkStart w:id="1" w:name="_Hlk168570902"/>
                            <w:bookmarkEnd w:id="1"/>
                            <w:proofErr w:type="gramStart"/>
                            <w:r>
                              <w:rPr>
                                <w:rFonts w:asciiTheme="majorBidi" w:hAnsiTheme="majorBidi" w:cstheme="majorBidi"/>
                                <w:b/>
                                <w:bCs/>
                                <w:sz w:val="24"/>
                                <w:szCs w:val="24"/>
                                <w:lang w:val="en-IN"/>
                              </w:rPr>
                              <w:t>Figure 1.</w:t>
                            </w:r>
                            <w:proofErr w:type="gramEnd"/>
                            <w:r>
                              <w:rPr>
                                <w:rFonts w:asciiTheme="majorBidi" w:hAnsiTheme="majorBidi" w:cstheme="majorBidi"/>
                                <w:b/>
                                <w:bCs/>
                                <w:sz w:val="24"/>
                                <w:szCs w:val="24"/>
                              </w:rPr>
                              <w:t xml:space="preserve"> </w:t>
                            </w:r>
                            <w:proofErr w:type="gramStart"/>
                            <w:r>
                              <w:rPr>
                                <w:rFonts w:asciiTheme="majorBidi" w:hAnsiTheme="majorBidi" w:cstheme="majorBidi"/>
                                <w:sz w:val="24"/>
                                <w:szCs w:val="24"/>
                              </w:rPr>
                              <w:t xml:space="preserve">Observations of total rainfall and Meteorological (weekly) during the experimental period </w:t>
                            </w:r>
                            <w:r>
                              <w:rPr>
                                <w:rFonts w:asciiTheme="majorBidi" w:hAnsiTheme="majorBidi" w:cstheme="majorBidi"/>
                                <w:i/>
                                <w:iCs/>
                                <w:sz w:val="24"/>
                                <w:szCs w:val="24"/>
                              </w:rPr>
                              <w:t>(</w:t>
                            </w:r>
                            <w:proofErr w:type="spellStart"/>
                            <w:r>
                              <w:rPr>
                                <w:rFonts w:asciiTheme="majorBidi" w:hAnsiTheme="majorBidi" w:cstheme="majorBidi"/>
                                <w:i/>
                                <w:iCs/>
                                <w:sz w:val="24"/>
                                <w:szCs w:val="24"/>
                              </w:rPr>
                              <w:t>Kharif</w:t>
                            </w:r>
                            <w:proofErr w:type="spellEnd"/>
                            <w:r>
                              <w:rPr>
                                <w:rFonts w:asciiTheme="majorBidi" w:hAnsiTheme="majorBidi" w:cstheme="majorBidi"/>
                                <w:i/>
                                <w:iCs/>
                                <w:sz w:val="24"/>
                                <w:szCs w:val="24"/>
                              </w:rPr>
                              <w:t xml:space="preserve"> 2023)</w:t>
                            </w:r>
                            <w:r>
                              <w:rPr>
                                <w:rFonts w:asciiTheme="majorBidi" w:hAnsiTheme="majorBidi" w:cstheme="majorBidi"/>
                                <w:i/>
                                <w:iCs/>
                                <w:sz w:val="24"/>
                                <w:szCs w:val="24"/>
                                <w:lang w:val="en-IN"/>
                              </w:rPr>
                              <w:t>.</w:t>
                            </w:r>
                            <w:proofErr w:type="gramEnd"/>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60.65pt;margin-top:-255.85pt;width:43.65pt;height:507.9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" fillcolor="white [3201]" stroked="f" strokeweight=".5pt">
                <v:textbox style="layout-flow:vertical-ideographic">
                  <w:txbxContent>
                    <w:p w:rsidR="009971BB" w:rsidRDefault="008753EF">
                      <w:pPr>
                        <w:jc w:val="both"/>
                        <w:rPr>
                          <w:b/>
                          <w:bCs/>
                          <w:lang w:val="en-IN"/>
                        </w:rPr>
                      </w:pPr>
                      <w:bookmarkStart w:id="2" w:name="_Hlk168570902"/>
                      <w:bookmarkEnd w:id="2"/>
                      <w:proofErr w:type="gramStart"/>
                      <w:r>
                        <w:rPr>
                          <w:rFonts w:asciiTheme="majorBidi" w:hAnsiTheme="majorBidi" w:cstheme="majorBidi"/>
                          <w:b/>
                          <w:bCs/>
                          <w:sz w:val="24"/>
                          <w:szCs w:val="24"/>
                          <w:lang w:val="en-IN"/>
                        </w:rPr>
                        <w:t>Figure 1.</w:t>
                      </w:r>
                      <w:proofErr w:type="gramEnd"/>
                      <w:r>
                        <w:rPr>
                          <w:rFonts w:asciiTheme="majorBidi" w:hAnsiTheme="majorBidi" w:cstheme="majorBidi"/>
                          <w:b/>
                          <w:bCs/>
                          <w:sz w:val="24"/>
                          <w:szCs w:val="24"/>
                        </w:rPr>
                        <w:t xml:space="preserve"> </w:t>
                      </w:r>
                      <w:proofErr w:type="gramStart"/>
                      <w:r>
                        <w:rPr>
                          <w:rFonts w:asciiTheme="majorBidi" w:hAnsiTheme="majorBidi" w:cstheme="majorBidi"/>
                          <w:sz w:val="24"/>
                          <w:szCs w:val="24"/>
                        </w:rPr>
                        <w:t xml:space="preserve">Observations of total rainfall and Meteorological (weekly) during the experimental period </w:t>
                      </w:r>
                      <w:r>
                        <w:rPr>
                          <w:rFonts w:asciiTheme="majorBidi" w:hAnsiTheme="majorBidi" w:cstheme="majorBidi"/>
                          <w:i/>
                          <w:iCs/>
                          <w:sz w:val="24"/>
                          <w:szCs w:val="24"/>
                        </w:rPr>
                        <w:t>(</w:t>
                      </w:r>
                      <w:proofErr w:type="spellStart"/>
                      <w:r>
                        <w:rPr>
                          <w:rFonts w:asciiTheme="majorBidi" w:hAnsiTheme="majorBidi" w:cstheme="majorBidi"/>
                          <w:i/>
                          <w:iCs/>
                          <w:sz w:val="24"/>
                          <w:szCs w:val="24"/>
                        </w:rPr>
                        <w:t>Kharif</w:t>
                      </w:r>
                      <w:proofErr w:type="spellEnd"/>
                      <w:r>
                        <w:rPr>
                          <w:rFonts w:asciiTheme="majorBidi" w:hAnsiTheme="majorBidi" w:cstheme="majorBidi"/>
                          <w:i/>
                          <w:iCs/>
                          <w:sz w:val="24"/>
                          <w:szCs w:val="24"/>
                        </w:rPr>
                        <w:t xml:space="preserve"> 2023)</w:t>
                      </w:r>
                      <w:r>
                        <w:rPr>
                          <w:rFonts w:asciiTheme="majorBidi" w:hAnsiTheme="majorBidi" w:cstheme="majorBidi"/>
                          <w:i/>
                          <w:iCs/>
                          <w:sz w:val="24"/>
                          <w:szCs w:val="24"/>
                          <w:lang w:val="en-IN"/>
                        </w:rPr>
                        <w:t>.</w:t>
                      </w:r>
                      <w:proofErr w:type="gramEnd"/>
                    </w:p>
                  </w:txbxContent>
                </v:textbox>
              </v:shape>
            </w:pict>
          </mc:Fallback>
        </mc:AlternateContent>
      </w:r>
    </w:p>
    <w:p w:rsidR="009971BB" w:rsidRDefault="008753E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2.4 Methodology </w:t>
      </w:r>
    </w:p>
    <w:p w:rsidR="009971BB" w:rsidRDefault="008753EF">
      <w:pPr>
        <w:spacing w:line="360" w:lineRule="auto"/>
        <w:jc w:val="both"/>
        <w:rPr>
          <w:rFonts w:ascii="Times New Roman" w:hAnsi="Times New Roman" w:cs="Times New Roman"/>
          <w:sz w:val="24"/>
          <w:szCs w:val="24"/>
        </w:rPr>
      </w:pPr>
      <w:r>
        <w:rPr>
          <w:rFonts w:ascii="Times New Roman" w:eastAsia="Arial-BoldMT" w:hAnsi="Times New Roman" w:cs="Times New Roman"/>
          <w:b/>
          <w:bCs/>
          <w:color w:val="000000"/>
          <w:sz w:val="24"/>
          <w:szCs w:val="24"/>
          <w:lang w:eastAsia="zh-CN"/>
        </w:rPr>
        <w:t xml:space="preserve">2.4.1 Plant height (cm) </w:t>
      </w:r>
    </w:p>
    <w:p w:rsidR="009971BB" w:rsidRDefault="008753EF">
      <w:pPr>
        <w:spacing w:line="360" w:lineRule="auto"/>
        <w:jc w:val="both"/>
        <w:rPr>
          <w:rFonts w:ascii="Times New Roman" w:hAnsi="Times New Roman" w:cs="Times New Roman"/>
          <w:sz w:val="24"/>
          <w:szCs w:val="24"/>
        </w:rPr>
      </w:pPr>
      <w:r>
        <w:rPr>
          <w:rFonts w:ascii="Times New Roman" w:eastAsia="SimSun" w:hAnsi="Times New Roman" w:cs="Times New Roman"/>
          <w:color w:val="000000"/>
          <w:sz w:val="24"/>
          <w:szCs w:val="24"/>
          <w:lang w:eastAsia="zh-CN"/>
        </w:rPr>
        <w:t>Five plants were selected randomly from each plot and tagged. The heights of these plants were measured from base of plant to tip of the plant at 30, 50 DAS and at harvest. The height was measured from the base of the plant of tip of upper most expended le</w:t>
      </w:r>
      <w:r>
        <w:rPr>
          <w:rFonts w:ascii="Times New Roman" w:eastAsia="SimSun" w:hAnsi="Times New Roman" w:cs="Times New Roman"/>
          <w:color w:val="000000"/>
          <w:sz w:val="24"/>
          <w:szCs w:val="24"/>
          <w:lang w:eastAsia="zh-CN"/>
        </w:rPr>
        <w:t xml:space="preserve">af or foliage leaf and height of the plant was recorded in centimeters. </w:t>
      </w:r>
    </w:p>
    <w:p w:rsidR="009971BB" w:rsidRDefault="008753EF">
      <w:pPr>
        <w:spacing w:line="360" w:lineRule="auto"/>
        <w:jc w:val="both"/>
        <w:rPr>
          <w:rFonts w:ascii="Times New Roman" w:hAnsi="Times New Roman" w:cs="Times New Roman"/>
          <w:sz w:val="28"/>
          <w:szCs w:val="28"/>
        </w:rPr>
      </w:pPr>
      <w:r>
        <w:rPr>
          <w:rFonts w:ascii="Times New Roman" w:eastAsia="Arial-BoldMT" w:hAnsi="Times New Roman" w:cs="Times New Roman"/>
          <w:b/>
          <w:bCs/>
          <w:color w:val="000000"/>
          <w:sz w:val="28"/>
          <w:szCs w:val="28"/>
          <w:lang w:eastAsia="zh-CN"/>
        </w:rPr>
        <w:t xml:space="preserve">2.5 Yield Studies </w:t>
      </w:r>
    </w:p>
    <w:p w:rsidR="009971BB" w:rsidRDefault="008753EF">
      <w:pPr>
        <w:spacing w:line="360" w:lineRule="auto"/>
        <w:jc w:val="both"/>
        <w:rPr>
          <w:rFonts w:ascii="Times New Roman" w:eastAsia="Times New Roman" w:hAnsi="Times New Roman" w:cs="Times New Roman"/>
          <w:b/>
          <w:bCs/>
          <w:sz w:val="24"/>
          <w:szCs w:val="24"/>
          <w:vertAlign w:val="superscript"/>
          <w:lang w:eastAsia="en-IN"/>
        </w:rPr>
      </w:pPr>
      <w:r>
        <w:rPr>
          <w:rFonts w:ascii="Times New Roman" w:hAnsi="Times New Roman" w:cs="Times New Roman"/>
          <w:b/>
          <w:bCs/>
          <w:sz w:val="24"/>
          <w:szCs w:val="24"/>
        </w:rPr>
        <w:t xml:space="preserve">2.5.1 </w:t>
      </w:r>
      <w:r>
        <w:rPr>
          <w:rFonts w:ascii="Times New Roman" w:eastAsia="Times New Roman" w:hAnsi="Times New Roman" w:cs="Times New Roman"/>
          <w:b/>
          <w:bCs/>
          <w:sz w:val="24"/>
          <w:szCs w:val="24"/>
          <w:lang w:eastAsia="en-IN"/>
        </w:rPr>
        <w:t>No. of Branches plant</w:t>
      </w:r>
      <w:r>
        <w:rPr>
          <w:rFonts w:ascii="Times New Roman" w:eastAsia="Times New Roman" w:hAnsi="Times New Roman" w:cs="Times New Roman"/>
          <w:b/>
          <w:bCs/>
          <w:sz w:val="24"/>
          <w:szCs w:val="24"/>
          <w:vertAlign w:val="superscript"/>
          <w:lang w:eastAsia="en-IN"/>
        </w:rPr>
        <w:t>-1</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Number of primary branches were counted from randomly ten selected plants at 15 days interval such as 30, 50 DAS from each plot. After</w:t>
      </w:r>
      <w:r>
        <w:rPr>
          <w:rFonts w:ascii="Times New Roman" w:eastAsia="SimSun" w:hAnsi="Times New Roman" w:cs="Times New Roman"/>
          <w:sz w:val="24"/>
          <w:szCs w:val="24"/>
        </w:rPr>
        <w:t xml:space="preserve"> that mean values were calculated and recorded.</w:t>
      </w:r>
    </w:p>
    <w:p w:rsidR="009971BB" w:rsidRDefault="008753EF">
      <w:pPr>
        <w:spacing w:line="360" w:lineRule="auto"/>
        <w:jc w:val="both"/>
        <w:rPr>
          <w:rFonts w:ascii="Times New Roman" w:eastAsia="Times New Roman" w:hAnsi="Times New Roman" w:cs="Times New Roman"/>
          <w:b/>
          <w:bCs/>
          <w:sz w:val="24"/>
          <w:szCs w:val="24"/>
          <w:lang w:eastAsia="en-IN"/>
        </w:rPr>
      </w:pPr>
      <w:r>
        <w:rPr>
          <w:rFonts w:ascii="Times New Roman" w:eastAsia="SimSun" w:hAnsi="Times New Roman" w:cs="Times New Roman"/>
          <w:sz w:val="24"/>
          <w:szCs w:val="24"/>
        </w:rPr>
        <w:t xml:space="preserve"> </w:t>
      </w:r>
      <w:r>
        <w:rPr>
          <w:rFonts w:ascii="Times New Roman" w:eastAsia="Times New Roman" w:hAnsi="Times New Roman" w:cs="Times New Roman"/>
          <w:b/>
          <w:bCs/>
          <w:sz w:val="24"/>
          <w:szCs w:val="24"/>
          <w:lang w:eastAsia="en-IN"/>
        </w:rPr>
        <w:t xml:space="preserve">2.5.2 Pod Length (cm) </w:t>
      </w:r>
    </w:p>
    <w:p w:rsidR="009971BB" w:rsidRDefault="008753EF">
      <w:pPr>
        <w:spacing w:line="360" w:lineRule="auto"/>
        <w:jc w:val="both"/>
        <w:rPr>
          <w:rFonts w:ascii="Times New Roman" w:hAnsi="Times New Roman" w:cs="Times New Roman"/>
          <w:sz w:val="24"/>
          <w:szCs w:val="24"/>
          <w:lang w:eastAsia="en-IN"/>
        </w:rPr>
      </w:pPr>
      <w:r>
        <w:rPr>
          <w:rFonts w:ascii="Times New Roman" w:eastAsia="SimSun" w:hAnsi="Times New Roman" w:cs="Times New Roman"/>
          <w:sz w:val="24"/>
          <w:szCs w:val="24"/>
        </w:rPr>
        <w:t>For measuring pod length, pods of ten randomly selected plants of each replication were counted and the length of the individual pod was measured from the base to the tip of the pod an</w:t>
      </w:r>
      <w:r>
        <w:rPr>
          <w:rFonts w:ascii="Times New Roman" w:eastAsia="SimSun" w:hAnsi="Times New Roman" w:cs="Times New Roman"/>
          <w:sz w:val="24"/>
          <w:szCs w:val="24"/>
        </w:rPr>
        <w:t>d finally the measured lengths were recorded as per treatments and expressed in cm.</w:t>
      </w:r>
    </w:p>
    <w:p w:rsidR="009971BB" w:rsidRDefault="008753EF">
      <w:pPr>
        <w:spacing w:line="360" w:lineRule="auto"/>
        <w:jc w:val="both"/>
        <w:rPr>
          <w:rFonts w:ascii="Times New Roman" w:eastAsia="Times New Roman" w:hAnsi="Times New Roman" w:cs="Times New Roman"/>
          <w:b/>
          <w:bCs/>
          <w:sz w:val="24"/>
          <w:szCs w:val="24"/>
          <w:vertAlign w:val="superscript"/>
          <w:lang w:eastAsia="en-IN"/>
        </w:rPr>
      </w:pPr>
      <w:r>
        <w:rPr>
          <w:rFonts w:ascii="Times New Roman" w:eastAsia="Times New Roman" w:hAnsi="Times New Roman" w:cs="Times New Roman"/>
          <w:b/>
          <w:bCs/>
          <w:sz w:val="24"/>
          <w:szCs w:val="24"/>
          <w:lang w:eastAsia="en-IN"/>
        </w:rPr>
        <w:t>2.5.3 No. of pod plant</w:t>
      </w:r>
      <w:r>
        <w:rPr>
          <w:rFonts w:ascii="Times New Roman" w:eastAsia="Times New Roman" w:hAnsi="Times New Roman" w:cs="Times New Roman"/>
          <w:b/>
          <w:bCs/>
          <w:sz w:val="24"/>
          <w:szCs w:val="24"/>
          <w:vertAlign w:val="superscript"/>
          <w:lang w:eastAsia="en-IN"/>
        </w:rPr>
        <w:t>-1</w:t>
      </w:r>
    </w:p>
    <w:p w:rsidR="009971BB" w:rsidRDefault="008753EF">
      <w:pPr>
        <w:spacing w:line="360" w:lineRule="auto"/>
        <w:jc w:val="both"/>
        <w:rPr>
          <w:rFonts w:ascii="Times New Roman" w:eastAsia="Times New Roman" w:hAnsi="Times New Roman" w:cs="Times New Roman"/>
          <w:b/>
          <w:bCs/>
          <w:sz w:val="24"/>
          <w:szCs w:val="24"/>
          <w:lang w:eastAsia="en-IN"/>
        </w:rPr>
      </w:pPr>
      <w:proofErr w:type="gramStart"/>
      <w:r>
        <w:rPr>
          <w:rFonts w:ascii="Times New Roman" w:eastAsia="SimSun" w:hAnsi="Times New Roman" w:cs="Times New Roman"/>
          <w:sz w:val="24"/>
          <w:szCs w:val="24"/>
        </w:rPr>
        <w:t>Number of pods were</w:t>
      </w:r>
      <w:proofErr w:type="gramEnd"/>
      <w:r>
        <w:rPr>
          <w:rFonts w:ascii="Times New Roman" w:eastAsia="SimSun" w:hAnsi="Times New Roman" w:cs="Times New Roman"/>
          <w:sz w:val="24"/>
          <w:szCs w:val="24"/>
        </w:rPr>
        <w:t xml:space="preserve"> counted from each selected plant of each replication then average of this is calculated.</w:t>
      </w:r>
    </w:p>
    <w:p w:rsidR="009971BB" w:rsidRDefault="008753EF">
      <w:pPr>
        <w:spacing w:line="360" w:lineRule="auto"/>
        <w:jc w:val="both"/>
        <w:rPr>
          <w:rFonts w:ascii="Times New Roman" w:eastAsia="Times New Roman" w:hAnsi="Times New Roman" w:cs="Times New Roman"/>
          <w:b/>
          <w:bCs/>
          <w:sz w:val="24"/>
          <w:szCs w:val="24"/>
          <w:vertAlign w:val="superscript"/>
          <w:lang w:eastAsia="en-IN"/>
        </w:rPr>
      </w:pPr>
      <w:r>
        <w:rPr>
          <w:rFonts w:ascii="Times New Roman" w:eastAsia="Times New Roman" w:hAnsi="Times New Roman" w:cs="Times New Roman"/>
          <w:b/>
          <w:bCs/>
          <w:sz w:val="24"/>
          <w:szCs w:val="24"/>
          <w:lang w:eastAsia="en-IN"/>
        </w:rPr>
        <w:t>2.5.4 No. of seed pod</w:t>
      </w:r>
      <w:r>
        <w:rPr>
          <w:rFonts w:ascii="Times New Roman" w:eastAsia="Times New Roman" w:hAnsi="Times New Roman" w:cs="Times New Roman"/>
          <w:b/>
          <w:bCs/>
          <w:sz w:val="24"/>
          <w:szCs w:val="24"/>
          <w:vertAlign w:val="superscript"/>
          <w:lang w:eastAsia="en-IN"/>
        </w:rPr>
        <w:t>-1</w:t>
      </w:r>
    </w:p>
    <w:p w:rsidR="009971BB" w:rsidRDefault="008753EF">
      <w:pPr>
        <w:spacing w:line="360" w:lineRule="auto"/>
        <w:jc w:val="both"/>
        <w:rPr>
          <w:rFonts w:ascii="Times New Roman" w:eastAsia="SimSun" w:hAnsi="Times New Roman" w:cs="Times New Roman"/>
          <w:sz w:val="24"/>
          <w:szCs w:val="24"/>
          <w:vertAlign w:val="superscript"/>
        </w:rPr>
      </w:pPr>
      <w:r>
        <w:rPr>
          <w:rFonts w:ascii="Times New Roman" w:eastAsia="SimSun" w:hAnsi="Times New Roman" w:cs="Times New Roman"/>
          <w:sz w:val="24"/>
          <w:szCs w:val="24"/>
        </w:rPr>
        <w:t>From each of t</w:t>
      </w:r>
      <w:r>
        <w:rPr>
          <w:rFonts w:ascii="Times New Roman" w:eastAsia="SimSun" w:hAnsi="Times New Roman" w:cs="Times New Roman"/>
          <w:sz w:val="24"/>
          <w:szCs w:val="24"/>
        </w:rPr>
        <w:t xml:space="preserve">he plot one plant was selected and randomly five pods were </w:t>
      </w:r>
      <w:proofErr w:type="spellStart"/>
      <w:r>
        <w:rPr>
          <w:rFonts w:ascii="Times New Roman" w:eastAsia="SimSun" w:hAnsi="Times New Roman" w:cs="Times New Roman"/>
          <w:sz w:val="24"/>
          <w:szCs w:val="24"/>
        </w:rPr>
        <w:t>seperated</w:t>
      </w:r>
      <w:proofErr w:type="spellEnd"/>
      <w:r>
        <w:rPr>
          <w:rFonts w:ascii="Times New Roman" w:eastAsia="SimSun" w:hAnsi="Times New Roman" w:cs="Times New Roman"/>
          <w:sz w:val="24"/>
          <w:szCs w:val="24"/>
        </w:rPr>
        <w:t xml:space="preserve"> and seeds were counted and the average was recorded, that was the average number of seed pod</w:t>
      </w:r>
      <w:r>
        <w:rPr>
          <w:rFonts w:ascii="Times New Roman" w:eastAsia="SimSun" w:hAnsi="Times New Roman" w:cs="Times New Roman"/>
          <w:sz w:val="24"/>
          <w:szCs w:val="24"/>
          <w:vertAlign w:val="superscript"/>
        </w:rPr>
        <w:t>-1</w:t>
      </w:r>
      <w:r>
        <w:rPr>
          <w:rFonts w:ascii="Times New Roman" w:eastAsia="SimSun" w:hAnsi="Times New Roman" w:cs="Times New Roman"/>
          <w:sz w:val="24"/>
          <w:szCs w:val="24"/>
        </w:rPr>
        <w:t>.</w:t>
      </w:r>
    </w:p>
    <w:p w:rsidR="009971BB" w:rsidRDefault="008753EF">
      <w:pPr>
        <w:spacing w:line="360" w:lineRule="auto"/>
        <w:jc w:val="both"/>
        <w:rPr>
          <w:rFonts w:ascii="Times New Roman" w:hAnsi="Times New Roman" w:cs="Times New Roman"/>
          <w:b/>
          <w:bCs/>
          <w:sz w:val="24"/>
          <w:szCs w:val="24"/>
        </w:rPr>
      </w:pPr>
      <w:r>
        <w:rPr>
          <w:rFonts w:ascii="Times New Roman" w:eastAsia="Arial-BoldMT" w:hAnsi="Times New Roman" w:cs="Times New Roman"/>
          <w:b/>
          <w:bCs/>
          <w:color w:val="000000"/>
          <w:sz w:val="24"/>
          <w:szCs w:val="24"/>
          <w:lang w:eastAsia="zh-CN"/>
        </w:rPr>
        <w:t>2.5.5 Grain yield (</w:t>
      </w:r>
      <w:r>
        <w:rPr>
          <w:rFonts w:ascii="Times New Roman" w:eastAsia="SimSun" w:hAnsi="Times New Roman" w:cs="Times New Roman"/>
          <w:b/>
          <w:bCs/>
          <w:color w:val="000000"/>
          <w:sz w:val="24"/>
          <w:szCs w:val="24"/>
          <w:lang w:eastAsia="zh-CN"/>
        </w:rPr>
        <w:t>kg ha</w:t>
      </w:r>
      <w:r>
        <w:rPr>
          <w:rFonts w:ascii="Times New Roman" w:eastAsia="SimSun" w:hAnsi="Times New Roman" w:cs="Times New Roman"/>
          <w:b/>
          <w:bCs/>
          <w:color w:val="000000"/>
          <w:sz w:val="24"/>
          <w:szCs w:val="24"/>
          <w:vertAlign w:val="superscript"/>
          <w:lang w:eastAsia="zh-CN"/>
        </w:rPr>
        <w:t>-1</w:t>
      </w:r>
      <w:r>
        <w:rPr>
          <w:rFonts w:ascii="Times New Roman" w:eastAsia="SimSun" w:hAnsi="Times New Roman" w:cs="Times New Roman"/>
          <w:b/>
          <w:bCs/>
          <w:color w:val="000000"/>
          <w:sz w:val="24"/>
          <w:szCs w:val="24"/>
          <w:lang w:eastAsia="zh-CN"/>
        </w:rPr>
        <w:t>)</w:t>
      </w:r>
    </w:p>
    <w:p w:rsidR="009971BB" w:rsidRDefault="008753EF">
      <w:pPr>
        <w:spacing w:line="360" w:lineRule="auto"/>
        <w:jc w:val="both"/>
        <w:rPr>
          <w:rFonts w:ascii="Times New Roman" w:eastAsia="SimSun" w:hAnsi="Times New Roman" w:cs="Times New Roman"/>
          <w:sz w:val="24"/>
          <w:szCs w:val="24"/>
          <w:lang w:eastAsia="en-IN"/>
        </w:rPr>
      </w:pPr>
      <w:r>
        <w:rPr>
          <w:rFonts w:ascii="Times New Roman" w:eastAsia="SimSun" w:hAnsi="Times New Roman" w:cs="Times New Roman"/>
          <w:color w:val="000000"/>
          <w:sz w:val="24"/>
          <w:szCs w:val="24"/>
          <w:lang w:eastAsia="zh-CN"/>
        </w:rPr>
        <w:t xml:space="preserve">After taking the weight of total biomass, the produce of each </w:t>
      </w:r>
      <w:r>
        <w:rPr>
          <w:rFonts w:ascii="Times New Roman" w:eastAsia="SimSun" w:hAnsi="Times New Roman" w:cs="Times New Roman"/>
          <w:color w:val="000000"/>
          <w:sz w:val="24"/>
          <w:szCs w:val="24"/>
          <w:lang w:eastAsia="zh-CN"/>
        </w:rPr>
        <w:t>net plot was threshed separately and clean grains were sun dried. The grain yield thus recorded in kg plot</w:t>
      </w:r>
      <w:r>
        <w:rPr>
          <w:rFonts w:ascii="Times New Roman" w:eastAsia="SimSun" w:hAnsi="Times New Roman" w:cs="Times New Roman"/>
          <w:color w:val="000000"/>
          <w:sz w:val="24"/>
          <w:szCs w:val="24"/>
          <w:vertAlign w:val="superscript"/>
          <w:lang w:eastAsia="zh-CN"/>
        </w:rPr>
        <w:t>-1</w:t>
      </w:r>
      <w:r>
        <w:rPr>
          <w:rFonts w:ascii="Times New Roman" w:eastAsia="SimSun" w:hAnsi="Times New Roman" w:cs="Times New Roman"/>
          <w:color w:val="000000"/>
          <w:sz w:val="24"/>
          <w:szCs w:val="24"/>
          <w:lang w:eastAsia="zh-CN"/>
        </w:rPr>
        <w:t xml:space="preserve"> was finally converted into kg ha</w:t>
      </w:r>
      <w:r>
        <w:rPr>
          <w:rFonts w:ascii="Times New Roman" w:eastAsia="SimSun" w:hAnsi="Times New Roman" w:cs="Times New Roman"/>
          <w:color w:val="000000"/>
          <w:sz w:val="24"/>
          <w:szCs w:val="24"/>
          <w:vertAlign w:val="superscript"/>
          <w:lang w:eastAsia="zh-CN"/>
        </w:rPr>
        <w:t>-1</w:t>
      </w:r>
      <w:r>
        <w:rPr>
          <w:rFonts w:ascii="Times New Roman" w:eastAsia="SimSun" w:hAnsi="Times New Roman" w:cs="Times New Roman"/>
          <w:color w:val="000000"/>
          <w:sz w:val="24"/>
          <w:szCs w:val="24"/>
          <w:lang w:eastAsia="zh-CN"/>
        </w:rPr>
        <w:t xml:space="preserve">. </w:t>
      </w:r>
    </w:p>
    <w:p w:rsidR="009971BB" w:rsidRDefault="008753EF">
      <w:pPr>
        <w:spacing w:line="360" w:lineRule="auto"/>
        <w:jc w:val="both"/>
        <w:rPr>
          <w:rFonts w:ascii="Times New Roman" w:eastAsia="Arial-BoldMT" w:hAnsi="Times New Roman" w:cs="Times New Roman"/>
          <w:b/>
          <w:bCs/>
          <w:color w:val="000000"/>
          <w:sz w:val="24"/>
          <w:szCs w:val="24"/>
          <w:lang w:eastAsia="zh-CN"/>
        </w:rPr>
      </w:pPr>
      <w:r>
        <w:rPr>
          <w:rFonts w:ascii="Times New Roman" w:eastAsia="Arial-BoldMT" w:hAnsi="Times New Roman" w:cs="Times New Roman"/>
          <w:b/>
          <w:bCs/>
          <w:color w:val="000000"/>
          <w:sz w:val="24"/>
          <w:szCs w:val="24"/>
          <w:lang w:eastAsia="zh-CN"/>
        </w:rPr>
        <w:lastRenderedPageBreak/>
        <w:t xml:space="preserve">2.5.6 Test weight (g) </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weight of 1000 seeds from all treatments was recorded on electronic plan balance </w:t>
      </w:r>
      <w:r>
        <w:rPr>
          <w:rFonts w:ascii="Times New Roman" w:eastAsia="SimSun" w:hAnsi="Times New Roman" w:cs="Times New Roman"/>
          <w:sz w:val="24"/>
          <w:szCs w:val="24"/>
        </w:rPr>
        <w:t>and it was expressed in gm.</w:t>
      </w:r>
    </w:p>
    <w:p w:rsidR="009971BB" w:rsidRDefault="008753EF">
      <w:pPr>
        <w:spacing w:line="360" w:lineRule="auto"/>
        <w:jc w:val="both"/>
        <w:rPr>
          <w:rFonts w:ascii="Times New Roman" w:hAnsi="Times New Roman" w:cs="Times New Roman"/>
          <w:b/>
          <w:bCs/>
          <w:sz w:val="24"/>
          <w:szCs w:val="24"/>
        </w:rPr>
      </w:pPr>
      <w:r>
        <w:rPr>
          <w:rFonts w:ascii="Times New Roman" w:eastAsia="Times New Roman" w:hAnsi="Times New Roman" w:cs="Times New Roman"/>
          <w:b/>
          <w:bCs/>
          <w:sz w:val="24"/>
          <w:szCs w:val="24"/>
          <w:lang w:eastAsia="en-IN"/>
        </w:rPr>
        <w:t xml:space="preserve">2.5.7 </w:t>
      </w:r>
      <w:r>
        <w:rPr>
          <w:rFonts w:ascii="Times New Roman" w:hAnsi="Times New Roman" w:cs="Times New Roman"/>
          <w:b/>
          <w:bCs/>
          <w:sz w:val="24"/>
          <w:szCs w:val="24"/>
        </w:rPr>
        <w:t>Seed Yield (q ha</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p w:rsidR="009971BB" w:rsidRDefault="008753EF">
      <w:pPr>
        <w:spacing w:line="360" w:lineRule="auto"/>
        <w:jc w:val="both"/>
        <w:rPr>
          <w:rFonts w:ascii="Times New Roman" w:hAnsi="Times New Roman" w:cs="Times New Roman"/>
          <w:b/>
          <w:bCs/>
          <w:sz w:val="24"/>
          <w:szCs w:val="24"/>
        </w:rPr>
      </w:pPr>
      <w:r>
        <w:rPr>
          <w:rFonts w:ascii="Times New Roman" w:eastAsia="SimSun" w:hAnsi="Times New Roman" w:cs="Times New Roman"/>
          <w:sz w:val="24"/>
          <w:szCs w:val="24"/>
        </w:rPr>
        <w:t>The average seed yield (q ha</w:t>
      </w:r>
      <w:r>
        <w:rPr>
          <w:rFonts w:ascii="Times New Roman" w:eastAsia="SimSun" w:hAnsi="Times New Roman" w:cs="Times New Roman"/>
          <w:sz w:val="24"/>
          <w:szCs w:val="24"/>
          <w:vertAlign w:val="superscript"/>
        </w:rPr>
        <w:t>-1</w:t>
      </w:r>
      <w:r>
        <w:rPr>
          <w:rFonts w:ascii="Times New Roman" w:eastAsia="SimSun" w:hAnsi="Times New Roman" w:cs="Times New Roman"/>
          <w:sz w:val="24"/>
          <w:szCs w:val="24"/>
        </w:rPr>
        <w:t xml:space="preserve">) was worked out on the basis of yield obtained from all treatments. Then converted to average yield </w:t>
      </w:r>
      <w:proofErr w:type="spellStart"/>
      <w:r>
        <w:rPr>
          <w:rFonts w:ascii="Times New Roman" w:eastAsia="SimSun" w:hAnsi="Times New Roman" w:cs="Times New Roman"/>
          <w:sz w:val="24"/>
          <w:szCs w:val="24"/>
        </w:rPr>
        <w:t>yield</w:t>
      </w:r>
      <w:proofErr w:type="spellEnd"/>
      <w:r>
        <w:rPr>
          <w:rFonts w:ascii="Times New Roman" w:eastAsia="SimSun" w:hAnsi="Times New Roman" w:cs="Times New Roman"/>
          <w:sz w:val="24"/>
          <w:szCs w:val="24"/>
        </w:rPr>
        <w:t xml:space="preserve"> of each treatment.</w:t>
      </w:r>
    </w:p>
    <w:p w:rsidR="009971BB" w:rsidRDefault="008753EF">
      <w:pPr>
        <w:numPr>
          <w:ilvl w:val="0"/>
          <w:numId w:val="1"/>
        </w:numPr>
        <w:spacing w:before="240" w:line="360" w:lineRule="auto"/>
        <w:ind w:right="-46"/>
        <w:jc w:val="both"/>
        <w:rPr>
          <w:rFonts w:ascii="Times New Roman" w:hAnsi="Times New Roman" w:cs="Times New Roman"/>
          <w:b/>
          <w:bCs/>
          <w:sz w:val="24"/>
          <w:szCs w:val="24"/>
        </w:rPr>
      </w:pPr>
      <w:r>
        <w:rPr>
          <w:rFonts w:ascii="Times New Roman" w:hAnsi="Times New Roman" w:cs="Times New Roman"/>
          <w:b/>
          <w:bCs/>
          <w:sz w:val="24"/>
          <w:szCs w:val="24"/>
        </w:rPr>
        <w:t>Result and Discussion</w:t>
      </w:r>
    </w:p>
    <w:p w:rsidR="009971BB" w:rsidRDefault="008753EF">
      <w:pPr>
        <w:numPr>
          <w:ilvl w:val="1"/>
          <w:numId w:val="2"/>
        </w:numPr>
        <w:tabs>
          <w:tab w:val="left" w:pos="2327"/>
        </w:tabs>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Growth attributes</w:t>
      </w:r>
    </w:p>
    <w:p w:rsidR="009971BB" w:rsidRDefault="008753EF">
      <w:pPr>
        <w:tabs>
          <w:tab w:val="left" w:pos="2327"/>
        </w:tabs>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3.1.1 </w:t>
      </w:r>
      <w:r>
        <w:rPr>
          <w:rFonts w:ascii="Times New Roman" w:eastAsia="SimSun" w:hAnsi="Times New Roman" w:cs="Times New Roman"/>
          <w:b/>
          <w:bCs/>
          <w:sz w:val="24"/>
          <w:szCs w:val="24"/>
        </w:rPr>
        <w:t>Plant height</w:t>
      </w:r>
    </w:p>
    <w:p w:rsidR="009971BB" w:rsidRDefault="008753EF">
      <w:pPr>
        <w:tabs>
          <w:tab w:val="left" w:pos="2327"/>
        </w:tabs>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treatment T</w:t>
      </w:r>
      <w:r>
        <w:rPr>
          <w:rFonts w:ascii="Times New Roman" w:eastAsia="SimSun" w:hAnsi="Times New Roman" w:cs="Times New Roman"/>
          <w:sz w:val="24"/>
          <w:szCs w:val="24"/>
          <w:vertAlign w:val="subscript"/>
        </w:rPr>
        <w:t>18</w:t>
      </w:r>
      <w:r>
        <w:rPr>
          <w:rFonts w:ascii="Times New Roman" w:eastAsia="SimSun" w:hAnsi="Times New Roman" w:cs="Times New Roman"/>
          <w:sz w:val="24"/>
          <w:szCs w:val="24"/>
        </w:rPr>
        <w:t xml:space="preserve"> (</w:t>
      </w:r>
      <w:r>
        <w:rPr>
          <w:rFonts w:ascii="Times New Roman" w:hAnsi="Times New Roman" w:cs="Times New Roman"/>
          <w:bCs/>
          <w:iCs/>
          <w:color w:val="000000"/>
          <w:sz w:val="24"/>
          <w:szCs w:val="24"/>
        </w:rPr>
        <w:t>100% NPK+30+RH)</w:t>
      </w:r>
      <w:r>
        <w:rPr>
          <w:rFonts w:ascii="Times New Roman" w:eastAsia="SimSun" w:hAnsi="Times New Roman" w:cs="Times New Roman"/>
          <w:sz w:val="24"/>
          <w:szCs w:val="24"/>
        </w:rPr>
        <w:t xml:space="preserve"> recorded significantly maximum plant height 39.1cm at 30 DAS and 54.1cm at 50 DAS. It was found to be at par with the treatment T</w:t>
      </w:r>
      <w:r>
        <w:rPr>
          <w:rFonts w:ascii="Times New Roman" w:eastAsia="SimSun" w:hAnsi="Times New Roman" w:cs="Times New Roman"/>
          <w:sz w:val="24"/>
          <w:szCs w:val="24"/>
          <w:vertAlign w:val="subscript"/>
        </w:rPr>
        <w:t>14</w:t>
      </w:r>
      <w:r>
        <w:rPr>
          <w:rFonts w:ascii="Times New Roman" w:eastAsia="SimSun" w:hAnsi="Times New Roman" w:cs="Times New Roman"/>
          <w:sz w:val="24"/>
          <w:szCs w:val="24"/>
        </w:rPr>
        <w:t xml:space="preserve"> 37.5 cm, T</w:t>
      </w:r>
      <w:r>
        <w:rPr>
          <w:rFonts w:ascii="Times New Roman" w:eastAsia="SimSun" w:hAnsi="Times New Roman" w:cs="Times New Roman"/>
          <w:sz w:val="24"/>
          <w:szCs w:val="24"/>
          <w:vertAlign w:val="subscript"/>
        </w:rPr>
        <w:t xml:space="preserve">15 </w:t>
      </w:r>
      <w:r>
        <w:rPr>
          <w:rFonts w:ascii="Times New Roman" w:eastAsia="SimSun" w:hAnsi="Times New Roman" w:cs="Times New Roman"/>
          <w:sz w:val="24"/>
          <w:szCs w:val="24"/>
        </w:rPr>
        <w:t>37.6 cm, T</w:t>
      </w:r>
      <w:r>
        <w:rPr>
          <w:rFonts w:ascii="Times New Roman" w:eastAsia="SimSun" w:hAnsi="Times New Roman" w:cs="Times New Roman"/>
          <w:sz w:val="24"/>
          <w:szCs w:val="24"/>
          <w:vertAlign w:val="subscript"/>
        </w:rPr>
        <w:t>16</w:t>
      </w:r>
      <w:r>
        <w:rPr>
          <w:rFonts w:ascii="Times New Roman" w:eastAsia="SimSun" w:hAnsi="Times New Roman" w:cs="Times New Roman"/>
          <w:sz w:val="24"/>
          <w:szCs w:val="24"/>
        </w:rPr>
        <w:t xml:space="preserve"> 38.1 cm and T</w:t>
      </w:r>
      <w:r>
        <w:rPr>
          <w:rFonts w:ascii="Times New Roman" w:eastAsia="SimSun" w:hAnsi="Times New Roman" w:cs="Times New Roman"/>
          <w:sz w:val="24"/>
          <w:szCs w:val="24"/>
          <w:vertAlign w:val="subscript"/>
        </w:rPr>
        <w:t xml:space="preserve">17 </w:t>
      </w:r>
      <w:r>
        <w:rPr>
          <w:rFonts w:ascii="Times New Roman" w:eastAsia="SimSun" w:hAnsi="Times New Roman" w:cs="Times New Roman"/>
          <w:sz w:val="24"/>
          <w:szCs w:val="24"/>
        </w:rPr>
        <w:t>39.1cm at 30 DAS and maximum plant</w:t>
      </w:r>
      <w:r>
        <w:rPr>
          <w:rFonts w:ascii="Times New Roman" w:eastAsia="SimSun" w:hAnsi="Times New Roman" w:cs="Times New Roman"/>
          <w:sz w:val="24"/>
          <w:szCs w:val="24"/>
        </w:rPr>
        <w:t xml:space="preserve"> height 54.1cm at 50 DAS as compared to minimum plant height 28.2cm at 30 DAS and 47.1cm at 50 DAS in T</w:t>
      </w:r>
      <w:r>
        <w:rPr>
          <w:rFonts w:ascii="Times New Roman" w:eastAsia="SimSun" w:hAnsi="Times New Roman" w:cs="Times New Roman"/>
          <w:sz w:val="24"/>
          <w:szCs w:val="24"/>
          <w:vertAlign w:val="subscript"/>
        </w:rPr>
        <w:t>1</w:t>
      </w:r>
      <w:r>
        <w:rPr>
          <w:rFonts w:ascii="Times New Roman" w:eastAsia="SimSun" w:hAnsi="Times New Roman" w:cs="Times New Roman"/>
          <w:sz w:val="24"/>
          <w:szCs w:val="24"/>
        </w:rPr>
        <w:t xml:space="preserve">. This might be due to the combined application of inorganic fertilizer and </w:t>
      </w:r>
      <w:proofErr w:type="spellStart"/>
      <w:r>
        <w:rPr>
          <w:rFonts w:ascii="Times New Roman" w:eastAsia="SimSun" w:hAnsi="Times New Roman" w:cs="Times New Roman"/>
          <w:sz w:val="24"/>
          <w:szCs w:val="24"/>
        </w:rPr>
        <w:t>biofertilizers</w:t>
      </w:r>
      <w:proofErr w:type="spellEnd"/>
      <w:r>
        <w:rPr>
          <w:rFonts w:ascii="Times New Roman" w:eastAsia="SimSun" w:hAnsi="Times New Roman" w:cs="Times New Roman"/>
          <w:sz w:val="24"/>
          <w:szCs w:val="24"/>
          <w:lang w:val="en-IN"/>
        </w:rPr>
        <w:t xml:space="preserve"> </w:t>
      </w:r>
      <w:r>
        <w:rPr>
          <w:rFonts w:ascii="Times New Roman" w:eastAsia="SimSun" w:hAnsi="Times New Roman" w:cs="Times New Roman"/>
          <w:sz w:val="24"/>
          <w:szCs w:val="24"/>
        </w:rPr>
        <w:t>(</w:t>
      </w:r>
      <w:proofErr w:type="spellStart"/>
      <w:r>
        <w:rPr>
          <w:rFonts w:ascii="Times New Roman" w:eastAsia="SimSun" w:hAnsi="Times New Roman" w:cs="Times New Roman"/>
          <w:sz w:val="24"/>
          <w:szCs w:val="24"/>
        </w:rPr>
        <w:t>Rh+PSB</w:t>
      </w:r>
      <w:proofErr w:type="spellEnd"/>
      <w:r>
        <w:rPr>
          <w:rFonts w:ascii="Times New Roman" w:eastAsia="SimSun" w:hAnsi="Times New Roman" w:cs="Times New Roman"/>
          <w:sz w:val="24"/>
          <w:szCs w:val="24"/>
        </w:rPr>
        <w:t>) which increased nutrients availability, photosynthet</w:t>
      </w:r>
      <w:r>
        <w:rPr>
          <w:rFonts w:ascii="Times New Roman" w:eastAsia="SimSun" w:hAnsi="Times New Roman" w:cs="Times New Roman"/>
          <w:sz w:val="24"/>
          <w:szCs w:val="24"/>
        </w:rPr>
        <w:t>ic activity, chlorophyll formation, nitrogen metabolism in plants which ultimately improving plant height resulting in vigorous plant growth. Similar beneficial combined effect of inorganic and bio-inoculant on growth parameters similar result was also rec</w:t>
      </w:r>
      <w:r>
        <w:rPr>
          <w:rFonts w:ascii="Times New Roman" w:eastAsia="SimSun" w:hAnsi="Times New Roman" w:cs="Times New Roman"/>
          <w:sz w:val="24"/>
          <w:szCs w:val="24"/>
        </w:rPr>
        <w:t>orded by</w:t>
      </w:r>
      <w:r>
        <w:rPr>
          <w:rFonts w:ascii="Times New Roman" w:eastAsia="Times-Roman" w:hAnsi="Times New Roman" w:cs="Times New Roman"/>
          <w:color w:val="000000"/>
          <w:sz w:val="24"/>
          <w:szCs w:val="24"/>
          <w:lang w:eastAsia="zh-CN"/>
          <w14:ligatures w14:val="standardContextual"/>
        </w:rPr>
        <w:t xml:space="preserve"> </w:t>
      </w:r>
      <w:r>
        <w:rPr>
          <w:rFonts w:ascii="Times New Roman" w:eastAsia="Times-Roman" w:hAnsi="Times New Roman" w:cs="Times New Roman"/>
          <w:b/>
          <w:bCs/>
          <w:color w:val="000000"/>
          <w:sz w:val="24"/>
          <w:szCs w:val="24"/>
          <w:lang w:eastAsia="zh-CN"/>
          <w14:ligatures w14:val="standardContextual"/>
        </w:rPr>
        <w:t>(</w:t>
      </w:r>
      <w:proofErr w:type="spellStart"/>
      <w:r>
        <w:rPr>
          <w:rFonts w:ascii="Times New Roman" w:eastAsia="Times-Roman" w:hAnsi="Times New Roman" w:cs="Times New Roman"/>
          <w:b/>
          <w:bCs/>
          <w:color w:val="000000"/>
          <w:sz w:val="24"/>
          <w:szCs w:val="24"/>
          <w:lang w:eastAsia="zh-CN"/>
          <w14:ligatures w14:val="standardContextual"/>
        </w:rPr>
        <w:t>Ja</w:t>
      </w:r>
      <w:r>
        <w:rPr>
          <w:rFonts w:ascii="Times New Roman" w:eastAsia="Times-Roman" w:hAnsi="Times New Roman" w:cs="Times New Roman"/>
          <w:b/>
          <w:bCs/>
          <w:color w:val="000000"/>
          <w:sz w:val="24"/>
          <w:szCs w:val="24"/>
          <w:lang w:eastAsia="zh-CN"/>
          <w14:ligatures w14:val="standardContextual"/>
        </w:rPr>
        <w:t>t</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Italic" w:hAnsi="Times New Roman" w:cs="Times New Roman"/>
          <w:b/>
          <w:bCs/>
          <w:color w:val="000000"/>
          <w:sz w:val="24"/>
          <w:szCs w:val="24"/>
          <w:lang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200</w:t>
      </w:r>
      <w:r>
        <w:rPr>
          <w:rFonts w:ascii="Times New Roman" w:eastAsia="Times-Roman" w:hAnsi="Times New Roman" w:cs="Times New Roman"/>
          <w:b/>
          <w:bCs/>
          <w:color w:val="000000"/>
          <w:sz w:val="24"/>
          <w:szCs w:val="24"/>
          <w:lang w:eastAsia="zh-CN"/>
          <w14:ligatures w14:val="standardContextual"/>
        </w:rPr>
        <w:t>6</w:t>
      </w:r>
      <w:r>
        <w:rPr>
          <w:rFonts w:ascii="Times New Roman" w:eastAsia="Times-Roman" w:hAnsi="Times New Roman" w:cs="Times New Roman"/>
          <w:b/>
          <w:bCs/>
          <w:color w:val="000000"/>
          <w:sz w:val="24"/>
          <w:szCs w:val="24"/>
          <w:lang w:val="en-IN"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w:t>
      </w:r>
      <w:proofErr w:type="spellStart"/>
      <w:r>
        <w:rPr>
          <w:rFonts w:ascii="Times New Roman" w:eastAsia="Times-Roman" w:hAnsi="Times New Roman" w:cs="Times New Roman"/>
          <w:b/>
          <w:bCs/>
          <w:color w:val="000000"/>
          <w:sz w:val="24"/>
          <w:szCs w:val="24"/>
          <w:lang w:eastAsia="zh-CN"/>
          <w14:ligatures w14:val="standardContextual"/>
        </w:rPr>
        <w:t>Bhunia</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Roman" w:hAnsi="Times New Roman" w:cs="Times New Roman"/>
          <w:b/>
          <w:bCs/>
          <w:color w:val="000000"/>
          <w:sz w:val="24"/>
          <w:szCs w:val="24"/>
          <w:lang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2006</w:t>
      </w:r>
      <w:r>
        <w:rPr>
          <w:rFonts w:ascii="Times New Roman" w:eastAsia="Times-Roman" w:hAnsi="Times New Roman" w:cs="Times New Roman"/>
          <w:b/>
          <w:bCs/>
          <w:color w:val="000000"/>
          <w:sz w:val="24"/>
          <w:szCs w:val="24"/>
          <w:lang w:val="en-IN" w:eastAsia="zh-CN"/>
          <w14:ligatures w14:val="standardContextual"/>
        </w:rPr>
        <w:t xml:space="preserve">; </w:t>
      </w:r>
      <w:r>
        <w:rPr>
          <w:rFonts w:ascii="Times New Roman" w:eastAsia="Times-Roman" w:hAnsi="Times New Roman" w:cs="Times New Roman"/>
          <w:b/>
          <w:bCs/>
          <w:color w:val="000000"/>
          <w:sz w:val="24"/>
          <w:szCs w:val="24"/>
          <w:lang w:eastAsia="zh-CN"/>
          <w14:ligatures w14:val="standardContextual"/>
        </w:rPr>
        <w:t>Mehta</w:t>
      </w:r>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Italic" w:hAnsi="Times New Roman" w:cs="Times New Roman"/>
          <w:b/>
          <w:bCs/>
          <w:color w:val="000000"/>
          <w:sz w:val="24"/>
          <w:szCs w:val="24"/>
          <w:lang w:eastAsia="zh-CN"/>
          <w14:ligatures w14:val="standardContextual"/>
        </w:rPr>
        <w:t xml:space="preserve"> </w:t>
      </w:r>
      <w:r>
        <w:rPr>
          <w:rFonts w:ascii="Times New Roman" w:eastAsia="Times-Roman" w:hAnsi="Times New Roman" w:cs="Times New Roman"/>
          <w:b/>
          <w:bCs/>
          <w:color w:val="000000"/>
          <w:sz w:val="24"/>
          <w:szCs w:val="24"/>
          <w:lang w:eastAsia="zh-CN"/>
          <w14:ligatures w14:val="standardContextual"/>
        </w:rPr>
        <w:t>2012</w:t>
      </w:r>
      <w:r>
        <w:rPr>
          <w:rFonts w:ascii="Times New Roman" w:eastAsia="Times-Roman" w:hAnsi="Times New Roman" w:cs="Times New Roman"/>
          <w:b/>
          <w:bCs/>
          <w:color w:val="000000"/>
          <w:sz w:val="24"/>
          <w:szCs w:val="24"/>
          <w:lang w:val="en-IN"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w:t>
      </w:r>
      <w:proofErr w:type="spellStart"/>
      <w:r>
        <w:rPr>
          <w:rFonts w:ascii="Times New Roman" w:eastAsia="Times-Roman" w:hAnsi="Times New Roman" w:cs="Times New Roman"/>
          <w:b/>
          <w:bCs/>
          <w:color w:val="000000"/>
          <w:sz w:val="24"/>
          <w:szCs w:val="24"/>
          <w:lang w:eastAsia="zh-CN"/>
          <w14:ligatures w14:val="standardContextual"/>
        </w:rPr>
        <w:t>Rizvi</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Roman" w:hAnsi="Times New Roman" w:cs="Times New Roman"/>
          <w:b/>
          <w:bCs/>
          <w:color w:val="000000"/>
          <w:sz w:val="24"/>
          <w:szCs w:val="24"/>
          <w:lang w:eastAsia="zh-CN"/>
          <w14:ligatures w14:val="standardContextual"/>
        </w:rPr>
        <w:t>. 2013)</w:t>
      </w:r>
      <w:r>
        <w:rPr>
          <w:rFonts w:ascii="Times New Roman" w:eastAsia="SimSun" w:hAnsi="Times New Roman" w:cs="Times New Roman"/>
          <w:sz w:val="24"/>
          <w:szCs w:val="24"/>
        </w:rPr>
        <w:t xml:space="preserve">. </w:t>
      </w:r>
    </w:p>
    <w:p w:rsidR="009971BB" w:rsidRDefault="008753EF">
      <w:pPr>
        <w:numPr>
          <w:ilvl w:val="1"/>
          <w:numId w:val="2"/>
        </w:numPr>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Yield attributes</w:t>
      </w:r>
    </w:p>
    <w:p w:rsidR="009971BB" w:rsidRDefault="008753EF">
      <w:pPr>
        <w:spacing w:line="360" w:lineRule="auto"/>
        <w:jc w:val="both"/>
        <w:rPr>
          <w:rFonts w:ascii="Times New Roman" w:eastAsia="SimSun" w:hAnsi="Times New Roman" w:cs="Times New Roman"/>
          <w:b/>
          <w:bCs/>
          <w:sz w:val="24"/>
          <w:szCs w:val="24"/>
          <w:vertAlign w:val="superscript"/>
        </w:rPr>
      </w:pPr>
      <w:r>
        <w:rPr>
          <w:rFonts w:ascii="Times New Roman" w:eastAsia="SimSun" w:hAnsi="Times New Roman" w:cs="Times New Roman"/>
          <w:b/>
          <w:bCs/>
          <w:sz w:val="24"/>
          <w:szCs w:val="24"/>
        </w:rPr>
        <w:t>3.2.1 Branches plant</w:t>
      </w:r>
      <w:r>
        <w:rPr>
          <w:rFonts w:ascii="Times New Roman" w:eastAsia="SimSun" w:hAnsi="Times New Roman" w:cs="Times New Roman"/>
          <w:b/>
          <w:bCs/>
          <w:sz w:val="24"/>
          <w:szCs w:val="24"/>
          <w:vertAlign w:val="superscript"/>
        </w:rPr>
        <w:t>-1</w:t>
      </w:r>
    </w:p>
    <w:p w:rsidR="009971BB" w:rsidRDefault="008753EF">
      <w:pPr>
        <w:spacing w:line="360" w:lineRule="auto"/>
        <w:jc w:val="both"/>
        <w:rPr>
          <w:rFonts w:ascii="Times New Roman" w:eastAsia="Times-Roman" w:hAnsi="Times New Roman" w:cs="Times New Roman"/>
          <w:b/>
          <w:bCs/>
          <w:color w:val="000000"/>
          <w:sz w:val="24"/>
          <w:szCs w:val="24"/>
          <w:lang w:eastAsia="zh-CN"/>
          <w14:ligatures w14:val="standardContextual"/>
        </w:rPr>
      </w:pPr>
      <w:r>
        <w:rPr>
          <w:rFonts w:ascii="Times New Roman" w:eastAsia="SimSun" w:hAnsi="Times New Roman" w:cs="Times New Roman"/>
          <w:sz w:val="24"/>
          <w:szCs w:val="24"/>
        </w:rPr>
        <w:t xml:space="preserve">A critical review of observation showed that both NPK and Sewage sludge has significant effect on the number of branches. Here, highest number of branches was recorded at level </w:t>
      </w:r>
      <w:r>
        <w:rPr>
          <w:rFonts w:ascii="Times New Roman" w:hAnsi="Times New Roman" w:cs="Times New Roman"/>
          <w:bCs/>
          <w:iCs/>
          <w:color w:val="000000"/>
          <w:sz w:val="24"/>
          <w:szCs w:val="24"/>
        </w:rPr>
        <w:t>100% NPK+30+RH</w:t>
      </w:r>
      <w:r>
        <w:rPr>
          <w:rFonts w:ascii="Times New Roman" w:eastAsia="SimSun" w:hAnsi="Times New Roman" w:cs="Times New Roman"/>
          <w:sz w:val="24"/>
          <w:szCs w:val="24"/>
        </w:rPr>
        <w:t xml:space="preserve">, the number of branches was 4.1 and 5.2 at 30 DAS and 50 DAS as </w:t>
      </w:r>
      <w:r>
        <w:rPr>
          <w:rFonts w:ascii="Times New Roman" w:eastAsia="SimSun" w:hAnsi="Times New Roman" w:cs="Times New Roman"/>
          <w:sz w:val="24"/>
          <w:szCs w:val="24"/>
        </w:rPr>
        <w:t xml:space="preserve">compared to minimum the number of branches 2.1 at 30 DAS and 3.5 at 50 DAS in control. </w:t>
      </w:r>
      <w:r>
        <w:rPr>
          <w:rFonts w:ascii="Times New Roman" w:eastAsia="Times-Roman" w:hAnsi="Times New Roman" w:cs="Times New Roman"/>
          <w:color w:val="000000"/>
          <w:sz w:val="24"/>
          <w:szCs w:val="24"/>
          <w:lang w:eastAsia="zh-CN"/>
          <w14:ligatures w14:val="standardContextual"/>
        </w:rPr>
        <w:t xml:space="preserve">Bio-fertilizers improved root nodulation and provided the congenial soil environment for plant </w:t>
      </w:r>
      <w:proofErr w:type="spellStart"/>
      <w:r>
        <w:rPr>
          <w:rFonts w:ascii="Times New Roman" w:eastAsia="Times-Roman" w:hAnsi="Times New Roman" w:cs="Times New Roman"/>
          <w:color w:val="000000"/>
          <w:sz w:val="24"/>
          <w:szCs w:val="24"/>
          <w:lang w:eastAsia="zh-CN"/>
          <w14:ligatures w14:val="standardContextual"/>
        </w:rPr>
        <w:t>rhizosphere</w:t>
      </w:r>
      <w:proofErr w:type="spellEnd"/>
      <w:r>
        <w:rPr>
          <w:rFonts w:ascii="Times New Roman" w:eastAsia="Times-Roman" w:hAnsi="Times New Roman" w:cs="Times New Roman"/>
          <w:color w:val="000000"/>
          <w:sz w:val="24"/>
          <w:szCs w:val="24"/>
          <w:lang w:eastAsia="zh-CN"/>
          <w14:ligatures w14:val="standardContextual"/>
        </w:rPr>
        <w:t xml:space="preserve">, increased nitrogen fixation and phosphorous </w:t>
      </w:r>
      <w:proofErr w:type="spellStart"/>
      <w:r>
        <w:rPr>
          <w:rFonts w:ascii="Times New Roman" w:eastAsia="Times-Roman" w:hAnsi="Times New Roman" w:cs="Times New Roman"/>
          <w:color w:val="000000"/>
          <w:sz w:val="24"/>
          <w:szCs w:val="24"/>
          <w:lang w:eastAsia="zh-CN"/>
          <w14:ligatures w14:val="standardContextual"/>
        </w:rPr>
        <w:t>solubilization</w:t>
      </w:r>
      <w:proofErr w:type="spellEnd"/>
      <w:r>
        <w:rPr>
          <w:rFonts w:ascii="Times New Roman" w:eastAsia="Times-Roman" w:hAnsi="Times New Roman" w:cs="Times New Roman"/>
          <w:color w:val="000000"/>
          <w:sz w:val="24"/>
          <w:szCs w:val="24"/>
          <w:lang w:eastAsia="zh-CN"/>
          <w14:ligatures w14:val="standardContextual"/>
        </w:rPr>
        <w:t>, i</w:t>
      </w:r>
      <w:r>
        <w:rPr>
          <w:rFonts w:ascii="Times New Roman" w:eastAsia="Times-Roman" w:hAnsi="Times New Roman" w:cs="Times New Roman"/>
          <w:color w:val="000000"/>
          <w:sz w:val="24"/>
          <w:szCs w:val="24"/>
          <w:lang w:eastAsia="zh-CN"/>
          <w14:ligatures w14:val="standardContextual"/>
        </w:rPr>
        <w:t xml:space="preserve">ncreased more growth there by increased number of </w:t>
      </w:r>
      <w:r>
        <w:rPr>
          <w:rFonts w:ascii="Times New Roman" w:eastAsia="Times-Roman" w:hAnsi="Times New Roman" w:cs="Times New Roman"/>
          <w:color w:val="000000"/>
          <w:sz w:val="24"/>
          <w:szCs w:val="24"/>
          <w:lang w:eastAsia="zh-CN"/>
          <w14:ligatures w14:val="standardContextual"/>
        </w:rPr>
        <w:lastRenderedPageBreak/>
        <w:t>branches</w:t>
      </w:r>
      <w:r>
        <w:rPr>
          <w:rFonts w:ascii="Times New Roman" w:eastAsia="Times-Roman" w:hAnsi="Times New Roman" w:cs="Times New Roman"/>
          <w:color w:val="000000"/>
          <w:sz w:val="24"/>
          <w:szCs w:val="24"/>
          <w:vertAlign w:val="superscript"/>
          <w:lang w:eastAsia="zh-CN"/>
          <w14:ligatures w14:val="standardContextual"/>
        </w:rPr>
        <w:t>-1</w:t>
      </w:r>
      <w:r>
        <w:rPr>
          <w:rFonts w:ascii="Times New Roman" w:eastAsia="Times-Roman" w:hAnsi="Times New Roman" w:cs="Times New Roman"/>
          <w:color w:val="000000"/>
          <w:sz w:val="24"/>
          <w:szCs w:val="24"/>
          <w:lang w:eastAsia="zh-CN"/>
          <w14:ligatures w14:val="standardContextual"/>
        </w:rPr>
        <w:t xml:space="preserve">. Similar combined beneficial effect of organic manures, inorganic fertilizers and bio-fertilizers on growth parameters was recorded by </w:t>
      </w:r>
      <w:r>
        <w:rPr>
          <w:rFonts w:ascii="Times New Roman" w:eastAsia="Times-Roman" w:hAnsi="Times New Roman" w:cs="Times New Roman"/>
          <w:color w:val="000000"/>
          <w:sz w:val="24"/>
          <w:szCs w:val="24"/>
          <w:lang w:eastAsia="zh-CN"/>
          <w14:ligatures w14:val="standardContextual"/>
        </w:rPr>
        <w:t>(</w:t>
      </w:r>
      <w:proofErr w:type="spellStart"/>
      <w:r>
        <w:rPr>
          <w:rFonts w:ascii="Times New Roman" w:eastAsia="Times-Roman" w:hAnsi="Times New Roman" w:cs="Times New Roman"/>
          <w:b/>
          <w:bCs/>
          <w:color w:val="000000"/>
          <w:sz w:val="24"/>
          <w:szCs w:val="24"/>
          <w:lang w:eastAsia="zh-CN"/>
          <w14:ligatures w14:val="standardContextual"/>
        </w:rPr>
        <w:t>Bhunia</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Italic" w:hAnsi="Times New Roman" w:cs="Times New Roman"/>
          <w:b/>
          <w:bCs/>
          <w:color w:val="000000"/>
          <w:sz w:val="24"/>
          <w:szCs w:val="24"/>
          <w:lang w:eastAsia="zh-CN"/>
          <w14:ligatures w14:val="standardContextual"/>
        </w:rPr>
        <w:t xml:space="preserve">. </w:t>
      </w:r>
      <w:r>
        <w:rPr>
          <w:rFonts w:ascii="Times New Roman" w:eastAsia="Times-Roman" w:hAnsi="Times New Roman" w:cs="Times New Roman"/>
          <w:b/>
          <w:bCs/>
          <w:color w:val="000000"/>
          <w:sz w:val="24"/>
          <w:szCs w:val="24"/>
          <w:lang w:eastAsia="zh-CN"/>
          <w14:ligatures w14:val="standardContextual"/>
        </w:rPr>
        <w:t>2006</w:t>
      </w:r>
      <w:r>
        <w:rPr>
          <w:rFonts w:ascii="Times New Roman" w:eastAsia="Times-Roman" w:hAnsi="Times New Roman" w:cs="Times New Roman"/>
          <w:b/>
          <w:bCs/>
          <w:color w:val="000000"/>
          <w:sz w:val="24"/>
          <w:szCs w:val="24"/>
          <w:lang w:eastAsia="zh-CN"/>
          <w14:ligatures w14:val="standardContextual"/>
        </w:rPr>
        <w:t xml:space="preserve">; </w:t>
      </w:r>
      <w:proofErr w:type="spellStart"/>
      <w:r>
        <w:rPr>
          <w:rFonts w:ascii="Times New Roman" w:eastAsia="Times-Roman" w:hAnsi="Times New Roman" w:cs="Times New Roman"/>
          <w:b/>
          <w:bCs/>
          <w:color w:val="000000"/>
          <w:sz w:val="24"/>
          <w:szCs w:val="24"/>
          <w:lang w:eastAsia="zh-CN"/>
          <w14:ligatures w14:val="standardContextual"/>
        </w:rPr>
        <w:t>Choudhary</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Italic" w:hAnsi="Times New Roman" w:cs="Times New Roman"/>
          <w:b/>
          <w:bCs/>
          <w:color w:val="000000"/>
          <w:sz w:val="24"/>
          <w:szCs w:val="24"/>
          <w:lang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Roman" w:hAnsi="Times New Roman" w:cs="Times New Roman"/>
          <w:b/>
          <w:bCs/>
          <w:color w:val="000000"/>
          <w:sz w:val="24"/>
          <w:szCs w:val="24"/>
          <w:lang w:eastAsia="zh-CN"/>
          <w14:ligatures w14:val="standardContextual"/>
        </w:rPr>
        <w:t xml:space="preserve">2011). </w:t>
      </w:r>
    </w:p>
    <w:p w:rsidR="009971BB" w:rsidRDefault="008753E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3.2.2 </w:t>
      </w:r>
      <w:r>
        <w:rPr>
          <w:rFonts w:ascii="Times New Roman" w:hAnsi="Times New Roman" w:cs="Times New Roman"/>
          <w:b/>
          <w:bCs/>
          <w:sz w:val="24"/>
          <w:szCs w:val="24"/>
          <w:lang w:val="en-IN"/>
        </w:rPr>
        <w:t>L</w:t>
      </w:r>
      <w:proofErr w:type="spellStart"/>
      <w:r>
        <w:rPr>
          <w:rFonts w:ascii="Times New Roman" w:hAnsi="Times New Roman" w:cs="Times New Roman"/>
          <w:b/>
          <w:bCs/>
          <w:sz w:val="24"/>
          <w:szCs w:val="24"/>
        </w:rPr>
        <w:t>ength</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rPr>
        <w:t>of pod (cm)</w:t>
      </w:r>
    </w:p>
    <w:p w:rsidR="009971BB" w:rsidRDefault="008753EF">
      <w:pPr>
        <w:spacing w:line="360" w:lineRule="auto"/>
        <w:jc w:val="both"/>
        <w:rPr>
          <w:rFonts w:ascii="Times New Roman" w:eastAsia="Times-Roman" w:hAnsi="Times New Roman" w:cs="Times New Roman"/>
          <w:b/>
          <w:bCs/>
          <w:color w:val="000000"/>
          <w:sz w:val="24"/>
          <w:szCs w:val="24"/>
          <w:lang w:eastAsia="zh-CN"/>
          <w14:ligatures w14:val="standardContextual"/>
        </w:rPr>
      </w:pPr>
      <w:r>
        <w:rPr>
          <w:rFonts w:ascii="Times New Roman" w:eastAsia="SimSun" w:hAnsi="Times New Roman" w:cs="Times New Roman"/>
          <w:sz w:val="24"/>
          <w:szCs w:val="24"/>
        </w:rPr>
        <w:t xml:space="preserve">A </w:t>
      </w:r>
      <w:proofErr w:type="spellStart"/>
      <w:r>
        <w:rPr>
          <w:rFonts w:ascii="Times New Roman" w:eastAsia="SimSun" w:hAnsi="Times New Roman" w:cs="Times New Roman"/>
          <w:sz w:val="24"/>
          <w:szCs w:val="24"/>
        </w:rPr>
        <w:t>persual</w:t>
      </w:r>
      <w:proofErr w:type="spellEnd"/>
      <w:r>
        <w:rPr>
          <w:rFonts w:ascii="Times New Roman" w:eastAsia="SimSun" w:hAnsi="Times New Roman" w:cs="Times New Roman"/>
          <w:sz w:val="24"/>
          <w:szCs w:val="24"/>
        </w:rPr>
        <w:t xml:space="preserve"> of data showed that length of pod increased from 8.2 cm to 10.2 cm with the increased </w:t>
      </w:r>
      <w:proofErr w:type="spellStart"/>
      <w:r>
        <w:rPr>
          <w:rFonts w:ascii="Times New Roman" w:eastAsia="SimSun" w:hAnsi="Times New Roman" w:cs="Times New Roman"/>
          <w:sz w:val="24"/>
          <w:szCs w:val="24"/>
        </w:rPr>
        <w:t>leavel</w:t>
      </w:r>
      <w:proofErr w:type="spellEnd"/>
      <w:r>
        <w:rPr>
          <w:rFonts w:ascii="Times New Roman" w:eastAsia="SimSun" w:hAnsi="Times New Roman" w:cs="Times New Roman"/>
          <w:sz w:val="24"/>
          <w:szCs w:val="24"/>
        </w:rPr>
        <w:t xml:space="preserve"> of NPK, Sewage sludge and </w:t>
      </w:r>
      <w:proofErr w:type="spellStart"/>
      <w:r>
        <w:rPr>
          <w:rFonts w:ascii="Times New Roman" w:eastAsia="SimSun" w:hAnsi="Times New Roman" w:cs="Times New Roman"/>
          <w:sz w:val="24"/>
          <w:szCs w:val="24"/>
        </w:rPr>
        <w:t>biofertilizers</w:t>
      </w:r>
      <w:proofErr w:type="spellEnd"/>
      <w:r>
        <w:rPr>
          <w:rFonts w:ascii="Times New Roman" w:eastAsia="SimSun" w:hAnsi="Times New Roman" w:cs="Times New Roman"/>
          <w:sz w:val="24"/>
          <w:szCs w:val="24"/>
        </w:rPr>
        <w:t>. Maximum length of the pod was noticed with T</w:t>
      </w:r>
      <w:r>
        <w:rPr>
          <w:rFonts w:ascii="Times New Roman" w:eastAsia="SimSun" w:hAnsi="Times New Roman" w:cs="Times New Roman"/>
          <w:sz w:val="24"/>
          <w:szCs w:val="24"/>
          <w:vertAlign w:val="subscript"/>
        </w:rPr>
        <w:t>18</w:t>
      </w:r>
      <w:r>
        <w:rPr>
          <w:rFonts w:ascii="Times New Roman" w:eastAsia="SimSun" w:hAnsi="Times New Roman" w:cs="Times New Roman"/>
          <w:sz w:val="24"/>
          <w:szCs w:val="24"/>
          <w:vertAlign w:val="subscript"/>
          <w:lang w:val="en-IN"/>
        </w:rPr>
        <w:t xml:space="preserve"> </w:t>
      </w:r>
      <w:r>
        <w:rPr>
          <w:rFonts w:ascii="Times New Roman" w:hAnsi="Times New Roman" w:cs="Times New Roman"/>
          <w:bCs/>
          <w:iCs/>
          <w:color w:val="000000"/>
          <w:sz w:val="24"/>
          <w:szCs w:val="24"/>
        </w:rPr>
        <w:t>100% NPK+30+RH</w:t>
      </w:r>
      <w:r>
        <w:rPr>
          <w:rFonts w:ascii="Times New Roman" w:hAnsi="Times New Roman" w:cs="Times New Roman"/>
          <w:b/>
          <w:iCs/>
          <w:color w:val="000000"/>
          <w:sz w:val="24"/>
          <w:szCs w:val="24"/>
        </w:rPr>
        <w:t>,</w:t>
      </w:r>
      <w:r>
        <w:rPr>
          <w:rFonts w:ascii="Times New Roman" w:hAnsi="Times New Roman" w:cs="Times New Roman"/>
          <w:bCs/>
          <w:iCs/>
          <w:color w:val="000000"/>
          <w:sz w:val="24"/>
          <w:szCs w:val="24"/>
        </w:rPr>
        <w:t xml:space="preserve"> the length of pod was</w:t>
      </w:r>
      <w:r>
        <w:rPr>
          <w:rFonts w:ascii="Times New Roman" w:hAnsi="Times New Roman" w:cs="Times New Roman"/>
          <w:b/>
          <w:iCs/>
          <w:color w:val="000000"/>
          <w:sz w:val="24"/>
          <w:szCs w:val="24"/>
        </w:rPr>
        <w:t xml:space="preserve"> </w:t>
      </w:r>
      <w:r>
        <w:rPr>
          <w:rFonts w:ascii="Times New Roman" w:eastAsia="SimSun" w:hAnsi="Times New Roman" w:cs="Times New Roman"/>
          <w:sz w:val="24"/>
          <w:szCs w:val="24"/>
        </w:rPr>
        <w:t>13.86</w:t>
      </w:r>
      <w:r>
        <w:rPr>
          <w:rFonts w:ascii="Times New Roman" w:eastAsia="SimSun" w:hAnsi="Times New Roman" w:cs="Times New Roman"/>
          <w:sz w:val="24"/>
          <w:szCs w:val="24"/>
          <w:lang w:val="en-IN"/>
        </w:rPr>
        <w:t xml:space="preserve"> </w:t>
      </w:r>
      <w:r>
        <w:rPr>
          <w:rFonts w:ascii="Times New Roman" w:eastAsia="SimSun" w:hAnsi="Times New Roman" w:cs="Times New Roman"/>
          <w:sz w:val="24"/>
          <w:szCs w:val="24"/>
        </w:rPr>
        <w:t xml:space="preserve">cm as compared to minimum 8.2 at 30 DAS and 10.5 at 50 DAS. </w:t>
      </w:r>
      <w:r>
        <w:rPr>
          <w:rFonts w:ascii="Times New Roman" w:eastAsia="Times-Roman" w:hAnsi="Times New Roman" w:cs="Times New Roman"/>
          <w:color w:val="000000"/>
          <w:sz w:val="24"/>
          <w:szCs w:val="24"/>
          <w:lang w:eastAsia="zh-CN"/>
          <w14:ligatures w14:val="standardContextual"/>
        </w:rPr>
        <w:t xml:space="preserve">The organic manures and bio-fertilizers increased the soil microbial activity, availability of phosphorous and in turn played unique role in energy conversion and transfer increased the length of </w:t>
      </w:r>
      <w:r>
        <w:rPr>
          <w:rFonts w:ascii="Times New Roman" w:eastAsia="Times-Roman" w:hAnsi="Times New Roman" w:cs="Times New Roman"/>
          <w:color w:val="000000"/>
          <w:sz w:val="24"/>
          <w:szCs w:val="24"/>
          <w:lang w:eastAsia="zh-CN"/>
          <w14:ligatures w14:val="standardContextual"/>
        </w:rPr>
        <w:t xml:space="preserve">pod per plant. </w:t>
      </w:r>
      <w:r>
        <w:rPr>
          <w:rFonts w:ascii="Times New Roman" w:eastAsia="SimSun" w:hAnsi="Times New Roman" w:cs="Times New Roman"/>
          <w:sz w:val="24"/>
          <w:szCs w:val="24"/>
        </w:rPr>
        <w:t>Similar result was recorded by</w:t>
      </w:r>
      <w:r>
        <w:rPr>
          <w:rFonts w:ascii="Times New Roman" w:eastAsia="Times-Roman" w:hAnsi="Times New Roman" w:cs="Times New Roman"/>
          <w:color w:val="000000"/>
          <w:sz w:val="24"/>
          <w:szCs w:val="24"/>
          <w:lang w:eastAsia="zh-CN"/>
          <w14:ligatures w14:val="standardContextual"/>
        </w:rPr>
        <w:t xml:space="preserve"> (</w:t>
      </w:r>
      <w:proofErr w:type="spellStart"/>
      <w:r>
        <w:rPr>
          <w:rFonts w:ascii="Times New Roman" w:eastAsia="Times-Roman" w:hAnsi="Times New Roman" w:cs="Times New Roman"/>
          <w:b/>
          <w:bCs/>
          <w:color w:val="000000"/>
          <w:sz w:val="24"/>
          <w:szCs w:val="24"/>
          <w:lang w:eastAsia="zh-CN"/>
          <w14:ligatures w14:val="standardContextual"/>
        </w:rPr>
        <w:t>Khiriya</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Italic" w:hAnsi="Times New Roman" w:cs="Times New Roman"/>
          <w:b/>
          <w:bCs/>
          <w:color w:val="000000"/>
          <w:sz w:val="24"/>
          <w:szCs w:val="24"/>
          <w:lang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Roman" w:hAnsi="Times New Roman" w:cs="Times New Roman"/>
          <w:b/>
          <w:bCs/>
          <w:color w:val="000000"/>
          <w:sz w:val="24"/>
          <w:szCs w:val="24"/>
          <w:lang w:eastAsia="zh-CN"/>
          <w14:ligatures w14:val="standardContextual"/>
        </w:rPr>
        <w:t xml:space="preserve">2003). </w:t>
      </w:r>
    </w:p>
    <w:p w:rsidR="009971BB" w:rsidRDefault="008753EF">
      <w:pPr>
        <w:spacing w:line="360" w:lineRule="auto"/>
        <w:jc w:val="both"/>
        <w:rPr>
          <w:rFonts w:ascii="Times New Roman" w:hAnsi="Times New Roman" w:cs="Times New Roman"/>
          <w:b/>
          <w:bCs/>
          <w:sz w:val="24"/>
          <w:szCs w:val="24"/>
          <w:vertAlign w:val="superscript"/>
        </w:rPr>
      </w:pPr>
      <w:r>
        <w:rPr>
          <w:rFonts w:ascii="Times New Roman" w:hAnsi="Times New Roman" w:cs="Times New Roman"/>
          <w:b/>
          <w:bCs/>
          <w:sz w:val="24"/>
          <w:szCs w:val="24"/>
        </w:rPr>
        <w:t>3.2.3 Number of pod plant</w:t>
      </w:r>
      <w:r>
        <w:rPr>
          <w:rFonts w:ascii="Times New Roman" w:hAnsi="Times New Roman" w:cs="Times New Roman"/>
          <w:b/>
          <w:bCs/>
          <w:sz w:val="24"/>
          <w:szCs w:val="24"/>
          <w:vertAlign w:val="superscript"/>
        </w:rPr>
        <w:t>-1</w:t>
      </w:r>
    </w:p>
    <w:p w:rsidR="009971BB" w:rsidRDefault="008753EF">
      <w:pPr>
        <w:spacing w:line="360" w:lineRule="auto"/>
        <w:jc w:val="both"/>
        <w:rPr>
          <w:rFonts w:ascii="Times New Roman" w:eastAsia="Times-Roman" w:hAnsi="Times New Roman" w:cs="Times New Roman"/>
          <w:b/>
          <w:bCs/>
          <w:color w:val="000000"/>
          <w:sz w:val="24"/>
          <w:szCs w:val="24"/>
          <w:lang w:eastAsia="zh-CN"/>
          <w14:ligatures w14:val="standardContextual"/>
        </w:rPr>
      </w:pPr>
      <w:r>
        <w:rPr>
          <w:rFonts w:ascii="Times New Roman" w:eastAsia="SimSun" w:hAnsi="Times New Roman" w:cs="Times New Roman"/>
          <w:sz w:val="24"/>
          <w:szCs w:val="24"/>
        </w:rPr>
        <w:t>The significantly highest pods per plant</w:t>
      </w:r>
      <w:r>
        <w:rPr>
          <w:rFonts w:ascii="Times New Roman" w:eastAsia="SimSun" w:hAnsi="Times New Roman" w:cs="Times New Roman"/>
          <w:sz w:val="24"/>
          <w:szCs w:val="24"/>
          <w:vertAlign w:val="superscript"/>
        </w:rPr>
        <w:t>-1</w:t>
      </w:r>
      <w:r>
        <w:rPr>
          <w:rFonts w:ascii="Times New Roman" w:eastAsia="SimSun" w:hAnsi="Times New Roman" w:cs="Times New Roman"/>
          <w:sz w:val="24"/>
          <w:szCs w:val="24"/>
        </w:rPr>
        <w:t xml:space="preserve"> 24.9 at 30 DAS and 27.8 at 50 DAS were recorded in the treatment T</w:t>
      </w:r>
      <w:r>
        <w:rPr>
          <w:rFonts w:ascii="Times New Roman" w:eastAsia="SimSun" w:hAnsi="Times New Roman" w:cs="Times New Roman"/>
          <w:sz w:val="24"/>
          <w:szCs w:val="24"/>
          <w:vertAlign w:val="subscript"/>
        </w:rPr>
        <w:t>18</w:t>
      </w:r>
      <w:r>
        <w:rPr>
          <w:rFonts w:ascii="Times New Roman" w:eastAsia="SimSun" w:hAnsi="Times New Roman" w:cs="Times New Roman"/>
          <w:sz w:val="24"/>
          <w:szCs w:val="24"/>
        </w:rPr>
        <w:t xml:space="preserve"> </w:t>
      </w:r>
      <w:r>
        <w:rPr>
          <w:rFonts w:ascii="Times New Roman" w:eastAsia="SimSun" w:hAnsi="Times New Roman" w:cs="Times New Roman"/>
          <w:color w:val="000000"/>
          <w:sz w:val="24"/>
          <w:szCs w:val="24"/>
          <w:lang w:eastAsia="zh-CN"/>
        </w:rPr>
        <w:t>100% NPK + 30t SS + Rh</w:t>
      </w:r>
      <w:r>
        <w:rPr>
          <w:rFonts w:ascii="Times New Roman" w:eastAsia="SimSun" w:hAnsi="Times New Roman" w:cs="Times New Roman"/>
          <w:sz w:val="24"/>
          <w:szCs w:val="24"/>
        </w:rPr>
        <w:t xml:space="preserve">, and it was found at </w:t>
      </w:r>
      <w:r>
        <w:rPr>
          <w:rFonts w:ascii="Times New Roman" w:eastAsia="SimSun" w:hAnsi="Times New Roman" w:cs="Times New Roman"/>
          <w:sz w:val="24"/>
          <w:szCs w:val="24"/>
        </w:rPr>
        <w:t>par with T</w:t>
      </w:r>
      <w:r>
        <w:rPr>
          <w:rFonts w:ascii="Times New Roman" w:eastAsia="SimSun" w:hAnsi="Times New Roman" w:cs="Times New Roman"/>
          <w:sz w:val="24"/>
          <w:szCs w:val="24"/>
          <w:vertAlign w:val="subscript"/>
        </w:rPr>
        <w:t>15</w:t>
      </w:r>
      <w:r>
        <w:rPr>
          <w:rFonts w:ascii="Times New Roman" w:eastAsia="SimSun" w:hAnsi="Times New Roman" w:cs="Times New Roman"/>
          <w:sz w:val="24"/>
          <w:szCs w:val="24"/>
        </w:rPr>
        <w:t xml:space="preserve"> 24.1 treatment, T</w:t>
      </w:r>
      <w:r>
        <w:rPr>
          <w:rFonts w:ascii="Times New Roman" w:eastAsia="SimSun" w:hAnsi="Times New Roman" w:cs="Times New Roman"/>
          <w:sz w:val="24"/>
          <w:szCs w:val="24"/>
          <w:vertAlign w:val="subscript"/>
        </w:rPr>
        <w:t xml:space="preserve">16 </w:t>
      </w:r>
      <w:r>
        <w:rPr>
          <w:rFonts w:ascii="Times New Roman" w:eastAsia="SimSun" w:hAnsi="Times New Roman" w:cs="Times New Roman"/>
          <w:sz w:val="24"/>
          <w:szCs w:val="24"/>
        </w:rPr>
        <w:t>24.3 treatment and T</w:t>
      </w:r>
      <w:r>
        <w:rPr>
          <w:rFonts w:ascii="Times New Roman" w:eastAsia="SimSun" w:hAnsi="Times New Roman" w:cs="Times New Roman"/>
          <w:sz w:val="24"/>
          <w:szCs w:val="24"/>
          <w:vertAlign w:val="subscript"/>
        </w:rPr>
        <w:t>17</w:t>
      </w:r>
      <w:r>
        <w:rPr>
          <w:rFonts w:ascii="Times New Roman" w:eastAsia="SimSun" w:hAnsi="Times New Roman" w:cs="Times New Roman"/>
          <w:sz w:val="24"/>
          <w:szCs w:val="24"/>
        </w:rPr>
        <w:t xml:space="preserve"> 24.7 at 30 DAS. However, significantly minimum number of pods per plant 20.3</w:t>
      </w:r>
      <w:r>
        <w:rPr>
          <w:rFonts w:ascii="Times New Roman" w:eastAsia="SimSun" w:hAnsi="Times New Roman" w:cs="Times New Roman"/>
          <w:sz w:val="24"/>
          <w:szCs w:val="24"/>
          <w:lang w:val="en-IN"/>
        </w:rPr>
        <w:t xml:space="preserve"> </w:t>
      </w:r>
      <w:r>
        <w:rPr>
          <w:rFonts w:ascii="Times New Roman" w:eastAsia="SimSun" w:hAnsi="Times New Roman" w:cs="Times New Roman"/>
          <w:sz w:val="24"/>
          <w:szCs w:val="24"/>
        </w:rPr>
        <w:t>at 30 DAS and 24.1 at 50 DAS were recorded in treatment T</w:t>
      </w:r>
      <w:r>
        <w:rPr>
          <w:rFonts w:ascii="Times New Roman" w:eastAsia="SimSun" w:hAnsi="Times New Roman" w:cs="Times New Roman"/>
          <w:sz w:val="24"/>
          <w:szCs w:val="24"/>
          <w:vertAlign w:val="subscript"/>
        </w:rPr>
        <w:t>1</w:t>
      </w:r>
      <w:r>
        <w:rPr>
          <w:rFonts w:ascii="Times New Roman" w:eastAsia="SimSun" w:hAnsi="Times New Roman" w:cs="Times New Roman"/>
          <w:sz w:val="24"/>
          <w:szCs w:val="24"/>
        </w:rPr>
        <w:t>.</w:t>
      </w:r>
      <w:r>
        <w:rPr>
          <w:rFonts w:ascii="Times New Roman" w:eastAsia="SimSun" w:hAnsi="Times New Roman" w:cs="Times New Roman"/>
          <w:sz w:val="24"/>
          <w:szCs w:val="24"/>
          <w:lang w:val="en-IN"/>
        </w:rPr>
        <w:t xml:space="preserve"> </w:t>
      </w:r>
      <w:r>
        <w:rPr>
          <w:rFonts w:ascii="Times New Roman" w:eastAsia="Times-Roman" w:hAnsi="Times New Roman" w:cs="Times New Roman"/>
          <w:color w:val="000000"/>
          <w:sz w:val="24"/>
          <w:szCs w:val="24"/>
          <w:lang w:eastAsia="zh-CN"/>
          <w14:ligatures w14:val="standardContextual"/>
        </w:rPr>
        <w:t xml:space="preserve">The organic manures and bio-fertilizers increased the soil </w:t>
      </w:r>
      <w:r>
        <w:rPr>
          <w:rFonts w:ascii="Times New Roman" w:eastAsia="Times-Roman" w:hAnsi="Times New Roman" w:cs="Times New Roman"/>
          <w:color w:val="000000"/>
          <w:sz w:val="24"/>
          <w:szCs w:val="24"/>
          <w:lang w:eastAsia="zh-CN"/>
          <w14:ligatures w14:val="standardContextual"/>
        </w:rPr>
        <w:t xml:space="preserve">microbial activity, improved the availability of phosphorous </w:t>
      </w:r>
      <w:proofErr w:type="gramStart"/>
      <w:r>
        <w:rPr>
          <w:rFonts w:ascii="Times New Roman" w:eastAsia="Times-Roman" w:hAnsi="Times New Roman" w:cs="Times New Roman"/>
          <w:color w:val="000000"/>
          <w:sz w:val="24"/>
          <w:szCs w:val="24"/>
          <w:lang w:eastAsia="zh-CN"/>
          <w14:ligatures w14:val="standardContextual"/>
        </w:rPr>
        <w:t>and  played</w:t>
      </w:r>
      <w:proofErr w:type="gramEnd"/>
      <w:r>
        <w:rPr>
          <w:rFonts w:ascii="Times New Roman" w:eastAsia="Times-Roman" w:hAnsi="Times New Roman" w:cs="Times New Roman"/>
          <w:color w:val="000000"/>
          <w:sz w:val="24"/>
          <w:szCs w:val="24"/>
          <w:lang w:eastAsia="zh-CN"/>
          <w14:ligatures w14:val="standardContextual"/>
        </w:rPr>
        <w:t xml:space="preserve"> unique role in energy conversion, transfer and increased the number of pods per plant.</w:t>
      </w:r>
      <w:r>
        <w:rPr>
          <w:rFonts w:ascii="Times New Roman" w:eastAsia="Times-Roman" w:hAnsi="Times New Roman" w:cs="Times New Roman"/>
          <w:color w:val="000000"/>
          <w:sz w:val="24"/>
          <w:szCs w:val="24"/>
          <w:lang w:val="en-IN" w:eastAsia="zh-CN"/>
          <w14:ligatures w14:val="standardContextual"/>
        </w:rPr>
        <w:t xml:space="preserve"> </w:t>
      </w:r>
      <w:r>
        <w:rPr>
          <w:rFonts w:ascii="Times New Roman" w:eastAsia="SimSun" w:hAnsi="Times New Roman" w:cs="Times New Roman"/>
          <w:sz w:val="24"/>
          <w:szCs w:val="24"/>
        </w:rPr>
        <w:t>Similar result was recorded by</w:t>
      </w:r>
      <w:r>
        <w:rPr>
          <w:rFonts w:ascii="Times New Roman" w:eastAsia="Times-Roman" w:hAnsi="Times New Roman" w:cs="Times New Roman"/>
          <w:b/>
          <w:bCs/>
          <w:color w:val="000000"/>
          <w:sz w:val="24"/>
          <w:szCs w:val="24"/>
          <w:lang w:eastAsia="zh-CN"/>
          <w14:ligatures w14:val="standardContextual"/>
        </w:rPr>
        <w:t xml:space="preserve"> (</w:t>
      </w:r>
      <w:proofErr w:type="spellStart"/>
      <w:r>
        <w:rPr>
          <w:rFonts w:ascii="Times New Roman" w:eastAsia="Times-Roman" w:hAnsi="Times New Roman" w:cs="Times New Roman"/>
          <w:b/>
          <w:bCs/>
          <w:color w:val="000000"/>
          <w:sz w:val="24"/>
          <w:szCs w:val="24"/>
          <w:lang w:eastAsia="zh-CN"/>
          <w14:ligatures w14:val="standardContextual"/>
        </w:rPr>
        <w:t>Choudhary</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Italic" w:hAnsi="Times New Roman" w:cs="Times New Roman"/>
          <w:b/>
          <w:bCs/>
          <w:color w:val="000000"/>
          <w:sz w:val="24"/>
          <w:szCs w:val="24"/>
          <w:lang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2011). </w:t>
      </w:r>
    </w:p>
    <w:p w:rsidR="009971BB" w:rsidRDefault="008753EF">
      <w:pPr>
        <w:spacing w:line="360" w:lineRule="auto"/>
        <w:jc w:val="both"/>
        <w:rPr>
          <w:rFonts w:ascii="Times New Roman" w:eastAsia="SimSun" w:hAnsi="Times New Roman" w:cs="Times New Roman"/>
          <w:sz w:val="24"/>
          <w:szCs w:val="24"/>
        </w:rPr>
      </w:pPr>
      <w:proofErr w:type="gramStart"/>
      <w:r>
        <w:rPr>
          <w:rFonts w:ascii="Times New Roman" w:hAnsi="Times New Roman" w:cs="Times New Roman"/>
          <w:b/>
          <w:bCs/>
          <w:sz w:val="24"/>
          <w:szCs w:val="24"/>
        </w:rPr>
        <w:t xml:space="preserve">Table </w:t>
      </w:r>
      <w:r>
        <w:rPr>
          <w:rFonts w:ascii="Times New Roman" w:hAnsi="Times New Roman" w:cs="Times New Roman"/>
          <w:b/>
          <w:bCs/>
          <w:sz w:val="24"/>
          <w:szCs w:val="24"/>
          <w:lang w:val="en-IN"/>
        </w:rPr>
        <w:t>1</w:t>
      </w:r>
      <w:r>
        <w:rPr>
          <w:rFonts w:ascii="Times New Roman" w:hAnsi="Times New Roman" w:cs="Times New Roman"/>
          <w:b/>
          <w:bCs/>
          <w:sz w:val="24"/>
          <w:szCs w:val="24"/>
        </w:rPr>
        <w:t>.</w:t>
      </w:r>
      <w:proofErr w:type="gramEnd"/>
      <w:r>
        <w:rPr>
          <w:rFonts w:ascii="Times New Roman" w:hAnsi="Times New Roman" w:cs="Times New Roman"/>
          <w:sz w:val="24"/>
          <w:szCs w:val="24"/>
        </w:rPr>
        <w:t xml:space="preserve"> Effect of NPK and sewage sludge conjugated with bio-fertilizers on growth and yield attributes of fenugreek.</w:t>
      </w:r>
    </w:p>
    <w:tbl>
      <w:tblPr>
        <w:tblStyle w:val="PlainTable21"/>
        <w:tblW w:w="0" w:type="auto"/>
        <w:jc w:val="center"/>
        <w:tblLook w:val="04A0" w:firstRow="1" w:lastRow="0" w:firstColumn="1" w:lastColumn="0" w:noHBand="0" w:noVBand="1"/>
      </w:tblPr>
      <w:tblGrid>
        <w:gridCol w:w="1310"/>
        <w:gridCol w:w="798"/>
        <w:gridCol w:w="1001"/>
        <w:gridCol w:w="1037"/>
        <w:gridCol w:w="1112"/>
        <w:gridCol w:w="832"/>
        <w:gridCol w:w="832"/>
        <w:gridCol w:w="800"/>
        <w:gridCol w:w="800"/>
      </w:tblGrid>
      <w:tr w:rsidR="009971BB" w:rsidTr="009971BB">
        <w:trPr>
          <w:cnfStyle w:val="100000000000" w:firstRow="1" w:lastRow="0" w:firstColumn="0" w:lastColumn="0" w:oddVBand="0" w:evenVBand="0" w:oddHBand="0" w:evenHBand="0" w:firstRowFirstColumn="0" w:firstRowLastColumn="0" w:lastRowFirstColumn="0" w:lastRowLastColumn="0"/>
          <w:trHeight w:val="705"/>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971BB" w:rsidRDefault="008753EF">
            <w:pPr>
              <w:spacing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color w:val="0D0D0D"/>
                <w:sz w:val="24"/>
                <w:szCs w:val="24"/>
                <w:lang w:eastAsia="en-IN"/>
              </w:rPr>
              <w:br w:type="page"/>
              <w:t>Treatment</w:t>
            </w:r>
          </w:p>
        </w:tc>
        <w:tc>
          <w:tcPr>
            <w:tcW w:w="1871" w:type="dxa"/>
            <w:gridSpan w:val="2"/>
            <w:vAlign w:val="center"/>
          </w:tcPr>
          <w:p w:rsidR="009971BB" w:rsidRDefault="008753EF">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Plant height (cm)</w:t>
            </w:r>
          </w:p>
        </w:tc>
        <w:tc>
          <w:tcPr>
            <w:tcW w:w="2149" w:type="dxa"/>
            <w:gridSpan w:val="2"/>
            <w:vAlign w:val="center"/>
          </w:tcPr>
          <w:p w:rsidR="009971BB" w:rsidRDefault="008753EF">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eastAsia="Times New Roman" w:hAnsi="Times New Roman" w:cs="Times New Roman"/>
                <w:sz w:val="24"/>
                <w:szCs w:val="24"/>
                <w:lang w:eastAsia="en-IN"/>
              </w:rPr>
              <w:t>No. of  Branches plant</w:t>
            </w:r>
            <w:r>
              <w:rPr>
                <w:rFonts w:ascii="Times New Roman" w:eastAsia="Times New Roman" w:hAnsi="Times New Roman" w:cs="Times New Roman"/>
                <w:sz w:val="24"/>
                <w:szCs w:val="24"/>
                <w:vertAlign w:val="superscript"/>
                <w:lang w:eastAsia="en-IN"/>
              </w:rPr>
              <w:t>-1</w:t>
            </w:r>
          </w:p>
        </w:tc>
        <w:tc>
          <w:tcPr>
            <w:tcW w:w="0" w:type="auto"/>
            <w:gridSpan w:val="2"/>
            <w:vAlign w:val="center"/>
          </w:tcPr>
          <w:p w:rsidR="009971BB" w:rsidRDefault="008753EF">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Length of Pod (cm)</w:t>
            </w:r>
          </w:p>
        </w:tc>
        <w:tc>
          <w:tcPr>
            <w:tcW w:w="0" w:type="auto"/>
            <w:gridSpan w:val="2"/>
            <w:vAlign w:val="center"/>
          </w:tcPr>
          <w:p w:rsidR="009971BB" w:rsidRDefault="008753EF">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No. of pod plant</w:t>
            </w:r>
            <w:r>
              <w:rPr>
                <w:rFonts w:ascii="Times New Roman" w:eastAsia="Times New Roman" w:hAnsi="Times New Roman" w:cs="Times New Roman"/>
                <w:sz w:val="24"/>
                <w:szCs w:val="24"/>
                <w:vertAlign w:val="superscript"/>
                <w:lang w:eastAsia="en-IN"/>
              </w:rPr>
              <w:t>-1</w:t>
            </w:r>
          </w:p>
        </w:tc>
      </w:tr>
      <w:tr w:rsidR="009971BB" w:rsidTr="009971BB">
        <w:trPr>
          <w:trHeight w:val="385"/>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themeColor="text1" w:themeTint="80"/>
              <w:bottom w:val="single" w:sz="4" w:space="0" w:color="7F7F7F" w:themeColor="text1" w:themeTint="80"/>
            </w:tcBorders>
            <w:vAlign w:val="center"/>
          </w:tcPr>
          <w:p w:rsidR="009971BB" w:rsidRDefault="009971BB">
            <w:pPr>
              <w:spacing w:after="0" w:line="360" w:lineRule="auto"/>
              <w:jc w:val="both"/>
              <w:rPr>
                <w:rFonts w:ascii="Times New Roman" w:eastAsia="Times New Roman" w:hAnsi="Times New Roman" w:cs="Times New Roman"/>
                <w:color w:val="0D0D0D"/>
                <w:sz w:val="24"/>
                <w:szCs w:val="24"/>
                <w:lang w:eastAsia="en-IN"/>
              </w:rPr>
            </w:pP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sz w:val="24"/>
                <w:szCs w:val="24"/>
                <w:lang w:eastAsia="en-IN"/>
              </w:rPr>
            </w:pPr>
            <w:r>
              <w:rPr>
                <w:rFonts w:ascii="Times New Roman" w:eastAsia="Times New Roman" w:hAnsi="Times New Roman" w:cs="Times New Roman"/>
                <w:b/>
                <w:bCs/>
                <w:sz w:val="24"/>
                <w:szCs w:val="24"/>
                <w:lang w:eastAsia="en-IN"/>
              </w:rPr>
              <w:t>30 DAS</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sz w:val="24"/>
                <w:szCs w:val="24"/>
                <w:lang w:eastAsia="en-IN"/>
              </w:rPr>
            </w:pPr>
            <w:r>
              <w:rPr>
                <w:rFonts w:ascii="Times New Roman" w:eastAsia="Times New Roman" w:hAnsi="Times New Roman" w:cs="Times New Roman"/>
                <w:b/>
                <w:bCs/>
                <w:sz w:val="24"/>
                <w:szCs w:val="24"/>
                <w:lang w:eastAsia="en-IN"/>
              </w:rPr>
              <w:t>50 DAS</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b/>
                <w:bCs/>
                <w:sz w:val="24"/>
                <w:szCs w:val="24"/>
                <w:lang w:eastAsia="en-IN"/>
              </w:rPr>
              <w:t>30 DAS</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b/>
                <w:bCs/>
                <w:sz w:val="24"/>
                <w:szCs w:val="24"/>
                <w:lang w:eastAsia="en-IN"/>
              </w:rPr>
              <w:t>50 DAS</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30 DAS</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b/>
                <w:bCs/>
                <w:sz w:val="24"/>
                <w:szCs w:val="24"/>
                <w:lang w:eastAsia="en-IN"/>
              </w:rPr>
              <w:t>50 DAS</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30 DAS</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b/>
                <w:bCs/>
                <w:sz w:val="24"/>
                <w:szCs w:val="24"/>
                <w:lang w:eastAsia="en-IN"/>
              </w:rPr>
              <w:t xml:space="preserve">50 </w:t>
            </w:r>
            <w:r>
              <w:rPr>
                <w:rFonts w:ascii="Times New Roman" w:eastAsia="Times New Roman" w:hAnsi="Times New Roman" w:cs="Times New Roman"/>
                <w:b/>
                <w:bCs/>
                <w:sz w:val="24"/>
                <w:szCs w:val="24"/>
                <w:lang w:eastAsia="en-IN"/>
              </w:rPr>
              <w:t>DAS</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28.2</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47.1</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8.2</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20.3</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24.1</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2</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29.1</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47.3</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2.2</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3.2</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8.3</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20.5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24.6</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3</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29.5</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47.5</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4.4</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10.7</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20.8</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24.5</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29.5</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48.3</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2.3</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8.6</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20.7</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24.7</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lastRenderedPageBreak/>
              <w:t>T</w:t>
            </w:r>
            <w:r>
              <w:rPr>
                <w:rFonts w:ascii="Times New Roman" w:eastAsia="Times New Roman" w:hAnsi="Times New Roman" w:cs="Times New Roman"/>
                <w:sz w:val="24"/>
                <w:szCs w:val="24"/>
                <w:vertAlign w:val="subscript"/>
                <w:lang w:eastAsia="en-IN"/>
              </w:rPr>
              <w:t>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30.1</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48.6</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5.4</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8.9</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20.6</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24.8</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6</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32.1</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48.8</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3.2</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3.6</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9.1</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10.6</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21.1</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25.1</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7</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32.4</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49.6</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2.3</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4.7</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10.8</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21.6</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24.3</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8</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32.5</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48.7</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3.2</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10.9</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21.4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24.5</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9</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33.7</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48.9</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2.3</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4.4</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9.6</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11.0</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23.5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24.6</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10</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33.8</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49.1</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2.2</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9.7</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11.5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23.4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24.8</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35.6</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49.6</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2.4</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4.2</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9.2</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11.6</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22.5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25.7</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12</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35.8</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49.5</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4.3</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11.7</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23.4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25.6</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13</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35.9</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50.1</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3.6</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9.4</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11.5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23.7</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25.8</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37.5</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51.2</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3.6</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5.4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9.8</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11.9</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23.9</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25.4</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37.6</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51.6</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4.6</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9.7</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11.4</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24.1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26.3</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16</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38.1</w:t>
            </w:r>
          </w:p>
        </w:tc>
        <w:tc>
          <w:tcPr>
            <w:tcW w:w="1001"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52.1</w:t>
            </w:r>
          </w:p>
        </w:tc>
        <w:tc>
          <w:tcPr>
            <w:tcW w:w="1037" w:type="dxa"/>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4.5</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9.4</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12.1</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24.3</w:t>
            </w:r>
          </w:p>
        </w:tc>
        <w:tc>
          <w:tcPr>
            <w:tcW w:w="0" w:type="auto"/>
            <w:tcBorders>
              <w:top w:val="single" w:sz="4" w:space="0" w:color="7F7F7F" w:themeColor="text1" w:themeTint="80"/>
              <w:bottom w:val="single" w:sz="4" w:space="0" w:color="7F7F7F" w:themeColor="text1" w:themeTint="80"/>
            </w:tcBorders>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26.7</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17</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39.1</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sz w:val="24"/>
                <w:szCs w:val="24"/>
                <w:lang w:eastAsia="en-IN"/>
              </w:rPr>
            </w:pPr>
            <w:r>
              <w:rPr>
                <w:rFonts w:ascii="Times New Roman" w:eastAsia="Times New Roman" w:hAnsi="Times New Roman" w:cs="Times New Roman"/>
                <w:sz w:val="24"/>
                <w:szCs w:val="24"/>
                <w:lang w:eastAsia="en-IN"/>
              </w:rPr>
              <w:t>52.5</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3.6</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5.1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9.8</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12.3</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24.7</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Times New Roman" w:hAnsi="Times New Roman" w:cs="Times New Roman"/>
                <w:sz w:val="24"/>
                <w:szCs w:val="24"/>
                <w:lang w:eastAsia="en-IN"/>
              </w:rPr>
              <w:t>26.9</w:t>
            </w:r>
          </w:p>
        </w:tc>
      </w:tr>
      <w:tr w:rsidR="009971BB" w:rsidTr="009971BB">
        <w:trPr>
          <w:trHeight w:val="335"/>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9971BB" w:rsidRDefault="008753EF">
            <w:pPr>
              <w:spacing w:after="0" w:line="360" w:lineRule="auto"/>
              <w:jc w:val="both"/>
              <w:rPr>
                <w:rFonts w:ascii="Times New Roman" w:eastAsia="Times New Roman" w:hAnsi="Times New Roman" w:cs="Times New Roman"/>
                <w:b w:val="0"/>
                <w:bCs w:val="0"/>
                <w:sz w:val="24"/>
                <w:szCs w:val="24"/>
                <w:lang w:eastAsia="en-IN"/>
              </w:rPr>
            </w:pPr>
            <w:r>
              <w:rPr>
                <w:rFonts w:ascii="Times New Roman" w:eastAsia="Times New Roman" w:hAnsi="Times New Roman" w:cs="Times New Roman"/>
                <w:sz w:val="24"/>
                <w:szCs w:val="24"/>
                <w:lang w:eastAsia="en-IN"/>
              </w:rPr>
              <w:t>T</w:t>
            </w:r>
            <w:r>
              <w:rPr>
                <w:rFonts w:ascii="Times New Roman" w:eastAsia="Times New Roman" w:hAnsi="Times New Roman" w:cs="Times New Roman"/>
                <w:sz w:val="24"/>
                <w:szCs w:val="24"/>
                <w:vertAlign w:val="subscript"/>
                <w:lang w:eastAsia="en-IN"/>
              </w:rPr>
              <w:t>18</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39.1</w:t>
            </w:r>
          </w:p>
        </w:tc>
        <w:tc>
          <w:tcPr>
            <w:tcW w:w="1001"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54.1</w:t>
            </w:r>
          </w:p>
        </w:tc>
        <w:tc>
          <w:tcPr>
            <w:tcW w:w="1037" w:type="dxa"/>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4.1</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5.2</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10.2</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12.5</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24.9</w:t>
            </w:r>
          </w:p>
        </w:tc>
        <w:tc>
          <w:tcPr>
            <w:tcW w:w="0" w:type="auto"/>
            <w:vAlign w:val="center"/>
          </w:tcPr>
          <w:p w:rsidR="009971BB" w:rsidRDefault="008753EF">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27.8</w:t>
            </w:r>
          </w:p>
        </w:tc>
      </w:tr>
    </w:tbl>
    <w:p w:rsidR="009971BB" w:rsidRDefault="009971BB">
      <w:pPr>
        <w:spacing w:line="360" w:lineRule="auto"/>
        <w:jc w:val="both"/>
        <w:rPr>
          <w:rFonts w:ascii="Times New Roman" w:eastAsia="Times-Roman" w:hAnsi="Times New Roman" w:cs="Times New Roman"/>
          <w:b/>
          <w:bCs/>
          <w:color w:val="000000"/>
          <w:sz w:val="24"/>
          <w:szCs w:val="24"/>
          <w:lang w:eastAsia="zh-CN"/>
          <w14:ligatures w14:val="standardContextual"/>
        </w:rPr>
      </w:pPr>
    </w:p>
    <w:p w:rsidR="009971BB" w:rsidRDefault="008753EF">
      <w:pPr>
        <w:spacing w:line="360" w:lineRule="auto"/>
        <w:jc w:val="both"/>
        <w:rPr>
          <w:rFonts w:ascii="Times New Roman" w:eastAsia="Times-Roman" w:hAnsi="Times New Roman" w:cs="Times New Roman"/>
          <w:b/>
          <w:bCs/>
          <w:color w:val="000000"/>
          <w:sz w:val="24"/>
          <w:szCs w:val="24"/>
          <w:lang w:eastAsia="zh-CN"/>
          <w14:ligatures w14:val="standardContextual"/>
        </w:rPr>
      </w:pPr>
      <w:r>
        <w:rPr>
          <w:rFonts w:ascii="Times New Roman" w:eastAsia="Times-Roman" w:hAnsi="Times New Roman" w:cs="Times New Roman"/>
          <w:b/>
          <w:bCs/>
          <w:noProof/>
          <w:color w:val="000000"/>
          <w:sz w:val="24"/>
          <w:szCs w:val="24"/>
          <w:lang w:val="en-IN" w:eastAsia="en-IN"/>
          <w14:ligatures w14:val="standardContextual"/>
        </w:rPr>
        <w:drawing>
          <wp:inline distT="0" distB="0" distL="0" distR="0">
            <wp:extent cx="5574665" cy="450850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srcRect l="10954" t="6761" r="9718" b="9433"/>
                    <a:stretch>
                      <a:fillRect/>
                    </a:stretch>
                  </pic:blipFill>
                  <pic:spPr>
                    <a:xfrm>
                      <a:off x="0" y="0"/>
                      <a:ext cx="5570628" cy="4505531"/>
                    </a:xfrm>
                    <a:prstGeom prst="rect">
                      <a:avLst/>
                    </a:prstGeom>
                    <a:ln>
                      <a:noFill/>
                    </a:ln>
                  </pic:spPr>
                </pic:pic>
              </a:graphicData>
            </a:graphic>
          </wp:inline>
        </w:drawing>
      </w:r>
    </w:p>
    <w:p w:rsidR="009971BB" w:rsidRDefault="008753EF">
      <w:pPr>
        <w:spacing w:line="360" w:lineRule="auto"/>
        <w:jc w:val="center"/>
        <w:rPr>
          <w:rFonts w:ascii="Times New Roman" w:hAnsi="Times New Roman" w:cs="Times New Roman"/>
          <w:sz w:val="24"/>
          <w:szCs w:val="24"/>
        </w:rPr>
      </w:pPr>
      <w:proofErr w:type="gramStart"/>
      <w:r>
        <w:rPr>
          <w:rFonts w:ascii="Times New Roman" w:hAnsi="Times New Roman" w:cs="Times New Roman"/>
          <w:b/>
          <w:bCs/>
          <w:sz w:val="24"/>
          <w:szCs w:val="24"/>
        </w:rPr>
        <w:lastRenderedPageBreak/>
        <w:t>Figure 2.</w:t>
      </w:r>
      <w:proofErr w:type="gramEnd"/>
      <w:r>
        <w:rPr>
          <w:rFonts w:ascii="Times New Roman" w:hAnsi="Times New Roman" w:cs="Times New Roman"/>
          <w:b/>
          <w:bCs/>
          <w:sz w:val="24"/>
          <w:szCs w:val="24"/>
        </w:rPr>
        <w:t xml:space="preserve"> </w:t>
      </w:r>
      <w:proofErr w:type="gramStart"/>
      <w:r>
        <w:rPr>
          <w:rFonts w:ascii="Times New Roman" w:hAnsi="Times New Roman" w:cs="Times New Roman"/>
          <w:sz w:val="24"/>
          <w:szCs w:val="24"/>
        </w:rPr>
        <w:t>Graphical Representation of the Effect of Different Treatments on Plant Growth and Yield Parameters.</w:t>
      </w:r>
      <w:proofErr w:type="gramEnd"/>
    </w:p>
    <w:p w:rsidR="009971BB" w:rsidRDefault="008753EF">
      <w:pPr>
        <w:spacing w:line="360" w:lineRule="auto"/>
        <w:jc w:val="both"/>
        <w:rPr>
          <w:rFonts w:ascii="Times New Roman" w:hAnsi="Times New Roman" w:cs="Times New Roman"/>
          <w:sz w:val="24"/>
          <w:szCs w:val="24"/>
          <w:lang w:eastAsia="zh-CN"/>
        </w:rPr>
      </w:pPr>
      <w:r>
        <w:rPr>
          <w:rFonts w:ascii="Times New Roman" w:hAnsi="Times New Roman" w:cs="Times New Roman"/>
        </w:rPr>
        <w:t xml:space="preserve">The graphical trends indicated that integrated nutrient management significantly improved the growth and yield attributes of fenugreek. Plant </w:t>
      </w:r>
      <w:r>
        <w:rPr>
          <w:rFonts w:ascii="Times New Roman" w:hAnsi="Times New Roman" w:cs="Times New Roman"/>
        </w:rPr>
        <w:t xml:space="preserve">height at 45 DAS and 60 DAS showed a gradual increase across treatments, reflecting enhanced nutrient availability and improved vegetative growth under combined application of NPK, sewage sludge and </w:t>
      </w:r>
      <w:proofErr w:type="spellStart"/>
      <w:r>
        <w:rPr>
          <w:rFonts w:ascii="Times New Roman" w:hAnsi="Times New Roman" w:cs="Times New Roman"/>
        </w:rPr>
        <w:t>biofertilizers</w:t>
      </w:r>
      <w:proofErr w:type="spellEnd"/>
      <w:r>
        <w:rPr>
          <w:rFonts w:ascii="Times New Roman" w:hAnsi="Times New Roman" w:cs="Times New Roman"/>
        </w:rPr>
        <w:t>. Similarly, the number of branches plant⁻¹</w:t>
      </w:r>
      <w:r>
        <w:rPr>
          <w:rFonts w:ascii="Times New Roman" w:hAnsi="Times New Roman" w:cs="Times New Roman"/>
        </w:rPr>
        <w:t xml:space="preserve"> increased with advanced treatments, suggesting improved physiological activity and nutrient uptake.</w:t>
      </w:r>
      <w:r>
        <w:rPr>
          <w:rFonts w:ascii="Times New Roman" w:hAnsi="Times New Roman" w:cs="Times New Roman"/>
        </w:rPr>
        <w:t xml:space="preserve"> </w:t>
      </w:r>
      <w:r>
        <w:rPr>
          <w:rFonts w:ascii="Times New Roman" w:hAnsi="Times New Roman" w:cs="Times New Roman"/>
        </w:rPr>
        <w:t>Pod length and number of pods plant⁻¹ also exhibited a positive response to integrated nutrient application. The superior performance observed under combin</w:t>
      </w:r>
      <w:r>
        <w:rPr>
          <w:rFonts w:ascii="Times New Roman" w:hAnsi="Times New Roman" w:cs="Times New Roman"/>
        </w:rPr>
        <w:t xml:space="preserve">ed treatments may be attributed to balanced nutrient supply, enhanced microbial activity and improved soil fertility conditions. The synergistic interaction of inorganic fertilizers, organic amendments and microbial inoculants promoted better reproductive </w:t>
      </w:r>
      <w:r>
        <w:rPr>
          <w:rFonts w:ascii="Times New Roman" w:hAnsi="Times New Roman" w:cs="Times New Roman"/>
        </w:rPr>
        <w:t>growth and yield performance compared with control treatments</w:t>
      </w:r>
      <w:r>
        <w:rPr>
          <w:rFonts w:ascii="Times New Roman" w:hAnsi="Times New Roman" w:cs="Times New Roman"/>
        </w:rPr>
        <w:t xml:space="preserve"> </w:t>
      </w:r>
      <w:r>
        <w:rPr>
          <w:rFonts w:ascii="Times New Roman" w:hAnsi="Times New Roman" w:cs="Times New Roman"/>
          <w:b/>
          <w:bCs/>
        </w:rPr>
        <w:t>(Figure 2).</w:t>
      </w:r>
    </w:p>
    <w:p w:rsidR="009971BB" w:rsidRDefault="008753EF">
      <w:pPr>
        <w:spacing w:line="360" w:lineRule="auto"/>
        <w:jc w:val="both"/>
        <w:rPr>
          <w:rFonts w:ascii="Times New Roman" w:hAnsi="Times New Roman" w:cs="Times New Roman"/>
          <w:b/>
          <w:bCs/>
          <w:sz w:val="24"/>
          <w:szCs w:val="24"/>
          <w:vertAlign w:val="superscript"/>
        </w:rPr>
      </w:pPr>
      <w:r>
        <w:rPr>
          <w:rFonts w:ascii="Times New Roman" w:hAnsi="Times New Roman" w:cs="Times New Roman"/>
          <w:b/>
          <w:bCs/>
          <w:sz w:val="24"/>
          <w:szCs w:val="24"/>
        </w:rPr>
        <w:t xml:space="preserve">3.2.4 </w:t>
      </w:r>
      <w:r>
        <w:rPr>
          <w:rFonts w:ascii="Times New Roman" w:hAnsi="Times New Roman" w:cs="Times New Roman"/>
          <w:b/>
          <w:bCs/>
          <w:sz w:val="24"/>
          <w:szCs w:val="24"/>
          <w:lang w:val="en-IN"/>
        </w:rPr>
        <w:t>N</w:t>
      </w:r>
      <w:r>
        <w:rPr>
          <w:rFonts w:ascii="Times New Roman" w:hAnsi="Times New Roman" w:cs="Times New Roman"/>
          <w:b/>
          <w:bCs/>
          <w:sz w:val="24"/>
          <w:szCs w:val="24"/>
        </w:rPr>
        <w:t>umber of seed pod</w:t>
      </w:r>
      <w:r>
        <w:rPr>
          <w:rFonts w:ascii="Times New Roman" w:hAnsi="Times New Roman" w:cs="Times New Roman"/>
          <w:b/>
          <w:bCs/>
          <w:sz w:val="24"/>
          <w:szCs w:val="24"/>
          <w:vertAlign w:val="superscript"/>
        </w:rPr>
        <w:t>-1</w:t>
      </w:r>
    </w:p>
    <w:p w:rsidR="009971BB" w:rsidRDefault="008753EF">
      <w:pPr>
        <w:spacing w:line="360" w:lineRule="auto"/>
        <w:jc w:val="both"/>
        <w:rPr>
          <w:rFonts w:ascii="Times New Roman" w:eastAsia="SimSun" w:hAnsi="Times New Roman" w:cs="Times New Roman"/>
          <w:b/>
          <w:bCs/>
          <w:sz w:val="24"/>
          <w:szCs w:val="24"/>
        </w:rPr>
      </w:pPr>
      <w:r>
        <w:rPr>
          <w:rFonts w:ascii="Times New Roman" w:eastAsia="SimSun" w:hAnsi="Times New Roman" w:cs="Times New Roman"/>
          <w:sz w:val="24"/>
          <w:szCs w:val="24"/>
        </w:rPr>
        <w:t>Number of seeds per pod increased with an increment in level of NPK</w:t>
      </w:r>
      <w:proofErr w:type="gramStart"/>
      <w:r>
        <w:rPr>
          <w:rFonts w:ascii="Times New Roman" w:eastAsia="SimSun" w:hAnsi="Times New Roman" w:cs="Times New Roman"/>
          <w:sz w:val="24"/>
          <w:szCs w:val="24"/>
        </w:rPr>
        <w:t>,  Sewage</w:t>
      </w:r>
      <w:proofErr w:type="gramEnd"/>
      <w:r>
        <w:rPr>
          <w:rFonts w:ascii="Times New Roman" w:eastAsia="SimSun" w:hAnsi="Times New Roman" w:cs="Times New Roman"/>
          <w:sz w:val="24"/>
          <w:szCs w:val="24"/>
        </w:rPr>
        <w:t xml:space="preserve"> sludge with </w:t>
      </w:r>
      <w:proofErr w:type="spellStart"/>
      <w:r>
        <w:rPr>
          <w:rFonts w:ascii="Times New Roman" w:eastAsia="SimSun" w:hAnsi="Times New Roman" w:cs="Times New Roman"/>
          <w:sz w:val="24"/>
          <w:szCs w:val="24"/>
        </w:rPr>
        <w:t>biofertilizers</w:t>
      </w:r>
      <w:proofErr w:type="spellEnd"/>
      <w:r>
        <w:rPr>
          <w:rFonts w:ascii="Times New Roman" w:eastAsia="SimSun" w:hAnsi="Times New Roman" w:cs="Times New Roman"/>
          <w:sz w:val="24"/>
          <w:szCs w:val="24"/>
        </w:rPr>
        <w:t>. Maximum number of seeds was observed in T</w:t>
      </w:r>
      <w:r>
        <w:rPr>
          <w:rFonts w:ascii="Times New Roman" w:eastAsia="SimSun" w:hAnsi="Times New Roman" w:cs="Times New Roman"/>
          <w:sz w:val="24"/>
          <w:szCs w:val="24"/>
          <w:vertAlign w:val="subscript"/>
        </w:rPr>
        <w:t>18</w:t>
      </w:r>
      <w:r>
        <w:rPr>
          <w:rFonts w:ascii="Times New Roman" w:eastAsia="SimSun" w:hAnsi="Times New Roman" w:cs="Times New Roman"/>
          <w:sz w:val="24"/>
          <w:szCs w:val="24"/>
        </w:rPr>
        <w:t xml:space="preserve"> </w:t>
      </w:r>
      <w:r>
        <w:rPr>
          <w:rFonts w:ascii="Times New Roman" w:eastAsia="SimSun" w:hAnsi="Times New Roman" w:cs="Times New Roman"/>
          <w:color w:val="000000"/>
          <w:sz w:val="24"/>
          <w:szCs w:val="24"/>
          <w:lang w:eastAsia="zh-CN"/>
        </w:rPr>
        <w:t>100% N</w:t>
      </w:r>
      <w:r>
        <w:rPr>
          <w:rFonts w:ascii="Times New Roman" w:eastAsia="SimSun" w:hAnsi="Times New Roman" w:cs="Times New Roman"/>
          <w:color w:val="000000"/>
          <w:sz w:val="24"/>
          <w:szCs w:val="24"/>
          <w:lang w:eastAsia="zh-CN"/>
        </w:rPr>
        <w:t>PK + 30t SS + Rh</w:t>
      </w:r>
      <w:r>
        <w:rPr>
          <w:rFonts w:ascii="Times New Roman" w:eastAsia="SimSun" w:hAnsi="Times New Roman" w:cs="Times New Roman"/>
          <w:sz w:val="24"/>
          <w:szCs w:val="24"/>
        </w:rPr>
        <w:t xml:space="preserve"> 12.9 at 30 DAS and 14.9 DAS.</w:t>
      </w:r>
      <w:r>
        <w:rPr>
          <w:rFonts w:ascii="Times New Roman" w:eastAsia="SimSun" w:hAnsi="Times New Roman" w:cs="Times New Roman"/>
          <w:sz w:val="24"/>
          <w:szCs w:val="24"/>
          <w:lang w:val="en-IN"/>
        </w:rPr>
        <w:t xml:space="preserve"> </w:t>
      </w:r>
      <w:r>
        <w:rPr>
          <w:rFonts w:ascii="Times New Roman" w:eastAsia="SimSun" w:hAnsi="Times New Roman" w:cs="Times New Roman"/>
          <w:sz w:val="24"/>
          <w:szCs w:val="24"/>
        </w:rPr>
        <w:t>However, significantly minimum number of pods per plant 10.5</w:t>
      </w:r>
      <w:r>
        <w:rPr>
          <w:rFonts w:ascii="Times New Roman" w:eastAsia="SimSun" w:hAnsi="Times New Roman" w:cs="Times New Roman"/>
          <w:sz w:val="24"/>
          <w:szCs w:val="24"/>
          <w:lang w:val="en-IN"/>
        </w:rPr>
        <w:t xml:space="preserve"> at</w:t>
      </w:r>
      <w:r>
        <w:rPr>
          <w:rFonts w:ascii="Times New Roman" w:eastAsia="SimSun" w:hAnsi="Times New Roman" w:cs="Times New Roman"/>
          <w:sz w:val="24"/>
          <w:szCs w:val="24"/>
        </w:rPr>
        <w:t xml:space="preserve"> 30 </w:t>
      </w:r>
      <w:r>
        <w:rPr>
          <w:rFonts w:ascii="Times New Roman" w:eastAsia="SimSun" w:hAnsi="Times New Roman" w:cs="Times New Roman"/>
          <w:sz w:val="24"/>
          <w:szCs w:val="24"/>
          <w:lang w:val="en-IN"/>
        </w:rPr>
        <w:t>DAS</w:t>
      </w:r>
      <w:r>
        <w:rPr>
          <w:rFonts w:ascii="Times New Roman" w:eastAsia="SimSun" w:hAnsi="Times New Roman" w:cs="Times New Roman"/>
          <w:sz w:val="24"/>
          <w:szCs w:val="24"/>
        </w:rPr>
        <w:t xml:space="preserve"> and 12.3 at 50 DAS were recorded in treatment T</w:t>
      </w:r>
      <w:r>
        <w:rPr>
          <w:rFonts w:ascii="Times New Roman" w:eastAsia="SimSun" w:hAnsi="Times New Roman" w:cs="Times New Roman"/>
          <w:sz w:val="24"/>
          <w:szCs w:val="24"/>
          <w:vertAlign w:val="subscript"/>
        </w:rPr>
        <w:t>1</w:t>
      </w:r>
      <w:r>
        <w:rPr>
          <w:rFonts w:ascii="Times New Roman" w:eastAsia="SimSun" w:hAnsi="Times New Roman" w:cs="Times New Roman"/>
          <w:sz w:val="24"/>
          <w:szCs w:val="24"/>
        </w:rPr>
        <w:t>.</w:t>
      </w:r>
      <w:r>
        <w:rPr>
          <w:rFonts w:ascii="Times New Roman" w:eastAsia="SimSun" w:hAnsi="Times New Roman" w:cs="Times New Roman"/>
          <w:sz w:val="24"/>
          <w:szCs w:val="24"/>
          <w:lang w:val="en-IN"/>
        </w:rPr>
        <w:t xml:space="preserve"> </w:t>
      </w:r>
      <w:r>
        <w:rPr>
          <w:rFonts w:ascii="Times New Roman" w:eastAsia="Times-Roman" w:hAnsi="Times New Roman" w:cs="Times New Roman"/>
          <w:color w:val="000000"/>
          <w:sz w:val="24"/>
          <w:szCs w:val="24"/>
          <w:lang w:eastAsia="zh-CN"/>
          <w14:ligatures w14:val="standardContextual"/>
        </w:rPr>
        <w:t>This might be due to the combined response of organic manures, inorganic fertilizers along with bio fertilizers inoculation that ensured readily availability of nutrients mainly nitrogen, phosphorous and potassium accelerated the growth of microbial popula</w:t>
      </w:r>
      <w:r>
        <w:rPr>
          <w:rFonts w:ascii="Times New Roman" w:eastAsia="Times-Roman" w:hAnsi="Times New Roman" w:cs="Times New Roman"/>
          <w:color w:val="000000"/>
          <w:sz w:val="24"/>
          <w:szCs w:val="24"/>
          <w:lang w:eastAsia="zh-CN"/>
          <w14:ligatures w14:val="standardContextual"/>
        </w:rPr>
        <w:t xml:space="preserve">tion in </w:t>
      </w:r>
      <w:proofErr w:type="spellStart"/>
      <w:r>
        <w:rPr>
          <w:rFonts w:ascii="Times New Roman" w:eastAsia="Times-Roman" w:hAnsi="Times New Roman" w:cs="Times New Roman"/>
          <w:color w:val="000000"/>
          <w:sz w:val="24"/>
          <w:szCs w:val="24"/>
          <w:lang w:eastAsia="zh-CN"/>
          <w14:ligatures w14:val="standardContextual"/>
        </w:rPr>
        <w:t>rhizosphere</w:t>
      </w:r>
      <w:proofErr w:type="spellEnd"/>
      <w:r>
        <w:rPr>
          <w:rFonts w:ascii="Times New Roman" w:eastAsia="Times-Roman" w:hAnsi="Times New Roman" w:cs="Times New Roman"/>
          <w:color w:val="000000"/>
          <w:sz w:val="24"/>
          <w:szCs w:val="24"/>
          <w:lang w:eastAsia="zh-CN"/>
          <w14:ligatures w14:val="standardContextual"/>
        </w:rPr>
        <w:t xml:space="preserve"> which provide the efficient frame work for high rates of nutrient absorption and net assimilation, </w:t>
      </w:r>
      <w:r>
        <w:rPr>
          <w:rFonts w:ascii="Times New Roman" w:eastAsia="SimSun" w:hAnsi="Times New Roman" w:cs="Times New Roman"/>
          <w:sz w:val="24"/>
          <w:szCs w:val="24"/>
        </w:rPr>
        <w:t xml:space="preserve">Similar result was recorded by </w:t>
      </w:r>
      <w:r>
        <w:rPr>
          <w:rFonts w:ascii="Times New Roman" w:eastAsia="Times-Roman" w:hAnsi="Times New Roman" w:cs="Times New Roman"/>
          <w:color w:val="000000"/>
          <w:sz w:val="24"/>
          <w:szCs w:val="24"/>
          <w:lang w:eastAsia="zh-CN"/>
          <w14:ligatures w14:val="standardContextual"/>
        </w:rPr>
        <w:t>(</w:t>
      </w:r>
      <w:proofErr w:type="spellStart"/>
      <w:r>
        <w:rPr>
          <w:rFonts w:ascii="Times New Roman" w:eastAsia="Times-Roman" w:hAnsi="Times New Roman" w:cs="Times New Roman"/>
          <w:b/>
          <w:bCs/>
          <w:color w:val="000000"/>
          <w:sz w:val="24"/>
          <w:szCs w:val="24"/>
          <w:lang w:eastAsia="zh-CN"/>
          <w14:ligatures w14:val="standardContextual"/>
        </w:rPr>
        <w:t>Choudhary</w:t>
      </w:r>
      <w:proofErr w:type="spellEnd"/>
      <w:r>
        <w:rPr>
          <w:rFonts w:ascii="Times New Roman" w:eastAsia="Times-Roman" w:hAnsi="Times New Roman" w:cs="Times New Roman"/>
          <w:b/>
          <w:bCs/>
          <w:color w:val="000000"/>
          <w:sz w:val="24"/>
          <w:szCs w:val="24"/>
          <w:lang w:eastAsia="zh-CN"/>
          <w14:ligatures w14:val="standardContextual"/>
        </w:rPr>
        <w:t xml:space="preserve"> </w:t>
      </w:r>
      <w:r>
        <w:rPr>
          <w:rFonts w:ascii="Times New Roman" w:eastAsia="Times-Italic" w:hAnsi="Times New Roman" w:cs="Times New Roman"/>
          <w:b/>
          <w:bCs/>
          <w:color w:val="000000"/>
          <w:sz w:val="24"/>
          <w:szCs w:val="24"/>
          <w:lang w:eastAsia="zh-CN"/>
          <w14:ligatures w14:val="standardContextual"/>
        </w:rPr>
        <w:t>et al</w:t>
      </w:r>
      <w:r>
        <w:rPr>
          <w:rFonts w:ascii="Times New Roman" w:eastAsia="Times-Italic" w:hAnsi="Times New Roman" w:cs="Times New Roman"/>
          <w:b/>
          <w:bCs/>
          <w:color w:val="000000"/>
          <w:sz w:val="24"/>
          <w:szCs w:val="24"/>
          <w:lang w:eastAsia="zh-CN"/>
          <w14:ligatures w14:val="standardContextual"/>
        </w:rPr>
        <w:t>.</w:t>
      </w:r>
      <w:r>
        <w:rPr>
          <w:rFonts w:ascii="Times New Roman" w:eastAsia="Times-Roman" w:hAnsi="Times New Roman" w:cs="Times New Roman"/>
          <w:b/>
          <w:bCs/>
          <w:color w:val="000000"/>
          <w:sz w:val="24"/>
          <w:szCs w:val="24"/>
          <w:lang w:eastAsia="zh-CN"/>
          <w14:ligatures w14:val="standardContextual"/>
        </w:rPr>
        <w:t xml:space="preserve"> 2011).</w:t>
      </w:r>
    </w:p>
    <w:p w:rsidR="009971BB" w:rsidRDefault="008753EF">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3.2.5 T</w:t>
      </w:r>
      <w:r>
        <w:rPr>
          <w:rFonts w:ascii="Times New Roman" w:hAnsi="Times New Roman" w:cs="Times New Roman"/>
          <w:b/>
          <w:bCs/>
          <w:sz w:val="24"/>
          <w:szCs w:val="24"/>
        </w:rPr>
        <w:t>est weight (</w:t>
      </w:r>
      <w:proofErr w:type="spellStart"/>
      <w:r>
        <w:rPr>
          <w:rFonts w:ascii="Times New Roman" w:hAnsi="Times New Roman" w:cs="Times New Roman"/>
          <w:b/>
          <w:bCs/>
          <w:sz w:val="24"/>
          <w:szCs w:val="24"/>
        </w:rPr>
        <w:t>gm</w:t>
      </w:r>
      <w:proofErr w:type="spellEnd"/>
      <w:r>
        <w:rPr>
          <w:rFonts w:ascii="Times New Roman" w:hAnsi="Times New Roman" w:cs="Times New Roman"/>
          <w:b/>
          <w:bCs/>
          <w:sz w:val="24"/>
          <w:szCs w:val="24"/>
        </w:rPr>
        <w:t>)</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data related to test weight of seed</w:t>
      </w:r>
      <w:r>
        <w:rPr>
          <w:rFonts w:ascii="Times New Roman" w:eastAsia="SimSun" w:hAnsi="Times New Roman" w:cs="Times New Roman"/>
          <w:sz w:val="24"/>
          <w:szCs w:val="24"/>
          <w:lang w:val="en-IN"/>
        </w:rPr>
        <w:t xml:space="preserve"> </w:t>
      </w:r>
      <w:r>
        <w:rPr>
          <w:rFonts w:ascii="Times New Roman" w:eastAsia="SimSun" w:hAnsi="Times New Roman" w:cs="Times New Roman"/>
          <w:sz w:val="24"/>
          <w:szCs w:val="24"/>
        </w:rPr>
        <w:t xml:space="preserve">exhibited </w:t>
      </w:r>
      <w:r>
        <w:rPr>
          <w:rFonts w:ascii="Times New Roman" w:eastAsia="SimSun" w:hAnsi="Times New Roman" w:cs="Times New Roman"/>
          <w:sz w:val="24"/>
          <w:szCs w:val="24"/>
        </w:rPr>
        <w:t>significant differences among the various treatments. The maximum test weight of seed 12.47 g was recorded by the treatment T</w:t>
      </w:r>
      <w:r>
        <w:rPr>
          <w:rFonts w:ascii="Times New Roman" w:eastAsia="SimSun" w:hAnsi="Times New Roman" w:cs="Times New Roman"/>
          <w:sz w:val="24"/>
          <w:szCs w:val="24"/>
          <w:vertAlign w:val="subscript"/>
        </w:rPr>
        <w:t xml:space="preserve">18 </w:t>
      </w:r>
      <w:r>
        <w:rPr>
          <w:rFonts w:ascii="Times New Roman" w:eastAsia="SimSun" w:hAnsi="Times New Roman" w:cs="Times New Roman"/>
          <w:color w:val="000000"/>
          <w:sz w:val="24"/>
          <w:szCs w:val="24"/>
          <w:lang w:eastAsia="zh-CN"/>
        </w:rPr>
        <w:t>100% NPK + 30t SS + Rh.</w:t>
      </w:r>
      <w:r>
        <w:rPr>
          <w:rFonts w:ascii="Times New Roman" w:eastAsia="SimSun" w:hAnsi="Times New Roman" w:cs="Times New Roman"/>
          <w:sz w:val="24"/>
          <w:szCs w:val="24"/>
        </w:rPr>
        <w:t xml:space="preserve"> The least test weight of seed 10.14 g was recorded by the treatment T</w:t>
      </w:r>
      <w:r>
        <w:rPr>
          <w:rFonts w:ascii="Times New Roman" w:eastAsia="SimSun" w:hAnsi="Times New Roman" w:cs="Times New Roman"/>
          <w:sz w:val="24"/>
          <w:szCs w:val="24"/>
          <w:vertAlign w:val="subscript"/>
        </w:rPr>
        <w:t>1</w:t>
      </w:r>
      <w:r>
        <w:rPr>
          <w:rFonts w:ascii="Times New Roman" w:eastAsia="SimSun" w:hAnsi="Times New Roman" w:cs="Times New Roman"/>
          <w:sz w:val="24"/>
          <w:szCs w:val="24"/>
        </w:rPr>
        <w:t>. The combined use of inorganic fe</w:t>
      </w:r>
      <w:r>
        <w:rPr>
          <w:rFonts w:ascii="Times New Roman" w:eastAsia="SimSun" w:hAnsi="Times New Roman" w:cs="Times New Roman"/>
          <w:sz w:val="24"/>
          <w:szCs w:val="24"/>
        </w:rPr>
        <w:t xml:space="preserve">rtilizers and bio-inoculants enhanced growth and yield in fenugreek by improving nutrient availability, particularly nitrogen and phosphorus. As a legume, </w:t>
      </w:r>
      <w:proofErr w:type="gramStart"/>
      <w:r>
        <w:rPr>
          <w:rFonts w:ascii="Times New Roman" w:eastAsia="SimSun" w:hAnsi="Times New Roman" w:cs="Times New Roman"/>
          <w:sz w:val="24"/>
          <w:szCs w:val="24"/>
        </w:rPr>
        <w:t>fenugreek got benefits from biological nitrogen fixation, leading to a steady nutrient supply that su</w:t>
      </w:r>
      <w:r>
        <w:rPr>
          <w:rFonts w:ascii="Times New Roman" w:eastAsia="SimSun" w:hAnsi="Times New Roman" w:cs="Times New Roman"/>
          <w:sz w:val="24"/>
          <w:szCs w:val="24"/>
        </w:rPr>
        <w:t xml:space="preserve">pports </w:t>
      </w:r>
      <w:r>
        <w:rPr>
          <w:rFonts w:ascii="Times New Roman" w:eastAsia="SimSun" w:hAnsi="Times New Roman" w:cs="Times New Roman"/>
          <w:sz w:val="24"/>
          <w:szCs w:val="24"/>
        </w:rPr>
        <w:lastRenderedPageBreak/>
        <w:t>flowering, pod formation and assimilate</w:t>
      </w:r>
      <w:proofErr w:type="gramEnd"/>
      <w:r>
        <w:rPr>
          <w:rFonts w:ascii="Times New Roman" w:eastAsia="SimSun" w:hAnsi="Times New Roman" w:cs="Times New Roman"/>
          <w:sz w:val="24"/>
          <w:szCs w:val="24"/>
        </w:rPr>
        <w:t xml:space="preserve"> partitioning. Adequate phosphorus further aids energy transfer within the plant. This balanced nutrient supply reduced leaf senescence, increases assimilate flow to sinks, and ultimately improved test weight</w:t>
      </w:r>
      <w:r>
        <w:rPr>
          <w:rFonts w:ascii="Times New Roman" w:eastAsia="SimSun" w:hAnsi="Times New Roman" w:cs="Times New Roman"/>
          <w:sz w:val="24"/>
          <w:szCs w:val="24"/>
          <w:lang w:val="en-IN"/>
        </w:rPr>
        <w:t xml:space="preserve">, </w:t>
      </w:r>
      <w:r>
        <w:rPr>
          <w:rFonts w:ascii="Times New Roman" w:eastAsia="SimSun" w:hAnsi="Times New Roman" w:cs="Times New Roman"/>
          <w:sz w:val="24"/>
          <w:szCs w:val="24"/>
          <w:lang w:val="en-IN"/>
        </w:rPr>
        <w:t xml:space="preserve">similar results was recorded by </w:t>
      </w:r>
      <w:r>
        <w:rPr>
          <w:rFonts w:ascii="Times New Roman" w:eastAsia="SimSun" w:hAnsi="Times New Roman" w:cs="Times New Roman"/>
          <w:sz w:val="24"/>
          <w:szCs w:val="24"/>
        </w:rPr>
        <w:t>(</w:t>
      </w:r>
      <w:proofErr w:type="spellStart"/>
      <w:r>
        <w:rPr>
          <w:rFonts w:ascii="Times New Roman" w:eastAsia="SimSun" w:hAnsi="Times New Roman" w:cs="Times New Roman"/>
          <w:b/>
          <w:bCs/>
          <w:sz w:val="24"/>
          <w:szCs w:val="24"/>
        </w:rPr>
        <w:t>Meena</w:t>
      </w:r>
      <w:proofErr w:type="spellEnd"/>
      <w:r>
        <w:rPr>
          <w:rFonts w:ascii="Times New Roman" w:eastAsia="SimSun" w:hAnsi="Times New Roman" w:cs="Times New Roman"/>
          <w:b/>
          <w:bCs/>
          <w:sz w:val="24"/>
          <w:szCs w:val="24"/>
        </w:rPr>
        <w:t xml:space="preserve"> </w:t>
      </w:r>
      <w:r>
        <w:rPr>
          <w:rFonts w:ascii="Times New Roman" w:eastAsia="SimSun" w:hAnsi="Times New Roman" w:cs="Times New Roman"/>
          <w:b/>
          <w:bCs/>
          <w:sz w:val="24"/>
          <w:szCs w:val="24"/>
        </w:rPr>
        <w:t>et al</w:t>
      </w:r>
      <w:r>
        <w:rPr>
          <w:rFonts w:ascii="Times New Roman" w:eastAsia="SimSun" w:hAnsi="Times New Roman" w:cs="Times New Roman"/>
          <w:b/>
          <w:bCs/>
          <w:sz w:val="24"/>
          <w:szCs w:val="24"/>
        </w:rPr>
        <w:t>.</w:t>
      </w:r>
      <w:r>
        <w:rPr>
          <w:rFonts w:ascii="Times New Roman" w:eastAsia="SimSun" w:hAnsi="Times New Roman" w:cs="Times New Roman"/>
          <w:b/>
          <w:bCs/>
          <w:i/>
          <w:iCs/>
          <w:sz w:val="24"/>
          <w:szCs w:val="24"/>
          <w:lang w:val="en-IN"/>
        </w:rPr>
        <w:t xml:space="preserve"> </w:t>
      </w:r>
      <w:r>
        <w:rPr>
          <w:rFonts w:ascii="Times New Roman" w:eastAsia="SimSun" w:hAnsi="Times New Roman" w:cs="Times New Roman"/>
          <w:b/>
          <w:bCs/>
          <w:sz w:val="24"/>
          <w:szCs w:val="24"/>
        </w:rPr>
        <w:t>2014)</w:t>
      </w:r>
      <w:r>
        <w:rPr>
          <w:rFonts w:ascii="Times New Roman" w:eastAsia="SimSun" w:hAnsi="Times New Roman" w:cs="Times New Roman"/>
          <w:sz w:val="24"/>
          <w:szCs w:val="24"/>
        </w:rPr>
        <w:t>.</w:t>
      </w:r>
    </w:p>
    <w:p w:rsidR="009971BB" w:rsidRDefault="008753EF">
      <w:pPr>
        <w:spacing w:line="360" w:lineRule="auto"/>
        <w:jc w:val="both"/>
        <w:rPr>
          <w:rFonts w:ascii="Times New Roman" w:hAnsi="Times New Roman" w:cs="Times New Roman"/>
          <w:b/>
          <w:bCs/>
          <w:sz w:val="24"/>
          <w:szCs w:val="24"/>
          <w:lang w:val="en-IN"/>
        </w:rPr>
      </w:pPr>
      <w:proofErr w:type="gramStart"/>
      <w:r>
        <w:rPr>
          <w:rFonts w:ascii="Times New Roman" w:hAnsi="Times New Roman" w:cs="Times New Roman"/>
          <w:b/>
          <w:bCs/>
          <w:sz w:val="24"/>
          <w:szCs w:val="24"/>
        </w:rPr>
        <w:t xml:space="preserve">3.2.6 </w:t>
      </w:r>
      <w:r>
        <w:rPr>
          <w:rFonts w:ascii="Times New Roman" w:hAnsi="Times New Roman" w:cs="Times New Roman"/>
          <w:b/>
          <w:bCs/>
          <w:sz w:val="24"/>
          <w:szCs w:val="24"/>
          <w:lang w:val="en-IN"/>
        </w:rPr>
        <w:t xml:space="preserve"> Seed</w:t>
      </w:r>
      <w:proofErr w:type="gramEnd"/>
      <w:r>
        <w:rPr>
          <w:rFonts w:ascii="Times New Roman" w:hAnsi="Times New Roman" w:cs="Times New Roman"/>
          <w:b/>
          <w:bCs/>
          <w:sz w:val="24"/>
          <w:szCs w:val="24"/>
        </w:rPr>
        <w:t xml:space="preserve"> Yield (q ha</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r>
        <w:rPr>
          <w:rFonts w:ascii="Times New Roman" w:hAnsi="Times New Roman" w:cs="Times New Roman"/>
          <w:b/>
          <w:bCs/>
          <w:sz w:val="24"/>
          <w:szCs w:val="24"/>
          <w:lang w:val="en-IN"/>
        </w:rPr>
        <w:t xml:space="preserve"> </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data related to seed yield ha</w:t>
      </w:r>
      <w:r>
        <w:rPr>
          <w:rFonts w:ascii="Times New Roman" w:eastAsia="SimSun" w:hAnsi="Times New Roman" w:cs="Times New Roman"/>
          <w:sz w:val="24"/>
          <w:szCs w:val="24"/>
          <w:vertAlign w:val="superscript"/>
        </w:rPr>
        <w:t>-1</w:t>
      </w:r>
      <w:r>
        <w:rPr>
          <w:rFonts w:ascii="Times New Roman" w:eastAsia="SimSun" w:hAnsi="Times New Roman" w:cs="Times New Roman"/>
          <w:sz w:val="24"/>
          <w:szCs w:val="24"/>
          <w:lang w:val="en-IN"/>
        </w:rPr>
        <w:t xml:space="preserve"> </w:t>
      </w:r>
      <w:r>
        <w:rPr>
          <w:rFonts w:ascii="Times New Roman" w:eastAsia="SimSun" w:hAnsi="Times New Roman" w:cs="Times New Roman"/>
          <w:sz w:val="24"/>
          <w:szCs w:val="24"/>
        </w:rPr>
        <w:t>exhibited significant difference among the various treatments under study. The treatment T</w:t>
      </w:r>
      <w:r>
        <w:rPr>
          <w:rFonts w:ascii="Times New Roman" w:eastAsia="SimSun" w:hAnsi="Times New Roman" w:cs="Times New Roman"/>
          <w:sz w:val="24"/>
          <w:szCs w:val="24"/>
          <w:vertAlign w:val="subscript"/>
        </w:rPr>
        <w:t>18</w:t>
      </w:r>
      <w:r>
        <w:rPr>
          <w:rFonts w:ascii="Times New Roman" w:eastAsia="SimSun" w:hAnsi="Times New Roman" w:cs="Times New Roman"/>
          <w:sz w:val="24"/>
          <w:szCs w:val="24"/>
        </w:rPr>
        <w:t xml:space="preserve"> </w:t>
      </w:r>
      <w:r>
        <w:rPr>
          <w:rFonts w:ascii="Times New Roman" w:eastAsia="SimSun" w:hAnsi="Times New Roman" w:cs="Times New Roman"/>
          <w:color w:val="000000"/>
          <w:sz w:val="24"/>
          <w:szCs w:val="24"/>
          <w:lang w:eastAsia="zh-CN"/>
        </w:rPr>
        <w:t>100% NPK + 30t SS + Rh</w:t>
      </w:r>
      <w:r>
        <w:rPr>
          <w:rFonts w:ascii="Times New Roman" w:eastAsia="SimSun" w:hAnsi="Times New Roman" w:cs="Times New Roman"/>
          <w:sz w:val="24"/>
          <w:szCs w:val="24"/>
        </w:rPr>
        <w:t>, produced significantly</w:t>
      </w:r>
      <w:r>
        <w:rPr>
          <w:rFonts w:ascii="Times New Roman" w:eastAsia="SimSun" w:hAnsi="Times New Roman" w:cs="Times New Roman"/>
          <w:sz w:val="24"/>
          <w:szCs w:val="24"/>
        </w:rPr>
        <w:t xml:space="preserve"> the maximum 19.92 q ha</w:t>
      </w:r>
      <w:r>
        <w:rPr>
          <w:rFonts w:ascii="Times New Roman" w:eastAsia="SimSun" w:hAnsi="Times New Roman" w:cs="Times New Roman"/>
          <w:sz w:val="24"/>
          <w:szCs w:val="24"/>
          <w:vertAlign w:val="superscript"/>
        </w:rPr>
        <w:t>-1</w:t>
      </w:r>
      <w:r>
        <w:rPr>
          <w:rFonts w:ascii="Times New Roman" w:eastAsia="SimSun" w:hAnsi="Times New Roman" w:cs="Times New Roman"/>
          <w:sz w:val="24"/>
          <w:szCs w:val="24"/>
        </w:rPr>
        <w:t xml:space="preserve"> and which was found superior over all other treatments closely followed by the treatment T</w:t>
      </w:r>
      <w:r>
        <w:rPr>
          <w:rFonts w:ascii="Times New Roman" w:eastAsia="SimSun" w:hAnsi="Times New Roman" w:cs="Times New Roman"/>
          <w:sz w:val="24"/>
          <w:szCs w:val="24"/>
          <w:vertAlign w:val="subscript"/>
        </w:rPr>
        <w:t>17</w:t>
      </w:r>
      <w:r>
        <w:rPr>
          <w:rFonts w:ascii="Times New Roman" w:eastAsia="SimSun" w:hAnsi="Times New Roman" w:cs="Times New Roman"/>
          <w:sz w:val="24"/>
          <w:szCs w:val="24"/>
        </w:rPr>
        <w:t xml:space="preserve"> 19.78 q ha</w:t>
      </w:r>
      <w:r>
        <w:rPr>
          <w:rFonts w:ascii="Times New Roman" w:eastAsia="SimSun" w:hAnsi="Times New Roman" w:cs="Times New Roman"/>
          <w:sz w:val="24"/>
          <w:szCs w:val="24"/>
          <w:vertAlign w:val="superscript"/>
        </w:rPr>
        <w:t>-1</w:t>
      </w:r>
      <w:r>
        <w:rPr>
          <w:rFonts w:ascii="Times New Roman" w:eastAsia="SimSun" w:hAnsi="Times New Roman" w:cs="Times New Roman"/>
          <w:sz w:val="24"/>
          <w:szCs w:val="24"/>
        </w:rPr>
        <w:t>. However, the minimum seed yield 13.27 q ha</w:t>
      </w:r>
      <w:r>
        <w:rPr>
          <w:rFonts w:ascii="Times New Roman" w:eastAsia="SimSun" w:hAnsi="Times New Roman" w:cs="Times New Roman"/>
          <w:sz w:val="24"/>
          <w:szCs w:val="24"/>
          <w:vertAlign w:val="superscript"/>
        </w:rPr>
        <w:t>-1</w:t>
      </w:r>
      <w:r>
        <w:rPr>
          <w:rFonts w:ascii="Times New Roman" w:eastAsia="SimSun" w:hAnsi="Times New Roman" w:cs="Times New Roman"/>
          <w:sz w:val="24"/>
          <w:szCs w:val="24"/>
        </w:rPr>
        <w:t xml:space="preserve"> was recorded in the treatment T</w:t>
      </w:r>
      <w:r>
        <w:rPr>
          <w:rFonts w:ascii="Times New Roman" w:eastAsia="SimSun" w:hAnsi="Times New Roman" w:cs="Times New Roman"/>
          <w:sz w:val="24"/>
          <w:szCs w:val="24"/>
          <w:vertAlign w:val="subscript"/>
        </w:rPr>
        <w:t>1</w:t>
      </w:r>
      <w:r>
        <w:rPr>
          <w:rFonts w:ascii="Times New Roman" w:eastAsia="SimSun" w:hAnsi="Times New Roman" w:cs="Times New Roman"/>
          <w:sz w:val="24"/>
          <w:szCs w:val="24"/>
        </w:rPr>
        <w:t>.</w:t>
      </w:r>
    </w:p>
    <w:p w:rsidR="009971BB" w:rsidRDefault="008753EF">
      <w:pPr>
        <w:pStyle w:val="NormalWeb"/>
        <w:spacing w:line="360" w:lineRule="auto"/>
        <w:jc w:val="both"/>
        <w:rPr>
          <w:lang w:val="en-US"/>
        </w:rPr>
      </w:pPr>
      <w:r>
        <w:t>The</w:t>
      </w:r>
      <w:r>
        <w:rPr>
          <w:lang w:val="en-US"/>
        </w:rPr>
        <w:t>se</w:t>
      </w:r>
      <w:r>
        <w:t xml:space="preserve"> graphs revealed that integrated nutrie</w:t>
      </w:r>
      <w:r>
        <w:t xml:space="preserve">nt management positively influenced the yield attributes and seed yield of fenugreek. The number of seeds pod⁻¹ and test weight increased progressively across treatments, indicating improved seed development and nutrient utilization. Similarly, seed yield </w:t>
      </w:r>
      <w:r>
        <w:t xml:space="preserve">showed a consistent increasing trend under combined application of NPK fertilizers, sewage sludge and </w:t>
      </w:r>
      <w:proofErr w:type="spellStart"/>
      <w:r>
        <w:t>biofertilizers</w:t>
      </w:r>
      <w:proofErr w:type="spellEnd"/>
      <w:r>
        <w:t>. The enhanced performance may be attributed to balanced nutrient supply, improved soil fertility and increased nutrient uptake efficiency u</w:t>
      </w:r>
      <w:r>
        <w:t>nder integrated nutrient application</w:t>
      </w:r>
      <w:r>
        <w:rPr>
          <w:lang w:val="en-US"/>
        </w:rPr>
        <w:t xml:space="preserve"> </w:t>
      </w:r>
      <w:r>
        <w:rPr>
          <w:b/>
          <w:bCs/>
          <w:lang w:val="en-US"/>
        </w:rPr>
        <w:t>(Figure 3)</w:t>
      </w:r>
      <w:r>
        <w:rPr>
          <w:lang w:val="en-US"/>
        </w:rPr>
        <w:t>.</w:t>
      </w:r>
    </w:p>
    <w:p w:rsidR="009971BB" w:rsidRDefault="009971BB">
      <w:pPr>
        <w:spacing w:line="360" w:lineRule="auto"/>
        <w:jc w:val="both"/>
        <w:rPr>
          <w:rFonts w:ascii="Times New Roman" w:eastAsia="SimSun" w:hAnsi="Times New Roman" w:cs="Times New Roman"/>
          <w:sz w:val="24"/>
          <w:szCs w:val="24"/>
        </w:rPr>
      </w:pPr>
    </w:p>
    <w:p w:rsidR="009971BB" w:rsidRDefault="008753EF">
      <w:pPr>
        <w:spacing w:after="0" w:line="360" w:lineRule="auto"/>
        <w:jc w:val="both"/>
        <w:rPr>
          <w:rFonts w:ascii="Times New Roman" w:eastAsia="Times New Roman" w:hAnsi="Times New Roman" w:cs="Times New Roman"/>
          <w:b/>
          <w:bCs/>
          <w:color w:val="0D0D0D"/>
          <w:sz w:val="24"/>
          <w:szCs w:val="24"/>
          <w:lang w:eastAsia="en-IN"/>
        </w:rPr>
      </w:pPr>
      <w:proofErr w:type="gramStart"/>
      <w:r>
        <w:rPr>
          <w:rFonts w:ascii="Times New Roman" w:hAnsi="Times New Roman" w:cs="Times New Roman"/>
          <w:b/>
          <w:bCs/>
          <w:sz w:val="24"/>
          <w:szCs w:val="24"/>
        </w:rPr>
        <w:t xml:space="preserve">Table </w:t>
      </w:r>
      <w:r>
        <w:rPr>
          <w:rFonts w:ascii="Times New Roman" w:hAnsi="Times New Roman" w:cs="Times New Roman"/>
          <w:b/>
          <w:bCs/>
          <w:sz w:val="24"/>
          <w:szCs w:val="24"/>
          <w:lang w:val="en-IN"/>
        </w:rPr>
        <w:t>2.</w:t>
      </w:r>
      <w:proofErr w:type="gramEnd"/>
      <w:r>
        <w:rPr>
          <w:rFonts w:ascii="Times New Roman" w:hAnsi="Times New Roman" w:cs="Times New Roman"/>
          <w:b/>
          <w:bCs/>
          <w:sz w:val="24"/>
          <w:szCs w:val="24"/>
          <w:lang w:val="en-IN"/>
        </w:rPr>
        <w:t xml:space="preserve"> </w:t>
      </w:r>
      <w:r>
        <w:rPr>
          <w:rFonts w:ascii="Times New Roman" w:hAnsi="Times New Roman" w:cs="Times New Roman"/>
          <w:sz w:val="24"/>
          <w:szCs w:val="24"/>
        </w:rPr>
        <w:t xml:space="preserve">Effect of NPK and sewage sludge conjugated with bio-fertilizers </w:t>
      </w:r>
      <w:proofErr w:type="gramStart"/>
      <w:r>
        <w:rPr>
          <w:rFonts w:ascii="Times New Roman" w:hAnsi="Times New Roman" w:cs="Times New Roman"/>
          <w:sz w:val="24"/>
          <w:szCs w:val="24"/>
        </w:rPr>
        <w:t>on  growth</w:t>
      </w:r>
      <w:proofErr w:type="gramEnd"/>
      <w:r>
        <w:rPr>
          <w:rFonts w:ascii="Times New Roman" w:hAnsi="Times New Roman" w:cs="Times New Roman"/>
          <w:sz w:val="24"/>
          <w:szCs w:val="24"/>
        </w:rPr>
        <w:t xml:space="preserve"> and yield attributes of fenugreek.</w:t>
      </w:r>
    </w:p>
    <w:tbl>
      <w:tblPr>
        <w:tblStyle w:val="TableGrid"/>
        <w:tblW w:w="0" w:type="auto"/>
        <w:jc w:val="center"/>
        <w:tblLook w:val="04A0" w:firstRow="1" w:lastRow="0" w:firstColumn="1" w:lastColumn="0" w:noHBand="0" w:noVBand="1"/>
      </w:tblPr>
      <w:tblGrid>
        <w:gridCol w:w="1309"/>
        <w:gridCol w:w="953"/>
        <w:gridCol w:w="953"/>
        <w:gridCol w:w="2003"/>
        <w:gridCol w:w="2099"/>
      </w:tblGrid>
      <w:tr w:rsidR="009971BB">
        <w:trPr>
          <w:trHeight w:val="301"/>
          <w:jc w:val="center"/>
        </w:trPr>
        <w:tc>
          <w:tcPr>
            <w:tcW w:w="0" w:type="auto"/>
            <w:vMerge w:val="restart"/>
            <w:vAlign w:val="center"/>
          </w:tcPr>
          <w:p w:rsidR="009971BB" w:rsidRDefault="008753EF">
            <w:pPr>
              <w:spacing w:line="360" w:lineRule="auto"/>
              <w:jc w:val="both"/>
              <w:rPr>
                <w:rFonts w:ascii="Times New Roman" w:hAnsi="Times New Roman" w:cs="Times New Roman"/>
                <w:sz w:val="24"/>
                <w:szCs w:val="24"/>
                <w:lang w:eastAsia="en-IN"/>
              </w:rPr>
            </w:pPr>
            <w:r>
              <w:rPr>
                <w:rFonts w:ascii="Times New Roman" w:eastAsia="Times New Roman" w:hAnsi="Times New Roman" w:cs="Times New Roman"/>
                <w:b/>
                <w:bCs/>
                <w:color w:val="0D0D0D"/>
                <w:sz w:val="24"/>
                <w:szCs w:val="24"/>
                <w:lang w:eastAsia="en-IN"/>
              </w:rPr>
              <w:br w:type="page"/>
              <w:t>Treatment</w:t>
            </w:r>
          </w:p>
        </w:tc>
        <w:tc>
          <w:tcPr>
            <w:tcW w:w="0" w:type="auto"/>
            <w:gridSpan w:val="2"/>
            <w:vAlign w:val="center"/>
          </w:tcPr>
          <w:p w:rsidR="009971BB" w:rsidRDefault="008753EF">
            <w:pPr>
              <w:spacing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No. of seed pod</w:t>
            </w:r>
            <w:r>
              <w:rPr>
                <w:rFonts w:ascii="Times New Roman" w:eastAsia="Times New Roman" w:hAnsi="Times New Roman" w:cs="Times New Roman"/>
                <w:b/>
                <w:bCs/>
                <w:sz w:val="24"/>
                <w:szCs w:val="24"/>
                <w:vertAlign w:val="superscript"/>
                <w:lang w:eastAsia="en-IN"/>
              </w:rPr>
              <w:t>-1</w:t>
            </w:r>
          </w:p>
        </w:tc>
        <w:tc>
          <w:tcPr>
            <w:tcW w:w="0" w:type="auto"/>
            <w:vMerge w:val="restart"/>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Test Weight (</w:t>
            </w:r>
            <w:proofErr w:type="spellStart"/>
            <w:r>
              <w:rPr>
                <w:rFonts w:ascii="Times New Roman" w:eastAsia="Times New Roman" w:hAnsi="Times New Roman" w:cs="Times New Roman"/>
                <w:b/>
                <w:bCs/>
                <w:sz w:val="24"/>
                <w:szCs w:val="24"/>
                <w:lang w:eastAsia="en-IN"/>
              </w:rPr>
              <w:t>gm</w:t>
            </w:r>
            <w:proofErr w:type="spellEnd"/>
            <w:r>
              <w:rPr>
                <w:rFonts w:ascii="Times New Roman" w:eastAsia="Times New Roman" w:hAnsi="Times New Roman" w:cs="Times New Roman"/>
                <w:b/>
                <w:bCs/>
                <w:sz w:val="24"/>
                <w:szCs w:val="24"/>
                <w:lang w:eastAsia="en-IN"/>
              </w:rPr>
              <w:t>)</w:t>
            </w:r>
          </w:p>
        </w:tc>
        <w:tc>
          <w:tcPr>
            <w:tcW w:w="0" w:type="auto"/>
            <w:vMerge w:val="restart"/>
            <w:vAlign w:val="center"/>
          </w:tcPr>
          <w:p w:rsidR="009971BB" w:rsidRDefault="008753EF">
            <w:pPr>
              <w:spacing w:line="360" w:lineRule="auto"/>
              <w:jc w:val="both"/>
              <w:rPr>
                <w:rFonts w:ascii="Times New Roman" w:hAnsi="Times New Roman" w:cs="Times New Roman"/>
                <w:sz w:val="24"/>
                <w:szCs w:val="24"/>
                <w:lang w:val="en-IN" w:eastAsia="en-IN"/>
              </w:rPr>
            </w:pPr>
            <w:r>
              <w:rPr>
                <w:rFonts w:ascii="Times New Roman" w:hAnsi="Times New Roman" w:cs="Times New Roman"/>
                <w:b/>
                <w:bCs/>
                <w:sz w:val="24"/>
                <w:szCs w:val="24"/>
              </w:rPr>
              <w:t>Seed Yield (q ha</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tc>
      </w:tr>
      <w:tr w:rsidR="009971BB">
        <w:trPr>
          <w:trHeight w:val="301"/>
          <w:jc w:val="center"/>
        </w:trPr>
        <w:tc>
          <w:tcPr>
            <w:tcW w:w="0" w:type="auto"/>
            <w:vMerge/>
            <w:vAlign w:val="center"/>
          </w:tcPr>
          <w:p w:rsidR="009971BB" w:rsidRDefault="009971BB">
            <w:pPr>
              <w:spacing w:line="360" w:lineRule="auto"/>
              <w:jc w:val="both"/>
              <w:rPr>
                <w:rFonts w:ascii="Times New Roman" w:hAnsi="Times New Roman" w:cs="Times New Roman"/>
                <w:sz w:val="24"/>
                <w:szCs w:val="24"/>
              </w:rPr>
            </w:pPr>
          </w:p>
        </w:tc>
        <w:tc>
          <w:tcPr>
            <w:tcW w:w="953" w:type="dxa"/>
            <w:vAlign w:val="center"/>
          </w:tcPr>
          <w:p w:rsidR="009971BB" w:rsidRDefault="008753EF">
            <w:pPr>
              <w:spacing w:after="0" w:line="360" w:lineRule="auto"/>
              <w:jc w:val="both"/>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30DAS</w:t>
            </w:r>
          </w:p>
        </w:tc>
        <w:tc>
          <w:tcPr>
            <w:tcW w:w="953" w:type="dxa"/>
            <w:vAlign w:val="center"/>
          </w:tcPr>
          <w:p w:rsidR="009971BB" w:rsidRDefault="008753EF">
            <w:pPr>
              <w:spacing w:after="0" w:line="360" w:lineRule="auto"/>
              <w:jc w:val="both"/>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50DAS</w:t>
            </w:r>
          </w:p>
        </w:tc>
        <w:tc>
          <w:tcPr>
            <w:tcW w:w="0" w:type="auto"/>
            <w:vMerge/>
            <w:vAlign w:val="center"/>
          </w:tcPr>
          <w:p w:rsidR="009971BB" w:rsidRDefault="009971BB">
            <w:pPr>
              <w:spacing w:line="360" w:lineRule="auto"/>
              <w:jc w:val="both"/>
              <w:rPr>
                <w:rFonts w:ascii="Times New Roman" w:eastAsia="Times New Roman" w:hAnsi="Times New Roman" w:cs="Times New Roman"/>
                <w:b/>
                <w:bCs/>
                <w:sz w:val="24"/>
                <w:szCs w:val="24"/>
                <w:lang w:eastAsia="en-IN"/>
              </w:rPr>
            </w:pPr>
          </w:p>
        </w:tc>
        <w:tc>
          <w:tcPr>
            <w:tcW w:w="0" w:type="auto"/>
            <w:vMerge/>
            <w:vAlign w:val="center"/>
          </w:tcPr>
          <w:p w:rsidR="009971BB" w:rsidRDefault="009971BB">
            <w:pPr>
              <w:spacing w:line="360" w:lineRule="auto"/>
              <w:jc w:val="both"/>
              <w:rPr>
                <w:rFonts w:ascii="Times New Roman" w:eastAsia="Times New Roman" w:hAnsi="Times New Roman" w:cs="Times New Roman"/>
                <w:b/>
                <w:bCs/>
                <w:sz w:val="24"/>
                <w:szCs w:val="24"/>
                <w:lang w:eastAsia="en-IN"/>
              </w:rPr>
            </w:pPr>
          </w:p>
        </w:tc>
      </w:tr>
      <w:tr w:rsidR="009971BB">
        <w:trPr>
          <w:trHeight w:val="90"/>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10.5</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12.3</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10.14</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13.27</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2</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10.6</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12.4</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10.23</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13.62</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3</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10.7</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12.5</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10.25</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14.71</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4</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10.4</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124</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10.45</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14.35</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5</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10.8</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12.7</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10.56</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15.67</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6</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10.9</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12.8</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10.48</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15.66</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lastRenderedPageBreak/>
              <w:t>T</w:t>
            </w:r>
            <w:r>
              <w:rPr>
                <w:rFonts w:ascii="Times New Roman" w:eastAsia="Times New Roman" w:hAnsi="Times New Roman" w:cs="Times New Roman"/>
                <w:b/>
                <w:bCs/>
                <w:sz w:val="24"/>
                <w:szCs w:val="24"/>
                <w:vertAlign w:val="subscript"/>
                <w:lang w:eastAsia="en-IN"/>
              </w:rPr>
              <w:t>7</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11.5</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12.9</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10.67</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16.24</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8</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11.4</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13.2</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10.87</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15.28</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9</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11.6</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13.5</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10.98</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16.29</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10</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11.8</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13.7</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11.25</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16.17</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11</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11.9</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13.9</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11.27</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17.20</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12</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11.5</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13.8</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11.56</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17.22</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13</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11.7</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13.7</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11.47</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16.41</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14</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12.2</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14.1</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11.65</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17.24</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15</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12.4</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14.3</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11.89</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17.89</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16</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12.6</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14.5</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12.14</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18.33</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17</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12.7</w:t>
            </w:r>
          </w:p>
        </w:tc>
        <w:tc>
          <w:tcPr>
            <w:tcW w:w="95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14.7</w:t>
            </w:r>
          </w:p>
        </w:tc>
        <w:tc>
          <w:tcPr>
            <w:tcW w:w="2003"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12.35</w:t>
            </w:r>
          </w:p>
        </w:tc>
        <w:tc>
          <w:tcPr>
            <w:tcW w:w="2099" w:type="dxa"/>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sz w:val="24"/>
                <w:szCs w:val="24"/>
                <w:lang w:eastAsia="en-IN"/>
              </w:rPr>
              <w:t>19.78</w:t>
            </w:r>
          </w:p>
        </w:tc>
      </w:tr>
      <w:tr w:rsidR="009971BB">
        <w:trPr>
          <w:trHeight w:val="291"/>
          <w:jc w:val="center"/>
        </w:trPr>
        <w:tc>
          <w:tcPr>
            <w:tcW w:w="0" w:type="auto"/>
            <w:vAlign w:val="center"/>
          </w:tcPr>
          <w:p w:rsidR="009971BB" w:rsidRDefault="008753EF">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eastAsia="en-IN"/>
              </w:rPr>
              <w:t>T</w:t>
            </w:r>
            <w:r>
              <w:rPr>
                <w:rFonts w:ascii="Times New Roman" w:eastAsia="Times New Roman" w:hAnsi="Times New Roman" w:cs="Times New Roman"/>
                <w:b/>
                <w:bCs/>
                <w:sz w:val="24"/>
                <w:szCs w:val="24"/>
                <w:vertAlign w:val="subscript"/>
                <w:lang w:eastAsia="en-IN"/>
              </w:rPr>
              <w:t>18</w:t>
            </w:r>
          </w:p>
        </w:tc>
        <w:tc>
          <w:tcPr>
            <w:tcW w:w="0" w:type="auto"/>
            <w:vAlign w:val="center"/>
          </w:tcPr>
          <w:p w:rsidR="009971BB" w:rsidRDefault="008753EF">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12.9</w:t>
            </w:r>
          </w:p>
        </w:tc>
        <w:tc>
          <w:tcPr>
            <w:tcW w:w="0" w:type="auto"/>
            <w:vAlign w:val="center"/>
          </w:tcPr>
          <w:p w:rsidR="009971BB" w:rsidRDefault="008753EF">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14.9</w:t>
            </w:r>
          </w:p>
        </w:tc>
        <w:tc>
          <w:tcPr>
            <w:tcW w:w="0" w:type="auto"/>
            <w:vAlign w:val="center"/>
          </w:tcPr>
          <w:p w:rsidR="009971BB" w:rsidRDefault="008753EF">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12.47</w:t>
            </w:r>
          </w:p>
        </w:tc>
        <w:tc>
          <w:tcPr>
            <w:tcW w:w="0" w:type="auto"/>
            <w:vAlign w:val="center"/>
          </w:tcPr>
          <w:p w:rsidR="009971BB" w:rsidRDefault="008753EF">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19.92</w:t>
            </w:r>
          </w:p>
        </w:tc>
      </w:tr>
    </w:tbl>
    <w:p w:rsidR="009971BB" w:rsidRDefault="008753EF">
      <w:pPr>
        <w:spacing w:line="360" w:lineRule="auto"/>
        <w:jc w:val="center"/>
        <w:rPr>
          <w:rFonts w:ascii="Times New Roman" w:eastAsia="Times-Roman" w:hAnsi="Times New Roman" w:cs="Times New Roman"/>
          <w:b/>
          <w:bCs/>
          <w:color w:val="000000"/>
          <w:sz w:val="24"/>
          <w:szCs w:val="24"/>
          <w:lang w:eastAsia="zh-CN"/>
          <w14:ligatures w14:val="standardContextual"/>
        </w:rPr>
      </w:pPr>
      <w:r>
        <w:rPr>
          <w:rFonts w:ascii="Times New Roman" w:hAnsi="Times New Roman" w:cs="Times New Roman"/>
          <w:bCs/>
          <w:noProof/>
          <w:sz w:val="24"/>
          <w:szCs w:val="24"/>
          <w:lang w:val="en-IN" w:eastAsia="en-IN"/>
        </w:rPr>
        <w:drawing>
          <wp:inline distT="0" distB="0" distL="0" distR="0">
            <wp:extent cx="5008880" cy="401828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a:srcRect l="7686" t="6890" r="10027" b="6890"/>
                    <a:stretch>
                      <a:fillRect/>
                    </a:stretch>
                  </pic:blipFill>
                  <pic:spPr>
                    <a:xfrm>
                      <a:off x="0" y="0"/>
                      <a:ext cx="5007760" cy="4017213"/>
                    </a:xfrm>
                    <a:prstGeom prst="rect">
                      <a:avLst/>
                    </a:prstGeom>
                    <a:ln>
                      <a:noFill/>
                    </a:ln>
                  </pic:spPr>
                </pic:pic>
              </a:graphicData>
            </a:graphic>
          </wp:inline>
        </w:drawing>
      </w:r>
      <w:r>
        <w:rPr>
          <w:rFonts w:ascii="Times New Roman" w:hAnsi="Times New Roman" w:cs="Times New Roman"/>
          <w:bCs/>
          <w:sz w:val="24"/>
          <w:szCs w:val="24"/>
          <w:lang w:val="en-IN"/>
        </w:rPr>
        <w:t xml:space="preserve"> </w:t>
      </w:r>
      <w:proofErr w:type="gramStart"/>
      <w:r>
        <w:rPr>
          <w:rFonts w:ascii="Times New Roman" w:hAnsi="Times New Roman" w:cs="Times New Roman"/>
          <w:b/>
          <w:bCs/>
          <w:sz w:val="24"/>
          <w:szCs w:val="24"/>
        </w:rPr>
        <w:t xml:space="preserve">Figure </w:t>
      </w:r>
      <w:r>
        <w:rPr>
          <w:rFonts w:ascii="Times New Roman" w:hAnsi="Times New Roman" w:cs="Times New Roman"/>
          <w:b/>
          <w:bCs/>
          <w:sz w:val="24"/>
          <w:szCs w:val="24"/>
          <w:lang w:val="en-IN"/>
        </w:rPr>
        <w:t>3</w:t>
      </w:r>
      <w:r>
        <w:rPr>
          <w:rFonts w:ascii="Times New Roman" w:hAnsi="Times New Roman" w:cs="Times New Roman"/>
          <w:b/>
          <w:bCs/>
          <w:sz w:val="24"/>
          <w:szCs w:val="24"/>
        </w:rPr>
        <w:t>.</w:t>
      </w:r>
      <w:proofErr w:type="gramEnd"/>
      <w:r>
        <w:rPr>
          <w:rFonts w:ascii="Times New Roman" w:hAnsi="Times New Roman" w:cs="Times New Roman"/>
          <w:b/>
          <w:bCs/>
          <w:sz w:val="24"/>
          <w:szCs w:val="24"/>
        </w:rPr>
        <w:t xml:space="preserve"> </w:t>
      </w:r>
      <w:proofErr w:type="gramStart"/>
      <w:r>
        <w:rPr>
          <w:rFonts w:ascii="Times New Roman" w:hAnsi="Times New Roman" w:cs="Times New Roman"/>
          <w:sz w:val="24"/>
          <w:szCs w:val="24"/>
        </w:rPr>
        <w:t>Graphical Representation of</w:t>
      </w:r>
      <w:r>
        <w:rPr>
          <w:rFonts w:ascii="Times New Roman" w:hAnsi="Times New Roman" w:cs="Times New Roman"/>
          <w:sz w:val="24"/>
          <w:szCs w:val="24"/>
        </w:rPr>
        <w:t xml:space="preserve"> the Effect of Different Treatments on Plant Growth and Yield Parameters.</w:t>
      </w:r>
      <w:proofErr w:type="gramEnd"/>
    </w:p>
    <w:p w:rsidR="009971BB" w:rsidRDefault="009971BB">
      <w:pPr>
        <w:spacing w:line="360" w:lineRule="auto"/>
        <w:jc w:val="both"/>
        <w:rPr>
          <w:rFonts w:ascii="Times New Roman" w:hAnsi="Times New Roman" w:cs="Times New Roman"/>
          <w:b/>
          <w:bCs/>
          <w:sz w:val="24"/>
          <w:szCs w:val="24"/>
        </w:rPr>
      </w:pPr>
    </w:p>
    <w:p w:rsidR="009971BB" w:rsidRDefault="008753E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Conclusion</w:t>
      </w:r>
    </w:p>
    <w:p w:rsidR="009971BB" w:rsidRDefault="009971BB">
      <w:pPr>
        <w:spacing w:line="360" w:lineRule="auto"/>
        <w:jc w:val="both"/>
        <w:rPr>
          <w:rFonts w:ascii="Times New Roman" w:hAnsi="Times New Roman" w:cs="Times New Roman"/>
          <w:b/>
          <w:bCs/>
          <w:sz w:val="28"/>
          <w:szCs w:val="28"/>
          <w:lang w:val="en-IN"/>
        </w:rPr>
      </w:pPr>
    </w:p>
    <w:p w:rsidR="009971BB" w:rsidRDefault="008753EF">
      <w:pPr>
        <w:pStyle w:val="NormalWeb"/>
        <w:spacing w:line="360" w:lineRule="auto"/>
        <w:jc w:val="both"/>
      </w:pPr>
      <w:r>
        <w:t>Thus, it could be concluded that the combined application of NPK, sewage sludge, phosphorus</w:t>
      </w:r>
      <w:r>
        <w:t xml:space="preserve"> </w:t>
      </w:r>
      <w:r>
        <w:t>solubilizing bacteria and Rhizobium significantly improved the growth and yie</w:t>
      </w:r>
      <w:r>
        <w:t>ld parameters of fenugreek</w:t>
      </w:r>
      <w:r>
        <w:rPr>
          <w:rFonts w:eastAsia="SimSun"/>
          <w:lang w:eastAsia="zh-CN"/>
        </w:rPr>
        <w:t xml:space="preserve">. </w:t>
      </w:r>
      <w:r>
        <w:rPr>
          <w:rFonts w:eastAsia="SimSun"/>
          <w:lang w:eastAsia="zh-CN"/>
        </w:rPr>
        <w:t xml:space="preserve">The </w:t>
      </w:r>
      <w:r>
        <w:rPr>
          <w:rFonts w:eastAsia="SimSun"/>
          <w:lang w:eastAsia="zh-CN"/>
        </w:rPr>
        <w:t>Treatment T</w:t>
      </w:r>
      <w:r>
        <w:rPr>
          <w:rFonts w:eastAsia="SimSun"/>
          <w:vertAlign w:val="subscript"/>
          <w:lang w:eastAsia="zh-CN"/>
        </w:rPr>
        <w:t xml:space="preserve">18 </w:t>
      </w:r>
      <w:r>
        <w:rPr>
          <w:rFonts w:eastAsia="SimSun"/>
          <w:lang w:eastAsia="zh-CN"/>
        </w:rPr>
        <w:t>(100% NPK + 30t SS + Rh) yielded the best results, with maximum improvements in plant height (cm), pod length (cm), no. of pods plant</w:t>
      </w:r>
      <w:r>
        <w:rPr>
          <w:rFonts w:eastAsia="SimSun"/>
          <w:vertAlign w:val="superscript"/>
          <w:lang w:eastAsia="zh-CN"/>
        </w:rPr>
        <w:t>-1</w:t>
      </w:r>
      <w:r>
        <w:rPr>
          <w:rFonts w:eastAsia="SimSun"/>
          <w:lang w:eastAsia="zh-CN"/>
        </w:rPr>
        <w:t>, weight of seed pod</w:t>
      </w:r>
      <w:r>
        <w:rPr>
          <w:rFonts w:eastAsia="SimSun"/>
          <w:vertAlign w:val="superscript"/>
          <w:lang w:eastAsia="zh-CN"/>
        </w:rPr>
        <w:t>-1</w:t>
      </w:r>
      <w:r>
        <w:rPr>
          <w:rFonts w:eastAsia="SimSun"/>
          <w:lang w:eastAsia="zh-CN"/>
        </w:rPr>
        <w:t>, seed yield (q ha</w:t>
      </w:r>
      <w:r>
        <w:rPr>
          <w:rFonts w:eastAsia="SimSun"/>
          <w:vertAlign w:val="superscript"/>
          <w:lang w:eastAsia="zh-CN"/>
        </w:rPr>
        <w:t>-1</w:t>
      </w:r>
      <w:r>
        <w:rPr>
          <w:rFonts w:eastAsia="SimSun"/>
          <w:lang w:eastAsia="zh-CN"/>
        </w:rPr>
        <w:t xml:space="preserve">). These results highlight the </w:t>
      </w:r>
      <w:r>
        <w:rPr>
          <w:rFonts w:eastAsia="SimSun"/>
          <w:lang w:eastAsia="zh-CN"/>
        </w:rPr>
        <w:t xml:space="preserve">effects of NPK, sewage sludge and </w:t>
      </w:r>
      <w:proofErr w:type="spellStart"/>
      <w:r>
        <w:rPr>
          <w:rFonts w:eastAsia="SimSun"/>
          <w:lang w:eastAsia="zh-CN"/>
        </w:rPr>
        <w:t>biofertilizers</w:t>
      </w:r>
      <w:proofErr w:type="spellEnd"/>
      <w:r>
        <w:rPr>
          <w:rFonts w:eastAsia="SimSun"/>
          <w:lang w:eastAsia="zh-CN"/>
        </w:rPr>
        <w:t xml:space="preserve"> for improvement in the fenugreek.</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Acknowledgement</w:t>
      </w:r>
      <w:r>
        <w:rPr>
          <w:rFonts w:ascii="Times New Roman" w:eastAsia="SimSun" w:hAnsi="Times New Roman" w:cs="Times New Roman"/>
          <w:b/>
          <w:bCs/>
          <w:sz w:val="28"/>
          <w:szCs w:val="28"/>
        </w:rPr>
        <w:t>s</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I </w:t>
      </w:r>
      <w:proofErr w:type="spellStart"/>
      <w:r>
        <w:rPr>
          <w:rFonts w:ascii="Times New Roman" w:eastAsia="SimSun" w:hAnsi="Times New Roman" w:cs="Times New Roman"/>
          <w:sz w:val="24"/>
          <w:szCs w:val="24"/>
        </w:rPr>
        <w:t>an</w:t>
      </w:r>
      <w:proofErr w:type="spellEnd"/>
      <w:r>
        <w:rPr>
          <w:rFonts w:ascii="Times New Roman" w:eastAsia="SimSun" w:hAnsi="Times New Roman" w:cs="Times New Roman"/>
          <w:sz w:val="24"/>
          <w:szCs w:val="24"/>
        </w:rPr>
        <w:t xml:space="preserve"> grateful to the Department of Soil Science and Agricultural Chemistry, Banda University of Agriculture and Technology, for providing the necessary labo</w:t>
      </w:r>
      <w:r>
        <w:rPr>
          <w:rFonts w:ascii="Times New Roman" w:eastAsia="SimSun" w:hAnsi="Times New Roman" w:cs="Times New Roman"/>
          <w:sz w:val="24"/>
          <w:szCs w:val="24"/>
        </w:rPr>
        <w:t>ratory and field facilities for conducting the present investigation.</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Authors’ contributions</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RS and RB conceived the idea and edited the manuscript, JKT, NK wrote the review manuscript, RKK assembled the data, ASS designed the graph and all authors read, r</w:t>
      </w:r>
      <w:r>
        <w:rPr>
          <w:rFonts w:ascii="Times New Roman" w:eastAsia="SimSun" w:hAnsi="Times New Roman" w:cs="Times New Roman"/>
          <w:sz w:val="24"/>
          <w:szCs w:val="24"/>
        </w:rPr>
        <w:t>evised and approved of the manuscript.</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Compliance and ethical standards</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Ethical issues</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study </w:t>
      </w:r>
      <w:proofErr w:type="spellStart"/>
      <w:r>
        <w:rPr>
          <w:rFonts w:ascii="Times New Roman" w:eastAsia="SimSun" w:hAnsi="Times New Roman" w:cs="Times New Roman"/>
          <w:sz w:val="24"/>
          <w:szCs w:val="24"/>
        </w:rPr>
        <w:t>bassed</w:t>
      </w:r>
      <w:proofErr w:type="spellEnd"/>
      <w:r>
        <w:rPr>
          <w:rFonts w:ascii="Times New Roman" w:eastAsia="SimSun" w:hAnsi="Times New Roman" w:cs="Times New Roman"/>
          <w:sz w:val="24"/>
          <w:szCs w:val="24"/>
        </w:rPr>
        <w:t xml:space="preserve"> on fenugreek productivity and all procedures were adopted by Sam </w:t>
      </w:r>
      <w:proofErr w:type="spellStart"/>
      <w:proofErr w:type="gramStart"/>
      <w:r>
        <w:rPr>
          <w:rFonts w:ascii="Times New Roman" w:eastAsia="SimSun" w:hAnsi="Times New Roman" w:cs="Times New Roman"/>
          <w:sz w:val="24"/>
          <w:szCs w:val="24"/>
        </w:rPr>
        <w:t>higginbottom</w:t>
      </w:r>
      <w:proofErr w:type="spellEnd"/>
      <w:proofErr w:type="gramEnd"/>
      <w:r>
        <w:rPr>
          <w:rFonts w:ascii="Times New Roman" w:eastAsia="SimSun" w:hAnsi="Times New Roman" w:cs="Times New Roman"/>
          <w:sz w:val="24"/>
          <w:szCs w:val="24"/>
        </w:rPr>
        <w:t xml:space="preserve"> University of Agriculture, Technology and Science, </w:t>
      </w:r>
      <w:proofErr w:type="spellStart"/>
      <w:r>
        <w:rPr>
          <w:rFonts w:ascii="Times New Roman" w:eastAsia="SimSun" w:hAnsi="Times New Roman" w:cs="Times New Roman"/>
          <w:sz w:val="24"/>
          <w:szCs w:val="24"/>
        </w:rPr>
        <w:t>Prayagraj</w:t>
      </w:r>
      <w:proofErr w:type="spellEnd"/>
      <w:r>
        <w:rPr>
          <w:rFonts w:ascii="Times New Roman" w:eastAsia="SimSun" w:hAnsi="Times New Roman" w:cs="Times New Roman"/>
          <w:sz w:val="24"/>
          <w:szCs w:val="24"/>
        </w:rPr>
        <w:t>, UP.</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 xml:space="preserve">Funding </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This research article essentially supports and resources were provided by Sam </w:t>
      </w:r>
      <w:proofErr w:type="spellStart"/>
      <w:proofErr w:type="gramStart"/>
      <w:r>
        <w:rPr>
          <w:rFonts w:ascii="Times New Roman" w:eastAsia="SimSun" w:hAnsi="Times New Roman" w:cs="Times New Roman"/>
          <w:sz w:val="24"/>
          <w:szCs w:val="24"/>
        </w:rPr>
        <w:t>higginbottom</w:t>
      </w:r>
      <w:proofErr w:type="spellEnd"/>
      <w:proofErr w:type="gramEnd"/>
      <w:r>
        <w:rPr>
          <w:rFonts w:ascii="Times New Roman" w:eastAsia="SimSun" w:hAnsi="Times New Roman" w:cs="Times New Roman"/>
          <w:sz w:val="24"/>
          <w:szCs w:val="24"/>
        </w:rPr>
        <w:t xml:space="preserve"> University of Agriculture, Technology and Science.</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Ethics approval and consent to participate</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Not applicable</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Consent for Publication</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All authors have read and given</w:t>
      </w:r>
      <w:r>
        <w:rPr>
          <w:rFonts w:ascii="Times New Roman" w:eastAsia="SimSun" w:hAnsi="Times New Roman" w:cs="Times New Roman"/>
          <w:sz w:val="24"/>
          <w:szCs w:val="24"/>
        </w:rPr>
        <w:t xml:space="preserve"> their approval to </w:t>
      </w:r>
      <w:proofErr w:type="spellStart"/>
      <w:r>
        <w:rPr>
          <w:rFonts w:ascii="Times New Roman" w:eastAsia="SimSun" w:hAnsi="Times New Roman" w:cs="Times New Roman"/>
          <w:sz w:val="24"/>
          <w:szCs w:val="24"/>
        </w:rPr>
        <w:t>thr</w:t>
      </w:r>
      <w:proofErr w:type="spellEnd"/>
      <w:r>
        <w:rPr>
          <w:rFonts w:ascii="Times New Roman" w:eastAsia="SimSun" w:hAnsi="Times New Roman" w:cs="Times New Roman"/>
          <w:sz w:val="24"/>
          <w:szCs w:val="24"/>
        </w:rPr>
        <w:t xml:space="preserve"> final version of the manuscript for publication.</w:t>
      </w:r>
    </w:p>
    <w:p w:rsidR="009971BB" w:rsidRDefault="008753EF">
      <w:pPr>
        <w:spacing w:line="360" w:lineRule="auto"/>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Conflict of Interest</w:t>
      </w:r>
    </w:p>
    <w:p w:rsidR="009971BB" w:rsidRDefault="008753EF">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authors declare that there is no conflict of interest regarding the publication of this manuscript.</w:t>
      </w:r>
    </w:p>
    <w:p w:rsidR="009971BB" w:rsidRDefault="008753E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Reference</w:t>
      </w:r>
    </w:p>
    <w:p w:rsidR="009971BB" w:rsidRDefault="008753EF">
      <w:pPr>
        <w:pStyle w:val="ListParagraph"/>
        <w:numPr>
          <w:ilvl w:val="0"/>
          <w:numId w:val="3"/>
        </w:numPr>
        <w:spacing w:line="360" w:lineRule="auto"/>
        <w:jc w:val="both"/>
        <w:rPr>
          <w:rFonts w:ascii="Times New Roman" w:eastAsia="SimSun" w:hAnsi="Times New Roman" w:cs="Times New Roman"/>
          <w:sz w:val="24"/>
          <w:szCs w:val="24"/>
        </w:rPr>
      </w:pPr>
      <w:r>
        <w:rPr>
          <w:rFonts w:ascii="Times New Roman" w:eastAsia="SimSun" w:hAnsi="Times New Roman" w:cs="Times New Roman"/>
          <w:color w:val="222222"/>
          <w:sz w:val="24"/>
          <w:szCs w:val="24"/>
          <w:shd w:val="clear" w:color="auto" w:fill="FFFFFF"/>
        </w:rPr>
        <w:t xml:space="preserve">Pal, D. and Mukherjee, S., 2020. Fenugreek </w:t>
      </w:r>
      <w:r>
        <w:rPr>
          <w:rFonts w:ascii="Times New Roman" w:eastAsia="SimSun" w:hAnsi="Times New Roman" w:cs="Times New Roman"/>
          <w:color w:val="222222"/>
          <w:sz w:val="24"/>
          <w:szCs w:val="24"/>
          <w:shd w:val="clear" w:color="auto" w:fill="FFFFFF"/>
        </w:rPr>
        <w:t>(</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w:t>
      </w:r>
      <w:proofErr w:type="spellEnd"/>
      <w:r>
        <w:rPr>
          <w:rFonts w:ascii="Times New Roman" w:eastAsia="SimSun" w:hAnsi="Times New Roman" w:cs="Times New Roman"/>
          <w:color w:val="222222"/>
          <w:sz w:val="24"/>
          <w:szCs w:val="24"/>
          <w:shd w:val="clear" w:color="auto" w:fill="FFFFFF"/>
        </w:rPr>
        <w:t>) seeds in health and nutrition. In </w:t>
      </w:r>
      <w:r>
        <w:rPr>
          <w:rFonts w:ascii="Times New Roman" w:eastAsia="SimSun" w:hAnsi="Times New Roman" w:cs="Times New Roman"/>
          <w:i/>
          <w:iCs/>
          <w:color w:val="222222"/>
          <w:sz w:val="24"/>
          <w:szCs w:val="24"/>
          <w:shd w:val="clear" w:color="auto" w:fill="FFFFFF"/>
        </w:rPr>
        <w:t>Nuts and seeds in health and disease prevention</w:t>
      </w:r>
      <w:r>
        <w:rPr>
          <w:rFonts w:ascii="Times New Roman" w:eastAsia="SimSun" w:hAnsi="Times New Roman" w:cs="Times New Roman"/>
          <w:color w:val="222222"/>
          <w:sz w:val="24"/>
          <w:szCs w:val="24"/>
          <w:shd w:val="clear" w:color="auto" w:fill="FFFFFF"/>
        </w:rPr>
        <w:t> (pp. 161-170). Academic Press.</w:t>
      </w:r>
      <w:r>
        <w:rPr>
          <w:rFonts w:ascii="Times New Roman" w:eastAsia="SimSun" w:hAnsi="Times New Roman" w:cs="Times New Roman"/>
          <w:color w:val="222222"/>
          <w:sz w:val="24"/>
          <w:szCs w:val="24"/>
          <w:shd w:val="clear" w:color="auto" w:fill="FFFFFF"/>
        </w:rPr>
        <w:t xml:space="preserve">  </w:t>
      </w:r>
      <w:hyperlink r:id="rId13" w:tgtFrame="https://www.sciencedirect.com/science/chapter/edited-volume/abs/pii/_blank" w:tooltip="Persistent link using digital object identifier" w:history="1">
        <w:r>
          <w:rPr>
            <w:rStyle w:val="Hyperlink"/>
            <w:rFonts w:ascii="Times New Roman" w:eastAsia="Arial" w:hAnsi="Times New Roman" w:cs="Times New Roman"/>
            <w:color w:val="0272B1"/>
            <w:sz w:val="24"/>
            <w:szCs w:val="24"/>
            <w:u w:val="none"/>
          </w:rPr>
          <w:t>https://doi.org/10.1016/B978-0-12-818553-7.00013-9</w:t>
        </w:r>
      </w:hyperlink>
    </w:p>
    <w:p w:rsidR="009971BB" w:rsidRDefault="008753EF">
      <w:pPr>
        <w:pStyle w:val="ListParagraph"/>
        <w:numPr>
          <w:ilvl w:val="0"/>
          <w:numId w:val="3"/>
        </w:numPr>
        <w:spacing w:line="360" w:lineRule="auto"/>
        <w:jc w:val="both"/>
        <w:rPr>
          <w:rFonts w:ascii="Times New Roman" w:eastAsia="SimSun" w:hAnsi="Times New Roman" w:cs="Times New Roman"/>
          <w:sz w:val="24"/>
          <w:szCs w:val="24"/>
        </w:rPr>
      </w:pPr>
      <w:r>
        <w:rPr>
          <w:rFonts w:ascii="Times New Roman" w:eastAsia="SimSun" w:hAnsi="Times New Roman" w:cs="Times New Roman"/>
          <w:color w:val="222222"/>
          <w:sz w:val="24"/>
          <w:szCs w:val="24"/>
          <w:shd w:val="clear" w:color="auto" w:fill="FFFFFF"/>
        </w:rPr>
        <w:t>Petropoulos, G.A. ed., 2002. </w:t>
      </w:r>
      <w:r>
        <w:rPr>
          <w:rFonts w:ascii="Times New Roman" w:eastAsia="SimSun" w:hAnsi="Times New Roman" w:cs="Times New Roman"/>
          <w:i/>
          <w:iCs/>
          <w:color w:val="222222"/>
          <w:sz w:val="24"/>
          <w:szCs w:val="24"/>
          <w:shd w:val="clear" w:color="auto" w:fill="FFFFFF"/>
        </w:rPr>
        <w:t xml:space="preserve">Fenugreek: the genus </w:t>
      </w:r>
      <w:proofErr w:type="spellStart"/>
      <w:r>
        <w:rPr>
          <w:rFonts w:ascii="Times New Roman" w:eastAsia="SimSun" w:hAnsi="Times New Roman" w:cs="Times New Roman"/>
          <w:i/>
          <w:iCs/>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CRC Press.</w:t>
      </w:r>
    </w:p>
    <w:p w:rsidR="009971BB" w:rsidRDefault="008753EF">
      <w:pPr>
        <w:pStyle w:val="ListParagraph"/>
        <w:numPr>
          <w:ilvl w:val="0"/>
          <w:numId w:val="3"/>
        </w:numPr>
        <w:spacing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color w:val="222222"/>
          <w:sz w:val="24"/>
          <w:szCs w:val="24"/>
          <w:shd w:val="clear" w:color="auto" w:fill="FFFFFF"/>
        </w:rPr>
        <w:t>Anywar</w:t>
      </w:r>
      <w:proofErr w:type="spellEnd"/>
      <w:r>
        <w:rPr>
          <w:rFonts w:ascii="Times New Roman" w:eastAsia="SimSun" w:hAnsi="Times New Roman" w:cs="Times New Roman"/>
          <w:color w:val="222222"/>
          <w:sz w:val="24"/>
          <w:szCs w:val="24"/>
          <w:shd w:val="clear" w:color="auto" w:fill="FFFFFF"/>
        </w:rPr>
        <w:t xml:space="preserve">, G., </w:t>
      </w:r>
      <w:proofErr w:type="spellStart"/>
      <w:r>
        <w:rPr>
          <w:rFonts w:ascii="Times New Roman" w:eastAsia="SimSun" w:hAnsi="Times New Roman" w:cs="Times New Roman"/>
          <w:color w:val="222222"/>
          <w:sz w:val="24"/>
          <w:szCs w:val="24"/>
          <w:shd w:val="clear" w:color="auto" w:fill="FFFFFF"/>
        </w:rPr>
        <w:t>Ssenku</w:t>
      </w:r>
      <w:proofErr w:type="spellEnd"/>
      <w:r>
        <w:rPr>
          <w:rFonts w:ascii="Times New Roman" w:eastAsia="SimSun" w:hAnsi="Times New Roman" w:cs="Times New Roman"/>
          <w:color w:val="222222"/>
          <w:sz w:val="24"/>
          <w:szCs w:val="24"/>
          <w:shd w:val="clear" w:color="auto" w:fill="FFFFFF"/>
        </w:rPr>
        <w:t xml:space="preserve">, J.E. and </w:t>
      </w:r>
      <w:proofErr w:type="spellStart"/>
      <w:r>
        <w:rPr>
          <w:rFonts w:ascii="Times New Roman" w:eastAsia="SimSun" w:hAnsi="Times New Roman" w:cs="Times New Roman"/>
          <w:color w:val="222222"/>
          <w:sz w:val="24"/>
          <w:szCs w:val="24"/>
          <w:shd w:val="clear" w:color="auto" w:fill="FFFFFF"/>
        </w:rPr>
        <w:t>Tugume</w:t>
      </w:r>
      <w:proofErr w:type="spellEnd"/>
      <w:r>
        <w:rPr>
          <w:rFonts w:ascii="Times New Roman" w:eastAsia="SimSun" w:hAnsi="Times New Roman" w:cs="Times New Roman"/>
          <w:color w:val="222222"/>
          <w:sz w:val="24"/>
          <w:szCs w:val="24"/>
          <w:shd w:val="clear" w:color="auto" w:fill="FFFFFF"/>
        </w:rPr>
        <w:t xml:space="preserve">, P., 2023. </w:t>
      </w:r>
      <w:proofErr w:type="spellStart"/>
      <w:r>
        <w:rPr>
          <w:rFonts w:ascii="Times New Roman" w:eastAsia="SimSun" w:hAnsi="Times New Roman" w:cs="Times New Roman"/>
          <w:color w:val="222222"/>
          <w:sz w:val="24"/>
          <w:szCs w:val="24"/>
          <w:shd w:val="clear" w:color="auto" w:fill="FFFFFF"/>
        </w:rPr>
        <w:t>Trigone</w:t>
      </w:r>
      <w:r>
        <w:rPr>
          <w:rFonts w:ascii="Times New Roman" w:eastAsia="SimSun" w:hAnsi="Times New Roman" w:cs="Times New Roman"/>
          <w:color w:val="222222"/>
          <w:sz w:val="24"/>
          <w:szCs w:val="24"/>
          <w:shd w:val="clear" w:color="auto" w:fill="FFFFFF"/>
        </w:rPr>
        <w:t>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foenum-graceum</w:t>
      </w:r>
      <w:proofErr w:type="spellEnd"/>
      <w:r>
        <w:rPr>
          <w:rFonts w:ascii="Times New Roman" w:eastAsia="SimSun" w:hAnsi="Times New Roman" w:cs="Times New Roman"/>
          <w:color w:val="222222"/>
          <w:sz w:val="24"/>
          <w:szCs w:val="24"/>
          <w:shd w:val="clear" w:color="auto" w:fill="FFFFFF"/>
        </w:rPr>
        <w:t xml:space="preserve"> and Stressful Conditions. In </w:t>
      </w:r>
      <w:r>
        <w:rPr>
          <w:rFonts w:ascii="Times New Roman" w:eastAsia="SimSun" w:hAnsi="Times New Roman" w:cs="Times New Roman"/>
          <w:i/>
          <w:iCs/>
          <w:color w:val="222222"/>
          <w:sz w:val="24"/>
          <w:szCs w:val="24"/>
          <w:shd w:val="clear" w:color="auto" w:fill="FFFFFF"/>
        </w:rPr>
        <w:t>Medicinal plant responses to stressful conditions</w:t>
      </w:r>
      <w:r>
        <w:rPr>
          <w:rFonts w:ascii="Times New Roman" w:eastAsia="SimSun" w:hAnsi="Times New Roman" w:cs="Times New Roman"/>
          <w:color w:val="222222"/>
          <w:sz w:val="24"/>
          <w:szCs w:val="24"/>
          <w:shd w:val="clear" w:color="auto" w:fill="FFFFFF"/>
        </w:rPr>
        <w:t> (pp. 437-450). CRC Press.</w:t>
      </w:r>
    </w:p>
    <w:p w:rsidR="009971BB" w:rsidRDefault="008753EF">
      <w:pPr>
        <w:pStyle w:val="ListParagraph"/>
        <w:numPr>
          <w:ilvl w:val="0"/>
          <w:numId w:val="3"/>
        </w:numPr>
        <w:spacing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color w:val="222222"/>
          <w:sz w:val="24"/>
          <w:szCs w:val="24"/>
          <w:shd w:val="clear" w:color="auto" w:fill="FFFFFF"/>
        </w:rPr>
        <w:t>Bhunia</w:t>
      </w:r>
      <w:proofErr w:type="spellEnd"/>
      <w:r>
        <w:rPr>
          <w:rFonts w:ascii="Times New Roman" w:eastAsia="SimSun" w:hAnsi="Times New Roman" w:cs="Times New Roman"/>
          <w:color w:val="222222"/>
          <w:sz w:val="24"/>
          <w:szCs w:val="24"/>
          <w:shd w:val="clear" w:color="auto" w:fill="FFFFFF"/>
        </w:rPr>
        <w:t xml:space="preserve">, S.R., </w:t>
      </w:r>
      <w:proofErr w:type="spellStart"/>
      <w:r>
        <w:rPr>
          <w:rFonts w:ascii="Times New Roman" w:eastAsia="SimSun" w:hAnsi="Times New Roman" w:cs="Times New Roman"/>
          <w:color w:val="222222"/>
          <w:sz w:val="24"/>
          <w:szCs w:val="24"/>
          <w:shd w:val="clear" w:color="auto" w:fill="FFFFFF"/>
        </w:rPr>
        <w:t>Chauhan</w:t>
      </w:r>
      <w:proofErr w:type="spellEnd"/>
      <w:r>
        <w:rPr>
          <w:rFonts w:ascii="Times New Roman" w:eastAsia="SimSun" w:hAnsi="Times New Roman" w:cs="Times New Roman"/>
          <w:color w:val="222222"/>
          <w:sz w:val="24"/>
          <w:szCs w:val="24"/>
          <w:shd w:val="clear" w:color="auto" w:fill="FFFFFF"/>
        </w:rPr>
        <w:t xml:space="preserve">, R.P.S., </w:t>
      </w:r>
      <w:proofErr w:type="spellStart"/>
      <w:r>
        <w:rPr>
          <w:rFonts w:ascii="Times New Roman" w:eastAsia="SimSun" w:hAnsi="Times New Roman" w:cs="Times New Roman"/>
          <w:color w:val="222222"/>
          <w:sz w:val="24"/>
          <w:szCs w:val="24"/>
          <w:shd w:val="clear" w:color="auto" w:fill="FFFFFF"/>
        </w:rPr>
        <w:t>Yadav</w:t>
      </w:r>
      <w:proofErr w:type="spellEnd"/>
      <w:r>
        <w:rPr>
          <w:rFonts w:ascii="Times New Roman" w:eastAsia="SimSun" w:hAnsi="Times New Roman" w:cs="Times New Roman"/>
          <w:color w:val="222222"/>
          <w:sz w:val="24"/>
          <w:szCs w:val="24"/>
          <w:shd w:val="clear" w:color="auto" w:fill="FFFFFF"/>
        </w:rPr>
        <w:t>, B.S. and BHAT, A., 2006. Effect of phosphorus, irrigation and Rhizobium on productivity, water</w:t>
      </w:r>
      <w:r>
        <w:rPr>
          <w:rFonts w:ascii="Times New Roman" w:eastAsia="SimSun" w:hAnsi="Times New Roman" w:cs="Times New Roman"/>
          <w:color w:val="222222"/>
          <w:sz w:val="24"/>
          <w:szCs w:val="24"/>
          <w:shd w:val="clear" w:color="auto" w:fill="FFFFFF"/>
        </w:rPr>
        <w:t xml:space="preserve"> use and nutrient uptake in fenugreek (</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foenum-graecum</w:t>
      </w:r>
      <w:proofErr w:type="spellEnd"/>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Indian Journal of Agronomy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51</w:t>
      </w:r>
      <w:r>
        <w:rPr>
          <w:rFonts w:ascii="Times New Roman" w:eastAsia="SimSun" w:hAnsi="Times New Roman" w:cs="Times New Roman"/>
          <w:color w:val="222222"/>
          <w:sz w:val="24"/>
          <w:szCs w:val="24"/>
          <w:shd w:val="clear" w:color="auto" w:fill="FFFFFF"/>
        </w:rPr>
        <w:t>(3), pp.239-241.</w:t>
      </w:r>
      <w:r>
        <w:rPr>
          <w:rFonts w:ascii="Times New Roman" w:eastAsia="SimSun" w:hAnsi="Times New Roman" w:cs="Times New Roman"/>
          <w:color w:val="222222"/>
          <w:sz w:val="24"/>
          <w:szCs w:val="24"/>
          <w:shd w:val="clear" w:color="auto" w:fill="FFFFFF"/>
        </w:rPr>
        <w:t xml:space="preserve"> </w:t>
      </w:r>
      <w:hyperlink r:id="rId14" w:history="1">
        <w:r>
          <w:rPr>
            <w:rStyle w:val="Hyperlink"/>
            <w:rFonts w:ascii="Times New Roman" w:eastAsia="Segoe UI" w:hAnsi="Times New Roman" w:cs="Times New Roman"/>
            <w:color w:val="006798"/>
            <w:sz w:val="24"/>
            <w:szCs w:val="24"/>
            <w:shd w:val="clear" w:color="auto" w:fill="FFFFFF"/>
          </w:rPr>
          <w:t>https://doi.org/10.59797/ija.v51i3.5018</w:t>
        </w:r>
      </w:hyperlink>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Choudhary</w:t>
      </w:r>
      <w:proofErr w:type="spellEnd"/>
      <w:r>
        <w:rPr>
          <w:rFonts w:ascii="Times New Roman" w:eastAsia="SimSun" w:hAnsi="Times New Roman" w:cs="Times New Roman"/>
          <w:color w:val="222222"/>
          <w:sz w:val="24"/>
          <w:szCs w:val="24"/>
          <w:shd w:val="clear" w:color="auto" w:fill="FFFFFF"/>
        </w:rPr>
        <w:t xml:space="preserve">, B.R., Gupta, A.K., </w:t>
      </w:r>
      <w:proofErr w:type="spellStart"/>
      <w:r>
        <w:rPr>
          <w:rFonts w:ascii="Times New Roman" w:eastAsia="SimSun" w:hAnsi="Times New Roman" w:cs="Times New Roman"/>
          <w:color w:val="222222"/>
          <w:sz w:val="24"/>
          <w:szCs w:val="24"/>
          <w:shd w:val="clear" w:color="auto" w:fill="FFFFFF"/>
        </w:rPr>
        <w:t>Parihar</w:t>
      </w:r>
      <w:proofErr w:type="spellEnd"/>
      <w:r>
        <w:rPr>
          <w:rFonts w:ascii="Times New Roman" w:eastAsia="SimSun" w:hAnsi="Times New Roman" w:cs="Times New Roman"/>
          <w:color w:val="222222"/>
          <w:sz w:val="24"/>
          <w:szCs w:val="24"/>
          <w:shd w:val="clear" w:color="auto" w:fill="FFFFFF"/>
        </w:rPr>
        <w:t xml:space="preserve">, C.M., </w:t>
      </w:r>
      <w:proofErr w:type="spellStart"/>
      <w:r>
        <w:rPr>
          <w:rFonts w:ascii="Times New Roman" w:eastAsia="SimSun" w:hAnsi="Times New Roman" w:cs="Times New Roman"/>
          <w:color w:val="222222"/>
          <w:sz w:val="24"/>
          <w:szCs w:val="24"/>
          <w:shd w:val="clear" w:color="auto" w:fill="FFFFFF"/>
        </w:rPr>
        <w:t>Jat</w:t>
      </w:r>
      <w:proofErr w:type="spellEnd"/>
      <w:r>
        <w:rPr>
          <w:rFonts w:ascii="Times New Roman" w:eastAsia="SimSun" w:hAnsi="Times New Roman" w:cs="Times New Roman"/>
          <w:color w:val="222222"/>
          <w:sz w:val="24"/>
          <w:szCs w:val="24"/>
          <w:shd w:val="clear" w:color="auto" w:fill="FFFFFF"/>
        </w:rPr>
        <w:t>, S.L. and Singh, D.K., 2011. Effect of integrated nutrient management on fenugreek (</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foenum-graecum</w:t>
      </w:r>
      <w:proofErr w:type="spellEnd"/>
      <w:r>
        <w:rPr>
          <w:rFonts w:ascii="Times New Roman" w:eastAsia="SimSun" w:hAnsi="Times New Roman" w:cs="Times New Roman"/>
          <w:color w:val="222222"/>
          <w:sz w:val="24"/>
          <w:szCs w:val="24"/>
          <w:shd w:val="clear" w:color="auto" w:fill="FFFFFF"/>
        </w:rPr>
        <w:t xml:space="preserve">) and its residual effect on fodder </w:t>
      </w:r>
      <w:proofErr w:type="spellStart"/>
      <w:r>
        <w:rPr>
          <w:rFonts w:ascii="Times New Roman" w:eastAsia="SimSun" w:hAnsi="Times New Roman" w:cs="Times New Roman"/>
          <w:color w:val="222222"/>
          <w:sz w:val="24"/>
          <w:szCs w:val="24"/>
          <w:shd w:val="clear" w:color="auto" w:fill="FFFFFF"/>
        </w:rPr>
        <w:t>pearlmillet</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Pennisetum</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glaucum</w:t>
      </w:r>
      <w:proofErr w:type="spellEnd"/>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Indian Journal of Agronomy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56</w:t>
      </w:r>
      <w:r>
        <w:rPr>
          <w:rFonts w:ascii="Times New Roman" w:eastAsia="SimSun" w:hAnsi="Times New Roman" w:cs="Times New Roman"/>
          <w:color w:val="222222"/>
          <w:sz w:val="24"/>
          <w:szCs w:val="24"/>
          <w:shd w:val="clear" w:color="auto" w:fill="FFFFFF"/>
        </w:rPr>
        <w:t>(3), pp.189-195.</w:t>
      </w:r>
      <w:r>
        <w:rPr>
          <w:rFonts w:ascii="Times New Roman" w:eastAsia="SimSun" w:hAnsi="Times New Roman" w:cs="Times New Roman"/>
          <w:color w:val="222222"/>
          <w:sz w:val="24"/>
          <w:szCs w:val="24"/>
          <w:shd w:val="clear" w:color="auto" w:fill="FFFFFF"/>
        </w:rPr>
        <w:t xml:space="preserve"> </w:t>
      </w:r>
      <w:hyperlink r:id="rId15" w:history="1">
        <w:r>
          <w:rPr>
            <w:rStyle w:val="Hyperlink"/>
            <w:rFonts w:ascii="Times New Roman" w:eastAsia="Segoe UI" w:hAnsi="Times New Roman" w:cs="Times New Roman"/>
            <w:color w:val="006798"/>
            <w:sz w:val="24"/>
            <w:szCs w:val="24"/>
            <w:shd w:val="clear" w:color="auto" w:fill="FFFFFF"/>
          </w:rPr>
          <w:t>https://doi.org/10.59797/ija.v56i3.4693</w:t>
        </w:r>
      </w:hyperlink>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Jatav</w:t>
      </w:r>
      <w:proofErr w:type="spellEnd"/>
      <w:r>
        <w:rPr>
          <w:rFonts w:ascii="Times New Roman" w:eastAsia="SimSun" w:hAnsi="Times New Roman" w:cs="Times New Roman"/>
          <w:color w:val="222222"/>
          <w:sz w:val="24"/>
          <w:szCs w:val="24"/>
          <w:shd w:val="clear" w:color="auto" w:fill="FFFFFF"/>
        </w:rPr>
        <w:t xml:space="preserve">, H.S., Singh, S.K., Singh, Y. and Kumar, O., 2018. </w:t>
      </w:r>
      <w:proofErr w:type="spellStart"/>
      <w:r>
        <w:rPr>
          <w:rFonts w:ascii="Times New Roman" w:eastAsia="SimSun" w:hAnsi="Times New Roman" w:cs="Times New Roman"/>
          <w:color w:val="222222"/>
          <w:sz w:val="24"/>
          <w:szCs w:val="24"/>
          <w:shd w:val="clear" w:color="auto" w:fill="FFFFFF"/>
        </w:rPr>
        <w:t>Biochar</w:t>
      </w:r>
      <w:proofErr w:type="spellEnd"/>
      <w:r>
        <w:rPr>
          <w:rFonts w:ascii="Times New Roman" w:eastAsia="SimSun" w:hAnsi="Times New Roman" w:cs="Times New Roman"/>
          <w:color w:val="222222"/>
          <w:sz w:val="24"/>
          <w:szCs w:val="24"/>
          <w:shd w:val="clear" w:color="auto" w:fill="FFFFFF"/>
        </w:rPr>
        <w:t xml:space="preserve"> and sewage sludge application increases yield and micronutrient uptake in rice (</w:t>
      </w:r>
      <w:proofErr w:type="spellStart"/>
      <w:r>
        <w:rPr>
          <w:rFonts w:ascii="Times New Roman" w:eastAsia="SimSun" w:hAnsi="Times New Roman" w:cs="Times New Roman"/>
          <w:color w:val="222222"/>
          <w:sz w:val="24"/>
          <w:szCs w:val="24"/>
          <w:shd w:val="clear" w:color="auto" w:fill="FFFFFF"/>
        </w:rPr>
        <w:t>Oryza</w:t>
      </w:r>
      <w:proofErr w:type="spellEnd"/>
      <w:r>
        <w:rPr>
          <w:rFonts w:ascii="Times New Roman" w:eastAsia="SimSun" w:hAnsi="Times New Roman" w:cs="Times New Roman"/>
          <w:color w:val="222222"/>
          <w:sz w:val="24"/>
          <w:szCs w:val="24"/>
          <w:shd w:val="clear" w:color="auto" w:fill="FFFFFF"/>
        </w:rPr>
        <w:t xml:space="preserve"> sativa L.). </w:t>
      </w:r>
      <w:r>
        <w:rPr>
          <w:rFonts w:ascii="Times New Roman" w:eastAsia="SimSun" w:hAnsi="Times New Roman" w:cs="Times New Roman"/>
          <w:i/>
          <w:iCs/>
          <w:color w:val="222222"/>
          <w:sz w:val="24"/>
          <w:szCs w:val="24"/>
          <w:shd w:val="clear" w:color="auto" w:fill="FFFFFF"/>
        </w:rPr>
        <w:t>Communica</w:t>
      </w:r>
      <w:r>
        <w:rPr>
          <w:rFonts w:ascii="Times New Roman" w:eastAsia="SimSun" w:hAnsi="Times New Roman" w:cs="Times New Roman"/>
          <w:i/>
          <w:iCs/>
          <w:color w:val="222222"/>
          <w:sz w:val="24"/>
          <w:szCs w:val="24"/>
          <w:shd w:val="clear" w:color="auto" w:fill="FFFFFF"/>
        </w:rPr>
        <w:t>tions in Soil Science and Plant Analysis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49</w:t>
      </w:r>
      <w:r>
        <w:rPr>
          <w:rFonts w:ascii="Times New Roman" w:eastAsia="SimSun" w:hAnsi="Times New Roman" w:cs="Times New Roman"/>
          <w:color w:val="222222"/>
          <w:sz w:val="24"/>
          <w:szCs w:val="24"/>
          <w:shd w:val="clear" w:color="auto" w:fill="FFFFFF"/>
        </w:rPr>
        <w:t>(13), pp.1617-1628.</w:t>
      </w:r>
      <w:r>
        <w:rPr>
          <w:rFonts w:ascii="Times New Roman" w:eastAsia="SimSun" w:hAnsi="Times New Roman" w:cs="Times New Roman"/>
          <w:color w:val="222222"/>
          <w:sz w:val="24"/>
          <w:szCs w:val="24"/>
          <w:shd w:val="clear" w:color="auto" w:fill="FFFFFF"/>
        </w:rPr>
        <w:t xml:space="preserve"> </w:t>
      </w:r>
      <w:r>
        <w:rPr>
          <w:rFonts w:ascii="Times New Roman" w:eastAsia="SimSun" w:hAnsi="Times New Roman" w:cs="Times New Roman"/>
          <w:color w:val="222222"/>
          <w:sz w:val="24"/>
          <w:szCs w:val="24"/>
          <w:shd w:val="clear" w:color="auto" w:fill="FFFFFF"/>
        </w:rPr>
        <w:t>.</w:t>
      </w:r>
      <w:hyperlink r:id="rId16" w:history="1">
        <w:r>
          <w:rPr>
            <w:rStyle w:val="Hyperlink"/>
            <w:rFonts w:ascii="Times New Roman" w:eastAsia="sans-serif" w:hAnsi="Times New Roman" w:cs="Times New Roman"/>
            <w:color w:val="10147E"/>
            <w:sz w:val="24"/>
            <w:szCs w:val="24"/>
            <w:u w:val="none"/>
          </w:rPr>
          <w:t>https://doi.org/10.1080/00103624.2018.1474900</w:t>
        </w:r>
      </w:hyperlink>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Kumar, D.E.E.P.A.K., Singh, S.K. and Mann, S.A.R.D.U.L., 2020. Assessment of sewage</w:t>
      </w:r>
      <w:r>
        <w:rPr>
          <w:rFonts w:ascii="Times New Roman" w:eastAsia="SimSun" w:hAnsi="Times New Roman" w:cs="Times New Roman"/>
          <w:color w:val="222222"/>
          <w:sz w:val="24"/>
          <w:szCs w:val="24"/>
          <w:shd w:val="clear" w:color="auto" w:fill="FFFFFF"/>
        </w:rPr>
        <w:t xml:space="preserve"> water quality and its effect on soil properties of south eastern </w:t>
      </w:r>
      <w:proofErr w:type="spellStart"/>
      <w:r>
        <w:rPr>
          <w:rFonts w:ascii="Times New Roman" w:eastAsia="SimSun" w:hAnsi="Times New Roman" w:cs="Times New Roman"/>
          <w:color w:val="222222"/>
          <w:sz w:val="24"/>
          <w:szCs w:val="24"/>
          <w:shd w:val="clear" w:color="auto" w:fill="FFFFFF"/>
        </w:rPr>
        <w:t>citis</w:t>
      </w:r>
      <w:proofErr w:type="spellEnd"/>
      <w:r>
        <w:rPr>
          <w:rFonts w:ascii="Times New Roman" w:eastAsia="SimSun" w:hAnsi="Times New Roman" w:cs="Times New Roman"/>
          <w:color w:val="222222"/>
          <w:sz w:val="24"/>
          <w:szCs w:val="24"/>
          <w:shd w:val="clear" w:color="auto" w:fill="FFFFFF"/>
        </w:rPr>
        <w:t xml:space="preserve"> of </w:t>
      </w:r>
      <w:proofErr w:type="spellStart"/>
      <w:r>
        <w:rPr>
          <w:rFonts w:ascii="Times New Roman" w:eastAsia="SimSun" w:hAnsi="Times New Roman" w:cs="Times New Roman"/>
          <w:color w:val="222222"/>
          <w:sz w:val="24"/>
          <w:szCs w:val="24"/>
          <w:shd w:val="clear" w:color="auto" w:fill="FFFFFF"/>
        </w:rPr>
        <w:t>Harayana</w:t>
      </w:r>
      <w:proofErr w:type="spellEnd"/>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Annals of Plant and Soil Research</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22</w:t>
      </w:r>
      <w:r>
        <w:rPr>
          <w:rFonts w:ascii="Times New Roman" w:eastAsia="SimSun" w:hAnsi="Times New Roman" w:cs="Times New Roman"/>
          <w:color w:val="222222"/>
          <w:sz w:val="24"/>
          <w:szCs w:val="24"/>
          <w:shd w:val="clear" w:color="auto" w:fill="FFFFFF"/>
        </w:rPr>
        <w:t>(2), pp.182-185.</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lastRenderedPageBreak/>
        <w:t>Latare</w:t>
      </w:r>
      <w:proofErr w:type="spellEnd"/>
      <w:r>
        <w:rPr>
          <w:rFonts w:ascii="Times New Roman" w:eastAsia="SimSun" w:hAnsi="Times New Roman" w:cs="Times New Roman"/>
          <w:color w:val="222222"/>
          <w:sz w:val="24"/>
          <w:szCs w:val="24"/>
          <w:shd w:val="clear" w:color="auto" w:fill="FFFFFF"/>
        </w:rPr>
        <w:t>, A.M., Kumar, O., Singh, S.K. and Gupta, A., 2014. Direct and residual effect of sewage sludge on yield, heavy</w:t>
      </w:r>
      <w:r>
        <w:rPr>
          <w:rFonts w:ascii="Times New Roman" w:eastAsia="SimSun" w:hAnsi="Times New Roman" w:cs="Times New Roman"/>
          <w:color w:val="222222"/>
          <w:sz w:val="24"/>
          <w:szCs w:val="24"/>
          <w:shd w:val="clear" w:color="auto" w:fill="FFFFFF"/>
        </w:rPr>
        <w:t xml:space="preserve"> metals content and soil fertility under rice–wheat system. </w:t>
      </w:r>
      <w:r>
        <w:rPr>
          <w:rFonts w:ascii="Times New Roman" w:eastAsia="SimSun" w:hAnsi="Times New Roman" w:cs="Times New Roman"/>
          <w:i/>
          <w:iCs/>
          <w:color w:val="222222"/>
          <w:sz w:val="24"/>
          <w:szCs w:val="24"/>
          <w:shd w:val="clear" w:color="auto" w:fill="FFFFFF"/>
        </w:rPr>
        <w:t>Ecological engineering</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69</w:t>
      </w:r>
      <w:r>
        <w:rPr>
          <w:rFonts w:ascii="Times New Roman" w:eastAsia="SimSun" w:hAnsi="Times New Roman" w:cs="Times New Roman"/>
          <w:color w:val="222222"/>
          <w:sz w:val="24"/>
          <w:szCs w:val="24"/>
          <w:shd w:val="clear" w:color="auto" w:fill="FFFFFF"/>
        </w:rPr>
        <w:t>, pp.17-24.</w:t>
      </w:r>
      <w:r>
        <w:rPr>
          <w:rFonts w:ascii="Times New Roman" w:eastAsia="SimSun" w:hAnsi="Times New Roman" w:cs="Times New Roman"/>
          <w:color w:val="222222"/>
          <w:sz w:val="24"/>
          <w:szCs w:val="24"/>
          <w:shd w:val="clear" w:color="auto" w:fill="FFFFFF"/>
        </w:rPr>
        <w:t xml:space="preserve"> </w:t>
      </w:r>
      <w:r>
        <w:rPr>
          <w:rFonts w:ascii="Times New Roman" w:eastAsia="SimSun" w:hAnsi="Times New Roman" w:cs="Times New Roman"/>
          <w:color w:val="222222"/>
          <w:sz w:val="24"/>
          <w:szCs w:val="24"/>
          <w:shd w:val="clear" w:color="auto" w:fill="FFFFFF"/>
        </w:rPr>
        <w:t>.</w:t>
      </w:r>
      <w:hyperlink r:id="rId17" w:tgtFrame="https://www.sciencedirect.com/science/article/abs/pii/_blank" w:tooltip="Persistent link using digital object identifier" w:history="1">
        <w:r>
          <w:rPr>
            <w:rStyle w:val="Hyperlink"/>
            <w:rFonts w:ascii="Times New Roman" w:eastAsia="Arial" w:hAnsi="Times New Roman" w:cs="Times New Roman"/>
            <w:color w:val="0272B1"/>
            <w:sz w:val="24"/>
            <w:szCs w:val="24"/>
            <w:u w:val="none"/>
          </w:rPr>
          <w:t>https://doi.org/10.1016/j.ecoleng.2014.03.066</w:t>
        </w:r>
      </w:hyperlink>
      <w:r>
        <w:rPr>
          <w:rFonts w:ascii="Times New Roman" w:eastAsia="Arial" w:hAnsi="Times New Roman" w:cs="Times New Roman"/>
          <w:color w:val="0272B1"/>
          <w:sz w:val="24"/>
          <w:szCs w:val="24"/>
        </w:rPr>
        <w:t>.</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Meena</w:t>
      </w:r>
      <w:proofErr w:type="spellEnd"/>
      <w:r>
        <w:rPr>
          <w:rFonts w:ascii="Times New Roman" w:eastAsia="SimSun" w:hAnsi="Times New Roman" w:cs="Times New Roman"/>
          <w:color w:val="222222"/>
          <w:sz w:val="24"/>
          <w:szCs w:val="24"/>
          <w:shd w:val="clear" w:color="auto" w:fill="FFFFFF"/>
        </w:rPr>
        <w:t xml:space="preserve">, S.S., Mehta, R.S., </w:t>
      </w:r>
      <w:proofErr w:type="spellStart"/>
      <w:r>
        <w:rPr>
          <w:rFonts w:ascii="Times New Roman" w:eastAsia="SimSun" w:hAnsi="Times New Roman" w:cs="Times New Roman"/>
          <w:color w:val="222222"/>
          <w:sz w:val="24"/>
          <w:szCs w:val="24"/>
          <w:shd w:val="clear" w:color="auto" w:fill="FFFFFF"/>
        </w:rPr>
        <w:t>Bairwa</w:t>
      </w:r>
      <w:proofErr w:type="spellEnd"/>
      <w:r>
        <w:rPr>
          <w:rFonts w:ascii="Times New Roman" w:eastAsia="SimSun" w:hAnsi="Times New Roman" w:cs="Times New Roman"/>
          <w:color w:val="222222"/>
          <w:sz w:val="24"/>
          <w:szCs w:val="24"/>
          <w:shd w:val="clear" w:color="auto" w:fill="FFFFFF"/>
        </w:rPr>
        <w:t xml:space="preserve">, M. and </w:t>
      </w:r>
      <w:proofErr w:type="spellStart"/>
      <w:r>
        <w:rPr>
          <w:rFonts w:ascii="Times New Roman" w:eastAsia="SimSun" w:hAnsi="Times New Roman" w:cs="Times New Roman"/>
          <w:color w:val="222222"/>
          <w:sz w:val="24"/>
          <w:szCs w:val="24"/>
          <w:shd w:val="clear" w:color="auto" w:fill="FFFFFF"/>
        </w:rPr>
        <w:t>Meena</w:t>
      </w:r>
      <w:proofErr w:type="spellEnd"/>
      <w:r>
        <w:rPr>
          <w:rFonts w:ascii="Times New Roman" w:eastAsia="SimSun" w:hAnsi="Times New Roman" w:cs="Times New Roman"/>
          <w:color w:val="222222"/>
          <w:sz w:val="24"/>
          <w:szCs w:val="24"/>
          <w:shd w:val="clear" w:color="auto" w:fill="FFFFFF"/>
        </w:rPr>
        <w:t>, R.D., 2014. Productivity and profitability of fenugreek (</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foenum-graecum</w:t>
      </w:r>
      <w:proofErr w:type="spellEnd"/>
      <w:r>
        <w:rPr>
          <w:rFonts w:ascii="Times New Roman" w:eastAsia="SimSun" w:hAnsi="Times New Roman" w:cs="Times New Roman"/>
          <w:color w:val="222222"/>
          <w:sz w:val="24"/>
          <w:szCs w:val="24"/>
          <w:shd w:val="clear" w:color="auto" w:fill="FFFFFF"/>
        </w:rPr>
        <w:t xml:space="preserve"> L.) as influe</w:t>
      </w:r>
      <w:r>
        <w:rPr>
          <w:rFonts w:ascii="Times New Roman" w:eastAsia="SimSun" w:hAnsi="Times New Roman" w:cs="Times New Roman"/>
          <w:color w:val="222222"/>
          <w:sz w:val="24"/>
          <w:szCs w:val="24"/>
          <w:shd w:val="clear" w:color="auto" w:fill="FFFFFF"/>
        </w:rPr>
        <w:t>nced by bio-fertilizers and plant growth regulators.</w:t>
      </w:r>
      <w:r>
        <w:rPr>
          <w:rFonts w:ascii="Times New Roman" w:eastAsia="sans-serif" w:hAnsi="Times New Roman" w:cs="Times New Roman"/>
          <w:color w:val="212529"/>
          <w:sz w:val="24"/>
          <w:szCs w:val="24"/>
          <w:shd w:val="clear" w:color="auto" w:fill="FFFFFF"/>
          <w:lang w:eastAsia="zh-CN"/>
        </w:rPr>
        <w:t> </w:t>
      </w:r>
      <w:r>
        <w:rPr>
          <w:rStyle w:val="Hyperlink"/>
          <w:rFonts w:ascii="Times New Roman" w:eastAsia="Arial" w:hAnsi="Times New Roman" w:cs="Times New Roman"/>
          <w:color w:val="0272B1"/>
          <w:sz w:val="24"/>
          <w:szCs w:val="24"/>
          <w:u w:val="none"/>
        </w:rPr>
        <w:t>https://doi.org/</w:t>
      </w:r>
      <w:hyperlink r:id="rId18" w:tgtFrame="https://indianjournals.com/article/_blank" w:history="1">
        <w:r>
          <w:rPr>
            <w:rStyle w:val="Hyperlink"/>
            <w:rFonts w:ascii="Times New Roman" w:eastAsia="sans-serif" w:hAnsi="Times New Roman" w:cs="Times New Roman"/>
            <w:color w:val="000000"/>
            <w:sz w:val="24"/>
            <w:szCs w:val="24"/>
            <w:shd w:val="clear" w:color="auto" w:fill="FFFFFF"/>
          </w:rPr>
          <w:t>10.5958/0976-0571.2014.00690.0</w:t>
        </w:r>
      </w:hyperlink>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Mehta, R.S., </w:t>
      </w:r>
      <w:proofErr w:type="spellStart"/>
      <w:r>
        <w:rPr>
          <w:rFonts w:ascii="Times New Roman" w:eastAsia="SimSun" w:hAnsi="Times New Roman" w:cs="Times New Roman"/>
          <w:color w:val="222222"/>
          <w:sz w:val="24"/>
          <w:szCs w:val="24"/>
          <w:shd w:val="clear" w:color="auto" w:fill="FFFFFF"/>
        </w:rPr>
        <w:t>Anwer</w:t>
      </w:r>
      <w:proofErr w:type="spellEnd"/>
      <w:r>
        <w:rPr>
          <w:rFonts w:ascii="Times New Roman" w:eastAsia="SimSun" w:hAnsi="Times New Roman" w:cs="Times New Roman"/>
          <w:color w:val="222222"/>
          <w:sz w:val="24"/>
          <w:szCs w:val="24"/>
          <w:shd w:val="clear" w:color="auto" w:fill="FFFFFF"/>
        </w:rPr>
        <w:t xml:space="preserve">, M.M. and </w:t>
      </w:r>
      <w:proofErr w:type="spellStart"/>
      <w:r>
        <w:rPr>
          <w:rFonts w:ascii="Times New Roman" w:eastAsia="SimSun" w:hAnsi="Times New Roman" w:cs="Times New Roman"/>
          <w:color w:val="222222"/>
          <w:sz w:val="24"/>
          <w:szCs w:val="24"/>
          <w:shd w:val="clear" w:color="auto" w:fill="FFFFFF"/>
        </w:rPr>
        <w:t>Malhotra</w:t>
      </w:r>
      <w:proofErr w:type="spellEnd"/>
      <w:r>
        <w:rPr>
          <w:rFonts w:ascii="Times New Roman" w:eastAsia="SimSun" w:hAnsi="Times New Roman" w:cs="Times New Roman"/>
          <w:color w:val="222222"/>
          <w:sz w:val="24"/>
          <w:szCs w:val="24"/>
          <w:shd w:val="clear" w:color="auto" w:fill="FFFFFF"/>
        </w:rPr>
        <w:t>, S.K.,</w:t>
      </w:r>
      <w:r>
        <w:rPr>
          <w:rFonts w:ascii="Times New Roman" w:eastAsia="SimSun" w:hAnsi="Times New Roman" w:cs="Times New Roman"/>
          <w:color w:val="222222"/>
          <w:sz w:val="24"/>
          <w:szCs w:val="24"/>
          <w:shd w:val="clear" w:color="auto" w:fill="FFFFFF"/>
        </w:rPr>
        <w:t xml:space="preserve"> 2012. Influence of sheep manure, </w:t>
      </w:r>
      <w:proofErr w:type="spellStart"/>
      <w:r>
        <w:rPr>
          <w:rFonts w:ascii="Times New Roman" w:eastAsia="SimSun" w:hAnsi="Times New Roman" w:cs="Times New Roman"/>
          <w:color w:val="222222"/>
          <w:sz w:val="24"/>
          <w:szCs w:val="24"/>
          <w:shd w:val="clear" w:color="auto" w:fill="FFFFFF"/>
        </w:rPr>
        <w:t>vermicompost</w:t>
      </w:r>
      <w:proofErr w:type="spellEnd"/>
      <w:r>
        <w:rPr>
          <w:rFonts w:ascii="Times New Roman" w:eastAsia="SimSun" w:hAnsi="Times New Roman" w:cs="Times New Roman"/>
          <w:color w:val="222222"/>
          <w:sz w:val="24"/>
          <w:szCs w:val="24"/>
          <w:shd w:val="clear" w:color="auto" w:fill="FFFFFF"/>
        </w:rPr>
        <w:t xml:space="preserve"> and </w:t>
      </w:r>
      <w:proofErr w:type="spellStart"/>
      <w:r>
        <w:rPr>
          <w:rFonts w:ascii="Times New Roman" w:eastAsia="SimSun" w:hAnsi="Times New Roman" w:cs="Times New Roman"/>
          <w:color w:val="222222"/>
          <w:sz w:val="24"/>
          <w:szCs w:val="24"/>
          <w:shd w:val="clear" w:color="auto" w:fill="FFFFFF"/>
        </w:rPr>
        <w:t>biofertilizer</w:t>
      </w:r>
      <w:proofErr w:type="spellEnd"/>
      <w:r>
        <w:rPr>
          <w:rFonts w:ascii="Times New Roman" w:eastAsia="SimSun" w:hAnsi="Times New Roman" w:cs="Times New Roman"/>
          <w:color w:val="222222"/>
          <w:sz w:val="24"/>
          <w:szCs w:val="24"/>
          <w:shd w:val="clear" w:color="auto" w:fill="FFFFFF"/>
        </w:rPr>
        <w:t xml:space="preserve"> on growth, yield and profitability of cumin (</w:t>
      </w:r>
      <w:proofErr w:type="spellStart"/>
      <w:r>
        <w:rPr>
          <w:rFonts w:ascii="Times New Roman" w:eastAsia="SimSun" w:hAnsi="Times New Roman" w:cs="Times New Roman"/>
          <w:color w:val="222222"/>
          <w:sz w:val="24"/>
          <w:szCs w:val="24"/>
          <w:shd w:val="clear" w:color="auto" w:fill="FFFFFF"/>
        </w:rPr>
        <w:t>Cuminum</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cyminum</w:t>
      </w:r>
      <w:proofErr w:type="spellEnd"/>
      <w:r>
        <w:rPr>
          <w:rFonts w:ascii="Times New Roman" w:eastAsia="SimSun" w:hAnsi="Times New Roman" w:cs="Times New Roman"/>
          <w:color w:val="222222"/>
          <w:sz w:val="24"/>
          <w:szCs w:val="24"/>
          <w:shd w:val="clear" w:color="auto" w:fill="FFFFFF"/>
        </w:rPr>
        <w:t xml:space="preserve"> L.) production.</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Rizvi</w:t>
      </w:r>
      <w:proofErr w:type="spellEnd"/>
      <w:r>
        <w:rPr>
          <w:rFonts w:ascii="Times New Roman" w:eastAsia="SimSun" w:hAnsi="Times New Roman" w:cs="Times New Roman"/>
          <w:color w:val="222222"/>
          <w:sz w:val="24"/>
          <w:szCs w:val="24"/>
          <w:shd w:val="clear" w:color="auto" w:fill="FFFFFF"/>
        </w:rPr>
        <w:t xml:space="preserve">, R., </w:t>
      </w:r>
      <w:proofErr w:type="spellStart"/>
      <w:r>
        <w:rPr>
          <w:rFonts w:ascii="Times New Roman" w:eastAsia="SimSun" w:hAnsi="Times New Roman" w:cs="Times New Roman"/>
          <w:color w:val="222222"/>
          <w:sz w:val="24"/>
          <w:szCs w:val="24"/>
          <w:shd w:val="clear" w:color="auto" w:fill="FFFFFF"/>
        </w:rPr>
        <w:t>Mahmood</w:t>
      </w:r>
      <w:proofErr w:type="spellEnd"/>
      <w:r>
        <w:rPr>
          <w:rFonts w:ascii="Times New Roman" w:eastAsia="SimSun" w:hAnsi="Times New Roman" w:cs="Times New Roman"/>
          <w:color w:val="222222"/>
          <w:sz w:val="24"/>
          <w:szCs w:val="24"/>
          <w:shd w:val="clear" w:color="auto" w:fill="FFFFFF"/>
        </w:rPr>
        <w:t xml:space="preserve">, I. and </w:t>
      </w:r>
      <w:proofErr w:type="spellStart"/>
      <w:r>
        <w:rPr>
          <w:rFonts w:ascii="Times New Roman" w:eastAsia="SimSun" w:hAnsi="Times New Roman" w:cs="Times New Roman"/>
          <w:color w:val="222222"/>
          <w:sz w:val="24"/>
          <w:szCs w:val="24"/>
          <w:shd w:val="clear" w:color="auto" w:fill="FFFFFF"/>
        </w:rPr>
        <w:t>Tiyagi</w:t>
      </w:r>
      <w:proofErr w:type="spellEnd"/>
      <w:r>
        <w:rPr>
          <w:rFonts w:ascii="Times New Roman" w:eastAsia="SimSun" w:hAnsi="Times New Roman" w:cs="Times New Roman"/>
          <w:color w:val="222222"/>
          <w:sz w:val="24"/>
          <w:szCs w:val="24"/>
          <w:shd w:val="clear" w:color="auto" w:fill="FFFFFF"/>
        </w:rPr>
        <w:t>, S., 2013. Potential role of organic matters and phosphate solubilizing bacteria</w:t>
      </w:r>
      <w:r>
        <w:rPr>
          <w:rFonts w:ascii="Times New Roman" w:eastAsia="SimSun" w:hAnsi="Times New Roman" w:cs="Times New Roman"/>
          <w:color w:val="222222"/>
          <w:sz w:val="24"/>
          <w:szCs w:val="24"/>
          <w:shd w:val="clear" w:color="auto" w:fill="FFFFFF"/>
        </w:rPr>
        <w:t xml:space="preserve"> (PSB) on the growth and productivity of fenugreek. </w:t>
      </w:r>
      <w:r>
        <w:rPr>
          <w:rFonts w:ascii="Times New Roman" w:eastAsia="SimSun" w:hAnsi="Times New Roman" w:cs="Times New Roman"/>
          <w:i/>
          <w:iCs/>
          <w:color w:val="222222"/>
          <w:sz w:val="24"/>
          <w:szCs w:val="24"/>
          <w:shd w:val="clear" w:color="auto" w:fill="FFFFFF"/>
        </w:rPr>
        <w:t>Journal of Agricultural science and Technology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15</w:t>
      </w:r>
      <w:r>
        <w:rPr>
          <w:rFonts w:ascii="Times New Roman" w:eastAsia="SimSun" w:hAnsi="Times New Roman" w:cs="Times New Roman"/>
          <w:color w:val="222222"/>
          <w:sz w:val="24"/>
          <w:szCs w:val="24"/>
          <w:shd w:val="clear" w:color="auto" w:fill="FFFFFF"/>
        </w:rPr>
        <w:t>(3), pp.639-647.</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Panse</w:t>
      </w:r>
      <w:proofErr w:type="spellEnd"/>
      <w:r>
        <w:rPr>
          <w:rFonts w:ascii="Times New Roman" w:eastAsia="SimSun" w:hAnsi="Times New Roman" w:cs="Times New Roman"/>
          <w:color w:val="222222"/>
          <w:sz w:val="24"/>
          <w:szCs w:val="24"/>
          <w:shd w:val="clear" w:color="auto" w:fill="FFFFFF"/>
        </w:rPr>
        <w:t xml:space="preserve">, V.G. and </w:t>
      </w:r>
      <w:proofErr w:type="spellStart"/>
      <w:r>
        <w:rPr>
          <w:rFonts w:ascii="Times New Roman" w:eastAsia="SimSun" w:hAnsi="Times New Roman" w:cs="Times New Roman"/>
          <w:color w:val="222222"/>
          <w:sz w:val="24"/>
          <w:szCs w:val="24"/>
          <w:shd w:val="clear" w:color="auto" w:fill="FFFFFF"/>
        </w:rPr>
        <w:t>Sukhatme</w:t>
      </w:r>
      <w:proofErr w:type="spellEnd"/>
      <w:r>
        <w:rPr>
          <w:rFonts w:ascii="Times New Roman" w:eastAsia="SimSun" w:hAnsi="Times New Roman" w:cs="Times New Roman"/>
          <w:color w:val="222222"/>
          <w:sz w:val="24"/>
          <w:szCs w:val="24"/>
          <w:shd w:val="clear" w:color="auto" w:fill="FFFFFF"/>
        </w:rPr>
        <w:t>, P.V., 1954. Statistical methods for agricultural workers.</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Singh, R.P. and </w:t>
      </w:r>
      <w:proofErr w:type="spellStart"/>
      <w:r>
        <w:rPr>
          <w:rFonts w:ascii="Times New Roman" w:eastAsia="SimSun" w:hAnsi="Times New Roman" w:cs="Times New Roman"/>
          <w:color w:val="222222"/>
          <w:sz w:val="24"/>
          <w:szCs w:val="24"/>
          <w:shd w:val="clear" w:color="auto" w:fill="FFFFFF"/>
        </w:rPr>
        <w:t>Agrawal</w:t>
      </w:r>
      <w:proofErr w:type="spellEnd"/>
      <w:r>
        <w:rPr>
          <w:rFonts w:ascii="Times New Roman" w:eastAsia="SimSun" w:hAnsi="Times New Roman" w:cs="Times New Roman"/>
          <w:color w:val="222222"/>
          <w:sz w:val="24"/>
          <w:szCs w:val="24"/>
          <w:shd w:val="clear" w:color="auto" w:fill="FFFFFF"/>
        </w:rPr>
        <w:t>, M., 2010. Biochemical and ph</w:t>
      </w:r>
      <w:r>
        <w:rPr>
          <w:rFonts w:ascii="Times New Roman" w:eastAsia="SimSun" w:hAnsi="Times New Roman" w:cs="Times New Roman"/>
          <w:color w:val="222222"/>
          <w:sz w:val="24"/>
          <w:szCs w:val="24"/>
          <w:shd w:val="clear" w:color="auto" w:fill="FFFFFF"/>
        </w:rPr>
        <w:t>ysiological responses of rice (</w:t>
      </w:r>
      <w:proofErr w:type="spellStart"/>
      <w:r>
        <w:rPr>
          <w:rFonts w:ascii="Times New Roman" w:eastAsia="SimSun" w:hAnsi="Times New Roman" w:cs="Times New Roman"/>
          <w:color w:val="222222"/>
          <w:sz w:val="24"/>
          <w:szCs w:val="24"/>
          <w:shd w:val="clear" w:color="auto" w:fill="FFFFFF"/>
        </w:rPr>
        <w:t>Oryza</w:t>
      </w:r>
      <w:proofErr w:type="spellEnd"/>
      <w:r>
        <w:rPr>
          <w:rFonts w:ascii="Times New Roman" w:eastAsia="SimSun" w:hAnsi="Times New Roman" w:cs="Times New Roman"/>
          <w:color w:val="222222"/>
          <w:sz w:val="24"/>
          <w:szCs w:val="24"/>
          <w:shd w:val="clear" w:color="auto" w:fill="FFFFFF"/>
        </w:rPr>
        <w:t xml:space="preserve"> sativa L.) grown on different sewage sludge amendments rates. </w:t>
      </w:r>
      <w:r>
        <w:rPr>
          <w:rFonts w:ascii="Times New Roman" w:eastAsia="SimSun" w:hAnsi="Times New Roman" w:cs="Times New Roman"/>
          <w:i/>
          <w:iCs/>
          <w:color w:val="222222"/>
          <w:sz w:val="24"/>
          <w:szCs w:val="24"/>
          <w:shd w:val="clear" w:color="auto" w:fill="FFFFFF"/>
        </w:rPr>
        <w:t>Bulletin of environmental contamination and toxicology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84</w:t>
      </w:r>
      <w:r>
        <w:rPr>
          <w:rFonts w:ascii="Times New Roman" w:eastAsia="SimSun" w:hAnsi="Times New Roman" w:cs="Times New Roman"/>
          <w:color w:val="222222"/>
          <w:sz w:val="24"/>
          <w:szCs w:val="24"/>
          <w:shd w:val="clear" w:color="auto" w:fill="FFFFFF"/>
        </w:rPr>
        <w:t>(5), pp.606-612</w:t>
      </w:r>
      <w:proofErr w:type="gramStart"/>
      <w:r>
        <w:rPr>
          <w:rFonts w:ascii="Times New Roman" w:eastAsia="SimSun" w:hAnsi="Times New Roman" w:cs="Times New Roman"/>
          <w:color w:val="222222"/>
          <w:sz w:val="24"/>
          <w:szCs w:val="24"/>
          <w:shd w:val="clear" w:color="auto" w:fill="FFFFFF"/>
        </w:rPr>
        <w:t>.</w:t>
      </w:r>
      <w:r>
        <w:rPr>
          <w:rFonts w:ascii="Times New Roman" w:eastAsia="SimSun" w:hAnsi="Times New Roman" w:cs="Times New Roman"/>
          <w:color w:val="222222"/>
          <w:sz w:val="24"/>
          <w:szCs w:val="24"/>
          <w:shd w:val="clear" w:color="auto" w:fill="FFFFFF"/>
        </w:rPr>
        <w:t>.</w:t>
      </w:r>
      <w:proofErr w:type="gramEnd"/>
      <w:r>
        <w:rPr>
          <w:rFonts w:ascii="Times New Roman" w:eastAsia="SimSun" w:hAnsi="Times New Roman" w:cs="Times New Roman"/>
          <w:color w:val="222222"/>
          <w:sz w:val="24"/>
          <w:szCs w:val="24"/>
          <w:shd w:val="clear" w:color="auto" w:fill="FFFFFF"/>
        </w:rPr>
        <w:t xml:space="preserve"> </w:t>
      </w:r>
      <w:hyperlink r:id="rId19" w:tgtFrame="https://www.sciencedirect.com/science/article/abs/pii/_blank" w:tooltip="Persistent link using digital object identifier" w:history="1">
        <w:r>
          <w:rPr>
            <w:rStyle w:val="Hyperlink"/>
            <w:rFonts w:ascii="Times New Roman" w:eastAsia="Arial" w:hAnsi="Times New Roman" w:cs="Times New Roman"/>
            <w:color w:val="0272B1"/>
            <w:sz w:val="24"/>
            <w:szCs w:val="24"/>
            <w:u w:val="none"/>
          </w:rPr>
          <w:t>https://doi.org/10.1016/j.chemosphere.2006.12.019</w:t>
        </w:r>
      </w:hyperlink>
      <w:r>
        <w:rPr>
          <w:rFonts w:ascii="Times New Roman" w:eastAsia="Arial" w:hAnsi="Times New Roman" w:cs="Times New Roman"/>
          <w:color w:val="0272B1"/>
          <w:sz w:val="24"/>
          <w:szCs w:val="24"/>
        </w:rPr>
        <w:t>.</w:t>
      </w:r>
    </w:p>
    <w:p w:rsidR="009971BB" w:rsidRDefault="008753EF">
      <w:pPr>
        <w:pStyle w:val="ListParagraph"/>
        <w:numPr>
          <w:ilvl w:val="0"/>
          <w:numId w:val="3"/>
        </w:numPr>
        <w:spacing w:line="360" w:lineRule="auto"/>
        <w:jc w:val="both"/>
        <w:rPr>
          <w:rFonts w:ascii="Times New Roman" w:eastAsia="Segoe UI" w:hAnsi="Times New Roman" w:cs="Times New Roman"/>
          <w:b/>
          <w:bCs/>
          <w:sz w:val="24"/>
          <w:szCs w:val="24"/>
        </w:rPr>
      </w:pPr>
      <w:r>
        <w:rPr>
          <w:rFonts w:ascii="Times New Roman" w:eastAsia="SimSun" w:hAnsi="Times New Roman" w:cs="Times New Roman"/>
          <w:color w:val="222222"/>
          <w:sz w:val="24"/>
          <w:szCs w:val="24"/>
          <w:shd w:val="clear" w:color="auto" w:fill="FFFFFF"/>
        </w:rPr>
        <w:t xml:space="preserve">Singh, R.P. and </w:t>
      </w:r>
      <w:proofErr w:type="spellStart"/>
      <w:r>
        <w:rPr>
          <w:rFonts w:ascii="Times New Roman" w:eastAsia="SimSun" w:hAnsi="Times New Roman" w:cs="Times New Roman"/>
          <w:color w:val="222222"/>
          <w:sz w:val="24"/>
          <w:szCs w:val="24"/>
          <w:shd w:val="clear" w:color="auto" w:fill="FFFFFF"/>
        </w:rPr>
        <w:t>Agrawal</w:t>
      </w:r>
      <w:proofErr w:type="spellEnd"/>
      <w:r>
        <w:rPr>
          <w:rFonts w:ascii="Times New Roman" w:eastAsia="SimSun" w:hAnsi="Times New Roman" w:cs="Times New Roman"/>
          <w:color w:val="222222"/>
          <w:sz w:val="24"/>
          <w:szCs w:val="24"/>
          <w:shd w:val="clear" w:color="auto" w:fill="FFFFFF"/>
        </w:rPr>
        <w:t>, M., 2007. Effects of sewage sludge amendment on heavy metal ac</w:t>
      </w:r>
      <w:r>
        <w:rPr>
          <w:rFonts w:ascii="Times New Roman" w:eastAsia="SimSun" w:hAnsi="Times New Roman" w:cs="Times New Roman"/>
          <w:color w:val="222222"/>
          <w:sz w:val="24"/>
          <w:szCs w:val="24"/>
          <w:shd w:val="clear" w:color="auto" w:fill="FFFFFF"/>
        </w:rPr>
        <w:t>cumulation and consequent responses of Beta vulgaris plants. </w:t>
      </w:r>
      <w:r>
        <w:rPr>
          <w:rFonts w:ascii="Times New Roman" w:eastAsia="SimSun" w:hAnsi="Times New Roman" w:cs="Times New Roman"/>
          <w:i/>
          <w:iCs/>
          <w:color w:val="222222"/>
          <w:sz w:val="24"/>
          <w:szCs w:val="24"/>
          <w:shd w:val="clear" w:color="auto" w:fill="FFFFFF"/>
        </w:rPr>
        <w:t>Chemosphere</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67</w:t>
      </w:r>
      <w:r>
        <w:rPr>
          <w:rFonts w:ascii="Times New Roman" w:eastAsia="SimSun" w:hAnsi="Times New Roman" w:cs="Times New Roman"/>
          <w:color w:val="222222"/>
          <w:sz w:val="24"/>
          <w:szCs w:val="24"/>
          <w:shd w:val="clear" w:color="auto" w:fill="FFFFFF"/>
        </w:rPr>
        <w:t>(11), pp.2229-2240.</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Khiriya</w:t>
      </w:r>
      <w:proofErr w:type="spellEnd"/>
      <w:r>
        <w:rPr>
          <w:rFonts w:ascii="Times New Roman" w:eastAsia="SimSun" w:hAnsi="Times New Roman" w:cs="Times New Roman"/>
          <w:color w:val="222222"/>
          <w:sz w:val="24"/>
          <w:szCs w:val="24"/>
          <w:shd w:val="clear" w:color="auto" w:fill="FFFFFF"/>
        </w:rPr>
        <w:t xml:space="preserve">, K.D. and Singh, B.P., 2003. Effect of phosphorus and farmyard manure on yield, yield attributes and nitrogen, phosphorus and potassium uptake of </w:t>
      </w:r>
      <w:r>
        <w:rPr>
          <w:rFonts w:ascii="Times New Roman" w:eastAsia="SimSun" w:hAnsi="Times New Roman" w:cs="Times New Roman"/>
          <w:color w:val="222222"/>
          <w:sz w:val="24"/>
          <w:szCs w:val="24"/>
          <w:shd w:val="clear" w:color="auto" w:fill="FFFFFF"/>
        </w:rPr>
        <w:t>fenugreek (</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foenum-graecum</w:t>
      </w:r>
      <w:proofErr w:type="spellEnd"/>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Indian journal of Agronomy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48</w:t>
      </w:r>
      <w:r>
        <w:rPr>
          <w:rFonts w:ascii="Times New Roman" w:eastAsia="SimSun" w:hAnsi="Times New Roman" w:cs="Times New Roman"/>
          <w:color w:val="222222"/>
          <w:sz w:val="24"/>
          <w:szCs w:val="24"/>
          <w:shd w:val="clear" w:color="auto" w:fill="FFFFFF"/>
        </w:rPr>
        <w:t>(1), pp.62-65.</w:t>
      </w:r>
    </w:p>
    <w:p w:rsidR="009971BB" w:rsidRDefault="008753EF">
      <w:pPr>
        <w:pStyle w:val="ListParagraph"/>
        <w:numPr>
          <w:ilvl w:val="0"/>
          <w:numId w:val="3"/>
        </w:numPr>
        <w:spacing w:line="360" w:lineRule="auto"/>
        <w:jc w:val="both"/>
        <w:rPr>
          <w:rFonts w:ascii="Times New Roman" w:hAnsi="Times New Roman" w:cs="Times New Roman"/>
          <w:sz w:val="24"/>
          <w:szCs w:val="24"/>
        </w:rPr>
      </w:pPr>
      <w:proofErr w:type="spellStart"/>
      <w:r>
        <w:rPr>
          <w:rFonts w:ascii="Times New Roman" w:eastAsia="SimSun" w:hAnsi="Times New Roman" w:cs="Times New Roman"/>
          <w:color w:val="222222"/>
          <w:sz w:val="24"/>
          <w:szCs w:val="24"/>
          <w:shd w:val="clear" w:color="auto" w:fill="FFFFFF"/>
        </w:rPr>
        <w:t>Jat</w:t>
      </w:r>
      <w:proofErr w:type="spellEnd"/>
      <w:r>
        <w:rPr>
          <w:rFonts w:ascii="Times New Roman" w:eastAsia="SimSun" w:hAnsi="Times New Roman" w:cs="Times New Roman"/>
          <w:color w:val="222222"/>
          <w:sz w:val="24"/>
          <w:szCs w:val="24"/>
          <w:shd w:val="clear" w:color="auto" w:fill="FFFFFF"/>
        </w:rPr>
        <w:t xml:space="preserve">, N.L., Jain, N.K. and </w:t>
      </w:r>
      <w:proofErr w:type="spellStart"/>
      <w:r>
        <w:rPr>
          <w:rFonts w:ascii="Times New Roman" w:eastAsia="SimSun" w:hAnsi="Times New Roman" w:cs="Times New Roman"/>
          <w:color w:val="222222"/>
          <w:sz w:val="24"/>
          <w:szCs w:val="24"/>
          <w:shd w:val="clear" w:color="auto" w:fill="FFFFFF"/>
        </w:rPr>
        <w:t>Choudhary</w:t>
      </w:r>
      <w:proofErr w:type="spellEnd"/>
      <w:r>
        <w:rPr>
          <w:rFonts w:ascii="Times New Roman" w:eastAsia="SimSun" w:hAnsi="Times New Roman" w:cs="Times New Roman"/>
          <w:color w:val="222222"/>
          <w:sz w:val="24"/>
          <w:szCs w:val="24"/>
          <w:shd w:val="clear" w:color="auto" w:fill="FFFFFF"/>
        </w:rPr>
        <w:t>, G.R., 2006. Integrated nutrient management in fenugreek (</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foenum-graecum</w:t>
      </w:r>
      <w:proofErr w:type="spellEnd"/>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Indian Journal of Agronomy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51</w:t>
      </w:r>
      <w:r>
        <w:rPr>
          <w:rFonts w:ascii="Times New Roman" w:eastAsia="SimSun" w:hAnsi="Times New Roman" w:cs="Times New Roman"/>
          <w:color w:val="222222"/>
          <w:sz w:val="24"/>
          <w:szCs w:val="24"/>
          <w:shd w:val="clear" w:color="auto" w:fill="FFFFFF"/>
        </w:rPr>
        <w:t>(4), pp.331-333.</w:t>
      </w:r>
      <w:r>
        <w:rPr>
          <w:rFonts w:ascii="Times New Roman" w:eastAsia="SimSun" w:hAnsi="Times New Roman" w:cs="Times New Roman"/>
          <w:color w:val="222222"/>
          <w:sz w:val="24"/>
          <w:szCs w:val="24"/>
          <w:shd w:val="clear" w:color="auto" w:fill="FFFFFF"/>
        </w:rPr>
        <w:t xml:space="preserve"> </w:t>
      </w:r>
      <w:hyperlink r:id="rId20" w:history="1">
        <w:r>
          <w:rPr>
            <w:rStyle w:val="Hyperlink"/>
            <w:rFonts w:ascii="Times New Roman" w:eastAsia="Segoe UI" w:hAnsi="Times New Roman" w:cs="Times New Roman"/>
            <w:color w:val="006798"/>
            <w:sz w:val="24"/>
            <w:szCs w:val="24"/>
            <w:shd w:val="clear" w:color="auto" w:fill="FFFFFF"/>
          </w:rPr>
          <w:t>https://doi.org/10.59797/ija.v51i4.5042</w:t>
        </w:r>
      </w:hyperlink>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Sharma, R., </w:t>
      </w:r>
      <w:proofErr w:type="spellStart"/>
      <w:r>
        <w:rPr>
          <w:rFonts w:ascii="Times New Roman" w:eastAsia="SimSun" w:hAnsi="Times New Roman" w:cs="Times New Roman"/>
          <w:color w:val="222222"/>
          <w:sz w:val="24"/>
          <w:szCs w:val="24"/>
          <w:shd w:val="clear" w:color="auto" w:fill="FFFFFF"/>
        </w:rPr>
        <w:t>Bharose</w:t>
      </w:r>
      <w:proofErr w:type="spellEnd"/>
      <w:r>
        <w:rPr>
          <w:rFonts w:ascii="Times New Roman" w:eastAsia="SimSun" w:hAnsi="Times New Roman" w:cs="Times New Roman"/>
          <w:color w:val="222222"/>
          <w:sz w:val="24"/>
          <w:szCs w:val="24"/>
          <w:shd w:val="clear" w:color="auto" w:fill="FFFFFF"/>
        </w:rPr>
        <w:t xml:space="preserve">, R., David, A.A., </w:t>
      </w:r>
      <w:proofErr w:type="spellStart"/>
      <w:r>
        <w:rPr>
          <w:rFonts w:ascii="Times New Roman" w:eastAsia="SimSun" w:hAnsi="Times New Roman" w:cs="Times New Roman"/>
          <w:color w:val="222222"/>
          <w:sz w:val="24"/>
          <w:szCs w:val="24"/>
          <w:shd w:val="clear" w:color="auto" w:fill="FFFFFF"/>
        </w:rPr>
        <w:t>Kumari</w:t>
      </w:r>
      <w:proofErr w:type="spellEnd"/>
      <w:r>
        <w:rPr>
          <w:rFonts w:ascii="Times New Roman" w:eastAsia="SimSun" w:hAnsi="Times New Roman" w:cs="Times New Roman"/>
          <w:color w:val="222222"/>
          <w:sz w:val="24"/>
          <w:szCs w:val="24"/>
          <w:shd w:val="clear" w:color="auto" w:fill="FFFFFF"/>
        </w:rPr>
        <w:t xml:space="preserve">, N. and </w:t>
      </w:r>
      <w:proofErr w:type="spellStart"/>
      <w:r>
        <w:rPr>
          <w:rFonts w:ascii="Times New Roman" w:eastAsia="SimSun" w:hAnsi="Times New Roman" w:cs="Times New Roman"/>
          <w:color w:val="222222"/>
          <w:sz w:val="24"/>
          <w:szCs w:val="24"/>
          <w:shd w:val="clear" w:color="auto" w:fill="FFFFFF"/>
        </w:rPr>
        <w:t>Yadav</w:t>
      </w:r>
      <w:proofErr w:type="spellEnd"/>
      <w:r>
        <w:rPr>
          <w:rFonts w:ascii="Times New Roman" w:eastAsia="SimSun" w:hAnsi="Times New Roman" w:cs="Times New Roman"/>
          <w:color w:val="222222"/>
          <w:sz w:val="24"/>
          <w:szCs w:val="24"/>
          <w:shd w:val="clear" w:color="auto" w:fill="FFFFFF"/>
        </w:rPr>
        <w:t xml:space="preserve">, D.K., Effect of NPK and sewage sludge on the </w:t>
      </w:r>
      <w:proofErr w:type="spellStart"/>
      <w:r>
        <w:rPr>
          <w:rFonts w:ascii="Times New Roman" w:eastAsia="SimSun" w:hAnsi="Times New Roman" w:cs="Times New Roman"/>
          <w:color w:val="222222"/>
          <w:sz w:val="24"/>
          <w:szCs w:val="24"/>
          <w:shd w:val="clear" w:color="auto" w:fill="FFFFFF"/>
        </w:rPr>
        <w:t>physico</w:t>
      </w:r>
      <w:proofErr w:type="spellEnd"/>
      <w:r>
        <w:rPr>
          <w:rFonts w:ascii="Times New Roman" w:eastAsia="SimSun" w:hAnsi="Times New Roman" w:cs="Times New Roman"/>
          <w:color w:val="222222"/>
          <w:sz w:val="24"/>
          <w:szCs w:val="24"/>
          <w:shd w:val="clear" w:color="auto" w:fill="FFFFFF"/>
        </w:rPr>
        <w:t xml:space="preserve"> chemical properties of soil for fenugreek </w:t>
      </w:r>
      <w:r>
        <w:rPr>
          <w:rFonts w:ascii="Times New Roman" w:eastAsia="SimSun" w:hAnsi="Times New Roman" w:cs="Times New Roman"/>
          <w:color w:val="222222"/>
          <w:sz w:val="24"/>
          <w:szCs w:val="24"/>
          <w:shd w:val="clear" w:color="auto" w:fill="FFFFFF"/>
        </w:rPr>
        <w:t>(</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foenum-graecum</w:t>
      </w:r>
      <w:proofErr w:type="spellEnd"/>
      <w:r>
        <w:rPr>
          <w:rFonts w:ascii="Times New Roman" w:eastAsia="SimSun" w:hAnsi="Times New Roman" w:cs="Times New Roman"/>
          <w:color w:val="222222"/>
          <w:sz w:val="24"/>
          <w:szCs w:val="24"/>
          <w:shd w:val="clear" w:color="auto" w:fill="FFFFFF"/>
        </w:rPr>
        <w:t xml:space="preserve">) var. bold inoculated with rhizobium </w:t>
      </w:r>
      <w:r>
        <w:rPr>
          <w:rFonts w:ascii="Times New Roman" w:eastAsia="SimSun" w:hAnsi="Times New Roman" w:cs="Times New Roman"/>
          <w:color w:val="222222"/>
          <w:sz w:val="24"/>
          <w:szCs w:val="24"/>
          <w:shd w:val="clear" w:color="auto" w:fill="FFFFFF"/>
        </w:rPr>
        <w:lastRenderedPageBreak/>
        <w:t xml:space="preserve">and phosphorus solubilizing bacteria at </w:t>
      </w:r>
      <w:proofErr w:type="spellStart"/>
      <w:r>
        <w:rPr>
          <w:rFonts w:ascii="Times New Roman" w:eastAsia="SimSun" w:hAnsi="Times New Roman" w:cs="Times New Roman"/>
          <w:color w:val="222222"/>
          <w:sz w:val="24"/>
          <w:szCs w:val="24"/>
          <w:shd w:val="clear" w:color="auto" w:fill="FFFFFF"/>
        </w:rPr>
        <w:t>Prayagraj</w:t>
      </w:r>
      <w:proofErr w:type="spellEnd"/>
      <w:r>
        <w:rPr>
          <w:rFonts w:ascii="Times New Roman" w:eastAsia="SimSun" w:hAnsi="Times New Roman" w:cs="Times New Roman"/>
          <w:color w:val="222222"/>
          <w:sz w:val="24"/>
          <w:szCs w:val="24"/>
          <w:shd w:val="clear" w:color="auto" w:fill="FFFFFF"/>
        </w:rPr>
        <w:t>.</w:t>
      </w:r>
      <w:r>
        <w:rPr>
          <w:rFonts w:ascii="Times New Roman" w:eastAsia="SimSun" w:hAnsi="Times New Roman" w:cs="Times New Roman"/>
          <w:color w:val="222222"/>
          <w:sz w:val="24"/>
          <w:szCs w:val="24"/>
          <w:shd w:val="clear" w:color="auto" w:fill="FFFFFF"/>
        </w:rPr>
        <w:t xml:space="preserve"> </w:t>
      </w:r>
      <w:hyperlink r:id="rId21" w:history="1">
        <w:r>
          <w:rPr>
            <w:rStyle w:val="Hyperlink"/>
            <w:rFonts w:ascii="Times New Roman" w:eastAsia="SimSun" w:hAnsi="Times New Roman" w:cs="Times New Roman"/>
            <w:sz w:val="24"/>
            <w:szCs w:val="24"/>
            <w:lang w:eastAsia="zh-CN"/>
          </w:rPr>
          <w:t>https://doi.org/10.33545/26174693.2024.v8.i7i.1578</w:t>
        </w:r>
      </w:hyperlink>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Hamidioglu</w:t>
      </w:r>
      <w:proofErr w:type="spellEnd"/>
      <w:r>
        <w:rPr>
          <w:rFonts w:ascii="Times New Roman" w:eastAsia="SimSun" w:hAnsi="Times New Roman" w:cs="Times New Roman"/>
          <w:color w:val="222222"/>
          <w:sz w:val="24"/>
          <w:szCs w:val="24"/>
          <w:shd w:val="clear" w:color="auto" w:fill="FFFFFF"/>
        </w:rPr>
        <w:t>, I., 2017. </w:t>
      </w:r>
      <w:r>
        <w:rPr>
          <w:rFonts w:ascii="Times New Roman" w:eastAsia="SimSun" w:hAnsi="Times New Roman" w:cs="Times New Roman"/>
          <w:i/>
          <w:iCs/>
          <w:color w:val="222222"/>
          <w:sz w:val="24"/>
          <w:szCs w:val="24"/>
          <w:shd w:val="clear" w:color="auto" w:fill="FFFFFF"/>
        </w:rPr>
        <w:t>F</w:t>
      </w:r>
      <w:r>
        <w:rPr>
          <w:rFonts w:ascii="Times New Roman" w:eastAsia="SimSun" w:hAnsi="Times New Roman" w:cs="Times New Roman"/>
          <w:i/>
          <w:iCs/>
          <w:color w:val="222222"/>
          <w:sz w:val="24"/>
          <w:szCs w:val="24"/>
          <w:shd w:val="clear" w:color="auto" w:fill="FFFFFF"/>
        </w:rPr>
        <w:t>ractionation of fenugreek (</w:t>
      </w:r>
      <w:proofErr w:type="spellStart"/>
      <w:r>
        <w:rPr>
          <w:rFonts w:ascii="Times New Roman" w:eastAsia="SimSun" w:hAnsi="Times New Roman" w:cs="Times New Roman"/>
          <w:i/>
          <w:iCs/>
          <w:color w:val="222222"/>
          <w:sz w:val="24"/>
          <w:szCs w:val="24"/>
          <w:shd w:val="clear" w:color="auto" w:fill="FFFFFF"/>
        </w:rPr>
        <w:t>Trigonella</w:t>
      </w:r>
      <w:proofErr w:type="spellEnd"/>
      <w:r>
        <w:rPr>
          <w:rFonts w:ascii="Times New Roman" w:eastAsia="SimSun" w:hAnsi="Times New Roman" w:cs="Times New Roman"/>
          <w:i/>
          <w:iCs/>
          <w:color w:val="222222"/>
          <w:sz w:val="24"/>
          <w:szCs w:val="24"/>
          <w:shd w:val="clear" w:color="auto" w:fill="FFFFFF"/>
        </w:rPr>
        <w:t xml:space="preserve"> </w:t>
      </w:r>
      <w:proofErr w:type="spellStart"/>
      <w:r>
        <w:rPr>
          <w:rFonts w:ascii="Times New Roman" w:eastAsia="SimSun" w:hAnsi="Times New Roman" w:cs="Times New Roman"/>
          <w:i/>
          <w:iCs/>
          <w:color w:val="222222"/>
          <w:sz w:val="24"/>
          <w:szCs w:val="24"/>
          <w:shd w:val="clear" w:color="auto" w:fill="FFFFFF"/>
        </w:rPr>
        <w:t>foenum-graecum</w:t>
      </w:r>
      <w:proofErr w:type="spellEnd"/>
      <w:r>
        <w:rPr>
          <w:rFonts w:ascii="Times New Roman" w:eastAsia="SimSun" w:hAnsi="Times New Roman" w:cs="Times New Roman"/>
          <w:i/>
          <w:iCs/>
          <w:color w:val="222222"/>
          <w:sz w:val="24"/>
          <w:szCs w:val="24"/>
          <w:shd w:val="clear" w:color="auto" w:fill="FFFFFF"/>
        </w:rPr>
        <w:t xml:space="preserve"> L.) seeds and analyses of their fractions composition and properties</w:t>
      </w:r>
      <w:r>
        <w:rPr>
          <w:rFonts w:ascii="Times New Roman" w:eastAsia="SimSun" w:hAnsi="Times New Roman" w:cs="Times New Roman"/>
          <w:color w:val="222222"/>
          <w:sz w:val="24"/>
          <w:szCs w:val="24"/>
          <w:shd w:val="clear" w:color="auto" w:fill="FFFFFF"/>
        </w:rPr>
        <w:t xml:space="preserve"> (Doctoral dissertation, </w:t>
      </w:r>
      <w:proofErr w:type="spellStart"/>
      <w:r>
        <w:rPr>
          <w:rFonts w:ascii="Times New Roman" w:eastAsia="SimSun" w:hAnsi="Times New Roman" w:cs="Times New Roman"/>
          <w:color w:val="222222"/>
          <w:sz w:val="24"/>
          <w:szCs w:val="24"/>
          <w:shd w:val="clear" w:color="auto" w:fill="FFFFFF"/>
        </w:rPr>
        <w:t>Kauno</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technologijos</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universitetas</w:t>
      </w:r>
      <w:proofErr w:type="spellEnd"/>
      <w:r>
        <w:rPr>
          <w:rFonts w:ascii="Times New Roman" w:eastAsia="SimSun" w:hAnsi="Times New Roman" w:cs="Times New Roman"/>
          <w:color w:val="222222"/>
          <w:sz w:val="24"/>
          <w:szCs w:val="24"/>
          <w:shd w:val="clear" w:color="auto" w:fill="FFFFFF"/>
        </w:rPr>
        <w:t>.).</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Giridhar</w:t>
      </w:r>
      <w:proofErr w:type="spellEnd"/>
      <w:r>
        <w:rPr>
          <w:rFonts w:ascii="Times New Roman" w:eastAsia="SimSun" w:hAnsi="Times New Roman" w:cs="Times New Roman"/>
          <w:color w:val="222222"/>
          <w:sz w:val="24"/>
          <w:szCs w:val="24"/>
          <w:shd w:val="clear" w:color="auto" w:fill="FFFFFF"/>
        </w:rPr>
        <w:t xml:space="preserve">, K., </w:t>
      </w:r>
      <w:proofErr w:type="spellStart"/>
      <w:r>
        <w:rPr>
          <w:rFonts w:ascii="Times New Roman" w:eastAsia="SimSun" w:hAnsi="Times New Roman" w:cs="Times New Roman"/>
          <w:color w:val="222222"/>
          <w:sz w:val="24"/>
          <w:szCs w:val="24"/>
          <w:shd w:val="clear" w:color="auto" w:fill="FFFFFF"/>
        </w:rPr>
        <w:t>Tanuja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Priya</w:t>
      </w:r>
      <w:proofErr w:type="spellEnd"/>
      <w:r>
        <w:rPr>
          <w:rFonts w:ascii="Times New Roman" w:eastAsia="SimSun" w:hAnsi="Times New Roman" w:cs="Times New Roman"/>
          <w:color w:val="222222"/>
          <w:sz w:val="24"/>
          <w:szCs w:val="24"/>
          <w:shd w:val="clear" w:color="auto" w:fill="FFFFFF"/>
        </w:rPr>
        <w:t xml:space="preserve">, B. and </w:t>
      </w:r>
      <w:proofErr w:type="spellStart"/>
      <w:r>
        <w:rPr>
          <w:rFonts w:ascii="Times New Roman" w:eastAsia="SimSun" w:hAnsi="Times New Roman" w:cs="Times New Roman"/>
          <w:color w:val="222222"/>
          <w:sz w:val="24"/>
          <w:szCs w:val="24"/>
          <w:shd w:val="clear" w:color="auto" w:fill="FFFFFF"/>
        </w:rPr>
        <w:t>Sastry</w:t>
      </w:r>
      <w:proofErr w:type="spellEnd"/>
      <w:r>
        <w:rPr>
          <w:rFonts w:ascii="Times New Roman" w:eastAsia="SimSun" w:hAnsi="Times New Roman" w:cs="Times New Roman"/>
          <w:color w:val="222222"/>
          <w:sz w:val="24"/>
          <w:szCs w:val="24"/>
          <w:shd w:val="clear" w:color="auto" w:fill="FFFFFF"/>
        </w:rPr>
        <w:t>, E.D., 2023. Fenugreek. In </w:t>
      </w:r>
      <w:r>
        <w:rPr>
          <w:rFonts w:ascii="Times New Roman" w:eastAsia="SimSun" w:hAnsi="Times New Roman" w:cs="Times New Roman"/>
          <w:i/>
          <w:iCs/>
          <w:color w:val="222222"/>
          <w:sz w:val="24"/>
          <w:szCs w:val="24"/>
          <w:shd w:val="clear" w:color="auto" w:fill="FFFFFF"/>
        </w:rPr>
        <w:t>Handbook of Spices in India: 75 Years of Research and Development</w:t>
      </w:r>
      <w:r>
        <w:rPr>
          <w:rFonts w:ascii="Times New Roman" w:eastAsia="SimSun" w:hAnsi="Times New Roman" w:cs="Times New Roman"/>
          <w:color w:val="222222"/>
          <w:sz w:val="24"/>
          <w:szCs w:val="24"/>
          <w:shd w:val="clear" w:color="auto" w:fill="FFFFFF"/>
        </w:rPr>
        <w:t> (pp. 2209-2348). Singapore: Springer Nature Singapore.</w:t>
      </w:r>
      <w:r>
        <w:rPr>
          <w:rFonts w:ascii="Times New Roman" w:eastAsia="SimSun" w:hAnsi="Times New Roman" w:cs="Times New Roman"/>
          <w:color w:val="222222"/>
          <w:sz w:val="24"/>
          <w:szCs w:val="24"/>
          <w:shd w:val="clear" w:color="auto" w:fill="FFFFFF"/>
        </w:rPr>
        <w:t xml:space="preserve"> </w:t>
      </w:r>
      <w:hyperlink r:id="rId22" w:history="1">
        <w:r>
          <w:rPr>
            <w:rStyle w:val="Hyperlink"/>
            <w:rFonts w:ascii="Times New Roman" w:eastAsia="Helvetica" w:hAnsi="Times New Roman" w:cs="Times New Roman"/>
            <w:sz w:val="24"/>
            <w:szCs w:val="24"/>
            <w:shd w:val="clear" w:color="auto" w:fill="FFFFFF"/>
          </w:rPr>
          <w:t>https://doi.org/10.1007/978-981-19-3728-6_31</w:t>
        </w:r>
        <w:r>
          <w:rPr>
            <w:rStyle w:val="Hyperlink"/>
            <w:rFonts w:ascii="Times New Roman" w:eastAsia="Helvetica" w:hAnsi="Times New Roman" w:cs="Times New Roman"/>
            <w:sz w:val="24"/>
            <w:szCs w:val="24"/>
            <w:shd w:val="clear" w:color="auto" w:fill="FFFFFF"/>
          </w:rPr>
          <w:t>.</w:t>
        </w:r>
      </w:hyperlink>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Vessey</w:t>
      </w:r>
      <w:proofErr w:type="spellEnd"/>
      <w:r>
        <w:rPr>
          <w:rFonts w:ascii="Times New Roman" w:eastAsia="SimSun" w:hAnsi="Times New Roman" w:cs="Times New Roman"/>
          <w:color w:val="222222"/>
          <w:sz w:val="24"/>
          <w:szCs w:val="24"/>
          <w:shd w:val="clear" w:color="auto" w:fill="FFFFFF"/>
        </w:rPr>
        <w:t xml:space="preserve">, J.K., 2003. Plant </w:t>
      </w:r>
      <w:r>
        <w:rPr>
          <w:rFonts w:ascii="Times New Roman" w:eastAsia="SimSun" w:hAnsi="Times New Roman" w:cs="Times New Roman"/>
          <w:color w:val="222222"/>
          <w:sz w:val="24"/>
          <w:szCs w:val="24"/>
          <w:shd w:val="clear" w:color="auto" w:fill="FFFFFF"/>
        </w:rPr>
        <w:t xml:space="preserve">growth promoting </w:t>
      </w:r>
      <w:proofErr w:type="spellStart"/>
      <w:r>
        <w:rPr>
          <w:rFonts w:ascii="Times New Roman" w:eastAsia="SimSun" w:hAnsi="Times New Roman" w:cs="Times New Roman"/>
          <w:color w:val="222222"/>
          <w:sz w:val="24"/>
          <w:szCs w:val="24"/>
          <w:shd w:val="clear" w:color="auto" w:fill="FFFFFF"/>
        </w:rPr>
        <w:t>rhizobacteria</w:t>
      </w:r>
      <w:proofErr w:type="spellEnd"/>
      <w:r>
        <w:rPr>
          <w:rFonts w:ascii="Times New Roman" w:eastAsia="SimSun" w:hAnsi="Times New Roman" w:cs="Times New Roman"/>
          <w:color w:val="222222"/>
          <w:sz w:val="24"/>
          <w:szCs w:val="24"/>
          <w:shd w:val="clear" w:color="auto" w:fill="FFFFFF"/>
        </w:rPr>
        <w:t xml:space="preserve"> as </w:t>
      </w:r>
      <w:proofErr w:type="spellStart"/>
      <w:r>
        <w:rPr>
          <w:rFonts w:ascii="Times New Roman" w:eastAsia="SimSun" w:hAnsi="Times New Roman" w:cs="Times New Roman"/>
          <w:color w:val="222222"/>
          <w:sz w:val="24"/>
          <w:szCs w:val="24"/>
          <w:shd w:val="clear" w:color="auto" w:fill="FFFFFF"/>
        </w:rPr>
        <w:t>biofertilizers</w:t>
      </w:r>
      <w:proofErr w:type="spellEnd"/>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Plant and soil</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255</w:t>
      </w:r>
      <w:r>
        <w:rPr>
          <w:rFonts w:ascii="Times New Roman" w:eastAsia="SimSun" w:hAnsi="Times New Roman" w:cs="Times New Roman"/>
          <w:color w:val="222222"/>
          <w:sz w:val="24"/>
          <w:szCs w:val="24"/>
          <w:shd w:val="clear" w:color="auto" w:fill="FFFFFF"/>
        </w:rPr>
        <w:t>(2), pp.571-586.</w:t>
      </w:r>
    </w:p>
    <w:p w:rsidR="009971BB" w:rsidRDefault="008753EF">
      <w:pPr>
        <w:pStyle w:val="ListParagraph"/>
        <w:numPr>
          <w:ilvl w:val="0"/>
          <w:numId w:val="3"/>
        </w:num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Husain, N., Nair, R., </w:t>
      </w:r>
      <w:proofErr w:type="spellStart"/>
      <w:r>
        <w:rPr>
          <w:rFonts w:ascii="Times New Roman" w:eastAsia="SimSun" w:hAnsi="Times New Roman" w:cs="Times New Roman"/>
          <w:color w:val="222222"/>
          <w:sz w:val="24"/>
          <w:szCs w:val="24"/>
          <w:shd w:val="clear" w:color="auto" w:fill="FFFFFF"/>
        </w:rPr>
        <w:t>Verma</w:t>
      </w:r>
      <w:proofErr w:type="spellEnd"/>
      <w:r>
        <w:rPr>
          <w:rFonts w:ascii="Times New Roman" w:eastAsia="SimSun" w:hAnsi="Times New Roman" w:cs="Times New Roman"/>
          <w:color w:val="222222"/>
          <w:sz w:val="24"/>
          <w:szCs w:val="24"/>
          <w:shd w:val="clear" w:color="auto" w:fill="FFFFFF"/>
        </w:rPr>
        <w:t xml:space="preserve">, B.K. and </w:t>
      </w:r>
      <w:proofErr w:type="spellStart"/>
      <w:r>
        <w:rPr>
          <w:rFonts w:ascii="Times New Roman" w:eastAsia="SimSun" w:hAnsi="Times New Roman" w:cs="Times New Roman"/>
          <w:color w:val="222222"/>
          <w:sz w:val="24"/>
          <w:szCs w:val="24"/>
          <w:shd w:val="clear" w:color="auto" w:fill="FFFFFF"/>
        </w:rPr>
        <w:t>Yadav</w:t>
      </w:r>
      <w:proofErr w:type="spellEnd"/>
      <w:r>
        <w:rPr>
          <w:rFonts w:ascii="Times New Roman" w:eastAsia="SimSun" w:hAnsi="Times New Roman" w:cs="Times New Roman"/>
          <w:color w:val="222222"/>
          <w:sz w:val="24"/>
          <w:szCs w:val="24"/>
          <w:shd w:val="clear" w:color="auto" w:fill="FFFFFF"/>
        </w:rPr>
        <w:t>, B., 2022. Growth, yield and economics of fenugreek (</w:t>
      </w:r>
      <w:proofErr w:type="spellStart"/>
      <w:r>
        <w:rPr>
          <w:rFonts w:ascii="Times New Roman" w:eastAsia="SimSun" w:hAnsi="Times New Roman" w:cs="Times New Roman"/>
          <w:color w:val="222222"/>
          <w:sz w:val="24"/>
          <w:szCs w:val="24"/>
          <w:shd w:val="clear" w:color="auto" w:fill="FFFFFF"/>
        </w:rPr>
        <w:t>Trigonella</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foenum-graecum</w:t>
      </w:r>
      <w:proofErr w:type="spellEnd"/>
      <w:r>
        <w:rPr>
          <w:rFonts w:ascii="Times New Roman" w:eastAsia="SimSun" w:hAnsi="Times New Roman" w:cs="Times New Roman"/>
          <w:color w:val="222222"/>
          <w:sz w:val="24"/>
          <w:szCs w:val="24"/>
          <w:shd w:val="clear" w:color="auto" w:fill="FFFFFF"/>
        </w:rPr>
        <w:t xml:space="preserve"> L.) as influenced by inorganic fertilizers and </w:t>
      </w:r>
      <w:r>
        <w:rPr>
          <w:rFonts w:ascii="Times New Roman" w:eastAsia="SimSun" w:hAnsi="Times New Roman" w:cs="Times New Roman"/>
          <w:color w:val="222222"/>
          <w:sz w:val="24"/>
          <w:szCs w:val="24"/>
          <w:shd w:val="clear" w:color="auto" w:fill="FFFFFF"/>
        </w:rPr>
        <w:t>bio-inoculant (Rhizobium, PSB and KSB). In </w:t>
      </w:r>
      <w:r>
        <w:rPr>
          <w:rFonts w:ascii="Times New Roman" w:eastAsia="SimSun" w:hAnsi="Times New Roman" w:cs="Times New Roman"/>
          <w:i/>
          <w:iCs/>
          <w:color w:val="222222"/>
          <w:sz w:val="24"/>
          <w:szCs w:val="24"/>
          <w:shd w:val="clear" w:color="auto" w:fill="FFFFFF"/>
        </w:rPr>
        <w:t>Biological Forum–An International Journal</w:t>
      </w:r>
      <w:r>
        <w:rPr>
          <w:rFonts w:ascii="Times New Roman" w:eastAsia="SimSun" w:hAnsi="Times New Roman" w:cs="Times New Roman"/>
          <w:color w:val="222222"/>
          <w:sz w:val="24"/>
          <w:szCs w:val="24"/>
          <w:shd w:val="clear" w:color="auto" w:fill="FFFFFF"/>
        </w:rPr>
        <w:t> (Vol. 14, No. 2, pp. 80-83).</w:t>
      </w:r>
    </w:p>
    <w:p w:rsidR="009971BB" w:rsidRDefault="009971BB">
      <w:pPr>
        <w:pStyle w:val="ListParagraph"/>
        <w:spacing w:line="360" w:lineRule="auto"/>
        <w:ind w:left="0"/>
        <w:jc w:val="both"/>
        <w:rPr>
          <w:rFonts w:ascii="Times New Roman" w:eastAsia="SimSun" w:hAnsi="Times New Roman" w:cs="Times New Roman"/>
          <w:color w:val="222222"/>
          <w:sz w:val="24"/>
          <w:szCs w:val="24"/>
          <w:shd w:val="clear" w:color="auto" w:fill="FFFFFF"/>
        </w:rPr>
      </w:pPr>
    </w:p>
    <w:p w:rsidR="009971BB" w:rsidRDefault="009971BB">
      <w:pPr>
        <w:spacing w:line="360" w:lineRule="auto"/>
        <w:jc w:val="both"/>
        <w:rPr>
          <w:rFonts w:ascii="Times New Roman" w:eastAsia="SimSun" w:hAnsi="Times New Roman" w:cs="Times New Roman"/>
          <w:color w:val="4472C4" w:themeColor="accent5"/>
          <w:sz w:val="24"/>
          <w:szCs w:val="24"/>
          <w:shd w:val="clear" w:color="auto" w:fill="FFFFFF"/>
        </w:rPr>
      </w:pPr>
    </w:p>
    <w:sectPr w:rsidR="009971BB">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3EF" w:rsidRDefault="008753EF">
      <w:pPr>
        <w:spacing w:line="240" w:lineRule="auto"/>
      </w:pPr>
      <w:r>
        <w:separator/>
      </w:r>
    </w:p>
  </w:endnote>
  <w:endnote w:type="continuationSeparator" w:id="0">
    <w:p w:rsidR="008753EF" w:rsidRDefault="008753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default"/>
  </w:font>
  <w:font w:name="Times-Italic">
    <w:altName w:val="Segoe Print"/>
    <w:charset w:val="00"/>
    <w:family w:val="auto"/>
    <w:pitch w:val="default"/>
  </w:font>
  <w:font w:name="Arial-BoldMT">
    <w:altName w:val="Segoe Print"/>
    <w:charset w:val="00"/>
    <w:family w:val="auto"/>
    <w:pitch w:val="default"/>
  </w:font>
  <w:font w:name="mn-ea">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altName w:val="Segoe Print"/>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3EF" w:rsidRDefault="008753EF">
      <w:pPr>
        <w:spacing w:after="0"/>
      </w:pPr>
      <w:r>
        <w:separator/>
      </w:r>
    </w:p>
  </w:footnote>
  <w:footnote w:type="continuationSeparator" w:id="0">
    <w:p w:rsidR="008753EF" w:rsidRDefault="008753E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667D0E"/>
    <w:multiLevelType w:val="multilevel"/>
    <w:tmpl w:val="FE667D0E"/>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14346FB8"/>
    <w:multiLevelType w:val="multilevel"/>
    <w:tmpl w:val="14346FB8"/>
    <w:lvl w:ilvl="0">
      <w:start w:val="3"/>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734456FB"/>
    <w:multiLevelType w:val="multilevel"/>
    <w:tmpl w:val="734456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617292"/>
    <w:rsid w:val="0006040C"/>
    <w:rsid w:val="00100857"/>
    <w:rsid w:val="0015579D"/>
    <w:rsid w:val="001C4458"/>
    <w:rsid w:val="003C0F06"/>
    <w:rsid w:val="00435457"/>
    <w:rsid w:val="008753EF"/>
    <w:rsid w:val="008C3906"/>
    <w:rsid w:val="009069AE"/>
    <w:rsid w:val="00974A9B"/>
    <w:rsid w:val="009945F3"/>
    <w:rsid w:val="009971BB"/>
    <w:rsid w:val="009A3F81"/>
    <w:rsid w:val="00AD2B3A"/>
    <w:rsid w:val="00AD3B4A"/>
    <w:rsid w:val="00C33E5A"/>
    <w:rsid w:val="00C57DFA"/>
    <w:rsid w:val="00CE1D4C"/>
    <w:rsid w:val="00D131C5"/>
    <w:rsid w:val="00DA705C"/>
    <w:rsid w:val="00E45E55"/>
    <w:rsid w:val="00F1023C"/>
    <w:rsid w:val="01C012ED"/>
    <w:rsid w:val="022C4727"/>
    <w:rsid w:val="03B1713F"/>
    <w:rsid w:val="04FA68C4"/>
    <w:rsid w:val="06C4362D"/>
    <w:rsid w:val="07D94EB6"/>
    <w:rsid w:val="08244968"/>
    <w:rsid w:val="08641B73"/>
    <w:rsid w:val="0B526C20"/>
    <w:rsid w:val="0BB30F61"/>
    <w:rsid w:val="0CC335FF"/>
    <w:rsid w:val="0D200E92"/>
    <w:rsid w:val="0D8E0749"/>
    <w:rsid w:val="0D9C65E9"/>
    <w:rsid w:val="0DFD19A3"/>
    <w:rsid w:val="10A00184"/>
    <w:rsid w:val="10AB3168"/>
    <w:rsid w:val="117619C8"/>
    <w:rsid w:val="13F46CEF"/>
    <w:rsid w:val="143D5DAD"/>
    <w:rsid w:val="14617292"/>
    <w:rsid w:val="14C322EC"/>
    <w:rsid w:val="184616E2"/>
    <w:rsid w:val="1C8D3846"/>
    <w:rsid w:val="1CC32F35"/>
    <w:rsid w:val="1DDF5773"/>
    <w:rsid w:val="1E3374C7"/>
    <w:rsid w:val="1FF14BF6"/>
    <w:rsid w:val="20893D15"/>
    <w:rsid w:val="21633262"/>
    <w:rsid w:val="2251797A"/>
    <w:rsid w:val="22575365"/>
    <w:rsid w:val="27FB47DB"/>
    <w:rsid w:val="285D2894"/>
    <w:rsid w:val="292C1B1A"/>
    <w:rsid w:val="2C525B33"/>
    <w:rsid w:val="2D183209"/>
    <w:rsid w:val="2D554D56"/>
    <w:rsid w:val="2EA301E5"/>
    <w:rsid w:val="2EBD0EE0"/>
    <w:rsid w:val="319F5F79"/>
    <w:rsid w:val="32B617D4"/>
    <w:rsid w:val="32D123E9"/>
    <w:rsid w:val="35C962D6"/>
    <w:rsid w:val="36756265"/>
    <w:rsid w:val="37105DCE"/>
    <w:rsid w:val="393F66F8"/>
    <w:rsid w:val="39AF3650"/>
    <w:rsid w:val="3AD60C5E"/>
    <w:rsid w:val="3C4542ED"/>
    <w:rsid w:val="3CE413E5"/>
    <w:rsid w:val="3D8F269E"/>
    <w:rsid w:val="3D960B78"/>
    <w:rsid w:val="3DE43692"/>
    <w:rsid w:val="3E8A428C"/>
    <w:rsid w:val="3FD91DCF"/>
    <w:rsid w:val="40463ADF"/>
    <w:rsid w:val="40E13AAD"/>
    <w:rsid w:val="40F7301E"/>
    <w:rsid w:val="413C6193"/>
    <w:rsid w:val="41950D3D"/>
    <w:rsid w:val="41AE46E3"/>
    <w:rsid w:val="421D740C"/>
    <w:rsid w:val="43AA5B0A"/>
    <w:rsid w:val="44911A8D"/>
    <w:rsid w:val="44A41902"/>
    <w:rsid w:val="49226E7E"/>
    <w:rsid w:val="49300971"/>
    <w:rsid w:val="495E69EE"/>
    <w:rsid w:val="497F0713"/>
    <w:rsid w:val="49A6567A"/>
    <w:rsid w:val="4B03651F"/>
    <w:rsid w:val="4B2D20B6"/>
    <w:rsid w:val="4D672F1B"/>
    <w:rsid w:val="50F16A4D"/>
    <w:rsid w:val="511E053B"/>
    <w:rsid w:val="5160682D"/>
    <w:rsid w:val="518D7220"/>
    <w:rsid w:val="525941F7"/>
    <w:rsid w:val="52822881"/>
    <w:rsid w:val="53AD0F69"/>
    <w:rsid w:val="53CC79B2"/>
    <w:rsid w:val="54AF2FFF"/>
    <w:rsid w:val="56066443"/>
    <w:rsid w:val="5634007B"/>
    <w:rsid w:val="56556AAF"/>
    <w:rsid w:val="572B4D8F"/>
    <w:rsid w:val="57711FE2"/>
    <w:rsid w:val="58090EFA"/>
    <w:rsid w:val="58987801"/>
    <w:rsid w:val="59E25C8B"/>
    <w:rsid w:val="5B394BC5"/>
    <w:rsid w:val="5C7135C2"/>
    <w:rsid w:val="5DAA1DAA"/>
    <w:rsid w:val="5EDB41E5"/>
    <w:rsid w:val="5EF25911"/>
    <w:rsid w:val="5F053010"/>
    <w:rsid w:val="619925D6"/>
    <w:rsid w:val="61E448FD"/>
    <w:rsid w:val="630B28BE"/>
    <w:rsid w:val="65AC203E"/>
    <w:rsid w:val="6605665B"/>
    <w:rsid w:val="66F131D6"/>
    <w:rsid w:val="67E94FDC"/>
    <w:rsid w:val="68DB3760"/>
    <w:rsid w:val="69140A20"/>
    <w:rsid w:val="6ACA583A"/>
    <w:rsid w:val="6B9C28C7"/>
    <w:rsid w:val="6DF71819"/>
    <w:rsid w:val="6EAF167D"/>
    <w:rsid w:val="6F54050E"/>
    <w:rsid w:val="6FED6010"/>
    <w:rsid w:val="70705916"/>
    <w:rsid w:val="711F61B4"/>
    <w:rsid w:val="728B087B"/>
    <w:rsid w:val="72A65873"/>
    <w:rsid w:val="73B02BDC"/>
    <w:rsid w:val="73E64C0A"/>
    <w:rsid w:val="745D327B"/>
    <w:rsid w:val="75851CE7"/>
    <w:rsid w:val="760F31C0"/>
    <w:rsid w:val="775D1F65"/>
    <w:rsid w:val="783164ED"/>
    <w:rsid w:val="7A017138"/>
    <w:rsid w:val="7A584472"/>
    <w:rsid w:val="7A6422F7"/>
    <w:rsid w:val="7A756E44"/>
    <w:rsid w:val="7C326FE1"/>
    <w:rsid w:val="7C6D72F7"/>
    <w:rsid w:val="7CAB6CB4"/>
    <w:rsid w:val="7ECD44B0"/>
    <w:rsid w:val="7EFE38AC"/>
    <w:rsid w:val="7F4F2614"/>
    <w:rsid w:val="7F9D4E73"/>
    <w:rsid w:val="7FC33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eastAsia="en-US"/>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spacing w:after="0" w:line="240" w:lineRule="auto"/>
    </w:pPr>
    <w:rPr>
      <w:rFonts w:ascii="Tahoma" w:hAnsi="Tahoma" w:cs="Tahoma"/>
      <w:sz w:val="16"/>
      <w:szCs w:val="16"/>
    </w:rPr>
  </w:style>
  <w:style w:type="paragraph" w:styleId="BodyText">
    <w:name w:val="Body Text"/>
    <w:basedOn w:val="Normal"/>
    <w:uiPriority w:val="1"/>
    <w:semiHidden/>
    <w:unhideWhenUsed/>
    <w:qFormat/>
    <w:pPr>
      <w:widowControl w:val="0"/>
      <w:autoSpaceDE w:val="0"/>
      <w:autoSpaceDN w:val="0"/>
      <w:spacing w:after="0" w:line="240" w:lineRule="auto"/>
    </w:pPr>
    <w:rPr>
      <w:rFonts w:ascii="Times New Roman" w:eastAsia="Times New Roman" w:hAnsi="Times New Roman" w:cs="Times New Roman"/>
      <w:sz w:val="24"/>
      <w:szCs w:val="24"/>
    </w:rPr>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lloonTextChar">
    <w:name w:val="Balloon Text Char"/>
    <w:basedOn w:val="DefaultParagraphFont"/>
    <w:link w:val="BalloonText"/>
    <w:qFormat/>
    <w:rPr>
      <w:rFonts w:ascii="Tahoma" w:eastAsiaTheme="minorHAnsi" w:hAnsi="Tahoma" w:cs="Tahoma"/>
      <w:sz w:val="16"/>
      <w:szCs w:val="16"/>
      <w:lang w:val="en-US" w:eastAsia="en-US"/>
    </w:rPr>
  </w:style>
  <w:style w:type="paragraph" w:styleId="ListParagraph">
    <w:name w:val="List Paragraph"/>
    <w:basedOn w:val="Normal"/>
    <w:uiPriority w:val="99"/>
    <w:unhideWhenUsed/>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eastAsia="en-US"/>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spacing w:after="0" w:line="240" w:lineRule="auto"/>
    </w:pPr>
    <w:rPr>
      <w:rFonts w:ascii="Tahoma" w:hAnsi="Tahoma" w:cs="Tahoma"/>
      <w:sz w:val="16"/>
      <w:szCs w:val="16"/>
    </w:rPr>
  </w:style>
  <w:style w:type="paragraph" w:styleId="BodyText">
    <w:name w:val="Body Text"/>
    <w:basedOn w:val="Normal"/>
    <w:uiPriority w:val="1"/>
    <w:semiHidden/>
    <w:unhideWhenUsed/>
    <w:qFormat/>
    <w:pPr>
      <w:widowControl w:val="0"/>
      <w:autoSpaceDE w:val="0"/>
      <w:autoSpaceDN w:val="0"/>
      <w:spacing w:after="0" w:line="240" w:lineRule="auto"/>
    </w:pPr>
    <w:rPr>
      <w:rFonts w:ascii="Times New Roman" w:eastAsia="Times New Roman" w:hAnsi="Times New Roman" w:cs="Times New Roman"/>
      <w:sz w:val="24"/>
      <w:szCs w:val="24"/>
    </w:rPr>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lloonTextChar">
    <w:name w:val="Balloon Text Char"/>
    <w:basedOn w:val="DefaultParagraphFont"/>
    <w:link w:val="BalloonText"/>
    <w:qFormat/>
    <w:rPr>
      <w:rFonts w:ascii="Tahoma" w:eastAsiaTheme="minorHAnsi" w:hAnsi="Tahoma" w:cs="Tahoma"/>
      <w:sz w:val="16"/>
      <w:szCs w:val="16"/>
      <w:lang w:val="en-US" w:eastAsia="en-US"/>
    </w:rPr>
  </w:style>
  <w:style w:type="paragraph" w:styleId="ListParagraph">
    <w:name w:val="List Paragraph"/>
    <w:basedOn w:val="Normal"/>
    <w:uiPriority w:val="99"/>
    <w:unhideWhenUsed/>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16/B978-0-12-818553-7.00013-9" TargetMode="External"/><Relationship Id="rId18" Type="http://schemas.openxmlformats.org/officeDocument/2006/relationships/hyperlink" Target="http://dx.doi.org/10.5958/0976-0571.2014.00690.0" TargetMode="External"/><Relationship Id="rId3" Type="http://schemas.openxmlformats.org/officeDocument/2006/relationships/styles" Target="styles.xml"/><Relationship Id="rId21" Type="http://schemas.openxmlformats.org/officeDocument/2006/relationships/hyperlink" Target="https://doi.org/10.33545/26174693.2024.v8.i7i.1578"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doi.org/10.1016/j.ecoleng.2014.03.066" TargetMode="External"/><Relationship Id="rId2" Type="http://schemas.openxmlformats.org/officeDocument/2006/relationships/numbering" Target="numbering.xml"/><Relationship Id="rId16" Type="http://schemas.openxmlformats.org/officeDocument/2006/relationships/hyperlink" Target="https://doi.org/10.1080/00103624.2018.1474900" TargetMode="External"/><Relationship Id="rId20" Type="http://schemas.openxmlformats.org/officeDocument/2006/relationships/hyperlink" Target="https://doi.org/10.59797/ija.v51i4.50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59797/ija.v56i3.4693"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doi.org/10.1016/j.chemosphere.2006.12.019" TargetMode="External"/><Relationship Id="rId4" Type="http://schemas.microsoft.com/office/2007/relationships/stylesWithEffects" Target="stylesWithEffects.xml"/><Relationship Id="rId9" Type="http://schemas.openxmlformats.org/officeDocument/2006/relationships/hyperlink" Target="mailto:rajsharma1234.g@email.com" TargetMode="External"/><Relationship Id="rId14" Type="http://schemas.openxmlformats.org/officeDocument/2006/relationships/hyperlink" Target="https://doi.org/10.59797/ija.v51i3.5018" TargetMode="External"/><Relationship Id="rId22" Type="http://schemas.openxmlformats.org/officeDocument/2006/relationships/hyperlink" Target="https://doi.org/10.1007/978-981-19-3728-6_3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3980</Words>
  <Characters>22687</Characters>
  <Application>Microsoft Office Word</Application>
  <DocSecurity>0</DocSecurity>
  <Lines>189</Lines>
  <Paragraphs>53</Paragraphs>
  <ScaleCrop>false</ScaleCrop>
  <Company>HP</Company>
  <LinksUpToDate>false</LinksUpToDate>
  <CharactersWithSpaces>26614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 sharma</dc:creator>
  <cp:lastModifiedBy>HP</cp:lastModifiedBy>
  <cp:revision>22</cp:revision>
  <dcterms:created xsi:type="dcterms:W3CDTF">2025-11-24T15:49:00Z</dcterms:created>
  <dcterms:modified xsi:type="dcterms:W3CDTF">2026-08-12T07:42:00Z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02AB4BB1D1154E379B23D9352641F2FE_11</vt:lpwstr>
  </property>
  <property fmtid="{D5CDD505-2E9C-101B-9397-08002B2CF9AE}" pid="4" name="KSOTemplateDocerSaveRecord">
    <vt:lpwstr>eyJoZGlkIjoiZWE2YWJhZTEwMWE5M2I5MmMzMWIwZTFhNDQzMjQ2ZTAifQ==</vt:lpwstr>
  </property>
</Properties>
</file>