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B9421C1" w14:textId="77777777" w:rsidR="002F0661" w:rsidRPr="008B4408" w:rsidRDefault="002F0661" w:rsidP="002F0661">
      <w:pPr>
        <w:jc w:val="center"/>
        <w:rPr>
          <w:rFonts w:ascii="Calibri" w:hAnsi="Calibri" w:cs="Calibri"/>
          <w:sz w:val="22"/>
          <w:szCs w:val="22"/>
        </w:rPr>
      </w:pPr>
      <w:proofErr w:type="spellStart"/>
      <w:r w:rsidRPr="008B4408">
        <w:rPr>
          <w:rFonts w:ascii="Calibri" w:hAnsi="Calibri" w:cs="Calibri"/>
          <w:sz w:val="22"/>
          <w:szCs w:val="22"/>
        </w:rPr>
        <w:t>Table</w:t>
      </w:r>
      <w:proofErr w:type="spellEnd"/>
      <w:r w:rsidRPr="008B4408">
        <w:rPr>
          <w:rFonts w:ascii="Calibri" w:hAnsi="Calibri" w:cs="Calibri"/>
          <w:sz w:val="22"/>
          <w:szCs w:val="22"/>
        </w:rPr>
        <w:t xml:space="preserve"> II. </w:t>
      </w:r>
      <w:proofErr w:type="spellStart"/>
      <w:r>
        <w:rPr>
          <w:rFonts w:ascii="Calibri" w:hAnsi="Calibri" w:cs="Calibri"/>
          <w:sz w:val="22"/>
          <w:szCs w:val="22"/>
        </w:rPr>
        <w:t>Timeline</w:t>
      </w:r>
      <w:proofErr w:type="spellEnd"/>
      <w:r>
        <w:rPr>
          <w:rFonts w:ascii="Calibri" w:hAnsi="Calibri" w:cs="Calibri"/>
          <w:sz w:val="22"/>
          <w:szCs w:val="22"/>
        </w:rPr>
        <w:t xml:space="preserve"> of </w:t>
      </w:r>
      <w:proofErr w:type="spellStart"/>
      <w:r>
        <w:rPr>
          <w:rFonts w:ascii="Calibri" w:hAnsi="Calibri" w:cs="Calibri"/>
          <w:sz w:val="22"/>
          <w:szCs w:val="22"/>
        </w:rPr>
        <w:t>backpack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palsy</w:t>
      </w:r>
      <w:proofErr w:type="spellEnd"/>
      <w:r>
        <w:rPr>
          <w:rFonts w:ascii="Calibri" w:hAnsi="Calibri" w:cs="Calibri"/>
          <w:sz w:val="22"/>
          <w:szCs w:val="22"/>
        </w:rPr>
        <w:t xml:space="preserve"> and </w:t>
      </w:r>
      <w:proofErr w:type="spellStart"/>
      <w:r>
        <w:rPr>
          <w:rFonts w:ascii="Calibri" w:hAnsi="Calibri" w:cs="Calibri"/>
          <w:sz w:val="22"/>
          <w:szCs w:val="22"/>
        </w:rPr>
        <w:t>outcome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measures</w:t>
      </w:r>
      <w:proofErr w:type="spellEnd"/>
    </w:p>
    <w:p w14:paraId="7CDFEA96" w14:textId="77777777" w:rsidR="002F0661" w:rsidRDefault="002F0661" w:rsidP="002F0661"/>
    <w:tbl>
      <w:tblPr>
        <w:tblStyle w:val="GridTable3"/>
        <w:tblpPr w:leftFromText="180" w:rightFromText="180" w:vertAnchor="text" w:horzAnchor="margin" w:tblpY="-36"/>
        <w:tblW w:w="10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3"/>
        <w:gridCol w:w="8667"/>
      </w:tblGrid>
      <w:tr w:rsidR="002F0661" w:rsidRPr="00753DA8" w14:paraId="06AB4581" w14:textId="77777777" w:rsidTr="00C67D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77E6" w14:textId="77777777" w:rsidR="002F0661" w:rsidRPr="008B4408" w:rsidRDefault="002F0661" w:rsidP="00C67DA3">
            <w:pPr>
              <w:jc w:val="left"/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>Week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92B0" w14:textId="77777777" w:rsidR="002F0661" w:rsidRPr="008B4408" w:rsidRDefault="002F0661" w:rsidP="00C67DA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sz w:val="16"/>
                <w:szCs w:val="16"/>
                <w:lang w:val="en-US"/>
              </w:rPr>
              <w:t>Event</w:t>
            </w:r>
          </w:p>
        </w:tc>
      </w:tr>
      <w:tr w:rsidR="002F0661" w:rsidRPr="00753DA8" w14:paraId="41593B27" w14:textId="77777777" w:rsidTr="00C67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9617FD" w14:textId="77777777" w:rsidR="002F0661" w:rsidRPr="008B4408" w:rsidRDefault="002F0661" w:rsidP="00C67DA3">
            <w:pPr>
              <w:jc w:val="left"/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>Week 0</w:t>
            </w:r>
          </w:p>
        </w:tc>
        <w:tc>
          <w:tcPr>
            <w:tcW w:w="86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23329B" w14:textId="77777777" w:rsidR="002F0661" w:rsidRPr="008B4408" w:rsidRDefault="002F0661" w:rsidP="00C67D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sz w:val="16"/>
                <w:szCs w:val="16"/>
                <w:lang w:val="en-US"/>
              </w:rPr>
              <w:t>Start of military service in July 2025</w:t>
            </w:r>
          </w:p>
        </w:tc>
      </w:tr>
      <w:tr w:rsidR="002F0661" w:rsidRPr="00753DA8" w14:paraId="52DE9A3B" w14:textId="77777777" w:rsidTr="00C67D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auto"/>
          </w:tcPr>
          <w:p w14:paraId="173F0EA7" w14:textId="77777777" w:rsidR="002F0661" w:rsidRPr="008B4408" w:rsidRDefault="002F0661" w:rsidP="00C67DA3">
            <w:pPr>
              <w:jc w:val="left"/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>Week 9</w:t>
            </w:r>
          </w:p>
        </w:tc>
        <w:tc>
          <w:tcPr>
            <w:tcW w:w="8667" w:type="dxa"/>
            <w:tcBorders>
              <w:left w:val="single" w:sz="4" w:space="0" w:color="auto"/>
              <w:right w:val="single" w:sz="4" w:space="0" w:color="auto"/>
            </w:tcBorders>
          </w:tcPr>
          <w:p w14:paraId="6921DB15" w14:textId="77777777" w:rsidR="002F0661" w:rsidRPr="008B4408" w:rsidRDefault="002F0661" w:rsidP="00C67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sz w:val="16"/>
                <w:szCs w:val="16"/>
                <w:lang w:val="en-US"/>
              </w:rPr>
              <w:t>11-hour military trek carrying a total load of up to 60 kg</w:t>
            </w:r>
          </w:p>
        </w:tc>
      </w:tr>
      <w:tr w:rsidR="002F0661" w:rsidRPr="00753DA8" w14:paraId="6688F3C7" w14:textId="77777777" w:rsidTr="00C67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CFAEF6" w14:textId="77777777" w:rsidR="002F0661" w:rsidRPr="008B4408" w:rsidRDefault="002F0661" w:rsidP="00C67DA3">
            <w:pPr>
              <w:jc w:val="left"/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>Week 10</w:t>
            </w:r>
          </w:p>
        </w:tc>
        <w:tc>
          <w:tcPr>
            <w:tcW w:w="8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77F1EC" w14:textId="77777777" w:rsidR="002F0661" w:rsidRPr="008B4408" w:rsidRDefault="002F0661" w:rsidP="00C67D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sz w:val="16"/>
                <w:szCs w:val="16"/>
                <w:lang w:val="en-US"/>
              </w:rPr>
              <w:t>Progression of sensory and functional loss</w:t>
            </w:r>
          </w:p>
        </w:tc>
      </w:tr>
      <w:tr w:rsidR="002F0661" w:rsidRPr="00753DA8" w14:paraId="25A8B41B" w14:textId="77777777" w:rsidTr="00C67D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2EFCFBAD" w14:textId="77777777" w:rsidR="002F0661" w:rsidRPr="008B4408" w:rsidRDefault="002F0661" w:rsidP="00C67DA3">
            <w:pPr>
              <w:jc w:val="left"/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>Week 12</w:t>
            </w:r>
          </w:p>
        </w:tc>
        <w:tc>
          <w:tcPr>
            <w:tcW w:w="8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4FE248" w14:textId="77777777" w:rsidR="002F0661" w:rsidRPr="008B4408" w:rsidRDefault="002F0661" w:rsidP="00C67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sz w:val="16"/>
                <w:szCs w:val="16"/>
                <w:lang w:val="en-US"/>
              </w:rPr>
              <w:t>Assessment by a physical medicine and rehabilitation physician and physiotherapist; initial diagnosis</w:t>
            </w:r>
          </w:p>
        </w:tc>
      </w:tr>
      <w:tr w:rsidR="002F0661" w:rsidRPr="00753DA8" w14:paraId="40BBCED1" w14:textId="77777777" w:rsidTr="00C67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124261" w14:textId="77777777" w:rsidR="002F0661" w:rsidRPr="008B4408" w:rsidRDefault="002F0661" w:rsidP="00C67DA3">
            <w:pPr>
              <w:jc w:val="left"/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>Week 18</w:t>
            </w:r>
          </w:p>
        </w:tc>
        <w:tc>
          <w:tcPr>
            <w:tcW w:w="8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896385" w14:textId="77777777" w:rsidR="002F0661" w:rsidRPr="008B4408" w:rsidRDefault="002F0661" w:rsidP="00C67D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sz w:val="16"/>
                <w:szCs w:val="16"/>
                <w:lang w:val="en-US"/>
              </w:rPr>
              <w:t>ENMG confirmed right long thoracic nerve injury</w:t>
            </w:r>
          </w:p>
        </w:tc>
      </w:tr>
      <w:tr w:rsidR="002F0661" w:rsidRPr="00753DA8" w14:paraId="6674B1C2" w14:textId="77777777" w:rsidTr="00C67D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single" w:sz="4" w:space="0" w:color="auto"/>
              <w:bottom w:val="none" w:sz="0" w:space="0" w:color="auto"/>
              <w:right w:val="single" w:sz="4" w:space="0" w:color="auto"/>
            </w:tcBorders>
          </w:tcPr>
          <w:p w14:paraId="7FF9F82C" w14:textId="77777777" w:rsidR="002F0661" w:rsidRPr="008B4408" w:rsidRDefault="002F0661" w:rsidP="00C67DA3">
            <w:pPr>
              <w:jc w:val="left"/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>Week 35</w:t>
            </w:r>
          </w:p>
        </w:tc>
        <w:tc>
          <w:tcPr>
            <w:tcW w:w="86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B29E6E" w14:textId="77777777" w:rsidR="002F0661" w:rsidRPr="008B4408" w:rsidRDefault="002F0661" w:rsidP="00C67D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sz w:val="16"/>
                <w:szCs w:val="16"/>
                <w:lang w:val="en-US"/>
              </w:rPr>
              <w:t>Repeat ENMG showed regenerative changes</w:t>
            </w:r>
          </w:p>
        </w:tc>
      </w:tr>
      <w:tr w:rsidR="002F0661" w:rsidRPr="00753DA8" w14:paraId="3532136F" w14:textId="77777777" w:rsidTr="00C67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none" w:sz="0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D44A7A" w14:textId="77777777" w:rsidR="002F0661" w:rsidRPr="008B4408" w:rsidRDefault="002F0661" w:rsidP="00C67DA3">
            <w:pPr>
              <w:jc w:val="left"/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>Latest follow-up</w:t>
            </w:r>
          </w:p>
        </w:tc>
        <w:tc>
          <w:tcPr>
            <w:tcW w:w="86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39EC7B" w14:textId="77777777" w:rsidR="002F0661" w:rsidRPr="008B4408" w:rsidRDefault="002F0661" w:rsidP="00C67D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Calibri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sz w:val="16"/>
                <w:szCs w:val="16"/>
                <w:lang w:val="en-US"/>
              </w:rPr>
              <w:t>Ongoing clinical recovery</w:t>
            </w:r>
          </w:p>
        </w:tc>
      </w:tr>
      <w:tr w:rsidR="002F0661" w:rsidRPr="00753DA8" w14:paraId="3E275854" w14:textId="77777777" w:rsidTr="00C67D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609D" w14:textId="77777777" w:rsidR="002F0661" w:rsidRPr="008B4408" w:rsidRDefault="002F0661" w:rsidP="00C67DA3">
            <w:pPr>
              <w:jc w:val="left"/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</w:pPr>
            <w:r w:rsidRPr="008B4408">
              <w:rPr>
                <w:rFonts w:ascii="Calibri" w:hAnsi="Calibri" w:cs="Calibri"/>
                <w:i w:val="0"/>
                <w:iCs w:val="0"/>
                <w:sz w:val="16"/>
                <w:szCs w:val="16"/>
                <w:lang w:val="en-US"/>
              </w:rPr>
              <w:t>ENMG, electroneuromyography</w:t>
            </w:r>
          </w:p>
        </w:tc>
      </w:tr>
    </w:tbl>
    <w:p w14:paraId="366CAAE4" w14:textId="77777777" w:rsidR="00D85E9B" w:rsidRDefault="00D85E9B"/>
    <w:sectPr w:rsidR="00D85E9B" w:rsidSect="00106377">
      <w:type w:val="continuous"/>
      <w:pgSz w:w="12240" w:h="15840"/>
      <w:pgMar w:top="1440" w:right="1440" w:bottom="1440" w:left="1440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E293517"/>
    <w:multiLevelType w:val="multilevel"/>
    <w:tmpl w:val="6A4EC3E2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00416105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661"/>
    <w:rsid w:val="00106377"/>
    <w:rsid w:val="002F0661"/>
    <w:rsid w:val="0049719E"/>
    <w:rsid w:val="00560930"/>
    <w:rsid w:val="00946DF5"/>
    <w:rsid w:val="00947AF1"/>
    <w:rsid w:val="00C105A7"/>
    <w:rsid w:val="00D85E9B"/>
    <w:rsid w:val="00F0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E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EFF3133"/>
  <w15:chartTrackingRefBased/>
  <w15:docId w15:val="{E69A80CF-2E7F-CD4A-84F6-E72E67F3B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E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0661"/>
    <w:rPr>
      <w:lang w:val="et-E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105A7"/>
    <w:pPr>
      <w:keepNext/>
      <w:keepLines/>
      <w:numPr>
        <w:numId w:val="1"/>
      </w:numPr>
      <w:spacing w:after="240" w:line="259" w:lineRule="auto"/>
      <w:jc w:val="both"/>
      <w:outlineLvl w:val="0"/>
    </w:pPr>
    <w:rPr>
      <w:rFonts w:ascii="Times New Roman" w:eastAsiaTheme="majorEastAsia" w:hAnsi="Times New Roman" w:cstheme="majorBidi"/>
      <w:b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F06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E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F066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E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06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E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066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E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066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  <w:lang w:val="en-EE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066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  <w:lang w:val="en-E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066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  <w:lang w:val="en-EE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0661"/>
    <w:pPr>
      <w:keepNext/>
      <w:keepLines/>
      <w:outlineLvl w:val="8"/>
    </w:pPr>
    <w:rPr>
      <w:rFonts w:eastAsiaTheme="majorEastAsia" w:cstheme="majorBidi"/>
      <w:color w:val="272727" w:themeColor="text1" w:themeTint="D8"/>
      <w:lang w:val="en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5A7"/>
    <w:rPr>
      <w:rFonts w:ascii="Times New Roman" w:eastAsiaTheme="majorEastAsia" w:hAnsi="Times New Roman" w:cstheme="majorBidi"/>
      <w:b/>
      <w:kern w:val="0"/>
      <w:sz w:val="32"/>
      <w:szCs w:val="32"/>
      <w:lang w:val="et-EE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F066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066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066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066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06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06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06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06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066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EE"/>
    </w:rPr>
  </w:style>
  <w:style w:type="character" w:customStyle="1" w:styleId="TitleChar">
    <w:name w:val="Title Char"/>
    <w:basedOn w:val="DefaultParagraphFont"/>
    <w:link w:val="Title"/>
    <w:uiPriority w:val="10"/>
    <w:rsid w:val="002F06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066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val="en-EE"/>
    </w:rPr>
  </w:style>
  <w:style w:type="character" w:customStyle="1" w:styleId="SubtitleChar">
    <w:name w:val="Subtitle Char"/>
    <w:basedOn w:val="DefaultParagraphFont"/>
    <w:link w:val="Subtitle"/>
    <w:uiPriority w:val="11"/>
    <w:rsid w:val="002F06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0661"/>
    <w:pPr>
      <w:spacing w:before="160" w:after="160"/>
      <w:jc w:val="center"/>
    </w:pPr>
    <w:rPr>
      <w:i/>
      <w:iCs/>
      <w:color w:val="404040" w:themeColor="text1" w:themeTint="BF"/>
      <w:lang w:val="en-EE"/>
    </w:rPr>
  </w:style>
  <w:style w:type="character" w:customStyle="1" w:styleId="QuoteChar">
    <w:name w:val="Quote Char"/>
    <w:basedOn w:val="DefaultParagraphFont"/>
    <w:link w:val="Quote"/>
    <w:uiPriority w:val="29"/>
    <w:rsid w:val="002F06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0661"/>
    <w:pPr>
      <w:ind w:left="720"/>
      <w:contextualSpacing/>
    </w:pPr>
    <w:rPr>
      <w:lang w:val="en-EE"/>
    </w:rPr>
  </w:style>
  <w:style w:type="character" w:styleId="IntenseEmphasis">
    <w:name w:val="Intense Emphasis"/>
    <w:basedOn w:val="DefaultParagraphFont"/>
    <w:uiPriority w:val="21"/>
    <w:qFormat/>
    <w:rsid w:val="002F066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066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EE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066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0661"/>
    <w:rPr>
      <w:b/>
      <w:bCs/>
      <w:smallCaps/>
      <w:color w:val="0F4761" w:themeColor="accent1" w:themeShade="BF"/>
      <w:spacing w:val="5"/>
    </w:rPr>
  </w:style>
  <w:style w:type="table" w:styleId="GridTable3">
    <w:name w:val="Grid Table 3"/>
    <w:basedOn w:val="TableNormal"/>
    <w:uiPriority w:val="48"/>
    <w:rsid w:val="002F0661"/>
    <w:rPr>
      <w:lang w:val="et-EE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438</Characters>
  <Application>Microsoft Office Word</Application>
  <DocSecurity>0</DocSecurity>
  <Lines>19</Lines>
  <Paragraphs>18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Harriet Habicht</dc:creator>
  <cp:keywords/>
  <dc:description/>
  <cp:lastModifiedBy>Harriet Habicht</cp:lastModifiedBy>
  <cp:revision>1</cp:revision>
  <dcterms:created xsi:type="dcterms:W3CDTF">2026-08-06T09:19:00Z</dcterms:created>
  <dcterms:modified xsi:type="dcterms:W3CDTF">2026-08-06T09:20:00Z</dcterms:modified>
</cp:coreProperties>
</file>