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4FC5F" w14:textId="2D6ECB44" w:rsidR="00DE152C" w:rsidRPr="00DE152C" w:rsidRDefault="00DE152C" w:rsidP="00DE152C">
      <w:pPr>
        <w:spacing w:after="0" w:line="360" w:lineRule="auto"/>
        <w:rPr>
          <w:b/>
          <w:bCs/>
        </w:rPr>
      </w:pPr>
      <w:r w:rsidRPr="00DE152C">
        <w:rPr>
          <w:rFonts w:eastAsia="Calibri"/>
          <w:b/>
          <w:bCs/>
          <w:lang w:eastAsia="en-GB"/>
        </w:rPr>
        <w:t>Supplementary Information</w:t>
      </w:r>
      <w:r w:rsidRPr="00DE152C">
        <w:rPr>
          <w:rFonts w:eastAsia="Calibri"/>
          <w:b/>
          <w:bCs/>
          <w:lang w:eastAsia="en-GB"/>
        </w:rPr>
        <w:t xml:space="preserve"> for “</w:t>
      </w:r>
      <w:r w:rsidRPr="00DE152C">
        <w:rPr>
          <w:b/>
          <w:bCs/>
        </w:rPr>
        <w:t>A single early-life herbivory event increases nodule investment in African savanna woody legumes</w:t>
      </w:r>
      <w:r w:rsidRPr="00DE152C">
        <w:rPr>
          <w:b/>
          <w:bCs/>
        </w:rPr>
        <w:t>”</w:t>
      </w:r>
    </w:p>
    <w:p w14:paraId="036CB14D" w14:textId="7B1284AD" w:rsidR="00DE152C" w:rsidRDefault="00DE152C" w:rsidP="00DE152C">
      <w:pPr>
        <w:rPr>
          <w:rFonts w:eastAsia="Calibri"/>
          <w:b/>
          <w:bCs/>
          <w:sz w:val="22"/>
          <w:szCs w:val="22"/>
          <w:lang w:eastAsia="en-GB"/>
        </w:rPr>
      </w:pPr>
    </w:p>
    <w:p w14:paraId="264CAB7F" w14:textId="77777777" w:rsidR="00DE152C" w:rsidRPr="00DE152C" w:rsidRDefault="00DE152C" w:rsidP="00DE152C">
      <w:pPr>
        <w:rPr>
          <w:rFonts w:eastAsia="Calibri"/>
          <w:b/>
          <w:bCs/>
          <w:sz w:val="22"/>
          <w:szCs w:val="22"/>
          <w:lang w:eastAsia="en-GB"/>
        </w:rPr>
      </w:pPr>
    </w:p>
    <w:tbl>
      <w:tblPr>
        <w:tblW w:w="8931" w:type="dxa"/>
        <w:tblBorders>
          <w:bottom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3"/>
        <w:gridCol w:w="1508"/>
        <w:gridCol w:w="3170"/>
        <w:gridCol w:w="2410"/>
      </w:tblGrid>
      <w:tr w:rsidR="00DE152C" w:rsidRPr="00DE152C" w14:paraId="35C1B7B6" w14:textId="77777777" w:rsidTr="00A7510A">
        <w:trPr>
          <w:trHeight w:val="300"/>
        </w:trPr>
        <w:tc>
          <w:tcPr>
            <w:tcW w:w="1843" w:type="dxa"/>
            <w:tcBorders>
              <w:top w:val="single" w:sz="4" w:space="0" w:color="000000"/>
              <w:bottom w:val="nil"/>
            </w:tcBorders>
            <w:vAlign w:val="bottom"/>
          </w:tcPr>
          <w:p w14:paraId="7BDA7FBB" w14:textId="77777777" w:rsidR="00DE152C" w:rsidRPr="00DE152C" w:rsidRDefault="00DE152C" w:rsidP="00DE152C">
            <w:pPr>
              <w:spacing w:after="0" w:line="240" w:lineRule="auto"/>
              <w:rPr>
                <w:rFonts w:eastAsia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b/>
                <w:bCs/>
                <w:color w:val="000000"/>
                <w:sz w:val="22"/>
                <w:szCs w:val="22"/>
                <w:lang w:eastAsia="en-GB"/>
              </w:rPr>
              <w:t xml:space="preserve">Species </w:t>
            </w:r>
          </w:p>
        </w:tc>
        <w:tc>
          <w:tcPr>
            <w:tcW w:w="150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086321F2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eastAsia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b/>
                <w:bCs/>
                <w:sz w:val="22"/>
                <w:szCs w:val="22"/>
                <w:lang w:eastAsia="en-GB"/>
              </w:rPr>
              <w:t>Herbivory</w:t>
            </w:r>
            <w:r w:rsidRPr="00DE152C">
              <w:rPr>
                <w:rFonts w:eastAsia="Calibri"/>
                <w:b/>
                <w:bCs/>
                <w:color w:val="000000"/>
                <w:sz w:val="22"/>
                <w:szCs w:val="22"/>
                <w:lang w:eastAsia="en-GB"/>
              </w:rPr>
              <w:t xml:space="preserve"> Treatment </w:t>
            </w:r>
          </w:p>
        </w:tc>
        <w:tc>
          <w:tcPr>
            <w:tcW w:w="317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5E1A01E0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eastAsia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b/>
                <w:bCs/>
                <w:color w:val="000000"/>
                <w:sz w:val="22"/>
                <w:szCs w:val="22"/>
                <w:lang w:eastAsia="en-GB"/>
              </w:rPr>
              <w:t>Plants measured for nodulation (n)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26C6DAB9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eastAsia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b/>
                <w:bCs/>
                <w:color w:val="000000"/>
                <w:sz w:val="22"/>
                <w:szCs w:val="22"/>
                <w:lang w:eastAsia="en-GB"/>
              </w:rPr>
              <w:t xml:space="preserve">Plants measured for </w:t>
            </w:r>
            <w:r w:rsidRPr="00DE152C">
              <w:rPr>
                <w:rFonts w:eastAsia="Calibri"/>
                <w:b/>
                <w:bCs/>
                <w:sz w:val="22"/>
                <w:szCs w:val="22"/>
                <w:lang w:eastAsia="en-GB"/>
              </w:rPr>
              <w:t>δ¹⁵N</w:t>
            </w:r>
            <w:r w:rsidRPr="00DE152C">
              <w:rPr>
                <w:rFonts w:eastAsia="Calibri"/>
                <w:b/>
                <w:bCs/>
                <w:color w:val="000000"/>
                <w:sz w:val="22"/>
                <w:szCs w:val="22"/>
                <w:lang w:eastAsia="en-GB"/>
              </w:rPr>
              <w:t xml:space="preserve"> </w:t>
            </w:r>
          </w:p>
        </w:tc>
      </w:tr>
      <w:tr w:rsidR="00DE152C" w:rsidRPr="00DE152C" w14:paraId="1181ABD8" w14:textId="77777777" w:rsidTr="00A7510A">
        <w:trPr>
          <w:trHeight w:val="300"/>
        </w:trPr>
        <w:tc>
          <w:tcPr>
            <w:tcW w:w="1843" w:type="dxa"/>
            <w:tcBorders>
              <w:bottom w:val="nil"/>
            </w:tcBorders>
          </w:tcPr>
          <w:p w14:paraId="63B1860D" w14:textId="77777777" w:rsidR="00DE152C" w:rsidRPr="00DE152C" w:rsidRDefault="00DE152C" w:rsidP="00DE152C">
            <w:pPr>
              <w:spacing w:after="0" w:line="240" w:lineRule="auto"/>
              <w:rPr>
                <w:rFonts w:eastAsia="Calibri"/>
                <w:i/>
                <w:i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508" w:type="dxa"/>
          </w:tcPr>
          <w:p w14:paraId="2C707EC2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eastAsia="Calibri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sz w:val="22"/>
                <w:szCs w:val="22"/>
                <w:lang w:eastAsia="en-GB"/>
              </w:rPr>
              <w:t>3m</w:t>
            </w:r>
          </w:p>
        </w:tc>
        <w:tc>
          <w:tcPr>
            <w:tcW w:w="3170" w:type="dxa"/>
          </w:tcPr>
          <w:p w14:paraId="72BBB0BD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eastAsia="Calibri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sz w:val="22"/>
                <w:szCs w:val="22"/>
                <w:lang w:eastAsia="en-GB"/>
              </w:rPr>
              <w:t>5</w:t>
            </w:r>
          </w:p>
        </w:tc>
        <w:tc>
          <w:tcPr>
            <w:tcW w:w="2410" w:type="dxa"/>
          </w:tcPr>
          <w:p w14:paraId="257841D1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eastAsia="Calibri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sz w:val="22"/>
                <w:szCs w:val="22"/>
                <w:lang w:eastAsia="en-GB"/>
              </w:rPr>
              <w:t>3</w:t>
            </w:r>
          </w:p>
        </w:tc>
      </w:tr>
      <w:tr w:rsidR="00DE152C" w:rsidRPr="00DE152C" w14:paraId="70F9E092" w14:textId="77777777" w:rsidTr="00A7510A">
        <w:trPr>
          <w:trHeight w:val="300"/>
        </w:trPr>
        <w:tc>
          <w:tcPr>
            <w:tcW w:w="1843" w:type="dxa"/>
            <w:tcBorders>
              <w:top w:val="nil"/>
            </w:tcBorders>
          </w:tcPr>
          <w:p w14:paraId="36AA4ACC" w14:textId="77777777" w:rsidR="00DE152C" w:rsidRPr="00DE152C" w:rsidRDefault="00DE152C" w:rsidP="00DE152C">
            <w:pPr>
              <w:spacing w:after="0" w:line="240" w:lineRule="auto"/>
              <w:rPr>
                <w:rFonts w:eastAsia="Calibri"/>
                <w:i/>
                <w:iCs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DE152C">
              <w:rPr>
                <w:rFonts w:eastAsia="Calibri"/>
                <w:i/>
                <w:iCs/>
                <w:sz w:val="22"/>
                <w:szCs w:val="22"/>
                <w:lang w:eastAsia="en-GB"/>
              </w:rPr>
              <w:t>Senegalia</w:t>
            </w:r>
            <w:proofErr w:type="spellEnd"/>
          </w:p>
        </w:tc>
        <w:tc>
          <w:tcPr>
            <w:tcW w:w="1508" w:type="dxa"/>
          </w:tcPr>
          <w:p w14:paraId="3E0438F8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eastAsia="Calibri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sz w:val="22"/>
                <w:szCs w:val="22"/>
                <w:lang w:eastAsia="en-GB"/>
              </w:rPr>
              <w:t>4m</w:t>
            </w:r>
          </w:p>
        </w:tc>
        <w:tc>
          <w:tcPr>
            <w:tcW w:w="3170" w:type="dxa"/>
          </w:tcPr>
          <w:p w14:paraId="430A5929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eastAsia="Calibri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sz w:val="22"/>
                <w:szCs w:val="22"/>
                <w:lang w:eastAsia="en-GB"/>
              </w:rPr>
              <w:t>8</w:t>
            </w:r>
          </w:p>
        </w:tc>
        <w:tc>
          <w:tcPr>
            <w:tcW w:w="2410" w:type="dxa"/>
          </w:tcPr>
          <w:p w14:paraId="7F0B5647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eastAsia="Calibri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sz w:val="22"/>
                <w:szCs w:val="22"/>
                <w:lang w:eastAsia="en-GB"/>
              </w:rPr>
              <w:t>5</w:t>
            </w:r>
          </w:p>
        </w:tc>
      </w:tr>
      <w:tr w:rsidR="00DE152C" w:rsidRPr="00DE152C" w14:paraId="74B68ACC" w14:textId="77777777" w:rsidTr="00A7510A">
        <w:trPr>
          <w:trHeight w:val="300"/>
        </w:trPr>
        <w:tc>
          <w:tcPr>
            <w:tcW w:w="1843" w:type="dxa"/>
          </w:tcPr>
          <w:p w14:paraId="3D2927C4" w14:textId="77777777" w:rsidR="00DE152C" w:rsidRPr="00DE152C" w:rsidRDefault="00DE152C" w:rsidP="00DE152C">
            <w:pPr>
              <w:spacing w:after="0" w:line="240" w:lineRule="auto"/>
              <w:rPr>
                <w:rFonts w:eastAsia="Calibri"/>
                <w:i/>
                <w:iCs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i/>
                <w:iCs/>
                <w:sz w:val="22"/>
                <w:szCs w:val="22"/>
                <w:lang w:eastAsia="en-GB"/>
              </w:rPr>
              <w:t>nigrescens</w:t>
            </w:r>
          </w:p>
        </w:tc>
        <w:tc>
          <w:tcPr>
            <w:tcW w:w="1508" w:type="dxa"/>
            <w:tcBorders>
              <w:bottom w:val="nil"/>
            </w:tcBorders>
          </w:tcPr>
          <w:p w14:paraId="6EE7653D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eastAsia="Calibri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sz w:val="22"/>
                <w:szCs w:val="22"/>
                <w:lang w:eastAsia="en-GB"/>
              </w:rPr>
              <w:t>5m</w:t>
            </w:r>
          </w:p>
        </w:tc>
        <w:tc>
          <w:tcPr>
            <w:tcW w:w="3170" w:type="dxa"/>
            <w:tcBorders>
              <w:bottom w:val="nil"/>
            </w:tcBorders>
          </w:tcPr>
          <w:p w14:paraId="3E23C999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eastAsia="Calibri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sz w:val="22"/>
                <w:szCs w:val="22"/>
                <w:lang w:eastAsia="en-GB"/>
              </w:rPr>
              <w:t>12</w:t>
            </w:r>
          </w:p>
        </w:tc>
        <w:tc>
          <w:tcPr>
            <w:tcW w:w="2410" w:type="dxa"/>
            <w:tcBorders>
              <w:bottom w:val="nil"/>
            </w:tcBorders>
          </w:tcPr>
          <w:p w14:paraId="7DF9D6E8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eastAsia="Calibri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sz w:val="22"/>
                <w:szCs w:val="22"/>
                <w:lang w:eastAsia="en-GB"/>
              </w:rPr>
              <w:t>5</w:t>
            </w:r>
          </w:p>
        </w:tc>
      </w:tr>
      <w:tr w:rsidR="00DE152C" w:rsidRPr="00DE152C" w14:paraId="1352D35C" w14:textId="77777777" w:rsidTr="00A7510A">
        <w:trPr>
          <w:trHeight w:val="300"/>
        </w:trPr>
        <w:tc>
          <w:tcPr>
            <w:tcW w:w="1843" w:type="dxa"/>
          </w:tcPr>
          <w:p w14:paraId="19F7B284" w14:textId="77777777" w:rsidR="00DE152C" w:rsidRPr="00DE152C" w:rsidRDefault="00DE152C" w:rsidP="00DE152C">
            <w:pPr>
              <w:spacing w:after="0" w:line="240" w:lineRule="auto"/>
              <w:rPr>
                <w:rFonts w:eastAsia="Calibri"/>
                <w:i/>
                <w:i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508" w:type="dxa"/>
            <w:tcBorders>
              <w:bottom w:val="single" w:sz="4" w:space="0" w:color="000000"/>
            </w:tcBorders>
          </w:tcPr>
          <w:p w14:paraId="4E8835EA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eastAsia="Calibri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sz w:val="22"/>
                <w:szCs w:val="22"/>
                <w:lang w:eastAsia="en-GB"/>
              </w:rPr>
              <w:t>C</w:t>
            </w:r>
          </w:p>
        </w:tc>
        <w:tc>
          <w:tcPr>
            <w:tcW w:w="3170" w:type="dxa"/>
            <w:tcBorders>
              <w:bottom w:val="single" w:sz="4" w:space="0" w:color="000000"/>
            </w:tcBorders>
          </w:tcPr>
          <w:p w14:paraId="5A89222E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eastAsia="Calibri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sz w:val="22"/>
                <w:szCs w:val="22"/>
                <w:lang w:eastAsia="en-GB"/>
              </w:rPr>
              <w:t>11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59F12630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eastAsia="Calibri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sz w:val="22"/>
                <w:szCs w:val="22"/>
                <w:lang w:eastAsia="en-GB"/>
              </w:rPr>
              <w:t>3</w:t>
            </w:r>
          </w:p>
        </w:tc>
      </w:tr>
      <w:tr w:rsidR="00DE152C" w:rsidRPr="00DE152C" w14:paraId="52DF6DE8" w14:textId="77777777" w:rsidTr="00A7510A">
        <w:trPr>
          <w:trHeight w:val="300"/>
        </w:trPr>
        <w:tc>
          <w:tcPr>
            <w:tcW w:w="1843" w:type="dxa"/>
            <w:tcBorders>
              <w:bottom w:val="nil"/>
            </w:tcBorders>
            <w:vAlign w:val="bottom"/>
          </w:tcPr>
          <w:p w14:paraId="6B8334AE" w14:textId="77777777" w:rsidR="00DE152C" w:rsidRPr="00DE152C" w:rsidRDefault="00DE152C" w:rsidP="00DE152C">
            <w:pPr>
              <w:spacing w:after="0" w:line="240" w:lineRule="auto"/>
              <w:rPr>
                <w:rFonts w:eastAsia="Calibri"/>
                <w:i/>
                <w:i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508" w:type="dxa"/>
          </w:tcPr>
          <w:p w14:paraId="2388E342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eastAsia="Calibri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sz w:val="22"/>
                <w:szCs w:val="22"/>
                <w:lang w:eastAsia="en-GB"/>
              </w:rPr>
              <w:t>3m</w:t>
            </w:r>
          </w:p>
        </w:tc>
        <w:tc>
          <w:tcPr>
            <w:tcW w:w="3170" w:type="dxa"/>
            <w:vAlign w:val="bottom"/>
          </w:tcPr>
          <w:p w14:paraId="5583321E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eastAsia="Calibri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color w:val="000000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2410" w:type="dxa"/>
          </w:tcPr>
          <w:p w14:paraId="25268C41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eastAsia="Calibri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sz w:val="22"/>
                <w:szCs w:val="22"/>
                <w:lang w:eastAsia="en-GB"/>
              </w:rPr>
              <w:t>4</w:t>
            </w:r>
          </w:p>
        </w:tc>
      </w:tr>
      <w:tr w:rsidR="00DE152C" w:rsidRPr="00DE152C" w14:paraId="2E4BB052" w14:textId="77777777" w:rsidTr="00A7510A">
        <w:trPr>
          <w:trHeight w:val="300"/>
        </w:trPr>
        <w:tc>
          <w:tcPr>
            <w:tcW w:w="1843" w:type="dxa"/>
            <w:tcBorders>
              <w:top w:val="nil"/>
            </w:tcBorders>
            <w:vAlign w:val="bottom"/>
          </w:tcPr>
          <w:p w14:paraId="60884462" w14:textId="77777777" w:rsidR="00DE152C" w:rsidRPr="00DE152C" w:rsidRDefault="00DE152C" w:rsidP="00DE152C">
            <w:pPr>
              <w:spacing w:after="0" w:line="240" w:lineRule="auto"/>
              <w:rPr>
                <w:rFonts w:eastAsia="Calibri"/>
                <w:i/>
                <w:iCs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i/>
                <w:iCs/>
                <w:color w:val="000000"/>
                <w:sz w:val="22"/>
                <w:szCs w:val="22"/>
                <w:lang w:eastAsia="en-GB"/>
              </w:rPr>
              <w:t xml:space="preserve">Vachellia </w:t>
            </w:r>
          </w:p>
        </w:tc>
        <w:tc>
          <w:tcPr>
            <w:tcW w:w="1508" w:type="dxa"/>
          </w:tcPr>
          <w:p w14:paraId="66B43B0A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eastAsia="Calibri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sz w:val="22"/>
                <w:szCs w:val="22"/>
                <w:lang w:eastAsia="en-GB"/>
              </w:rPr>
              <w:t>4m</w:t>
            </w:r>
          </w:p>
        </w:tc>
        <w:tc>
          <w:tcPr>
            <w:tcW w:w="3170" w:type="dxa"/>
            <w:vAlign w:val="bottom"/>
          </w:tcPr>
          <w:p w14:paraId="2B49EDDD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eastAsia="Calibri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color w:val="000000"/>
                <w:sz w:val="22"/>
                <w:szCs w:val="22"/>
                <w:lang w:eastAsia="en-GB"/>
              </w:rPr>
              <w:t>7</w:t>
            </w:r>
          </w:p>
        </w:tc>
        <w:tc>
          <w:tcPr>
            <w:tcW w:w="2410" w:type="dxa"/>
          </w:tcPr>
          <w:p w14:paraId="4E36FB18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eastAsia="Calibri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sz w:val="22"/>
                <w:szCs w:val="22"/>
                <w:lang w:eastAsia="en-GB"/>
              </w:rPr>
              <w:t>4</w:t>
            </w:r>
          </w:p>
        </w:tc>
      </w:tr>
      <w:tr w:rsidR="00DE152C" w:rsidRPr="00DE152C" w14:paraId="18E906F6" w14:textId="77777777" w:rsidTr="00A7510A">
        <w:trPr>
          <w:trHeight w:val="300"/>
        </w:trPr>
        <w:tc>
          <w:tcPr>
            <w:tcW w:w="1843" w:type="dxa"/>
            <w:vAlign w:val="bottom"/>
          </w:tcPr>
          <w:p w14:paraId="28B80325" w14:textId="77777777" w:rsidR="00DE152C" w:rsidRPr="00DE152C" w:rsidRDefault="00DE152C" w:rsidP="00DE152C">
            <w:pPr>
              <w:spacing w:after="0" w:line="240" w:lineRule="auto"/>
              <w:rPr>
                <w:rFonts w:eastAsia="Calibri"/>
                <w:i/>
                <w:iCs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DE152C">
              <w:rPr>
                <w:rFonts w:eastAsia="Calibri"/>
                <w:i/>
                <w:iCs/>
                <w:color w:val="000000"/>
                <w:sz w:val="22"/>
                <w:szCs w:val="22"/>
                <w:lang w:eastAsia="en-GB"/>
              </w:rPr>
              <w:t>exuvialis</w:t>
            </w:r>
            <w:proofErr w:type="spellEnd"/>
          </w:p>
        </w:tc>
        <w:tc>
          <w:tcPr>
            <w:tcW w:w="1508" w:type="dxa"/>
            <w:tcBorders>
              <w:bottom w:val="nil"/>
            </w:tcBorders>
          </w:tcPr>
          <w:p w14:paraId="365D759D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eastAsia="Calibri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sz w:val="22"/>
                <w:szCs w:val="22"/>
                <w:lang w:eastAsia="en-GB"/>
              </w:rPr>
              <w:t>5m</w:t>
            </w:r>
          </w:p>
        </w:tc>
        <w:tc>
          <w:tcPr>
            <w:tcW w:w="3170" w:type="dxa"/>
            <w:tcBorders>
              <w:bottom w:val="nil"/>
            </w:tcBorders>
            <w:vAlign w:val="bottom"/>
          </w:tcPr>
          <w:p w14:paraId="3A75D357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eastAsia="Calibri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color w:val="000000"/>
                <w:sz w:val="22"/>
                <w:szCs w:val="22"/>
                <w:lang w:eastAsia="en-GB"/>
              </w:rPr>
              <w:t>7</w:t>
            </w:r>
          </w:p>
        </w:tc>
        <w:tc>
          <w:tcPr>
            <w:tcW w:w="2410" w:type="dxa"/>
            <w:tcBorders>
              <w:bottom w:val="nil"/>
            </w:tcBorders>
          </w:tcPr>
          <w:p w14:paraId="55397923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eastAsia="Calibri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sz w:val="22"/>
                <w:szCs w:val="22"/>
                <w:lang w:eastAsia="en-GB"/>
              </w:rPr>
              <w:t>2</w:t>
            </w:r>
          </w:p>
        </w:tc>
      </w:tr>
      <w:tr w:rsidR="00DE152C" w:rsidRPr="00DE152C" w14:paraId="746EC9B2" w14:textId="77777777" w:rsidTr="00A7510A">
        <w:trPr>
          <w:trHeight w:val="300"/>
        </w:trPr>
        <w:tc>
          <w:tcPr>
            <w:tcW w:w="1843" w:type="dxa"/>
            <w:vAlign w:val="bottom"/>
          </w:tcPr>
          <w:p w14:paraId="3EBCDDA4" w14:textId="77777777" w:rsidR="00DE152C" w:rsidRPr="00DE152C" w:rsidRDefault="00DE152C" w:rsidP="00DE152C">
            <w:pPr>
              <w:spacing w:after="0" w:line="240" w:lineRule="auto"/>
              <w:rPr>
                <w:rFonts w:eastAsia="Calibri"/>
                <w:i/>
                <w:i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508" w:type="dxa"/>
            <w:tcBorders>
              <w:bottom w:val="single" w:sz="4" w:space="0" w:color="000000"/>
            </w:tcBorders>
            <w:vAlign w:val="bottom"/>
          </w:tcPr>
          <w:p w14:paraId="6E8FA0FC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eastAsia="Calibri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color w:val="000000"/>
                <w:sz w:val="22"/>
                <w:szCs w:val="22"/>
                <w:lang w:eastAsia="en-GB"/>
              </w:rPr>
              <w:t>C</w:t>
            </w:r>
          </w:p>
        </w:tc>
        <w:tc>
          <w:tcPr>
            <w:tcW w:w="3170" w:type="dxa"/>
            <w:tcBorders>
              <w:bottom w:val="single" w:sz="4" w:space="0" w:color="000000"/>
            </w:tcBorders>
            <w:vAlign w:val="bottom"/>
          </w:tcPr>
          <w:p w14:paraId="171FDD88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eastAsia="Calibri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color w:val="000000"/>
                <w:sz w:val="22"/>
                <w:szCs w:val="22"/>
                <w:lang w:eastAsia="en-GB"/>
              </w:rPr>
              <w:t>7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3C827928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eastAsia="Calibri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sz w:val="22"/>
                <w:szCs w:val="22"/>
                <w:lang w:eastAsia="en-GB"/>
              </w:rPr>
              <w:t>2</w:t>
            </w:r>
          </w:p>
        </w:tc>
      </w:tr>
      <w:tr w:rsidR="00DE152C" w:rsidRPr="00DE152C" w14:paraId="640D5BBD" w14:textId="77777777" w:rsidTr="00A7510A">
        <w:trPr>
          <w:trHeight w:val="300"/>
        </w:trPr>
        <w:tc>
          <w:tcPr>
            <w:tcW w:w="1843" w:type="dxa"/>
            <w:vAlign w:val="bottom"/>
          </w:tcPr>
          <w:p w14:paraId="593CAD85" w14:textId="77777777" w:rsidR="00DE152C" w:rsidRPr="00DE152C" w:rsidRDefault="00DE152C" w:rsidP="00DE152C">
            <w:pPr>
              <w:spacing w:after="0" w:line="240" w:lineRule="auto"/>
              <w:rPr>
                <w:rFonts w:eastAsia="Calibri"/>
                <w:i/>
                <w:i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508" w:type="dxa"/>
            <w:tcBorders>
              <w:top w:val="single" w:sz="4" w:space="0" w:color="000000"/>
            </w:tcBorders>
          </w:tcPr>
          <w:p w14:paraId="07D9AAE6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eastAsia="Calibri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sz w:val="22"/>
                <w:szCs w:val="22"/>
                <w:lang w:eastAsia="en-GB"/>
              </w:rPr>
              <w:t>3m</w:t>
            </w:r>
          </w:p>
        </w:tc>
        <w:tc>
          <w:tcPr>
            <w:tcW w:w="3170" w:type="dxa"/>
            <w:tcBorders>
              <w:top w:val="single" w:sz="4" w:space="0" w:color="000000"/>
            </w:tcBorders>
            <w:vAlign w:val="bottom"/>
          </w:tcPr>
          <w:p w14:paraId="447DFC64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eastAsia="Calibri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color w:val="000000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30486311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eastAsia="Calibri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sz w:val="22"/>
                <w:szCs w:val="22"/>
                <w:lang w:eastAsia="en-GB"/>
              </w:rPr>
              <w:t>2</w:t>
            </w:r>
          </w:p>
        </w:tc>
      </w:tr>
      <w:tr w:rsidR="00DE152C" w:rsidRPr="00DE152C" w14:paraId="3BF7904D" w14:textId="77777777" w:rsidTr="00A7510A">
        <w:trPr>
          <w:trHeight w:val="300"/>
        </w:trPr>
        <w:tc>
          <w:tcPr>
            <w:tcW w:w="1843" w:type="dxa"/>
            <w:vAlign w:val="bottom"/>
          </w:tcPr>
          <w:p w14:paraId="6F855652" w14:textId="77777777" w:rsidR="00DE152C" w:rsidRPr="00DE152C" w:rsidRDefault="00DE152C" w:rsidP="00DE152C">
            <w:pPr>
              <w:spacing w:after="0" w:line="240" w:lineRule="auto"/>
              <w:rPr>
                <w:rFonts w:eastAsia="Calibri"/>
                <w:i/>
                <w:iCs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i/>
                <w:iCs/>
                <w:color w:val="000000"/>
                <w:sz w:val="22"/>
                <w:szCs w:val="22"/>
                <w:lang w:eastAsia="en-GB"/>
              </w:rPr>
              <w:t>Vachellia</w:t>
            </w:r>
          </w:p>
        </w:tc>
        <w:tc>
          <w:tcPr>
            <w:tcW w:w="1508" w:type="dxa"/>
          </w:tcPr>
          <w:p w14:paraId="694D80DF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eastAsia="Calibri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sz w:val="22"/>
                <w:szCs w:val="22"/>
                <w:lang w:eastAsia="en-GB"/>
              </w:rPr>
              <w:t>4m</w:t>
            </w:r>
          </w:p>
        </w:tc>
        <w:tc>
          <w:tcPr>
            <w:tcW w:w="3170" w:type="dxa"/>
            <w:vAlign w:val="bottom"/>
          </w:tcPr>
          <w:p w14:paraId="5D55D93B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eastAsia="Calibri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color w:val="000000"/>
                <w:sz w:val="22"/>
                <w:szCs w:val="22"/>
                <w:lang w:eastAsia="en-GB"/>
              </w:rPr>
              <w:t>10</w:t>
            </w:r>
          </w:p>
        </w:tc>
        <w:tc>
          <w:tcPr>
            <w:tcW w:w="2410" w:type="dxa"/>
          </w:tcPr>
          <w:p w14:paraId="417B8DB1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eastAsia="Calibri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sz w:val="22"/>
                <w:szCs w:val="22"/>
                <w:lang w:eastAsia="en-GB"/>
              </w:rPr>
              <w:t>5</w:t>
            </w:r>
          </w:p>
        </w:tc>
      </w:tr>
      <w:tr w:rsidR="00DE152C" w:rsidRPr="00DE152C" w14:paraId="11605460" w14:textId="77777777" w:rsidTr="00A7510A">
        <w:trPr>
          <w:trHeight w:val="300"/>
        </w:trPr>
        <w:tc>
          <w:tcPr>
            <w:tcW w:w="1843" w:type="dxa"/>
            <w:vAlign w:val="bottom"/>
          </w:tcPr>
          <w:p w14:paraId="23679B03" w14:textId="77777777" w:rsidR="00DE152C" w:rsidRPr="00DE152C" w:rsidRDefault="00DE152C" w:rsidP="00DE152C">
            <w:pPr>
              <w:spacing w:after="0" w:line="240" w:lineRule="auto"/>
              <w:rPr>
                <w:rFonts w:eastAsia="Calibri"/>
                <w:i/>
                <w:iCs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DE152C">
              <w:rPr>
                <w:rFonts w:eastAsia="Calibri"/>
                <w:i/>
                <w:iCs/>
                <w:color w:val="000000"/>
                <w:sz w:val="22"/>
                <w:szCs w:val="22"/>
                <w:lang w:eastAsia="en-GB"/>
              </w:rPr>
              <w:t>sieberiana</w:t>
            </w:r>
            <w:proofErr w:type="spellEnd"/>
          </w:p>
        </w:tc>
        <w:tc>
          <w:tcPr>
            <w:tcW w:w="1508" w:type="dxa"/>
          </w:tcPr>
          <w:p w14:paraId="58B28F0A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eastAsia="Calibri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sz w:val="22"/>
                <w:szCs w:val="22"/>
                <w:lang w:eastAsia="en-GB"/>
              </w:rPr>
              <w:t>5m</w:t>
            </w:r>
          </w:p>
        </w:tc>
        <w:tc>
          <w:tcPr>
            <w:tcW w:w="3170" w:type="dxa"/>
            <w:vAlign w:val="bottom"/>
          </w:tcPr>
          <w:p w14:paraId="55266160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eastAsia="Calibri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color w:val="000000"/>
                <w:sz w:val="22"/>
                <w:szCs w:val="22"/>
                <w:lang w:eastAsia="en-GB"/>
              </w:rPr>
              <w:t>12</w:t>
            </w:r>
          </w:p>
        </w:tc>
        <w:tc>
          <w:tcPr>
            <w:tcW w:w="2410" w:type="dxa"/>
          </w:tcPr>
          <w:p w14:paraId="3C728B8C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eastAsia="Calibri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sz w:val="22"/>
                <w:szCs w:val="22"/>
                <w:lang w:eastAsia="en-GB"/>
              </w:rPr>
              <w:t>2</w:t>
            </w:r>
          </w:p>
        </w:tc>
      </w:tr>
      <w:tr w:rsidR="00DE152C" w:rsidRPr="00DE152C" w14:paraId="13433FE1" w14:textId="77777777" w:rsidTr="00A7510A">
        <w:trPr>
          <w:trHeight w:val="300"/>
        </w:trPr>
        <w:tc>
          <w:tcPr>
            <w:tcW w:w="1843" w:type="dxa"/>
            <w:vAlign w:val="bottom"/>
          </w:tcPr>
          <w:p w14:paraId="3791AA89" w14:textId="77777777" w:rsidR="00DE152C" w:rsidRPr="00DE152C" w:rsidRDefault="00DE152C" w:rsidP="00DE152C">
            <w:pPr>
              <w:spacing w:after="0" w:line="240" w:lineRule="auto"/>
              <w:rPr>
                <w:rFonts w:eastAsia="Calibri"/>
                <w:i/>
                <w:i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508" w:type="dxa"/>
            <w:vAlign w:val="bottom"/>
          </w:tcPr>
          <w:p w14:paraId="6A48246E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eastAsia="Calibri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color w:val="000000"/>
                <w:sz w:val="22"/>
                <w:szCs w:val="22"/>
                <w:lang w:eastAsia="en-GB"/>
              </w:rPr>
              <w:t>C</w:t>
            </w:r>
          </w:p>
        </w:tc>
        <w:tc>
          <w:tcPr>
            <w:tcW w:w="3170" w:type="dxa"/>
            <w:vAlign w:val="bottom"/>
          </w:tcPr>
          <w:p w14:paraId="6CAA87EB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eastAsia="Calibri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color w:val="000000"/>
                <w:sz w:val="22"/>
                <w:szCs w:val="22"/>
                <w:lang w:eastAsia="en-GB"/>
              </w:rPr>
              <w:t>9</w:t>
            </w:r>
          </w:p>
        </w:tc>
        <w:tc>
          <w:tcPr>
            <w:tcW w:w="2410" w:type="dxa"/>
          </w:tcPr>
          <w:p w14:paraId="652D3B27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eastAsia="Calibri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sz w:val="22"/>
                <w:szCs w:val="22"/>
                <w:lang w:eastAsia="en-GB"/>
              </w:rPr>
              <w:t>5</w:t>
            </w:r>
          </w:p>
        </w:tc>
      </w:tr>
    </w:tbl>
    <w:p w14:paraId="15F6661E" w14:textId="77777777" w:rsidR="00DE152C" w:rsidRPr="00DE152C" w:rsidRDefault="00DE152C" w:rsidP="00DE152C">
      <w:pPr>
        <w:spacing w:after="0" w:line="360" w:lineRule="auto"/>
        <w:rPr>
          <w:rFonts w:eastAsia="Calibri"/>
          <w:b/>
          <w:bCs/>
          <w:sz w:val="22"/>
          <w:szCs w:val="22"/>
          <w:lang w:eastAsia="en-GB"/>
        </w:rPr>
      </w:pPr>
    </w:p>
    <w:p w14:paraId="28B85C66" w14:textId="77777777" w:rsidR="00DE152C" w:rsidRPr="00DE152C" w:rsidRDefault="00DE152C" w:rsidP="00DE152C">
      <w:pPr>
        <w:spacing w:after="0" w:line="360" w:lineRule="auto"/>
        <w:rPr>
          <w:rFonts w:eastAsia="Calibri"/>
          <w:b/>
          <w:bCs/>
          <w:sz w:val="22"/>
          <w:szCs w:val="22"/>
          <w:lang w:eastAsia="en-GB"/>
        </w:rPr>
      </w:pPr>
      <w:r w:rsidRPr="00DE152C">
        <w:rPr>
          <w:rFonts w:eastAsia="Calibri"/>
          <w:b/>
          <w:bCs/>
          <w:sz w:val="22"/>
          <w:szCs w:val="22"/>
          <w:lang w:eastAsia="en-GB"/>
        </w:rPr>
        <w:t xml:space="preserve">SI </w:t>
      </w:r>
      <w:sdt>
        <w:sdtPr>
          <w:rPr>
            <w:rFonts w:eastAsia="Calibri"/>
            <w:sz w:val="22"/>
            <w:szCs w:val="22"/>
            <w:lang w:eastAsia="en-GB"/>
          </w:rPr>
          <w:tag w:val="goog_rdk_46"/>
          <w:id w:val="1423737090"/>
        </w:sdtPr>
        <w:sdtContent/>
      </w:sdt>
      <w:r w:rsidRPr="00DE152C">
        <w:rPr>
          <w:rFonts w:eastAsia="Calibri"/>
          <w:b/>
          <w:bCs/>
          <w:sz w:val="22"/>
          <w:szCs w:val="22"/>
          <w:lang w:eastAsia="en-GB"/>
        </w:rPr>
        <w:t xml:space="preserve">Table 1. </w:t>
      </w:r>
      <w:r w:rsidRPr="00DE152C">
        <w:rPr>
          <w:rFonts w:eastAsia="Calibri"/>
          <w:i/>
          <w:iCs/>
          <w:sz w:val="22"/>
          <w:szCs w:val="22"/>
          <w:lang w:eastAsia="en-GB"/>
        </w:rPr>
        <w:t xml:space="preserve">The number of replicates used in this study to compare the N dynamics of </w:t>
      </w:r>
      <w:proofErr w:type="spellStart"/>
      <w:r w:rsidRPr="00DE152C">
        <w:rPr>
          <w:rFonts w:eastAsia="Calibri"/>
          <w:i/>
          <w:iCs/>
          <w:sz w:val="22"/>
          <w:szCs w:val="22"/>
          <w:lang w:eastAsia="en-GB"/>
        </w:rPr>
        <w:t>Senegalia</w:t>
      </w:r>
      <w:proofErr w:type="spellEnd"/>
      <w:r w:rsidRPr="00DE152C">
        <w:rPr>
          <w:rFonts w:eastAsia="Calibri"/>
          <w:i/>
          <w:iCs/>
          <w:sz w:val="22"/>
          <w:szCs w:val="22"/>
          <w:lang w:eastAsia="en-GB"/>
        </w:rPr>
        <w:t xml:space="preserve"> nigrescens, Vachellia </w:t>
      </w:r>
      <w:proofErr w:type="spellStart"/>
      <w:r w:rsidRPr="00DE152C">
        <w:rPr>
          <w:rFonts w:eastAsia="Calibri"/>
          <w:i/>
          <w:iCs/>
          <w:sz w:val="22"/>
          <w:szCs w:val="22"/>
          <w:lang w:eastAsia="en-GB"/>
        </w:rPr>
        <w:t>exuvialis</w:t>
      </w:r>
      <w:proofErr w:type="spellEnd"/>
      <w:r w:rsidRPr="00DE152C">
        <w:rPr>
          <w:rFonts w:eastAsia="Calibri"/>
          <w:i/>
          <w:iCs/>
          <w:sz w:val="22"/>
          <w:szCs w:val="22"/>
          <w:lang w:eastAsia="en-GB"/>
        </w:rPr>
        <w:t xml:space="preserve"> and V. </w:t>
      </w:r>
      <w:proofErr w:type="spellStart"/>
      <w:r w:rsidRPr="00DE152C">
        <w:rPr>
          <w:rFonts w:eastAsia="Calibri"/>
          <w:i/>
          <w:iCs/>
          <w:sz w:val="22"/>
          <w:szCs w:val="22"/>
          <w:lang w:eastAsia="en-GB"/>
        </w:rPr>
        <w:t>sieberiana</w:t>
      </w:r>
      <w:proofErr w:type="spellEnd"/>
      <w:r w:rsidRPr="00DE152C">
        <w:rPr>
          <w:rFonts w:eastAsia="Calibri"/>
          <w:i/>
          <w:iCs/>
          <w:sz w:val="22"/>
          <w:szCs w:val="22"/>
          <w:lang w:eastAsia="en-GB"/>
        </w:rPr>
        <w:t xml:space="preserve"> exposed to clipping at different ages.</w:t>
      </w:r>
      <w:r w:rsidRPr="00DE152C">
        <w:rPr>
          <w:rFonts w:eastAsia="Calibri"/>
          <w:b/>
          <w:bCs/>
          <w:sz w:val="22"/>
          <w:szCs w:val="22"/>
          <w:lang w:eastAsia="en-GB"/>
        </w:rPr>
        <w:t xml:space="preserve"> </w:t>
      </w:r>
      <w:r w:rsidRPr="00DE152C">
        <w:rPr>
          <w:rFonts w:eastAsia="Calibri"/>
          <w:sz w:val="22"/>
          <w:szCs w:val="22"/>
          <w:lang w:eastAsia="en-GB"/>
        </w:rPr>
        <w:t>Herbivory treatment corresponds to the age when plants were clipped (3 months (3m), 4 months (4m), 5 months (5m), and an unclipped control (C)). The unbalanced sampling size for excavated for nodulation is due to mortality and for δ¹⁵N</w:t>
      </w:r>
      <w:r w:rsidRPr="00DE152C">
        <w:rPr>
          <w:rFonts w:eastAsia="Calibri"/>
          <w:b/>
          <w:bCs/>
          <w:color w:val="000000"/>
          <w:sz w:val="22"/>
          <w:szCs w:val="22"/>
          <w:lang w:eastAsia="en-GB"/>
        </w:rPr>
        <w:t xml:space="preserve"> </w:t>
      </w:r>
      <w:r w:rsidRPr="00DE152C">
        <w:rPr>
          <w:rFonts w:eastAsia="Calibri"/>
          <w:sz w:val="22"/>
          <w:szCs w:val="22"/>
          <w:lang w:eastAsia="en-GB"/>
        </w:rPr>
        <w:t xml:space="preserve">represents funding constraints. </w:t>
      </w:r>
      <w:r w:rsidRPr="00DE152C">
        <w:rPr>
          <w:rFonts w:eastAsia="Calibri"/>
          <w:sz w:val="22"/>
          <w:szCs w:val="22"/>
          <w:lang w:eastAsia="en-GB"/>
        </w:rPr>
        <w:br w:type="page"/>
      </w:r>
    </w:p>
    <w:p w14:paraId="43BD842E" w14:textId="77777777" w:rsidR="00DE152C" w:rsidRPr="00DE152C" w:rsidRDefault="00DE152C" w:rsidP="00DE152C">
      <w:pPr>
        <w:rPr>
          <w:rFonts w:eastAsia="Calibri"/>
          <w:b/>
          <w:bCs/>
          <w:sz w:val="22"/>
          <w:szCs w:val="22"/>
          <w:lang w:eastAsia="en-GB"/>
        </w:rPr>
      </w:pPr>
    </w:p>
    <w:tbl>
      <w:tblPr>
        <w:tblW w:w="8789" w:type="dxa"/>
        <w:tblBorders>
          <w:bottom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3"/>
        <w:gridCol w:w="1508"/>
        <w:gridCol w:w="2178"/>
        <w:gridCol w:w="1842"/>
        <w:gridCol w:w="1418"/>
      </w:tblGrid>
      <w:tr w:rsidR="00DE152C" w:rsidRPr="00DE152C" w14:paraId="0AE6B349" w14:textId="77777777" w:rsidTr="00A7510A">
        <w:trPr>
          <w:trHeight w:val="300"/>
        </w:trPr>
        <w:tc>
          <w:tcPr>
            <w:tcW w:w="1843" w:type="dxa"/>
            <w:tcBorders>
              <w:top w:val="single" w:sz="4" w:space="0" w:color="000000"/>
              <w:bottom w:val="nil"/>
            </w:tcBorders>
            <w:vAlign w:val="bottom"/>
          </w:tcPr>
          <w:p w14:paraId="5884AB5B" w14:textId="77777777" w:rsidR="00DE152C" w:rsidRPr="00DE152C" w:rsidRDefault="00DE152C" w:rsidP="00DE152C">
            <w:pPr>
              <w:spacing w:after="0" w:line="240" w:lineRule="auto"/>
              <w:rPr>
                <w:rFonts w:eastAsia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b/>
                <w:bCs/>
                <w:color w:val="000000"/>
                <w:sz w:val="22"/>
                <w:szCs w:val="22"/>
                <w:lang w:eastAsia="en-GB"/>
              </w:rPr>
              <w:t xml:space="preserve">Species </w:t>
            </w:r>
          </w:p>
        </w:tc>
        <w:tc>
          <w:tcPr>
            <w:tcW w:w="150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74AEA94F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eastAsia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b/>
                <w:bCs/>
                <w:sz w:val="22"/>
                <w:szCs w:val="22"/>
                <w:lang w:eastAsia="en-GB"/>
              </w:rPr>
              <w:t>Herbivory</w:t>
            </w:r>
            <w:r w:rsidRPr="00DE152C">
              <w:rPr>
                <w:rFonts w:eastAsia="Calibri"/>
                <w:b/>
                <w:bCs/>
                <w:color w:val="000000"/>
                <w:sz w:val="22"/>
                <w:szCs w:val="22"/>
                <w:lang w:eastAsia="en-GB"/>
              </w:rPr>
              <w:t xml:space="preserve"> Treatment </w:t>
            </w:r>
          </w:p>
        </w:tc>
        <w:tc>
          <w:tcPr>
            <w:tcW w:w="21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6BA22113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eastAsia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b/>
                <w:bCs/>
                <w:color w:val="000000"/>
                <w:sz w:val="22"/>
                <w:szCs w:val="22"/>
                <w:lang w:eastAsia="en-GB"/>
              </w:rPr>
              <w:t>Number of plants with</w:t>
            </w:r>
          </w:p>
          <w:p w14:paraId="45DBCCF7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eastAsia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b/>
                <w:bCs/>
                <w:color w:val="000000"/>
                <w:sz w:val="22"/>
                <w:szCs w:val="22"/>
                <w:lang w:eastAsia="en-GB"/>
              </w:rPr>
              <w:t>nodules</w:t>
            </w: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1C52EB56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eastAsia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b/>
                <w:bCs/>
                <w:color w:val="000000"/>
                <w:sz w:val="22"/>
                <w:szCs w:val="22"/>
                <w:lang w:eastAsia="en-GB"/>
              </w:rPr>
              <w:t>Number of plants with no nodules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41B0049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eastAsia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b/>
                <w:bCs/>
                <w:color w:val="000000"/>
                <w:sz w:val="22"/>
                <w:szCs w:val="22"/>
                <w:lang w:eastAsia="en-GB"/>
              </w:rPr>
              <w:t xml:space="preserve">Percentage </w:t>
            </w:r>
            <w:proofErr w:type="spellStart"/>
            <w:r w:rsidRPr="00DE152C">
              <w:rPr>
                <w:rFonts w:eastAsia="Calibri"/>
                <w:b/>
                <w:bCs/>
                <w:color w:val="000000"/>
                <w:sz w:val="22"/>
                <w:szCs w:val="22"/>
                <w:lang w:eastAsia="en-GB"/>
              </w:rPr>
              <w:t>nodulated</w:t>
            </w:r>
            <w:proofErr w:type="spellEnd"/>
          </w:p>
        </w:tc>
      </w:tr>
      <w:tr w:rsidR="00DE152C" w:rsidRPr="00DE152C" w14:paraId="1D9F3B88" w14:textId="77777777" w:rsidTr="00A7510A">
        <w:trPr>
          <w:trHeight w:val="300"/>
        </w:trPr>
        <w:tc>
          <w:tcPr>
            <w:tcW w:w="1843" w:type="dxa"/>
            <w:tcBorders>
              <w:bottom w:val="nil"/>
            </w:tcBorders>
          </w:tcPr>
          <w:p w14:paraId="4F78A4ED" w14:textId="77777777" w:rsidR="00DE152C" w:rsidRPr="00DE152C" w:rsidRDefault="00DE152C" w:rsidP="00DE152C">
            <w:pPr>
              <w:spacing w:after="0" w:line="240" w:lineRule="auto"/>
              <w:rPr>
                <w:rFonts w:eastAsia="Calibri"/>
                <w:i/>
                <w:i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508" w:type="dxa"/>
          </w:tcPr>
          <w:p w14:paraId="625BF4C8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eastAsia="Calibri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sz w:val="22"/>
                <w:szCs w:val="22"/>
                <w:lang w:eastAsia="en-GB"/>
              </w:rPr>
              <w:t>3m</w:t>
            </w:r>
          </w:p>
        </w:tc>
        <w:tc>
          <w:tcPr>
            <w:tcW w:w="2178" w:type="dxa"/>
          </w:tcPr>
          <w:p w14:paraId="7CCA90F1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eastAsia="Calibri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sz w:val="22"/>
                <w:szCs w:val="22"/>
                <w:lang w:eastAsia="en-GB"/>
              </w:rPr>
              <w:t>5</w:t>
            </w:r>
          </w:p>
        </w:tc>
        <w:tc>
          <w:tcPr>
            <w:tcW w:w="1842" w:type="dxa"/>
          </w:tcPr>
          <w:p w14:paraId="02276A29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eastAsia="Calibri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1418" w:type="dxa"/>
          </w:tcPr>
          <w:p w14:paraId="3D205D11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eastAsia="Calibri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sz w:val="22"/>
                <w:szCs w:val="22"/>
                <w:lang w:eastAsia="en-GB"/>
              </w:rPr>
              <w:t>62%</w:t>
            </w:r>
          </w:p>
        </w:tc>
      </w:tr>
      <w:tr w:rsidR="00DE152C" w:rsidRPr="00DE152C" w14:paraId="08E6BEFC" w14:textId="77777777" w:rsidTr="00A7510A">
        <w:trPr>
          <w:trHeight w:val="300"/>
        </w:trPr>
        <w:tc>
          <w:tcPr>
            <w:tcW w:w="1843" w:type="dxa"/>
            <w:tcBorders>
              <w:top w:val="nil"/>
            </w:tcBorders>
          </w:tcPr>
          <w:p w14:paraId="00BB9F89" w14:textId="77777777" w:rsidR="00DE152C" w:rsidRPr="00DE152C" w:rsidRDefault="00DE152C" w:rsidP="00DE152C">
            <w:pPr>
              <w:spacing w:after="0" w:line="240" w:lineRule="auto"/>
              <w:rPr>
                <w:rFonts w:eastAsia="Calibri"/>
                <w:i/>
                <w:iCs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DE152C">
              <w:rPr>
                <w:rFonts w:eastAsia="Calibri"/>
                <w:i/>
                <w:iCs/>
                <w:sz w:val="22"/>
                <w:szCs w:val="22"/>
                <w:lang w:eastAsia="en-GB"/>
              </w:rPr>
              <w:t>Senegalia</w:t>
            </w:r>
            <w:proofErr w:type="spellEnd"/>
          </w:p>
        </w:tc>
        <w:tc>
          <w:tcPr>
            <w:tcW w:w="1508" w:type="dxa"/>
          </w:tcPr>
          <w:p w14:paraId="38E3F70E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eastAsia="Calibri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sz w:val="22"/>
                <w:szCs w:val="22"/>
                <w:lang w:eastAsia="en-GB"/>
              </w:rPr>
              <w:t>4m</w:t>
            </w:r>
          </w:p>
        </w:tc>
        <w:tc>
          <w:tcPr>
            <w:tcW w:w="2178" w:type="dxa"/>
          </w:tcPr>
          <w:p w14:paraId="1C8994FA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eastAsia="Calibri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sz w:val="22"/>
                <w:szCs w:val="22"/>
                <w:lang w:eastAsia="en-GB"/>
              </w:rPr>
              <w:t>8</w:t>
            </w:r>
          </w:p>
        </w:tc>
        <w:tc>
          <w:tcPr>
            <w:tcW w:w="1842" w:type="dxa"/>
          </w:tcPr>
          <w:p w14:paraId="6525054C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eastAsia="Calibri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sz w:val="22"/>
                <w:szCs w:val="22"/>
                <w:lang w:eastAsia="en-GB"/>
              </w:rPr>
              <w:t>7</w:t>
            </w:r>
          </w:p>
        </w:tc>
        <w:tc>
          <w:tcPr>
            <w:tcW w:w="1418" w:type="dxa"/>
          </w:tcPr>
          <w:p w14:paraId="58492394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eastAsia="Calibri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sz w:val="22"/>
                <w:szCs w:val="22"/>
                <w:lang w:eastAsia="en-GB"/>
              </w:rPr>
              <w:t>53%</w:t>
            </w:r>
          </w:p>
        </w:tc>
      </w:tr>
      <w:tr w:rsidR="00DE152C" w:rsidRPr="00DE152C" w14:paraId="77285627" w14:textId="77777777" w:rsidTr="00A7510A">
        <w:trPr>
          <w:trHeight w:val="300"/>
        </w:trPr>
        <w:tc>
          <w:tcPr>
            <w:tcW w:w="1843" w:type="dxa"/>
          </w:tcPr>
          <w:p w14:paraId="17397156" w14:textId="77777777" w:rsidR="00DE152C" w:rsidRPr="00DE152C" w:rsidRDefault="00DE152C" w:rsidP="00DE152C">
            <w:pPr>
              <w:spacing w:after="0" w:line="240" w:lineRule="auto"/>
              <w:rPr>
                <w:rFonts w:eastAsia="Calibri"/>
                <w:i/>
                <w:iCs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i/>
                <w:iCs/>
                <w:sz w:val="22"/>
                <w:szCs w:val="22"/>
                <w:lang w:eastAsia="en-GB"/>
              </w:rPr>
              <w:t>nigrescens</w:t>
            </w:r>
          </w:p>
        </w:tc>
        <w:tc>
          <w:tcPr>
            <w:tcW w:w="1508" w:type="dxa"/>
            <w:tcBorders>
              <w:bottom w:val="nil"/>
            </w:tcBorders>
          </w:tcPr>
          <w:p w14:paraId="11BDB508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eastAsia="Calibri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sz w:val="22"/>
                <w:szCs w:val="22"/>
                <w:lang w:eastAsia="en-GB"/>
              </w:rPr>
              <w:t>5m</w:t>
            </w:r>
          </w:p>
        </w:tc>
        <w:tc>
          <w:tcPr>
            <w:tcW w:w="2178" w:type="dxa"/>
            <w:tcBorders>
              <w:bottom w:val="nil"/>
            </w:tcBorders>
          </w:tcPr>
          <w:p w14:paraId="35D69DA4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eastAsia="Calibri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sz w:val="22"/>
                <w:szCs w:val="22"/>
                <w:lang w:eastAsia="en-GB"/>
              </w:rPr>
              <w:t>12</w:t>
            </w:r>
          </w:p>
        </w:tc>
        <w:tc>
          <w:tcPr>
            <w:tcW w:w="1842" w:type="dxa"/>
            <w:tcBorders>
              <w:bottom w:val="nil"/>
            </w:tcBorders>
          </w:tcPr>
          <w:p w14:paraId="056A7D17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eastAsia="Calibri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sz w:val="22"/>
                <w:szCs w:val="22"/>
                <w:lang w:eastAsia="en-GB"/>
              </w:rPr>
              <w:t>9</w:t>
            </w:r>
          </w:p>
        </w:tc>
        <w:tc>
          <w:tcPr>
            <w:tcW w:w="1418" w:type="dxa"/>
            <w:tcBorders>
              <w:bottom w:val="nil"/>
            </w:tcBorders>
          </w:tcPr>
          <w:p w14:paraId="614D8D08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eastAsia="Calibri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sz w:val="22"/>
                <w:szCs w:val="22"/>
                <w:lang w:eastAsia="en-GB"/>
              </w:rPr>
              <w:t>57%</w:t>
            </w:r>
          </w:p>
        </w:tc>
      </w:tr>
      <w:tr w:rsidR="00DE152C" w:rsidRPr="00DE152C" w14:paraId="49094118" w14:textId="77777777" w:rsidTr="00A7510A">
        <w:trPr>
          <w:trHeight w:val="300"/>
        </w:trPr>
        <w:tc>
          <w:tcPr>
            <w:tcW w:w="1843" w:type="dxa"/>
          </w:tcPr>
          <w:p w14:paraId="617E05BC" w14:textId="77777777" w:rsidR="00DE152C" w:rsidRPr="00DE152C" w:rsidRDefault="00DE152C" w:rsidP="00DE152C">
            <w:pPr>
              <w:spacing w:after="0" w:line="240" w:lineRule="auto"/>
              <w:rPr>
                <w:rFonts w:eastAsia="Calibri"/>
                <w:i/>
                <w:i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508" w:type="dxa"/>
            <w:tcBorders>
              <w:bottom w:val="single" w:sz="4" w:space="0" w:color="000000"/>
            </w:tcBorders>
          </w:tcPr>
          <w:p w14:paraId="3AAEE8F8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eastAsia="Calibri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sz w:val="22"/>
                <w:szCs w:val="22"/>
                <w:lang w:eastAsia="en-GB"/>
              </w:rPr>
              <w:t>C</w:t>
            </w:r>
          </w:p>
        </w:tc>
        <w:tc>
          <w:tcPr>
            <w:tcW w:w="2178" w:type="dxa"/>
            <w:tcBorders>
              <w:bottom w:val="single" w:sz="4" w:space="0" w:color="000000"/>
            </w:tcBorders>
          </w:tcPr>
          <w:p w14:paraId="632C4C9B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eastAsia="Calibri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sz w:val="22"/>
                <w:szCs w:val="22"/>
                <w:lang w:eastAsia="en-GB"/>
              </w:rPr>
              <w:t>11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</w:tcPr>
          <w:p w14:paraId="3583C055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eastAsia="Calibri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1A76578B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eastAsia="Calibri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sz w:val="22"/>
                <w:szCs w:val="22"/>
                <w:lang w:eastAsia="en-GB"/>
              </w:rPr>
              <w:t>78%</w:t>
            </w:r>
          </w:p>
        </w:tc>
      </w:tr>
      <w:tr w:rsidR="00DE152C" w:rsidRPr="00DE152C" w14:paraId="48BD0BD6" w14:textId="77777777" w:rsidTr="00A7510A">
        <w:trPr>
          <w:trHeight w:val="300"/>
        </w:trPr>
        <w:tc>
          <w:tcPr>
            <w:tcW w:w="1843" w:type="dxa"/>
            <w:tcBorders>
              <w:bottom w:val="nil"/>
            </w:tcBorders>
            <w:vAlign w:val="bottom"/>
          </w:tcPr>
          <w:p w14:paraId="03130825" w14:textId="77777777" w:rsidR="00DE152C" w:rsidRPr="00DE152C" w:rsidRDefault="00DE152C" w:rsidP="00DE152C">
            <w:pPr>
              <w:spacing w:after="0" w:line="240" w:lineRule="auto"/>
              <w:rPr>
                <w:rFonts w:eastAsia="Calibri"/>
                <w:i/>
                <w:i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508" w:type="dxa"/>
          </w:tcPr>
          <w:p w14:paraId="0C2C1F6E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eastAsia="Calibri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sz w:val="22"/>
                <w:szCs w:val="22"/>
                <w:lang w:eastAsia="en-GB"/>
              </w:rPr>
              <w:t>3m</w:t>
            </w:r>
          </w:p>
        </w:tc>
        <w:tc>
          <w:tcPr>
            <w:tcW w:w="2178" w:type="dxa"/>
            <w:vAlign w:val="bottom"/>
          </w:tcPr>
          <w:p w14:paraId="13BE63FB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eastAsia="Calibri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color w:val="000000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1842" w:type="dxa"/>
            <w:vAlign w:val="bottom"/>
          </w:tcPr>
          <w:p w14:paraId="0A0E5451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eastAsia="Calibri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418" w:type="dxa"/>
            <w:vAlign w:val="bottom"/>
          </w:tcPr>
          <w:p w14:paraId="62C55E3C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eastAsia="Calibri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color w:val="000000"/>
                <w:sz w:val="22"/>
                <w:szCs w:val="22"/>
                <w:lang w:eastAsia="en-GB"/>
              </w:rPr>
              <w:t>60%</w:t>
            </w:r>
          </w:p>
        </w:tc>
      </w:tr>
      <w:tr w:rsidR="00DE152C" w:rsidRPr="00DE152C" w14:paraId="3E1AA762" w14:textId="77777777" w:rsidTr="00A7510A">
        <w:trPr>
          <w:trHeight w:val="300"/>
        </w:trPr>
        <w:tc>
          <w:tcPr>
            <w:tcW w:w="1843" w:type="dxa"/>
            <w:tcBorders>
              <w:top w:val="nil"/>
            </w:tcBorders>
            <w:vAlign w:val="bottom"/>
          </w:tcPr>
          <w:p w14:paraId="177BDF6B" w14:textId="77777777" w:rsidR="00DE152C" w:rsidRPr="00DE152C" w:rsidRDefault="00DE152C" w:rsidP="00DE152C">
            <w:pPr>
              <w:spacing w:after="0" w:line="240" w:lineRule="auto"/>
              <w:rPr>
                <w:rFonts w:eastAsia="Calibri"/>
                <w:i/>
                <w:iCs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i/>
                <w:iCs/>
                <w:color w:val="000000"/>
                <w:sz w:val="22"/>
                <w:szCs w:val="22"/>
                <w:lang w:eastAsia="en-GB"/>
              </w:rPr>
              <w:t xml:space="preserve">Vachellia </w:t>
            </w:r>
          </w:p>
        </w:tc>
        <w:tc>
          <w:tcPr>
            <w:tcW w:w="1508" w:type="dxa"/>
          </w:tcPr>
          <w:p w14:paraId="0636DB13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eastAsia="Calibri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sz w:val="22"/>
                <w:szCs w:val="22"/>
                <w:lang w:eastAsia="en-GB"/>
              </w:rPr>
              <w:t>4m</w:t>
            </w:r>
          </w:p>
        </w:tc>
        <w:tc>
          <w:tcPr>
            <w:tcW w:w="2178" w:type="dxa"/>
            <w:vAlign w:val="bottom"/>
          </w:tcPr>
          <w:p w14:paraId="017F1B28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eastAsia="Calibri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color w:val="000000"/>
                <w:sz w:val="22"/>
                <w:szCs w:val="22"/>
                <w:lang w:eastAsia="en-GB"/>
              </w:rPr>
              <w:t>7</w:t>
            </w:r>
          </w:p>
        </w:tc>
        <w:tc>
          <w:tcPr>
            <w:tcW w:w="1842" w:type="dxa"/>
            <w:vAlign w:val="bottom"/>
          </w:tcPr>
          <w:p w14:paraId="04418A4D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eastAsia="Calibri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418" w:type="dxa"/>
            <w:vAlign w:val="bottom"/>
          </w:tcPr>
          <w:p w14:paraId="61636B5D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eastAsia="Calibri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color w:val="000000"/>
                <w:sz w:val="22"/>
                <w:szCs w:val="22"/>
                <w:lang w:eastAsia="en-GB"/>
              </w:rPr>
              <w:t>78%</w:t>
            </w:r>
          </w:p>
        </w:tc>
      </w:tr>
      <w:tr w:rsidR="00DE152C" w:rsidRPr="00DE152C" w14:paraId="10A7C639" w14:textId="77777777" w:rsidTr="00A7510A">
        <w:trPr>
          <w:trHeight w:val="300"/>
        </w:trPr>
        <w:tc>
          <w:tcPr>
            <w:tcW w:w="1843" w:type="dxa"/>
            <w:vAlign w:val="bottom"/>
          </w:tcPr>
          <w:p w14:paraId="1F9437F7" w14:textId="77777777" w:rsidR="00DE152C" w:rsidRPr="00DE152C" w:rsidRDefault="00DE152C" w:rsidP="00DE152C">
            <w:pPr>
              <w:spacing w:after="0" w:line="240" w:lineRule="auto"/>
              <w:rPr>
                <w:rFonts w:eastAsia="Calibri"/>
                <w:i/>
                <w:iCs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DE152C">
              <w:rPr>
                <w:rFonts w:eastAsia="Calibri"/>
                <w:i/>
                <w:iCs/>
                <w:color w:val="000000"/>
                <w:sz w:val="22"/>
                <w:szCs w:val="22"/>
                <w:lang w:eastAsia="en-GB"/>
              </w:rPr>
              <w:t>exuvialis</w:t>
            </w:r>
            <w:proofErr w:type="spellEnd"/>
          </w:p>
        </w:tc>
        <w:tc>
          <w:tcPr>
            <w:tcW w:w="1508" w:type="dxa"/>
            <w:tcBorders>
              <w:bottom w:val="nil"/>
            </w:tcBorders>
          </w:tcPr>
          <w:p w14:paraId="1433BEA6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eastAsia="Calibri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sz w:val="22"/>
                <w:szCs w:val="22"/>
                <w:lang w:eastAsia="en-GB"/>
              </w:rPr>
              <w:t>5m</w:t>
            </w:r>
          </w:p>
        </w:tc>
        <w:tc>
          <w:tcPr>
            <w:tcW w:w="2178" w:type="dxa"/>
            <w:tcBorders>
              <w:bottom w:val="nil"/>
            </w:tcBorders>
            <w:vAlign w:val="bottom"/>
          </w:tcPr>
          <w:p w14:paraId="20259776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eastAsia="Calibri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color w:val="000000"/>
                <w:sz w:val="22"/>
                <w:szCs w:val="22"/>
                <w:lang w:eastAsia="en-GB"/>
              </w:rPr>
              <w:t>7</w:t>
            </w:r>
          </w:p>
        </w:tc>
        <w:tc>
          <w:tcPr>
            <w:tcW w:w="1842" w:type="dxa"/>
            <w:tcBorders>
              <w:bottom w:val="nil"/>
            </w:tcBorders>
            <w:vAlign w:val="bottom"/>
          </w:tcPr>
          <w:p w14:paraId="5D304356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eastAsia="Calibri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color w:val="000000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1418" w:type="dxa"/>
            <w:tcBorders>
              <w:bottom w:val="nil"/>
            </w:tcBorders>
            <w:vAlign w:val="bottom"/>
          </w:tcPr>
          <w:p w14:paraId="1F94204C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eastAsia="Calibri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color w:val="000000"/>
                <w:sz w:val="22"/>
                <w:szCs w:val="22"/>
                <w:lang w:eastAsia="en-GB"/>
              </w:rPr>
              <w:t>70%</w:t>
            </w:r>
          </w:p>
        </w:tc>
      </w:tr>
      <w:tr w:rsidR="00DE152C" w:rsidRPr="00DE152C" w14:paraId="55C36898" w14:textId="77777777" w:rsidTr="00A7510A">
        <w:trPr>
          <w:trHeight w:val="300"/>
        </w:trPr>
        <w:tc>
          <w:tcPr>
            <w:tcW w:w="1843" w:type="dxa"/>
            <w:vAlign w:val="bottom"/>
          </w:tcPr>
          <w:p w14:paraId="0F6C3E8B" w14:textId="77777777" w:rsidR="00DE152C" w:rsidRPr="00DE152C" w:rsidRDefault="00DE152C" w:rsidP="00DE152C">
            <w:pPr>
              <w:spacing w:after="0" w:line="240" w:lineRule="auto"/>
              <w:rPr>
                <w:rFonts w:eastAsia="Calibri"/>
                <w:i/>
                <w:i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508" w:type="dxa"/>
            <w:tcBorders>
              <w:bottom w:val="single" w:sz="4" w:space="0" w:color="000000"/>
            </w:tcBorders>
            <w:vAlign w:val="bottom"/>
          </w:tcPr>
          <w:p w14:paraId="46A81910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eastAsia="Calibri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color w:val="000000"/>
                <w:sz w:val="22"/>
                <w:szCs w:val="22"/>
                <w:lang w:eastAsia="en-GB"/>
              </w:rPr>
              <w:t>C</w:t>
            </w:r>
          </w:p>
        </w:tc>
        <w:tc>
          <w:tcPr>
            <w:tcW w:w="2178" w:type="dxa"/>
            <w:tcBorders>
              <w:bottom w:val="single" w:sz="4" w:space="0" w:color="000000"/>
            </w:tcBorders>
            <w:vAlign w:val="bottom"/>
          </w:tcPr>
          <w:p w14:paraId="39D647FD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eastAsia="Calibri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color w:val="000000"/>
                <w:sz w:val="22"/>
                <w:szCs w:val="22"/>
                <w:lang w:eastAsia="en-GB"/>
              </w:rPr>
              <w:t>7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vAlign w:val="bottom"/>
          </w:tcPr>
          <w:p w14:paraId="6C949232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eastAsia="Calibri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color w:val="000000"/>
                <w:sz w:val="22"/>
                <w:szCs w:val="22"/>
                <w:lang w:eastAsia="en-GB"/>
              </w:rPr>
              <w:t>4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bottom"/>
          </w:tcPr>
          <w:p w14:paraId="1AB9677A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eastAsia="Calibri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color w:val="000000"/>
                <w:sz w:val="22"/>
                <w:szCs w:val="22"/>
                <w:lang w:eastAsia="en-GB"/>
              </w:rPr>
              <w:t>64%</w:t>
            </w:r>
          </w:p>
        </w:tc>
      </w:tr>
      <w:tr w:rsidR="00DE152C" w:rsidRPr="00DE152C" w14:paraId="515BD5E0" w14:textId="77777777" w:rsidTr="00A7510A">
        <w:trPr>
          <w:trHeight w:val="300"/>
        </w:trPr>
        <w:tc>
          <w:tcPr>
            <w:tcW w:w="1843" w:type="dxa"/>
            <w:vAlign w:val="bottom"/>
          </w:tcPr>
          <w:p w14:paraId="44906EAD" w14:textId="77777777" w:rsidR="00DE152C" w:rsidRPr="00DE152C" w:rsidRDefault="00DE152C" w:rsidP="00DE152C">
            <w:pPr>
              <w:spacing w:after="0" w:line="240" w:lineRule="auto"/>
              <w:rPr>
                <w:rFonts w:eastAsia="Calibri"/>
                <w:i/>
                <w:i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508" w:type="dxa"/>
            <w:tcBorders>
              <w:top w:val="single" w:sz="4" w:space="0" w:color="000000"/>
            </w:tcBorders>
          </w:tcPr>
          <w:p w14:paraId="73F2CC6B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eastAsia="Calibri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sz w:val="22"/>
                <w:szCs w:val="22"/>
                <w:lang w:eastAsia="en-GB"/>
              </w:rPr>
              <w:t>3m</w:t>
            </w:r>
          </w:p>
        </w:tc>
        <w:tc>
          <w:tcPr>
            <w:tcW w:w="2178" w:type="dxa"/>
            <w:tcBorders>
              <w:top w:val="single" w:sz="4" w:space="0" w:color="000000"/>
            </w:tcBorders>
            <w:vAlign w:val="bottom"/>
          </w:tcPr>
          <w:p w14:paraId="44992273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eastAsia="Calibri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color w:val="000000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</w:tcBorders>
            <w:vAlign w:val="bottom"/>
          </w:tcPr>
          <w:p w14:paraId="41CB801A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eastAsia="Calibri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color w:val="000000"/>
                <w:sz w:val="22"/>
                <w:szCs w:val="22"/>
                <w:lang w:eastAsia="en-GB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</w:tcBorders>
            <w:vAlign w:val="bottom"/>
          </w:tcPr>
          <w:p w14:paraId="36FE359F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eastAsia="Calibri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color w:val="000000"/>
                <w:sz w:val="22"/>
                <w:szCs w:val="22"/>
                <w:lang w:eastAsia="en-GB"/>
              </w:rPr>
              <w:t>100%</w:t>
            </w:r>
          </w:p>
        </w:tc>
      </w:tr>
      <w:tr w:rsidR="00DE152C" w:rsidRPr="00DE152C" w14:paraId="31799619" w14:textId="77777777" w:rsidTr="00A7510A">
        <w:trPr>
          <w:trHeight w:val="300"/>
        </w:trPr>
        <w:tc>
          <w:tcPr>
            <w:tcW w:w="1843" w:type="dxa"/>
            <w:vAlign w:val="bottom"/>
          </w:tcPr>
          <w:p w14:paraId="4B28C64B" w14:textId="77777777" w:rsidR="00DE152C" w:rsidRPr="00DE152C" w:rsidRDefault="00DE152C" w:rsidP="00DE152C">
            <w:pPr>
              <w:spacing w:after="0" w:line="240" w:lineRule="auto"/>
              <w:rPr>
                <w:rFonts w:eastAsia="Calibri"/>
                <w:i/>
                <w:iCs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i/>
                <w:iCs/>
                <w:color w:val="000000"/>
                <w:sz w:val="22"/>
                <w:szCs w:val="22"/>
                <w:lang w:eastAsia="en-GB"/>
              </w:rPr>
              <w:t>Vachellia</w:t>
            </w:r>
          </w:p>
        </w:tc>
        <w:tc>
          <w:tcPr>
            <w:tcW w:w="1508" w:type="dxa"/>
          </w:tcPr>
          <w:p w14:paraId="764C15DE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eastAsia="Calibri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sz w:val="22"/>
                <w:szCs w:val="22"/>
                <w:lang w:eastAsia="en-GB"/>
              </w:rPr>
              <w:t>4m</w:t>
            </w:r>
          </w:p>
        </w:tc>
        <w:tc>
          <w:tcPr>
            <w:tcW w:w="2178" w:type="dxa"/>
            <w:vAlign w:val="bottom"/>
          </w:tcPr>
          <w:p w14:paraId="5FEFD1B2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eastAsia="Calibri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color w:val="000000"/>
                <w:sz w:val="22"/>
                <w:szCs w:val="22"/>
                <w:lang w:eastAsia="en-GB"/>
              </w:rPr>
              <w:t>10</w:t>
            </w:r>
          </w:p>
        </w:tc>
        <w:tc>
          <w:tcPr>
            <w:tcW w:w="1842" w:type="dxa"/>
            <w:vAlign w:val="bottom"/>
          </w:tcPr>
          <w:p w14:paraId="0E4C70CF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eastAsia="Calibri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418" w:type="dxa"/>
            <w:vAlign w:val="bottom"/>
          </w:tcPr>
          <w:p w14:paraId="25907231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eastAsia="Calibri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color w:val="000000"/>
                <w:sz w:val="22"/>
                <w:szCs w:val="22"/>
                <w:lang w:eastAsia="en-GB"/>
              </w:rPr>
              <w:t>83%</w:t>
            </w:r>
          </w:p>
        </w:tc>
      </w:tr>
      <w:tr w:rsidR="00DE152C" w:rsidRPr="00DE152C" w14:paraId="475CEFD5" w14:textId="77777777" w:rsidTr="00A7510A">
        <w:trPr>
          <w:trHeight w:val="300"/>
        </w:trPr>
        <w:tc>
          <w:tcPr>
            <w:tcW w:w="1843" w:type="dxa"/>
            <w:vAlign w:val="bottom"/>
          </w:tcPr>
          <w:p w14:paraId="207FFDD3" w14:textId="77777777" w:rsidR="00DE152C" w:rsidRPr="00DE152C" w:rsidRDefault="00DE152C" w:rsidP="00DE152C">
            <w:pPr>
              <w:spacing w:after="0" w:line="240" w:lineRule="auto"/>
              <w:rPr>
                <w:rFonts w:eastAsia="Calibri"/>
                <w:i/>
                <w:iCs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DE152C">
              <w:rPr>
                <w:rFonts w:eastAsia="Calibri"/>
                <w:i/>
                <w:iCs/>
                <w:color w:val="000000"/>
                <w:sz w:val="22"/>
                <w:szCs w:val="22"/>
                <w:lang w:eastAsia="en-GB"/>
              </w:rPr>
              <w:t>sieberiana</w:t>
            </w:r>
            <w:proofErr w:type="spellEnd"/>
          </w:p>
        </w:tc>
        <w:tc>
          <w:tcPr>
            <w:tcW w:w="1508" w:type="dxa"/>
          </w:tcPr>
          <w:p w14:paraId="693938BA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eastAsia="Calibri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sz w:val="22"/>
                <w:szCs w:val="22"/>
                <w:lang w:eastAsia="en-GB"/>
              </w:rPr>
              <w:t>5m</w:t>
            </w:r>
          </w:p>
        </w:tc>
        <w:tc>
          <w:tcPr>
            <w:tcW w:w="2178" w:type="dxa"/>
            <w:vAlign w:val="bottom"/>
          </w:tcPr>
          <w:p w14:paraId="534236CC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eastAsia="Calibri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color w:val="000000"/>
                <w:sz w:val="22"/>
                <w:szCs w:val="22"/>
                <w:lang w:eastAsia="en-GB"/>
              </w:rPr>
              <w:t>12</w:t>
            </w:r>
          </w:p>
        </w:tc>
        <w:tc>
          <w:tcPr>
            <w:tcW w:w="1842" w:type="dxa"/>
            <w:vAlign w:val="bottom"/>
          </w:tcPr>
          <w:p w14:paraId="2E3D1A49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eastAsia="Calibri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color w:val="000000"/>
                <w:sz w:val="22"/>
                <w:szCs w:val="22"/>
                <w:lang w:eastAsia="en-GB"/>
              </w:rPr>
              <w:t>0</w:t>
            </w:r>
          </w:p>
        </w:tc>
        <w:tc>
          <w:tcPr>
            <w:tcW w:w="1418" w:type="dxa"/>
            <w:vAlign w:val="bottom"/>
          </w:tcPr>
          <w:p w14:paraId="792624C1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eastAsia="Calibri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color w:val="000000"/>
                <w:sz w:val="22"/>
                <w:szCs w:val="22"/>
                <w:lang w:eastAsia="en-GB"/>
              </w:rPr>
              <w:t>100%</w:t>
            </w:r>
          </w:p>
        </w:tc>
      </w:tr>
      <w:tr w:rsidR="00DE152C" w:rsidRPr="00DE152C" w14:paraId="6CD00114" w14:textId="77777777" w:rsidTr="00A7510A">
        <w:trPr>
          <w:trHeight w:val="300"/>
        </w:trPr>
        <w:tc>
          <w:tcPr>
            <w:tcW w:w="1843" w:type="dxa"/>
            <w:vAlign w:val="bottom"/>
          </w:tcPr>
          <w:p w14:paraId="536991A0" w14:textId="77777777" w:rsidR="00DE152C" w:rsidRPr="00DE152C" w:rsidRDefault="00DE152C" w:rsidP="00DE152C">
            <w:pPr>
              <w:spacing w:after="0" w:line="240" w:lineRule="auto"/>
              <w:rPr>
                <w:rFonts w:eastAsia="Calibri"/>
                <w:i/>
                <w:i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508" w:type="dxa"/>
            <w:vAlign w:val="bottom"/>
          </w:tcPr>
          <w:p w14:paraId="14047966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eastAsia="Calibri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color w:val="000000"/>
                <w:sz w:val="22"/>
                <w:szCs w:val="22"/>
                <w:lang w:eastAsia="en-GB"/>
              </w:rPr>
              <w:t>C</w:t>
            </w:r>
          </w:p>
        </w:tc>
        <w:tc>
          <w:tcPr>
            <w:tcW w:w="2178" w:type="dxa"/>
            <w:vAlign w:val="bottom"/>
          </w:tcPr>
          <w:p w14:paraId="0AB20278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eastAsia="Calibri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color w:val="000000"/>
                <w:sz w:val="22"/>
                <w:szCs w:val="22"/>
                <w:lang w:eastAsia="en-GB"/>
              </w:rPr>
              <w:t>9</w:t>
            </w:r>
          </w:p>
        </w:tc>
        <w:tc>
          <w:tcPr>
            <w:tcW w:w="1842" w:type="dxa"/>
            <w:vAlign w:val="bottom"/>
          </w:tcPr>
          <w:p w14:paraId="6A1562D9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eastAsia="Calibri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418" w:type="dxa"/>
            <w:vAlign w:val="bottom"/>
          </w:tcPr>
          <w:p w14:paraId="517E13F2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eastAsia="Calibri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eastAsia="Calibri"/>
                <w:color w:val="000000"/>
                <w:sz w:val="22"/>
                <w:szCs w:val="22"/>
                <w:lang w:eastAsia="en-GB"/>
              </w:rPr>
              <w:t>82%</w:t>
            </w:r>
          </w:p>
        </w:tc>
      </w:tr>
    </w:tbl>
    <w:p w14:paraId="02C65820" w14:textId="77777777" w:rsidR="00DE152C" w:rsidRPr="00DE152C" w:rsidRDefault="00DE152C" w:rsidP="00DE152C">
      <w:pPr>
        <w:spacing w:after="0" w:line="240" w:lineRule="auto"/>
        <w:rPr>
          <w:rFonts w:eastAsia="Calibri"/>
          <w:sz w:val="22"/>
          <w:szCs w:val="22"/>
          <w:lang w:eastAsia="en-GB"/>
        </w:rPr>
      </w:pPr>
    </w:p>
    <w:p w14:paraId="0E2F80D8" w14:textId="77777777" w:rsidR="00DE152C" w:rsidRPr="00DE152C" w:rsidRDefault="00DE152C" w:rsidP="00DE152C">
      <w:pPr>
        <w:spacing w:before="120" w:after="280" w:line="360" w:lineRule="auto"/>
        <w:jc w:val="both"/>
        <w:rPr>
          <w:rFonts w:eastAsia="Calibri"/>
          <w:sz w:val="22"/>
          <w:szCs w:val="22"/>
          <w:lang w:eastAsia="en-GB"/>
        </w:rPr>
      </w:pPr>
      <w:r w:rsidRPr="00DE152C">
        <w:rPr>
          <w:rFonts w:eastAsia="Calibri"/>
          <w:b/>
          <w:bCs/>
          <w:sz w:val="22"/>
          <w:szCs w:val="22"/>
          <w:lang w:eastAsia="en-GB"/>
        </w:rPr>
        <w:t>SI Table  2.</w:t>
      </w:r>
      <w:r w:rsidRPr="00DE152C">
        <w:rPr>
          <w:rFonts w:eastAsia="Calibri"/>
          <w:sz w:val="22"/>
          <w:szCs w:val="22"/>
          <w:lang w:eastAsia="en-GB"/>
        </w:rPr>
        <w:t xml:space="preserve"> </w:t>
      </w:r>
      <w:r w:rsidRPr="00DE152C">
        <w:rPr>
          <w:rFonts w:eastAsia="Calibri"/>
          <w:i/>
          <w:iCs/>
          <w:sz w:val="22"/>
          <w:szCs w:val="22"/>
          <w:lang w:eastAsia="en-GB"/>
        </w:rPr>
        <w:t>The proportion (%) of excavated saplings that had nodules on their roots.</w:t>
      </w:r>
      <w:r w:rsidRPr="00DE152C">
        <w:rPr>
          <w:rFonts w:eastAsia="Calibri"/>
          <w:sz w:val="22"/>
          <w:szCs w:val="22"/>
          <w:lang w:eastAsia="en-GB"/>
        </w:rPr>
        <w:t xml:space="preserve"> Herbivory treatment corresponds to the age when plants were clipped (3 months (3m), 4 months (4m), 5 months (5m), and an unclipped control (C)).</w:t>
      </w:r>
    </w:p>
    <w:p w14:paraId="4F6EA14E" w14:textId="77777777" w:rsidR="00DE152C" w:rsidRPr="00DE152C" w:rsidRDefault="00DE152C" w:rsidP="00DE152C">
      <w:pPr>
        <w:rPr>
          <w:rFonts w:eastAsia="Calibri"/>
          <w:sz w:val="22"/>
          <w:szCs w:val="22"/>
          <w:lang w:eastAsia="en-GB"/>
        </w:rPr>
      </w:pPr>
      <w:r w:rsidRPr="00DE152C">
        <w:rPr>
          <w:rFonts w:eastAsia="Calibri"/>
          <w:sz w:val="22"/>
          <w:szCs w:val="22"/>
          <w:lang w:eastAsia="en-GB"/>
        </w:rPr>
        <w:br w:type="page"/>
      </w:r>
    </w:p>
    <w:p w14:paraId="622F1F13" w14:textId="77777777" w:rsidR="00DE152C" w:rsidRPr="00DE152C" w:rsidRDefault="00DE152C" w:rsidP="00DE152C">
      <w:pPr>
        <w:rPr>
          <w:rFonts w:eastAsia="Calibri"/>
          <w:sz w:val="22"/>
          <w:szCs w:val="22"/>
          <w:lang w:eastAsia="en-GB"/>
        </w:rPr>
      </w:pPr>
      <w:r w:rsidRPr="00DE152C">
        <w:rPr>
          <w:rFonts w:eastAsia="Calibri"/>
          <w:sz w:val="22"/>
          <w:szCs w:val="22"/>
          <w:lang w:eastAsia="en-GB"/>
        </w:rPr>
        <w:lastRenderedPageBreak/>
        <w:fldChar w:fldCharType="begin"/>
      </w:r>
      <w:r w:rsidRPr="00DE152C">
        <w:rPr>
          <w:rFonts w:eastAsia="Calibri"/>
          <w:sz w:val="22"/>
          <w:szCs w:val="22"/>
          <w:lang w:eastAsia="en-GB"/>
        </w:rPr>
        <w:instrText xml:space="preserve"> LINK Excel.Sheet.12 "Book1" "Sheet1!R1C1:R21C5" \a \f 4 \h </w:instrText>
      </w:r>
      <w:r w:rsidRPr="00DE152C">
        <w:rPr>
          <w:rFonts w:eastAsia="Calibri"/>
          <w:sz w:val="22"/>
          <w:szCs w:val="22"/>
          <w:lang w:eastAsia="en-GB"/>
        </w:rPr>
        <w:fldChar w:fldCharType="separate"/>
      </w:r>
    </w:p>
    <w:tbl>
      <w:tblPr>
        <w:tblW w:w="8280" w:type="dxa"/>
        <w:tblLook w:val="04A0" w:firstRow="1" w:lastRow="0" w:firstColumn="1" w:lastColumn="0" w:noHBand="0" w:noVBand="1"/>
      </w:tblPr>
      <w:tblGrid>
        <w:gridCol w:w="2320"/>
        <w:gridCol w:w="3080"/>
        <w:gridCol w:w="960"/>
        <w:gridCol w:w="960"/>
        <w:gridCol w:w="960"/>
      </w:tblGrid>
      <w:tr w:rsidR="00DE152C" w:rsidRPr="00DE152C" w14:paraId="6D7BBCE9" w14:textId="77777777" w:rsidTr="00A7510A">
        <w:trPr>
          <w:trHeight w:val="290"/>
        </w:trPr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C811C4" w14:textId="77777777" w:rsidR="00DE152C" w:rsidRPr="00DE152C" w:rsidRDefault="00DE152C" w:rsidP="00DE152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eastAsia="en-GB"/>
              </w:rPr>
              <w:t>Response variable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5E5B54" w14:textId="77777777" w:rsidR="00DE152C" w:rsidRPr="00DE152C" w:rsidRDefault="00DE152C" w:rsidP="00DE152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eastAsia="en-GB"/>
              </w:rPr>
              <w:t>Candidate model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E2782A" w14:textId="77777777" w:rsidR="00DE152C" w:rsidRPr="00DE152C" w:rsidRDefault="00DE152C" w:rsidP="00DE152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DE152C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eastAsia="en-GB"/>
              </w:rPr>
              <w:t>df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28A426" w14:textId="77777777" w:rsidR="00DE152C" w:rsidRPr="00DE152C" w:rsidRDefault="00DE152C" w:rsidP="00DE152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eastAsia="en-GB"/>
              </w:rPr>
              <w:t>AIC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2E04D2" w14:textId="77777777" w:rsidR="00DE152C" w:rsidRPr="00DE152C" w:rsidRDefault="00DE152C" w:rsidP="00DE152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eastAsia="en-GB"/>
              </w:rPr>
              <w:t>ΔAIC</w:t>
            </w:r>
          </w:p>
        </w:tc>
      </w:tr>
      <w:tr w:rsidR="00DE152C" w:rsidRPr="00DE152C" w14:paraId="0CB495CA" w14:textId="77777777" w:rsidTr="00A7510A">
        <w:trPr>
          <w:trHeight w:val="290"/>
        </w:trPr>
        <w:tc>
          <w:tcPr>
            <w:tcW w:w="23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F0B2191" w14:textId="77777777" w:rsidR="00DE152C" w:rsidRPr="00DE152C" w:rsidRDefault="00DE152C" w:rsidP="00DE152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Nodule presence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3994F" w14:textId="77777777" w:rsidR="00DE152C" w:rsidRPr="00DE152C" w:rsidRDefault="00DE152C" w:rsidP="00DE15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Species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D392C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74624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122.7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AC857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0</w:t>
            </w:r>
          </w:p>
        </w:tc>
      </w:tr>
      <w:tr w:rsidR="00DE152C" w:rsidRPr="00DE152C" w14:paraId="3E2ADBB2" w14:textId="77777777" w:rsidTr="00A7510A">
        <w:trPr>
          <w:trHeight w:val="290"/>
        </w:trPr>
        <w:tc>
          <w:tcPr>
            <w:tcW w:w="23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E3143E" w14:textId="77777777" w:rsidR="00DE152C" w:rsidRPr="00DE152C" w:rsidRDefault="00DE152C" w:rsidP="00DE15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C484B" w14:textId="77777777" w:rsidR="00DE152C" w:rsidRPr="00DE152C" w:rsidRDefault="00DE152C" w:rsidP="00DE15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Null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E40CF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91DB1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128.11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4D6A1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5.41</w:t>
            </w:r>
          </w:p>
        </w:tc>
      </w:tr>
      <w:tr w:rsidR="00DE152C" w:rsidRPr="00DE152C" w14:paraId="5E0FD442" w14:textId="77777777" w:rsidTr="00A7510A">
        <w:trPr>
          <w:trHeight w:val="290"/>
        </w:trPr>
        <w:tc>
          <w:tcPr>
            <w:tcW w:w="23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3B0339" w14:textId="77777777" w:rsidR="00DE152C" w:rsidRPr="00DE152C" w:rsidRDefault="00DE152C" w:rsidP="00DE15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76718" w14:textId="77777777" w:rsidR="00DE152C" w:rsidRPr="00DE152C" w:rsidRDefault="00DE152C" w:rsidP="00DE15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Species + treatment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ABED6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7FDA5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124.47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A7DFA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1.76</w:t>
            </w:r>
          </w:p>
        </w:tc>
      </w:tr>
      <w:tr w:rsidR="00DE152C" w:rsidRPr="00DE152C" w14:paraId="70CEB052" w14:textId="77777777" w:rsidTr="00A7510A">
        <w:trPr>
          <w:trHeight w:val="290"/>
        </w:trPr>
        <w:tc>
          <w:tcPr>
            <w:tcW w:w="23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4ECC28" w14:textId="77777777" w:rsidR="00DE152C" w:rsidRPr="00DE152C" w:rsidRDefault="00DE152C" w:rsidP="00DE15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AEEC1" w14:textId="77777777" w:rsidR="00DE152C" w:rsidRPr="00DE152C" w:rsidRDefault="00DE152C" w:rsidP="00DE15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Treatment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61BE1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888AA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129.38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FBA65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6.68</w:t>
            </w:r>
          </w:p>
        </w:tc>
      </w:tr>
      <w:tr w:rsidR="00DE152C" w:rsidRPr="00DE152C" w14:paraId="5D74363D" w14:textId="77777777" w:rsidTr="00A7510A">
        <w:trPr>
          <w:trHeight w:val="290"/>
        </w:trPr>
        <w:tc>
          <w:tcPr>
            <w:tcW w:w="23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4F2EE7" w14:textId="77777777" w:rsidR="00DE152C" w:rsidRPr="00DE152C" w:rsidRDefault="00DE152C" w:rsidP="00DE15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C72A29" w14:textId="77777777" w:rsidR="00DE152C" w:rsidRPr="00DE152C" w:rsidRDefault="00DE152C" w:rsidP="00DE15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Treatment × species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A9435A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89D971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129.2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67A6BC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6.5</w:t>
            </w:r>
          </w:p>
        </w:tc>
      </w:tr>
      <w:tr w:rsidR="00DE152C" w:rsidRPr="00DE152C" w14:paraId="08457853" w14:textId="77777777" w:rsidTr="00A7510A">
        <w:trPr>
          <w:trHeight w:val="290"/>
        </w:trPr>
        <w:tc>
          <w:tcPr>
            <w:tcW w:w="23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E51A7FD" w14:textId="77777777" w:rsidR="00DE152C" w:rsidRPr="00DE152C" w:rsidRDefault="00DE152C" w:rsidP="00DE152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Nodule biomass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67FFC" w14:textId="77777777" w:rsidR="00DE152C" w:rsidRPr="00DE152C" w:rsidRDefault="00DE152C" w:rsidP="00DE15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Species + treatment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8AFAD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8647B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−13.37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373FC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0</w:t>
            </w:r>
          </w:p>
        </w:tc>
      </w:tr>
      <w:tr w:rsidR="00DE152C" w:rsidRPr="00DE152C" w14:paraId="12AA3593" w14:textId="77777777" w:rsidTr="00A7510A">
        <w:trPr>
          <w:trHeight w:val="290"/>
        </w:trPr>
        <w:tc>
          <w:tcPr>
            <w:tcW w:w="23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25B03D" w14:textId="77777777" w:rsidR="00DE152C" w:rsidRPr="00DE152C" w:rsidRDefault="00DE152C" w:rsidP="00DE15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6F4D0" w14:textId="77777777" w:rsidR="00DE152C" w:rsidRPr="00DE152C" w:rsidRDefault="00DE152C" w:rsidP="00DE15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Species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ADC0E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8CEBE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−12.24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017B4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1.13</w:t>
            </w:r>
          </w:p>
        </w:tc>
      </w:tr>
      <w:tr w:rsidR="00DE152C" w:rsidRPr="00DE152C" w14:paraId="4726DEED" w14:textId="77777777" w:rsidTr="00A7510A">
        <w:trPr>
          <w:trHeight w:val="290"/>
        </w:trPr>
        <w:tc>
          <w:tcPr>
            <w:tcW w:w="23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D6126F" w14:textId="77777777" w:rsidR="00DE152C" w:rsidRPr="00DE152C" w:rsidRDefault="00DE152C" w:rsidP="00DE15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DF17B" w14:textId="77777777" w:rsidR="00DE152C" w:rsidRPr="00DE152C" w:rsidRDefault="00DE152C" w:rsidP="00DE15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Treatment × species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5EEA0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03C2D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−5.40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17233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7.97</w:t>
            </w:r>
          </w:p>
        </w:tc>
      </w:tr>
      <w:tr w:rsidR="00DE152C" w:rsidRPr="00DE152C" w14:paraId="480E65D6" w14:textId="77777777" w:rsidTr="00A7510A">
        <w:trPr>
          <w:trHeight w:val="290"/>
        </w:trPr>
        <w:tc>
          <w:tcPr>
            <w:tcW w:w="23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43001E" w14:textId="77777777" w:rsidR="00DE152C" w:rsidRPr="00DE152C" w:rsidRDefault="00DE152C" w:rsidP="00DE15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84674" w14:textId="77777777" w:rsidR="00DE152C" w:rsidRPr="00DE152C" w:rsidRDefault="00DE152C" w:rsidP="00DE15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Treatment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3BBE3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BD4F3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0.8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52DE3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14.17</w:t>
            </w:r>
          </w:p>
        </w:tc>
      </w:tr>
      <w:tr w:rsidR="00DE152C" w:rsidRPr="00DE152C" w14:paraId="3D9A8F30" w14:textId="77777777" w:rsidTr="00A7510A">
        <w:trPr>
          <w:trHeight w:val="290"/>
        </w:trPr>
        <w:tc>
          <w:tcPr>
            <w:tcW w:w="23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658CB2" w14:textId="77777777" w:rsidR="00DE152C" w:rsidRPr="00DE152C" w:rsidRDefault="00DE152C" w:rsidP="00DE15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D36D38" w14:textId="77777777" w:rsidR="00DE152C" w:rsidRPr="00DE152C" w:rsidRDefault="00DE152C" w:rsidP="00DE15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Null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11CE32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200744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1.56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C390E5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14.93</w:t>
            </w:r>
          </w:p>
        </w:tc>
      </w:tr>
      <w:tr w:rsidR="00DE152C" w:rsidRPr="00DE152C" w14:paraId="5A73D5B9" w14:textId="77777777" w:rsidTr="00A7510A">
        <w:trPr>
          <w:trHeight w:val="290"/>
        </w:trPr>
        <w:tc>
          <w:tcPr>
            <w:tcW w:w="23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D73F0C9" w14:textId="77777777" w:rsidR="00DE152C" w:rsidRPr="00DE152C" w:rsidRDefault="00DE152C" w:rsidP="00DE152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NMF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952BF" w14:textId="77777777" w:rsidR="00DE152C" w:rsidRPr="00DE152C" w:rsidRDefault="00DE152C" w:rsidP="00DE15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Species + treatment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82972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B063B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208.28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ADD2C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0</w:t>
            </w:r>
          </w:p>
        </w:tc>
      </w:tr>
      <w:tr w:rsidR="00DE152C" w:rsidRPr="00DE152C" w14:paraId="55B71E01" w14:textId="77777777" w:rsidTr="00A7510A">
        <w:trPr>
          <w:trHeight w:val="290"/>
        </w:trPr>
        <w:tc>
          <w:tcPr>
            <w:tcW w:w="23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DAF40C" w14:textId="77777777" w:rsidR="00DE152C" w:rsidRPr="00DE152C" w:rsidRDefault="00DE152C" w:rsidP="00DE15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14207" w14:textId="77777777" w:rsidR="00DE152C" w:rsidRPr="00DE152C" w:rsidRDefault="00DE152C" w:rsidP="00DE15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Treatment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F064B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15FE8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210.69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9405E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2.41</w:t>
            </w:r>
          </w:p>
        </w:tc>
      </w:tr>
      <w:tr w:rsidR="00DE152C" w:rsidRPr="00DE152C" w14:paraId="0BFD7317" w14:textId="77777777" w:rsidTr="00A7510A">
        <w:trPr>
          <w:trHeight w:val="290"/>
        </w:trPr>
        <w:tc>
          <w:tcPr>
            <w:tcW w:w="23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06ED9E" w14:textId="77777777" w:rsidR="00DE152C" w:rsidRPr="00DE152C" w:rsidRDefault="00DE152C" w:rsidP="00DE15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6BDC2" w14:textId="77777777" w:rsidR="00DE152C" w:rsidRPr="00DE152C" w:rsidRDefault="00DE152C" w:rsidP="00DE15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Treatment × species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AA2F3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A3E8F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214.58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EDE93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6.31</w:t>
            </w:r>
          </w:p>
        </w:tc>
      </w:tr>
      <w:tr w:rsidR="00DE152C" w:rsidRPr="00DE152C" w14:paraId="2BDFB3C1" w14:textId="77777777" w:rsidTr="00A7510A">
        <w:trPr>
          <w:trHeight w:val="290"/>
        </w:trPr>
        <w:tc>
          <w:tcPr>
            <w:tcW w:w="23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34E9FD" w14:textId="77777777" w:rsidR="00DE152C" w:rsidRPr="00DE152C" w:rsidRDefault="00DE152C" w:rsidP="00DE15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13DF7" w14:textId="77777777" w:rsidR="00DE152C" w:rsidRPr="00DE152C" w:rsidRDefault="00DE152C" w:rsidP="00DE15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Species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30945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75C0E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215.12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36392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6.85</w:t>
            </w:r>
          </w:p>
        </w:tc>
      </w:tr>
      <w:tr w:rsidR="00DE152C" w:rsidRPr="00DE152C" w14:paraId="701DFB14" w14:textId="77777777" w:rsidTr="00A7510A">
        <w:trPr>
          <w:trHeight w:val="290"/>
        </w:trPr>
        <w:tc>
          <w:tcPr>
            <w:tcW w:w="23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FFB32D" w14:textId="77777777" w:rsidR="00DE152C" w:rsidRPr="00DE152C" w:rsidRDefault="00DE152C" w:rsidP="00DE15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89AACD" w14:textId="77777777" w:rsidR="00DE152C" w:rsidRPr="00DE152C" w:rsidRDefault="00DE152C" w:rsidP="00DE15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Null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6A5210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DB169D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216.56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FF66F7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8.28</w:t>
            </w:r>
          </w:p>
        </w:tc>
      </w:tr>
      <w:tr w:rsidR="00DE152C" w:rsidRPr="00DE152C" w14:paraId="3567E0D9" w14:textId="77777777" w:rsidTr="00A7510A">
        <w:trPr>
          <w:trHeight w:val="290"/>
        </w:trPr>
        <w:tc>
          <w:tcPr>
            <w:tcW w:w="23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93616F1" w14:textId="77777777" w:rsidR="00DE152C" w:rsidRPr="00DE152C" w:rsidRDefault="00DE152C" w:rsidP="00DE152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Leaf δ¹⁵N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AEBF3" w14:textId="77777777" w:rsidR="00DE152C" w:rsidRPr="00DE152C" w:rsidRDefault="00DE152C" w:rsidP="00DE15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Treatment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A9F4C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DEE2A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161.47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6AD01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0</w:t>
            </w:r>
          </w:p>
        </w:tc>
      </w:tr>
      <w:tr w:rsidR="00DE152C" w:rsidRPr="00DE152C" w14:paraId="074CC82D" w14:textId="77777777" w:rsidTr="00A7510A">
        <w:trPr>
          <w:trHeight w:val="290"/>
        </w:trPr>
        <w:tc>
          <w:tcPr>
            <w:tcW w:w="23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29A45E" w14:textId="77777777" w:rsidR="00DE152C" w:rsidRPr="00DE152C" w:rsidRDefault="00DE152C" w:rsidP="00DE15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3AB8C" w14:textId="77777777" w:rsidR="00DE152C" w:rsidRPr="00DE152C" w:rsidRDefault="00DE152C" w:rsidP="00DE15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Treatment + species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90E5F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93DBC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163.55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22C5D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2.08</w:t>
            </w:r>
          </w:p>
        </w:tc>
      </w:tr>
      <w:tr w:rsidR="00DE152C" w:rsidRPr="00DE152C" w14:paraId="2452ADE8" w14:textId="77777777" w:rsidTr="00A7510A">
        <w:trPr>
          <w:trHeight w:val="290"/>
        </w:trPr>
        <w:tc>
          <w:tcPr>
            <w:tcW w:w="23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A81867" w14:textId="77777777" w:rsidR="00DE152C" w:rsidRPr="00DE152C" w:rsidRDefault="00DE152C" w:rsidP="00DE15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CE7C7" w14:textId="77777777" w:rsidR="00DE152C" w:rsidRPr="00DE152C" w:rsidRDefault="00DE152C" w:rsidP="00DE15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Null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4BE9E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1A104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163.72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B0CB1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2.25</w:t>
            </w:r>
          </w:p>
        </w:tc>
      </w:tr>
      <w:tr w:rsidR="00DE152C" w:rsidRPr="00DE152C" w14:paraId="0614EA4A" w14:textId="77777777" w:rsidTr="00A7510A">
        <w:trPr>
          <w:trHeight w:val="290"/>
        </w:trPr>
        <w:tc>
          <w:tcPr>
            <w:tcW w:w="23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E65B53" w14:textId="77777777" w:rsidR="00DE152C" w:rsidRPr="00DE152C" w:rsidRDefault="00DE152C" w:rsidP="00DE15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A41EA" w14:textId="77777777" w:rsidR="00DE152C" w:rsidRPr="00DE152C" w:rsidRDefault="00DE152C" w:rsidP="00DE15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Species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F81C6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28BFB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165.79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0EA30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4.32</w:t>
            </w:r>
          </w:p>
        </w:tc>
      </w:tr>
      <w:tr w:rsidR="00DE152C" w:rsidRPr="00DE152C" w14:paraId="584C1C87" w14:textId="77777777" w:rsidTr="00A7510A">
        <w:trPr>
          <w:trHeight w:val="290"/>
        </w:trPr>
        <w:tc>
          <w:tcPr>
            <w:tcW w:w="23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6CCADC" w14:textId="77777777" w:rsidR="00DE152C" w:rsidRPr="00DE152C" w:rsidRDefault="00DE152C" w:rsidP="00DE15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AF39AE" w14:textId="77777777" w:rsidR="00DE152C" w:rsidRPr="00DE152C" w:rsidRDefault="00DE152C" w:rsidP="00DE15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Treatment × species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44A772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D89515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173.08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DC2A35" w14:textId="77777777" w:rsidR="00DE152C" w:rsidRPr="00DE152C" w:rsidRDefault="00DE152C" w:rsidP="00DE152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DE152C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11.61</w:t>
            </w:r>
          </w:p>
        </w:tc>
      </w:tr>
    </w:tbl>
    <w:p w14:paraId="7AEF48BF" w14:textId="77777777" w:rsidR="00DE152C" w:rsidRPr="00DE152C" w:rsidRDefault="00DE152C" w:rsidP="00DE152C">
      <w:pPr>
        <w:rPr>
          <w:rFonts w:eastAsia="Calibri"/>
          <w:sz w:val="22"/>
          <w:szCs w:val="22"/>
          <w:lang w:eastAsia="en-GB"/>
        </w:rPr>
      </w:pPr>
      <w:r w:rsidRPr="00DE152C">
        <w:rPr>
          <w:rFonts w:eastAsia="Calibri"/>
          <w:sz w:val="22"/>
          <w:szCs w:val="22"/>
          <w:lang w:eastAsia="en-GB"/>
        </w:rPr>
        <w:fldChar w:fldCharType="end"/>
      </w:r>
    </w:p>
    <w:p w14:paraId="48C6C232" w14:textId="77777777" w:rsidR="00DE152C" w:rsidRPr="00DE152C" w:rsidRDefault="00DE152C" w:rsidP="00DE152C">
      <w:pPr>
        <w:spacing w:line="360" w:lineRule="auto"/>
        <w:rPr>
          <w:rFonts w:eastAsia="Calibri"/>
          <w:sz w:val="22"/>
          <w:szCs w:val="22"/>
          <w:lang w:eastAsia="en-GB"/>
        </w:rPr>
      </w:pPr>
      <w:r w:rsidRPr="00DE152C">
        <w:rPr>
          <w:rFonts w:eastAsia="Calibri"/>
          <w:b/>
          <w:bCs/>
          <w:sz w:val="22"/>
          <w:szCs w:val="22"/>
          <w:lang w:eastAsia="en-GB"/>
        </w:rPr>
        <w:t>SI Table  3.</w:t>
      </w:r>
      <w:r w:rsidRPr="00DE152C">
        <w:rPr>
          <w:rFonts w:eastAsia="Calibri"/>
          <w:sz w:val="22"/>
          <w:szCs w:val="22"/>
          <w:lang w:eastAsia="en-GB"/>
        </w:rPr>
        <w:t xml:space="preserve"> </w:t>
      </w:r>
      <w:r w:rsidRPr="00DE152C">
        <w:rPr>
          <w:rFonts w:eastAsia="Calibri"/>
          <w:i/>
          <w:iCs/>
          <w:sz w:val="22"/>
          <w:szCs w:val="22"/>
          <w:lang w:eastAsia="en-GB"/>
        </w:rPr>
        <w:t>Model selection for the effects of early-life herbivory (stimulated via clipping)  and species on nodule presence, nodule biomass, nodule mass fraction and leaf δ¹⁵N.</w:t>
      </w:r>
      <w:r w:rsidRPr="00DE152C">
        <w:rPr>
          <w:rFonts w:eastAsia="Calibri"/>
          <w:sz w:val="22"/>
          <w:szCs w:val="22"/>
          <w:lang w:eastAsia="en-GB"/>
        </w:rPr>
        <w:br w:type="page"/>
      </w:r>
    </w:p>
    <w:p w14:paraId="0C14C6EB" w14:textId="77777777" w:rsidR="00DE152C" w:rsidRPr="00DE152C" w:rsidRDefault="00DE152C" w:rsidP="00DE152C">
      <w:pPr>
        <w:jc w:val="center"/>
        <w:rPr>
          <w:rFonts w:eastAsia="Calibri"/>
          <w:sz w:val="22"/>
          <w:szCs w:val="22"/>
          <w:lang w:eastAsia="en-GB"/>
        </w:rPr>
      </w:pPr>
      <w:r w:rsidRPr="00DE152C">
        <w:rPr>
          <w:rFonts w:eastAsia="Calibri"/>
          <w:b/>
          <w:bCs/>
          <w:noProof/>
          <w:color w:val="000000"/>
          <w:sz w:val="22"/>
          <w:szCs w:val="22"/>
          <w:lang w:eastAsia="en-GB"/>
        </w:rPr>
        <w:lastRenderedPageBreak/>
        <w:drawing>
          <wp:inline distT="0" distB="0" distL="0" distR="0" wp14:anchorId="796A6DC6" wp14:editId="0302437D">
            <wp:extent cx="4278913" cy="3572688"/>
            <wp:effectExtent l="0" t="0" r="0" b="0"/>
            <wp:docPr id="1025048381" name="image1.png" descr="A screenshot of a screen shot of a baby's schedule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screenshot of a screen shot of a baby's schedule&#10;&#10;AI-generated content may be incorrect."/>
                    <pic:cNvPicPr preferRelativeResize="0"/>
                  </pic:nvPicPr>
                  <pic:blipFill>
                    <a:blip r:embed="rId4"/>
                    <a:srcRect l="17282" t="17727" r="38929" b="17274"/>
                    <a:stretch>
                      <a:fillRect/>
                    </a:stretch>
                  </pic:blipFill>
                  <pic:spPr>
                    <a:xfrm>
                      <a:off x="0" y="0"/>
                      <a:ext cx="4278913" cy="35726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41FD52E" w14:textId="77777777" w:rsidR="00DE152C" w:rsidRPr="00DE152C" w:rsidRDefault="00DE152C" w:rsidP="00DE152C">
      <w:pPr>
        <w:spacing w:before="120" w:after="280" w:line="360" w:lineRule="auto"/>
        <w:jc w:val="both"/>
        <w:rPr>
          <w:rFonts w:eastAsia="Calibri"/>
          <w:color w:val="000000"/>
          <w:sz w:val="22"/>
          <w:szCs w:val="22"/>
          <w:lang w:eastAsia="en-GB"/>
        </w:rPr>
      </w:pPr>
      <w:r w:rsidRPr="00DE152C">
        <w:rPr>
          <w:rFonts w:eastAsia="Calibri"/>
          <w:b/>
          <w:bCs/>
          <w:color w:val="000000"/>
          <w:sz w:val="22"/>
          <w:szCs w:val="22"/>
          <w:lang w:eastAsia="en-GB"/>
        </w:rPr>
        <w:t>SI Fig. 1.</w:t>
      </w:r>
      <w:r w:rsidRPr="00DE152C">
        <w:rPr>
          <w:rFonts w:eastAsia="Calibri"/>
          <w:color w:val="000000"/>
          <w:sz w:val="22"/>
          <w:szCs w:val="22"/>
          <w:lang w:eastAsia="en-GB"/>
        </w:rPr>
        <w:t xml:space="preserve"> </w:t>
      </w:r>
      <w:r w:rsidRPr="00DE152C">
        <w:rPr>
          <w:rFonts w:eastAsia="Calibri"/>
          <w:i/>
          <w:iCs/>
          <w:color w:val="000000"/>
          <w:sz w:val="22"/>
          <w:szCs w:val="22"/>
          <w:lang w:eastAsia="en-GB"/>
        </w:rPr>
        <w:t>A map of the Wits Rural Facility experimental plot layout.</w:t>
      </w:r>
      <w:r w:rsidRPr="00DE152C">
        <w:rPr>
          <w:rFonts w:eastAsia="Calibri"/>
          <w:b/>
          <w:bCs/>
          <w:i/>
          <w:iCs/>
          <w:color w:val="000000"/>
          <w:sz w:val="22"/>
          <w:szCs w:val="22"/>
          <w:lang w:eastAsia="en-GB"/>
        </w:rPr>
        <w:t xml:space="preserve"> </w:t>
      </w:r>
      <w:r w:rsidRPr="00DE152C">
        <w:rPr>
          <w:rFonts w:eastAsia="Calibri"/>
          <w:color w:val="000000"/>
          <w:sz w:val="22"/>
          <w:szCs w:val="22"/>
          <w:lang w:eastAsia="en-GB"/>
        </w:rPr>
        <w:t xml:space="preserve">The experiment consisted of five herbivory treatments (clipped at 2 (pink), 3 (blue), 4 (turquoise) and 5 (purple) months and an unclipped control). This experiment was part of a wider study by Archibald et al (2021); this experiment used a subset of treatments and species described in SI Table 1. </w:t>
      </w:r>
    </w:p>
    <w:p w14:paraId="2441F4D8" w14:textId="77777777" w:rsidR="00DE152C" w:rsidRPr="00DE152C" w:rsidRDefault="00DE152C" w:rsidP="00DE152C">
      <w:pPr>
        <w:spacing w:before="120" w:after="280" w:line="360" w:lineRule="auto"/>
        <w:jc w:val="both"/>
        <w:rPr>
          <w:rFonts w:eastAsia="Calibri"/>
          <w:sz w:val="22"/>
          <w:szCs w:val="22"/>
          <w:lang w:eastAsia="en-GB"/>
        </w:rPr>
      </w:pPr>
    </w:p>
    <w:p w14:paraId="115ABF9D" w14:textId="77777777" w:rsidR="00DE152C" w:rsidRPr="00DE152C" w:rsidRDefault="00DE152C" w:rsidP="00DE152C">
      <w:pPr>
        <w:spacing w:before="120" w:after="280" w:line="360" w:lineRule="auto"/>
        <w:jc w:val="both"/>
        <w:rPr>
          <w:rFonts w:eastAsia="Calibri"/>
          <w:sz w:val="22"/>
          <w:szCs w:val="22"/>
          <w:lang w:eastAsia="en-GB"/>
        </w:rPr>
      </w:pPr>
      <w:r w:rsidRPr="00DE152C">
        <w:rPr>
          <w:rFonts w:eastAsia="Calibri"/>
          <w:noProof/>
          <w:sz w:val="22"/>
          <w:szCs w:val="22"/>
          <w:lang w:eastAsia="en-GB"/>
        </w:rPr>
        <w:lastRenderedPageBreak/>
        <w:drawing>
          <wp:inline distT="114300" distB="114300" distL="114300" distR="114300" wp14:anchorId="08E3BDF2" wp14:editId="23FAB4D9">
            <wp:extent cx="5731200" cy="7366000"/>
            <wp:effectExtent l="0" t="0" r="0" b="0"/>
            <wp:docPr id="102504838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366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175A5E7" w14:textId="77777777" w:rsidR="00DE152C" w:rsidRPr="00DE152C" w:rsidRDefault="00DE152C" w:rsidP="00DE152C">
      <w:pPr>
        <w:spacing w:before="120" w:after="280" w:line="360" w:lineRule="auto"/>
        <w:jc w:val="both"/>
        <w:rPr>
          <w:rFonts w:eastAsia="Calibri"/>
          <w:sz w:val="22"/>
          <w:szCs w:val="22"/>
          <w:lang w:eastAsia="en-GB"/>
        </w:rPr>
      </w:pPr>
      <w:r w:rsidRPr="00DE152C">
        <w:rPr>
          <w:rFonts w:eastAsia="Calibri"/>
          <w:b/>
          <w:bCs/>
          <w:sz w:val="22"/>
          <w:szCs w:val="22"/>
          <w:lang w:eastAsia="en-GB"/>
        </w:rPr>
        <w:t>SI Fig. 2.</w:t>
      </w:r>
      <w:r w:rsidRPr="00DE152C">
        <w:rPr>
          <w:rFonts w:eastAsia="Calibri"/>
          <w:sz w:val="22"/>
          <w:szCs w:val="22"/>
          <w:lang w:eastAsia="en-GB"/>
        </w:rPr>
        <w:t xml:space="preserve"> </w:t>
      </w:r>
      <w:sdt>
        <w:sdtPr>
          <w:rPr>
            <w:rFonts w:eastAsia="Calibri"/>
            <w:sz w:val="22"/>
            <w:szCs w:val="22"/>
            <w:lang w:eastAsia="en-GB"/>
          </w:rPr>
          <w:tag w:val="goog_rdk_47"/>
          <w:id w:val="332941325"/>
        </w:sdtPr>
        <w:sdtContent/>
      </w:sdt>
      <w:sdt>
        <w:sdtPr>
          <w:rPr>
            <w:rFonts w:eastAsia="Calibri"/>
            <w:sz w:val="22"/>
            <w:szCs w:val="22"/>
            <w:lang w:eastAsia="en-GB"/>
          </w:rPr>
          <w:tag w:val="goog_rdk_48"/>
          <w:id w:val="1089461921"/>
        </w:sdtPr>
        <w:sdtContent/>
      </w:sdt>
      <w:sdt>
        <w:sdtPr>
          <w:rPr>
            <w:rFonts w:eastAsia="Calibri"/>
            <w:sz w:val="22"/>
            <w:szCs w:val="22"/>
            <w:lang w:eastAsia="en-GB"/>
          </w:rPr>
          <w:tag w:val="goog_rdk_49"/>
          <w:id w:val="-1851392794"/>
        </w:sdtPr>
        <w:sdtContent/>
      </w:sdt>
      <w:r w:rsidRPr="00DE152C">
        <w:rPr>
          <w:rFonts w:eastAsia="Calibri"/>
          <w:i/>
          <w:iCs/>
          <w:sz w:val="22"/>
          <w:szCs w:val="22"/>
          <w:lang w:eastAsia="en-GB"/>
        </w:rPr>
        <w:t xml:space="preserve"> Nodulation and N</w:t>
      </w:r>
      <w:r w:rsidRPr="00DE152C">
        <w:rPr>
          <w:rFonts w:eastAsia="Calibri"/>
          <w:i/>
          <w:iCs/>
          <w:sz w:val="22"/>
          <w:szCs w:val="22"/>
          <w:vertAlign w:val="subscript"/>
          <w:lang w:eastAsia="en-GB"/>
        </w:rPr>
        <w:t>2</w:t>
      </w:r>
      <w:r w:rsidRPr="00DE152C">
        <w:rPr>
          <w:rFonts w:eastAsia="Calibri"/>
          <w:i/>
          <w:iCs/>
          <w:sz w:val="22"/>
          <w:szCs w:val="22"/>
          <w:lang w:eastAsia="en-GB"/>
        </w:rPr>
        <w:t xml:space="preserve"> fixation traits for </w:t>
      </w:r>
      <w:proofErr w:type="spellStart"/>
      <w:r w:rsidRPr="00DE152C">
        <w:rPr>
          <w:rFonts w:eastAsia="Calibri"/>
          <w:i/>
          <w:iCs/>
          <w:sz w:val="22"/>
          <w:szCs w:val="22"/>
          <w:lang w:eastAsia="en-GB"/>
        </w:rPr>
        <w:t>Senegalia</w:t>
      </w:r>
      <w:proofErr w:type="spellEnd"/>
      <w:r w:rsidRPr="00DE152C">
        <w:rPr>
          <w:rFonts w:eastAsia="Calibri"/>
          <w:i/>
          <w:iCs/>
          <w:sz w:val="22"/>
          <w:szCs w:val="22"/>
          <w:lang w:eastAsia="en-GB"/>
        </w:rPr>
        <w:t xml:space="preserve"> nigrescens, Vachellia </w:t>
      </w:r>
      <w:proofErr w:type="spellStart"/>
      <w:r w:rsidRPr="00DE152C">
        <w:rPr>
          <w:rFonts w:eastAsia="Calibri"/>
          <w:i/>
          <w:iCs/>
          <w:sz w:val="22"/>
          <w:szCs w:val="22"/>
          <w:lang w:eastAsia="en-GB"/>
        </w:rPr>
        <w:t>exuvialis</w:t>
      </w:r>
      <w:proofErr w:type="spellEnd"/>
      <w:r w:rsidRPr="00DE152C">
        <w:rPr>
          <w:rFonts w:eastAsia="Calibri"/>
          <w:i/>
          <w:iCs/>
          <w:sz w:val="22"/>
          <w:szCs w:val="22"/>
          <w:lang w:eastAsia="en-GB"/>
        </w:rPr>
        <w:t xml:space="preserve">, and V. </w:t>
      </w:r>
      <w:proofErr w:type="spellStart"/>
      <w:r w:rsidRPr="00DE152C">
        <w:rPr>
          <w:rFonts w:eastAsia="Calibri"/>
          <w:i/>
          <w:iCs/>
          <w:sz w:val="22"/>
          <w:szCs w:val="22"/>
          <w:lang w:eastAsia="en-GB"/>
        </w:rPr>
        <w:t>sieberiana</w:t>
      </w:r>
      <w:proofErr w:type="spellEnd"/>
      <w:r w:rsidRPr="00DE152C">
        <w:rPr>
          <w:rFonts w:eastAsia="Calibri"/>
          <w:i/>
          <w:iCs/>
          <w:sz w:val="22"/>
          <w:szCs w:val="22"/>
          <w:lang w:eastAsia="en-GB"/>
        </w:rPr>
        <w:t xml:space="preserve"> clipped versus unclipped</w:t>
      </w:r>
      <w:r w:rsidRPr="00DE152C">
        <w:rPr>
          <w:rFonts w:eastAsia="Calibri"/>
          <w:sz w:val="22"/>
          <w:szCs w:val="22"/>
          <w:lang w:eastAsia="en-GB"/>
        </w:rPr>
        <w:t xml:space="preserve">. </w:t>
      </w:r>
      <w:r w:rsidRPr="00DE152C">
        <w:rPr>
          <w:rFonts w:eastAsia="Calibri"/>
          <w:b/>
          <w:bCs/>
          <w:sz w:val="22"/>
          <w:szCs w:val="22"/>
          <w:lang w:eastAsia="en-GB"/>
        </w:rPr>
        <w:t>(a)</w:t>
      </w:r>
      <w:r w:rsidRPr="00DE152C">
        <w:rPr>
          <w:rFonts w:eastAsia="Calibri"/>
          <w:sz w:val="22"/>
          <w:szCs w:val="22"/>
          <w:lang w:eastAsia="en-GB"/>
        </w:rPr>
        <w:t xml:space="preserve"> a stacked bar chart showing the proportion of saplings developing nodules (crosshatched bars indicate nodules present), boxplots showing </w:t>
      </w:r>
      <w:r w:rsidRPr="00DE152C">
        <w:rPr>
          <w:rFonts w:eastAsia="Calibri"/>
          <w:b/>
          <w:bCs/>
          <w:sz w:val="22"/>
          <w:szCs w:val="22"/>
          <w:lang w:eastAsia="en-GB"/>
        </w:rPr>
        <w:t>(b)</w:t>
      </w:r>
      <w:r w:rsidRPr="00DE152C">
        <w:rPr>
          <w:rFonts w:eastAsia="Calibri"/>
          <w:sz w:val="22"/>
          <w:szCs w:val="22"/>
          <w:lang w:eastAsia="en-GB"/>
        </w:rPr>
        <w:t xml:space="preserve"> nodule biomass (g), </w:t>
      </w:r>
      <w:r w:rsidRPr="00DE152C">
        <w:rPr>
          <w:rFonts w:eastAsia="Calibri"/>
          <w:b/>
          <w:bCs/>
          <w:sz w:val="22"/>
          <w:szCs w:val="22"/>
          <w:lang w:eastAsia="en-GB"/>
        </w:rPr>
        <w:t>(c)</w:t>
      </w:r>
      <w:r w:rsidRPr="00DE152C">
        <w:rPr>
          <w:rFonts w:eastAsia="Calibri"/>
          <w:sz w:val="22"/>
          <w:szCs w:val="22"/>
          <w:lang w:eastAsia="en-GB"/>
        </w:rPr>
        <w:t xml:space="preserve"> nodule mass fraction (%), and </w:t>
      </w:r>
      <w:r w:rsidRPr="00DE152C">
        <w:rPr>
          <w:rFonts w:eastAsia="Calibri"/>
          <w:b/>
          <w:bCs/>
          <w:sz w:val="22"/>
          <w:szCs w:val="22"/>
          <w:lang w:eastAsia="en-GB"/>
        </w:rPr>
        <w:t>(d)</w:t>
      </w:r>
      <w:r w:rsidRPr="00DE152C">
        <w:rPr>
          <w:rFonts w:eastAsia="Calibri"/>
          <w:sz w:val="22"/>
          <w:szCs w:val="22"/>
          <w:lang w:eastAsia="en-GB"/>
        </w:rPr>
        <w:t xml:space="preserve"> leaf δ¹⁵N values. Herbivory treatment corresponds to whether the plants were clipped or unclipped. The Y-axes </w:t>
      </w:r>
      <w:r w:rsidRPr="00DE152C">
        <w:rPr>
          <w:rFonts w:eastAsia="Calibri"/>
          <w:b/>
          <w:bCs/>
          <w:sz w:val="22"/>
          <w:szCs w:val="22"/>
          <w:lang w:eastAsia="en-GB"/>
        </w:rPr>
        <w:t>(b-d)</w:t>
      </w:r>
      <w:r w:rsidRPr="00DE152C">
        <w:rPr>
          <w:rFonts w:eastAsia="Calibri"/>
          <w:sz w:val="22"/>
          <w:szCs w:val="22"/>
          <w:lang w:eastAsia="en-GB"/>
        </w:rPr>
        <w:t xml:space="preserve"> have been log transformed. </w:t>
      </w:r>
    </w:p>
    <w:p w14:paraId="7DAF43D4" w14:textId="77777777" w:rsidR="00BC4AF0" w:rsidRDefault="00BC4AF0"/>
    <w:sectPr w:rsidR="00BC4AF0" w:rsidSect="00DE152C">
      <w:pgSz w:w="11906" w:h="16838"/>
      <w:pgMar w:top="1440" w:right="1440" w:bottom="1440" w:left="1440" w:header="708" w:footer="708" w:gutter="0"/>
      <w:lnNumType w:countBy="1" w:restart="continuous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52C"/>
    <w:rsid w:val="000656C7"/>
    <w:rsid w:val="00107A08"/>
    <w:rsid w:val="002F0934"/>
    <w:rsid w:val="007D2ABF"/>
    <w:rsid w:val="009E4ECC"/>
    <w:rsid w:val="00BC4AF0"/>
    <w:rsid w:val="00DE152C"/>
    <w:rsid w:val="00E35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2DB505"/>
  <w15:chartTrackingRefBased/>
  <w15:docId w15:val="{EEB8F486-BFBB-4C2C-BD66-C9246F74E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15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15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152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152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152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152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152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152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152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15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15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152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152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152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152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152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152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152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15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15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152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152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15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15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15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15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15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15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152C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DE15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473</Words>
  <Characters>2698</Characters>
  <Application>Microsoft Office Word</Application>
  <DocSecurity>0</DocSecurity>
  <Lines>22</Lines>
  <Paragraphs>6</Paragraphs>
  <ScaleCrop>false</ScaleCrop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Telford</dc:creator>
  <cp:keywords/>
  <dc:description/>
  <cp:lastModifiedBy>Elizabeth Telford</cp:lastModifiedBy>
  <cp:revision>1</cp:revision>
  <dcterms:created xsi:type="dcterms:W3CDTF">2026-08-06T08:12:00Z</dcterms:created>
  <dcterms:modified xsi:type="dcterms:W3CDTF">2026-08-06T08:15:00Z</dcterms:modified>
</cp:coreProperties>
</file>