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E6B02" w14:textId="77777777" w:rsidR="00505C36" w:rsidRPr="00C110FA" w:rsidRDefault="00505C36" w:rsidP="00505C36">
      <w:pPr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C110FA">
        <w:rPr>
          <w:rFonts w:ascii="Times New Roman" w:hAnsi="Times New Roman" w:cs="Times New Roman"/>
          <w:bCs/>
          <w:sz w:val="36"/>
          <w:szCs w:val="36"/>
        </w:rPr>
        <w:t>Supplementary Materials for</w:t>
      </w:r>
    </w:p>
    <w:p w14:paraId="407BED5D" w14:textId="77777777" w:rsidR="00505C36" w:rsidRPr="00C110FA" w:rsidRDefault="00505C36" w:rsidP="00505C36">
      <w:pPr>
        <w:jc w:val="center"/>
        <w:rPr>
          <w:rFonts w:ascii="Times New Roman" w:eastAsia="等线" w:hAnsi="Times New Roman" w:cs="Times New Roman"/>
          <w:b/>
          <w:bCs/>
          <w:sz w:val="28"/>
          <w:szCs w:val="28"/>
        </w:rPr>
      </w:pPr>
      <w:r w:rsidRPr="00C110FA">
        <w:rPr>
          <w:rFonts w:ascii="Times New Roman" w:eastAsia="等线" w:hAnsi="Times New Roman" w:cs="Times New Roman"/>
          <w:b/>
          <w:bCs/>
          <w:sz w:val="28"/>
          <w:szCs w:val="28"/>
        </w:rPr>
        <w:t xml:space="preserve">Modular </w:t>
      </w:r>
      <w:r w:rsidRPr="00C110FA">
        <w:rPr>
          <w:rFonts w:ascii="Times New Roman" w:eastAsia="等线" w:hAnsi="Times New Roman" w:cs="Times New Roman" w:hint="eastAsia"/>
          <w:b/>
          <w:bCs/>
          <w:sz w:val="28"/>
          <w:szCs w:val="28"/>
        </w:rPr>
        <w:t>a</w:t>
      </w:r>
      <w:r w:rsidRPr="00C110FA">
        <w:rPr>
          <w:rFonts w:ascii="Times New Roman" w:eastAsia="等线" w:hAnsi="Times New Roman" w:cs="Times New Roman"/>
          <w:b/>
          <w:bCs/>
          <w:sz w:val="28"/>
          <w:szCs w:val="28"/>
        </w:rPr>
        <w:t xml:space="preserve">dditive </w:t>
      </w:r>
      <w:r w:rsidRPr="00C110FA">
        <w:rPr>
          <w:rFonts w:ascii="Times New Roman" w:eastAsia="等线" w:hAnsi="Times New Roman" w:cs="Times New Roman" w:hint="eastAsia"/>
          <w:b/>
          <w:bCs/>
          <w:sz w:val="28"/>
          <w:szCs w:val="28"/>
        </w:rPr>
        <w:t>m</w:t>
      </w:r>
      <w:r w:rsidRPr="00C110FA">
        <w:rPr>
          <w:rFonts w:ascii="Times New Roman" w:eastAsia="等线" w:hAnsi="Times New Roman" w:cs="Times New Roman"/>
          <w:b/>
          <w:bCs/>
          <w:sz w:val="28"/>
          <w:szCs w:val="28"/>
        </w:rPr>
        <w:t xml:space="preserve">anufacturing of </w:t>
      </w:r>
      <w:r w:rsidRPr="00C110FA">
        <w:rPr>
          <w:rFonts w:ascii="Times New Roman" w:eastAsia="等线" w:hAnsi="Times New Roman" w:cs="Times New Roman" w:hint="eastAsia"/>
          <w:b/>
          <w:bCs/>
          <w:sz w:val="28"/>
          <w:szCs w:val="28"/>
        </w:rPr>
        <w:t>c</w:t>
      </w:r>
      <w:r w:rsidRPr="00C110FA">
        <w:rPr>
          <w:rFonts w:ascii="Times New Roman" w:eastAsia="等线" w:hAnsi="Times New Roman" w:cs="Times New Roman"/>
          <w:b/>
          <w:bCs/>
          <w:sz w:val="28"/>
          <w:szCs w:val="28"/>
        </w:rPr>
        <w:t>eramic</w:t>
      </w:r>
      <w:r w:rsidRPr="00C110FA">
        <w:rPr>
          <w:rFonts w:ascii="Times New Roman" w:eastAsia="等线" w:hAnsi="Times New Roman" w:cs="Times New Roman" w:hint="eastAsia"/>
          <w:b/>
          <w:bCs/>
          <w:sz w:val="28"/>
          <w:szCs w:val="28"/>
        </w:rPr>
        <w:t>s</w:t>
      </w:r>
      <w:r w:rsidRPr="00C110FA">
        <w:rPr>
          <w:rFonts w:ascii="Times New Roman" w:eastAsia="等线" w:hAnsi="Times New Roman" w:cs="Times New Roman"/>
          <w:b/>
          <w:bCs/>
          <w:sz w:val="28"/>
          <w:szCs w:val="28"/>
        </w:rPr>
        <w:t xml:space="preserve"> </w:t>
      </w:r>
      <w:r w:rsidRPr="00C110FA">
        <w:rPr>
          <w:rFonts w:ascii="Times New Roman" w:eastAsia="等线" w:hAnsi="Times New Roman" w:cs="Times New Roman" w:hint="eastAsia"/>
          <w:b/>
          <w:bCs/>
          <w:sz w:val="28"/>
          <w:szCs w:val="28"/>
        </w:rPr>
        <w:t>via</w:t>
      </w:r>
      <w:r w:rsidRPr="00C110FA">
        <w:rPr>
          <w:rFonts w:ascii="Times New Roman" w:eastAsia="等线" w:hAnsi="Times New Roman" w:cs="Times New Roman"/>
          <w:b/>
          <w:bCs/>
          <w:sz w:val="28"/>
          <w:szCs w:val="28"/>
        </w:rPr>
        <w:t xml:space="preserve"> </w:t>
      </w:r>
      <w:r w:rsidRPr="00C110FA">
        <w:rPr>
          <w:rFonts w:ascii="Times New Roman" w:eastAsia="等线" w:hAnsi="Times New Roman" w:cs="Times New Roman" w:hint="eastAsia"/>
          <w:b/>
          <w:bCs/>
          <w:sz w:val="28"/>
          <w:szCs w:val="28"/>
        </w:rPr>
        <w:t>s</w:t>
      </w:r>
      <w:r w:rsidRPr="00C110FA">
        <w:rPr>
          <w:rFonts w:ascii="Times New Roman" w:eastAsia="等线" w:hAnsi="Times New Roman" w:cs="Times New Roman"/>
          <w:b/>
          <w:bCs/>
          <w:sz w:val="28"/>
          <w:szCs w:val="28"/>
        </w:rPr>
        <w:t>olvent</w:t>
      </w:r>
      <w:r w:rsidRPr="00C110FA">
        <w:rPr>
          <w:rFonts w:ascii="Times New Roman" w:eastAsia="等线" w:hAnsi="Times New Roman" w:cs="Times New Roman" w:hint="eastAsia"/>
          <w:b/>
          <w:bCs/>
          <w:sz w:val="28"/>
          <w:szCs w:val="28"/>
        </w:rPr>
        <w:t xml:space="preserve"> assisted</w:t>
      </w:r>
      <w:r w:rsidRPr="00C110FA">
        <w:rPr>
          <w:rFonts w:ascii="Times New Roman" w:eastAsia="等线" w:hAnsi="Times New Roman" w:cs="Times New Roman"/>
          <w:b/>
          <w:bCs/>
          <w:sz w:val="28"/>
          <w:szCs w:val="28"/>
        </w:rPr>
        <w:t xml:space="preserve"> </w:t>
      </w:r>
      <w:r w:rsidRPr="00C110FA">
        <w:rPr>
          <w:rFonts w:ascii="Times New Roman" w:eastAsia="等线" w:hAnsi="Times New Roman" w:cs="Times New Roman" w:hint="eastAsia"/>
          <w:b/>
          <w:bCs/>
          <w:sz w:val="28"/>
          <w:szCs w:val="28"/>
        </w:rPr>
        <w:t>i</w:t>
      </w:r>
      <w:r w:rsidRPr="00C110FA">
        <w:rPr>
          <w:rFonts w:ascii="Times New Roman" w:eastAsia="等线" w:hAnsi="Times New Roman" w:cs="Times New Roman"/>
          <w:b/>
          <w:bCs/>
          <w:sz w:val="28"/>
          <w:szCs w:val="28"/>
        </w:rPr>
        <w:t xml:space="preserve">nterfacial </w:t>
      </w:r>
      <w:r w:rsidRPr="00C110FA">
        <w:rPr>
          <w:rFonts w:ascii="Times New Roman" w:eastAsia="等线" w:hAnsi="Times New Roman" w:cs="Times New Roman" w:hint="eastAsia"/>
          <w:b/>
          <w:bCs/>
          <w:sz w:val="28"/>
          <w:szCs w:val="28"/>
        </w:rPr>
        <w:t>j</w:t>
      </w:r>
      <w:r w:rsidRPr="00C110FA">
        <w:rPr>
          <w:rFonts w:ascii="Times New Roman" w:eastAsia="等线" w:hAnsi="Times New Roman" w:cs="Times New Roman"/>
          <w:b/>
          <w:bCs/>
          <w:sz w:val="28"/>
          <w:szCs w:val="28"/>
        </w:rPr>
        <w:t>oining</w:t>
      </w:r>
    </w:p>
    <w:p w14:paraId="6D4DE71E" w14:textId="54BE18C6" w:rsidR="00505C36" w:rsidRPr="00186E60" w:rsidRDefault="00505C36" w:rsidP="00505C3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E60">
        <w:rPr>
          <w:rFonts w:ascii="Times New Roman" w:hAnsi="Times New Roman" w:cs="Times New Roman" w:hint="eastAsia"/>
          <w:b/>
          <w:sz w:val="24"/>
          <w:szCs w:val="24"/>
        </w:rPr>
        <w:t>Ji-</w:t>
      </w:r>
      <w:r w:rsidR="008439E9">
        <w:rPr>
          <w:rFonts w:ascii="Times New Roman" w:hAnsi="Times New Roman" w:cs="Times New Roman" w:hint="eastAsia"/>
          <w:b/>
          <w:sz w:val="24"/>
          <w:szCs w:val="24"/>
        </w:rPr>
        <w:t>C</w:t>
      </w:r>
      <w:r w:rsidRPr="00186E60">
        <w:rPr>
          <w:rFonts w:ascii="Times New Roman" w:hAnsi="Times New Roman" w:cs="Times New Roman" w:hint="eastAsia"/>
          <w:b/>
          <w:sz w:val="24"/>
          <w:szCs w:val="24"/>
        </w:rPr>
        <w:t>hi Zhang, Yun Liu, Yi-Jie Liu, Ming-Yue Fan, Hao-Lei Shi, Li-Ping Ren, Ya-Dong Wu, Yuan Ji</w:t>
      </w:r>
      <w:r w:rsidRPr="00186E6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*</w:t>
      </w:r>
      <w:r w:rsidRPr="00186E60">
        <w:rPr>
          <w:rFonts w:ascii="Times New Roman" w:hAnsi="Times New Roman" w:cs="Times New Roman" w:hint="eastAsia"/>
          <w:b/>
          <w:sz w:val="24"/>
          <w:szCs w:val="24"/>
        </w:rPr>
        <w:t>, Guo-Lin Gao</w:t>
      </w:r>
      <w:r w:rsidRPr="00186E6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*</w:t>
      </w:r>
      <w:r w:rsidRPr="00186E60">
        <w:rPr>
          <w:rFonts w:ascii="Times New Roman" w:hAnsi="Times New Roman" w:cs="Times New Roman" w:hint="eastAsia"/>
          <w:b/>
          <w:sz w:val="24"/>
          <w:szCs w:val="24"/>
        </w:rPr>
        <w:t>, Zai-Xing Jiang</w:t>
      </w:r>
      <w:r w:rsidRPr="00186E6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*</w:t>
      </w:r>
      <w:r w:rsidRPr="00186E60">
        <w:rPr>
          <w:rFonts w:ascii="Times New Roman" w:hAnsi="Times New Roman" w:cs="Times New Roman" w:hint="eastAsia"/>
          <w:b/>
          <w:sz w:val="24"/>
          <w:szCs w:val="24"/>
        </w:rPr>
        <w:t>.</w:t>
      </w:r>
    </w:p>
    <w:p w14:paraId="60A85E09" w14:textId="77777777" w:rsidR="00505C36" w:rsidRPr="00186E60" w:rsidRDefault="00505C36" w:rsidP="00505C3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E60">
        <w:rPr>
          <w:rFonts w:ascii="Times New Roman" w:hAnsi="Times New Roman" w:cs="Times New Roman"/>
          <w:b/>
          <w:sz w:val="24"/>
          <w:szCs w:val="24"/>
        </w:rPr>
        <w:t>*Corresponding author. Email: jiangzaixing@hit.edu.cn</w:t>
      </w:r>
    </w:p>
    <w:p w14:paraId="362C6E17" w14:textId="77777777" w:rsidR="00505C36" w:rsidRPr="002B0076" w:rsidRDefault="00505C36" w:rsidP="00505C36">
      <w:pPr>
        <w:jc w:val="center"/>
        <w:rPr>
          <w:rFonts w:ascii="Arial" w:hAnsi="Arial" w:cs="Arial"/>
          <w:sz w:val="36"/>
          <w:szCs w:val="32"/>
        </w:rPr>
      </w:pPr>
    </w:p>
    <w:p w14:paraId="618834A1" w14:textId="77777777" w:rsidR="00505C36" w:rsidRDefault="00505C36" w:rsidP="00505C36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C110FA">
        <w:rPr>
          <w:rFonts w:ascii="Times New Roman" w:hAnsi="Times New Roman" w:cs="Times New Roman"/>
          <w:b/>
          <w:bCs/>
          <w:sz w:val="24"/>
          <w:szCs w:val="24"/>
        </w:rPr>
        <w:t>The PDF file includes:</w:t>
      </w:r>
    </w:p>
    <w:p w14:paraId="4158013E" w14:textId="77777777" w:rsidR="00505C36" w:rsidRPr="00C110FA" w:rsidRDefault="00505C36" w:rsidP="00505C36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3491EB" w14:textId="77777777" w:rsidR="00505C36" w:rsidRPr="00C110FA" w:rsidRDefault="00505C36" w:rsidP="00505C36">
      <w:pPr>
        <w:widowControl/>
        <w:ind w:left="720"/>
        <w:jc w:val="left"/>
        <w:rPr>
          <w:rFonts w:ascii="Times New Roman" w:hAnsi="Times New Roman" w:cs="Times New Roman"/>
          <w:kern w:val="0"/>
          <w:sz w:val="24"/>
          <w:szCs w:val="20"/>
          <w:lang w:eastAsia="en-US"/>
        </w:rPr>
      </w:pPr>
      <w:r w:rsidRPr="00C110FA">
        <w:rPr>
          <w:rFonts w:ascii="Times New Roman" w:hAnsi="Times New Roman" w:cs="Times New Roman"/>
          <w:kern w:val="0"/>
          <w:sz w:val="24"/>
          <w:szCs w:val="20"/>
          <w:lang w:eastAsia="en-US"/>
        </w:rPr>
        <w:t>Materials and Methods</w:t>
      </w:r>
    </w:p>
    <w:p w14:paraId="43CEE1E0" w14:textId="77777777" w:rsidR="00505C36" w:rsidRPr="00C110FA" w:rsidRDefault="00505C36" w:rsidP="00505C36">
      <w:pPr>
        <w:widowControl/>
        <w:ind w:left="720"/>
        <w:jc w:val="left"/>
        <w:rPr>
          <w:rFonts w:ascii="Times New Roman" w:hAnsi="Times New Roman" w:cs="Times New Roman"/>
          <w:kern w:val="0"/>
          <w:sz w:val="24"/>
          <w:szCs w:val="20"/>
          <w:lang w:eastAsia="en-US"/>
        </w:rPr>
      </w:pPr>
      <w:r w:rsidRPr="00C110FA">
        <w:rPr>
          <w:rFonts w:ascii="Times New Roman" w:hAnsi="Times New Roman" w:cs="Times New Roman"/>
          <w:kern w:val="0"/>
          <w:sz w:val="24"/>
          <w:szCs w:val="20"/>
          <w:lang w:eastAsia="en-US"/>
        </w:rPr>
        <w:t>Figs. S1 to S</w:t>
      </w:r>
      <w:r w:rsidRPr="00C110FA">
        <w:rPr>
          <w:rFonts w:ascii="Times New Roman" w:hAnsi="Times New Roman" w:cs="Times New Roman" w:hint="eastAsia"/>
          <w:kern w:val="0"/>
          <w:sz w:val="24"/>
          <w:szCs w:val="20"/>
          <w:lang w:eastAsia="en-US"/>
        </w:rPr>
        <w:t>16</w:t>
      </w:r>
    </w:p>
    <w:p w14:paraId="72BC31BA" w14:textId="77777777" w:rsidR="00505C36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8CCA73B" w14:textId="77777777" w:rsidR="00505C36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E384340" w14:textId="77777777" w:rsidR="00505C36" w:rsidRPr="008E2705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F78A64B" w14:textId="77777777" w:rsidR="00505C36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290865B" w14:textId="77777777" w:rsidR="00505C36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D7F1551" w14:textId="77777777" w:rsidR="00505C36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61B07A" w14:textId="77777777" w:rsidR="00505C36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1BC0007" w14:textId="77777777" w:rsidR="00505C36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459DFDE" w14:textId="77777777" w:rsidR="00505C36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6EDFA86" w14:textId="77777777" w:rsidR="00505C36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2B0CD56" w14:textId="77777777" w:rsidR="00505C36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3C209DF" w14:textId="77777777" w:rsidR="00505C36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601A19B" w14:textId="77777777" w:rsidR="00505C36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7A18FE0" w14:textId="77777777" w:rsidR="00505C36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C1952AD" w14:textId="77777777" w:rsidR="00505C36" w:rsidRPr="00C110FA" w:rsidRDefault="00505C36" w:rsidP="00505C3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110FA">
        <w:rPr>
          <w:rFonts w:ascii="Times New Roman" w:hAnsi="Times New Roman" w:cs="Times New Roman"/>
          <w:b/>
          <w:bCs/>
          <w:sz w:val="24"/>
          <w:szCs w:val="24"/>
        </w:rPr>
        <w:lastRenderedPageBreak/>
        <w:t>Materials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and Methods</w:t>
      </w:r>
    </w:p>
    <w:p w14:paraId="62858991" w14:textId="77777777" w:rsidR="00505C36" w:rsidRPr="00C110FA" w:rsidRDefault="00505C36" w:rsidP="00505C36">
      <w:pPr>
        <w:rPr>
          <w:rFonts w:ascii="Times New Roman" w:hAnsi="Times New Roman" w:cs="Times New Roman"/>
          <w:sz w:val="24"/>
          <w:szCs w:val="24"/>
          <w:u w:val="single"/>
        </w:rPr>
      </w:pPr>
      <w:r w:rsidRPr="00C110FA">
        <w:rPr>
          <w:rFonts w:ascii="Times New Roman" w:hAnsi="Times New Roman" w:cs="Times New Roman"/>
          <w:sz w:val="24"/>
          <w:szCs w:val="24"/>
          <w:u w:val="single"/>
        </w:rPr>
        <w:t>Materia</w:t>
      </w:r>
      <w:r w:rsidRPr="00C110FA">
        <w:rPr>
          <w:rFonts w:ascii="Times New Roman" w:hAnsi="Times New Roman" w:cs="Times New Roman" w:hint="eastAsia"/>
          <w:sz w:val="24"/>
          <w:szCs w:val="24"/>
          <w:u w:val="single"/>
        </w:rPr>
        <w:t>ls</w:t>
      </w:r>
    </w:p>
    <w:p w14:paraId="37FB6DE5" w14:textId="77777777" w:rsidR="00505C36" w:rsidRPr="00C110FA" w:rsidRDefault="00505C36" w:rsidP="00505C36">
      <w:pPr>
        <w:rPr>
          <w:rFonts w:ascii="Times New Roman" w:hAnsi="Times New Roman" w:cs="Times New Roman"/>
          <w:bCs/>
          <w:sz w:val="24"/>
          <w:szCs w:val="24"/>
        </w:rPr>
      </w:pPr>
      <w:r w:rsidRPr="00C110FA">
        <w:rPr>
          <w:rFonts w:ascii="Times New Roman" w:hAnsi="Times New Roman" w:cs="Times New Roman"/>
          <w:bCs/>
          <w:sz w:val="24"/>
          <w:szCs w:val="24"/>
        </w:rPr>
        <w:t xml:space="preserve">Isobornyl acrylate (IBOA)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was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purchased from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Sigma-Aldrich.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S</w:t>
      </w:r>
      <w:r w:rsidRPr="00C110FA">
        <w:rPr>
          <w:rFonts w:ascii="Times New Roman" w:hAnsi="Times New Roman" w:cs="Times New Roman"/>
          <w:bCs/>
          <w:sz w:val="24"/>
          <w:szCs w:val="24"/>
        </w:rPr>
        <w:t>pherical alumina powders (D</w:t>
      </w:r>
      <w:r w:rsidRPr="00C110FA">
        <w:rPr>
          <w:rFonts w:ascii="Times New Roman" w:hAnsi="Times New Roman" w:cs="Times New Roman"/>
          <w:bCs/>
          <w:sz w:val="24"/>
          <w:szCs w:val="24"/>
          <w:vertAlign w:val="subscript"/>
        </w:rPr>
        <w:t>50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= 5 μm and D</w:t>
      </w:r>
      <w:r w:rsidRPr="00C110FA">
        <w:rPr>
          <w:rFonts w:ascii="Times New Roman" w:hAnsi="Times New Roman" w:cs="Times New Roman"/>
          <w:bCs/>
          <w:sz w:val="24"/>
          <w:szCs w:val="24"/>
          <w:vertAlign w:val="subscript"/>
        </w:rPr>
        <w:t>50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= 500 nm) were purchased from</w:t>
      </w:r>
      <w:r w:rsidRPr="00C110FA">
        <w:rPr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CMP Advanced Materials Co., Ltd.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Z</w:t>
      </w:r>
      <w:r w:rsidRPr="00C110FA">
        <w:rPr>
          <w:rFonts w:ascii="Times New Roman" w:hAnsi="Times New Roman" w:cs="Times New Roman"/>
          <w:bCs/>
          <w:sz w:val="24"/>
          <w:szCs w:val="24"/>
        </w:rPr>
        <w:t>irconia powders (D</w:t>
      </w:r>
      <w:r w:rsidRPr="00C110FA">
        <w:rPr>
          <w:rFonts w:ascii="Times New Roman" w:hAnsi="Times New Roman" w:cs="Times New Roman"/>
          <w:bCs/>
          <w:sz w:val="24"/>
          <w:szCs w:val="24"/>
          <w:vertAlign w:val="subscript"/>
        </w:rPr>
        <w:t>50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= 500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nm</w:t>
      </w:r>
      <w:r w:rsidRPr="00C110FA">
        <w:rPr>
          <w:rFonts w:ascii="Times New Roman" w:hAnsi="Times New Roman" w:cs="Times New Roman"/>
          <w:bCs/>
          <w:sz w:val="24"/>
          <w:szCs w:val="24"/>
        </w:rPr>
        <w:t>) and</w:t>
      </w:r>
      <w:bookmarkStart w:id="0" w:name="OLE_LINK5"/>
      <w:bookmarkStart w:id="1" w:name="OLE_LINK18"/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silicon nitride</w:t>
      </w:r>
      <w:bookmarkEnd w:id="0"/>
      <w:bookmarkEnd w:id="1"/>
      <w:r w:rsidRPr="00C110FA">
        <w:rPr>
          <w:rFonts w:ascii="Times New Roman" w:hAnsi="Times New Roman" w:cs="Times New Roman"/>
          <w:bCs/>
          <w:sz w:val="24"/>
          <w:szCs w:val="24"/>
        </w:rPr>
        <w:t xml:space="preserve"> powders (D</w:t>
      </w:r>
      <w:r w:rsidRPr="00C110FA">
        <w:rPr>
          <w:rFonts w:ascii="Times New Roman" w:hAnsi="Times New Roman" w:cs="Times New Roman"/>
          <w:bCs/>
          <w:sz w:val="24"/>
          <w:szCs w:val="24"/>
          <w:vertAlign w:val="subscript"/>
        </w:rPr>
        <w:t>50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= 500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nm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) were purchased from </w:t>
      </w:r>
      <w:bookmarkStart w:id="2" w:name="OLE_LINK42"/>
      <w:bookmarkStart w:id="3" w:name="OLE_LINK43"/>
      <w:r w:rsidRPr="00C110FA">
        <w:rPr>
          <w:rFonts w:ascii="Times New Roman" w:hAnsi="Times New Roman" w:cs="Times New Roman"/>
          <w:bCs/>
          <w:sz w:val="24"/>
          <w:szCs w:val="24"/>
        </w:rPr>
        <w:t>Sigma-Aldrich</w:t>
      </w:r>
      <w:bookmarkEnd w:id="2"/>
      <w:bookmarkEnd w:id="3"/>
      <w:r w:rsidRPr="00C110FA">
        <w:rPr>
          <w:rFonts w:ascii="Times New Roman" w:hAnsi="Times New Roman" w:cs="Times New Roman"/>
          <w:bCs/>
          <w:sz w:val="24"/>
          <w:szCs w:val="24"/>
        </w:rPr>
        <w:t>. The photoinitiator 2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, </w:t>
      </w:r>
      <w:r w:rsidRPr="00C110FA">
        <w:rPr>
          <w:rFonts w:ascii="Times New Roman" w:hAnsi="Times New Roman" w:cs="Times New Roman"/>
          <w:bCs/>
          <w:sz w:val="24"/>
          <w:szCs w:val="24"/>
        </w:rPr>
        <w:t>4,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6-trimethylbenzoyldiphenylphosphine oxide (TP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O</w:t>
      </w:r>
      <w:r w:rsidRPr="00C110FA">
        <w:rPr>
          <w:rFonts w:ascii="Times New Roman" w:hAnsi="Times New Roman" w:cs="Times New Roman"/>
          <w:bCs/>
          <w:sz w:val="24"/>
          <w:szCs w:val="24"/>
        </w:rPr>
        <w:t>) was obtained from Sigma-Aldrich.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T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he dispersant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2310B </w:t>
      </w:r>
      <w:r w:rsidRPr="00C110FA">
        <w:rPr>
          <w:rFonts w:ascii="Times New Roman" w:hAnsi="Times New Roman" w:cs="Times New Roman"/>
          <w:bCs/>
          <w:sz w:val="24"/>
          <w:szCs w:val="24"/>
        </w:rPr>
        <w:t>was pur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c</w:t>
      </w:r>
      <w:r w:rsidRPr="00C110FA">
        <w:rPr>
          <w:rFonts w:ascii="Times New Roman" w:hAnsi="Times New Roman" w:cs="Times New Roman"/>
          <w:bCs/>
          <w:sz w:val="24"/>
          <w:szCs w:val="24"/>
        </w:rPr>
        <w:t>hased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from Foshan Qianyou Chemical Co., Ltd 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(China)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.</w:t>
      </w:r>
    </w:p>
    <w:p w14:paraId="43B3CB73" w14:textId="77777777" w:rsidR="00505C36" w:rsidRPr="00C110FA" w:rsidRDefault="00505C36" w:rsidP="00505C36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110FA">
        <w:rPr>
          <w:rFonts w:ascii="Times New Roman" w:hAnsi="Times New Roman" w:cs="Times New Roman" w:hint="eastAsia"/>
          <w:bCs/>
          <w:sz w:val="24"/>
          <w:szCs w:val="24"/>
          <w:u w:val="single"/>
        </w:rPr>
        <w:t>Methods</w:t>
      </w:r>
    </w:p>
    <w:p w14:paraId="6390CBC6" w14:textId="77777777" w:rsidR="00505C36" w:rsidRPr="00C110FA" w:rsidRDefault="00505C36" w:rsidP="00505C36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C110FA">
        <w:rPr>
          <w:rFonts w:ascii="Times New Roman" w:hAnsi="Times New Roman" w:cs="Times New Roman" w:hint="eastAsia"/>
          <w:bCs/>
          <w:i/>
          <w:iCs/>
          <w:color w:val="000000" w:themeColor="text1"/>
          <w:sz w:val="24"/>
          <w:szCs w:val="24"/>
        </w:rPr>
        <w:t>Photoresin preparation</w:t>
      </w:r>
      <w:r w:rsidRPr="00C110F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</w:p>
    <w:p w14:paraId="44E65255" w14:textId="2186BF00" w:rsidR="00505C36" w:rsidRPr="00C110FA" w:rsidRDefault="00505C36" w:rsidP="00505C36">
      <w:pPr>
        <w:rPr>
          <w:rFonts w:ascii="Times New Roman" w:hAnsi="Times New Roman" w:cs="Times New Roman"/>
          <w:bCs/>
          <w:sz w:val="24"/>
          <w:szCs w:val="24"/>
        </w:rPr>
      </w:pPr>
      <w:r w:rsidRPr="00C110FA">
        <w:rPr>
          <w:rFonts w:ascii="Times New Roman" w:hAnsi="Times New Roman" w:cs="Times New Roman"/>
          <w:bCs/>
          <w:sz w:val="24"/>
          <w:szCs w:val="24"/>
        </w:rPr>
        <w:t>The photo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resin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was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prepared by first </w:t>
      </w:r>
      <w:r w:rsidRPr="00C110FA">
        <w:rPr>
          <w:rFonts w:ascii="Times New Roman" w:hAnsi="Times New Roman" w:cs="Times New Roman"/>
          <w:bCs/>
          <w:sz w:val="24"/>
          <w:szCs w:val="24"/>
        </w:rPr>
        <w:t>adding 0.05 wt% TPO to IBOA,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and 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then obtaining </w:t>
      </w:r>
      <w:bookmarkStart w:id="4" w:name="OLE_LINK33"/>
      <w:r w:rsidR="000A683C" w:rsidRPr="003B3DC4">
        <w:rPr>
          <w:rFonts w:ascii="Times New Roman" w:hAnsi="Times New Roman" w:cs="Times New Roman"/>
          <w:bCs/>
          <w:sz w:val="24"/>
          <w:szCs w:val="24"/>
        </w:rPr>
        <w:t>poly</w:t>
      </w:r>
      <w:r w:rsidR="000A683C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0A683C" w:rsidRPr="003B3DC4">
        <w:rPr>
          <w:rFonts w:ascii="Times New Roman" w:hAnsi="Times New Roman" w:cs="Times New Roman"/>
          <w:bCs/>
          <w:sz w:val="24"/>
          <w:szCs w:val="24"/>
        </w:rPr>
        <w:t>(isobornyl acrylate) (</w:t>
      </w:r>
      <w:bookmarkEnd w:id="4"/>
      <w:r w:rsidR="000A683C" w:rsidRPr="003B3DC4">
        <w:rPr>
          <w:rFonts w:ascii="Times New Roman" w:hAnsi="Times New Roman" w:cs="Times New Roman"/>
          <w:bCs/>
          <w:sz w:val="24"/>
          <w:szCs w:val="24"/>
        </w:rPr>
        <w:t>PIBA)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via DLP printing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. 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Subsequently, the polymer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was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added to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IBOA </w:t>
      </w:r>
      <w:r w:rsidRPr="00C110FA">
        <w:rPr>
          <w:rFonts w:ascii="Times New Roman" w:hAnsi="Times New Roman" w:cs="Times New Roman"/>
          <w:bCs/>
          <w:sz w:val="24"/>
          <w:szCs w:val="24"/>
        </w:rPr>
        <w:t>at 3 wt%, and the mixture was heated with stirring at 100 °C until complete dissolution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.</w:t>
      </w:r>
    </w:p>
    <w:p w14:paraId="52F153D4" w14:textId="77777777" w:rsidR="00505C36" w:rsidRPr="00C110FA" w:rsidRDefault="00505C36" w:rsidP="00505C36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110FA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C110FA">
        <w:rPr>
          <w:rFonts w:ascii="Times New Roman" w:hAnsi="Times New Roman" w:cs="Times New Roman" w:hint="eastAsia"/>
          <w:i/>
          <w:iCs/>
          <w:sz w:val="24"/>
          <w:szCs w:val="24"/>
        </w:rPr>
        <w:t>eramic</w:t>
      </w:r>
      <w:r w:rsidRPr="00C110F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i/>
          <w:iCs/>
          <w:sz w:val="24"/>
          <w:szCs w:val="24"/>
        </w:rPr>
        <w:t>slurry</w:t>
      </w:r>
      <w:r w:rsidRPr="00C110FA">
        <w:rPr>
          <w:rFonts w:ascii="Times New Roman" w:hAnsi="Times New Roman" w:cs="Times New Roman"/>
          <w:i/>
          <w:iCs/>
          <w:sz w:val="24"/>
          <w:szCs w:val="24"/>
        </w:rPr>
        <w:t xml:space="preserve"> preparation </w:t>
      </w:r>
    </w:p>
    <w:p w14:paraId="0F29DAC3" w14:textId="77777777" w:rsidR="00505C36" w:rsidRPr="00C110FA" w:rsidRDefault="00505C36" w:rsidP="00505C36">
      <w:pPr>
        <w:rPr>
          <w:rFonts w:ascii="Times New Roman" w:hAnsi="Times New Roman" w:cs="Times New Roman"/>
          <w:bCs/>
          <w:sz w:val="24"/>
          <w:szCs w:val="24"/>
        </w:rPr>
      </w:pPr>
      <w:r w:rsidRPr="00C110FA">
        <w:rPr>
          <w:rFonts w:ascii="Times New Roman" w:hAnsi="Times New Roman" w:cs="Times New Roman" w:hint="eastAsia"/>
          <w:bCs/>
          <w:sz w:val="24"/>
          <w:szCs w:val="24"/>
        </w:rPr>
        <w:t>The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alumina c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eramic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slurry was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prepared by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mixing 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spherical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alu</w:t>
      </w:r>
      <w:r w:rsidRPr="00C110FA">
        <w:rPr>
          <w:rFonts w:ascii="Times New Roman" w:hAnsi="Times New Roman" w:cs="Times New Roman"/>
          <w:bCs/>
          <w:sz w:val="24"/>
          <w:szCs w:val="24"/>
        </w:rPr>
        <w:t>mina powders (85 wt%, obtained by mixing 5 μm and 500 nm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powders in a 1:19 ratio), photoresin (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about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14 wt%),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2310B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(1.5 wt% of the powder)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, and 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TPO (0.03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wt</w:t>
      </w:r>
      <w:r w:rsidRPr="00C110FA">
        <w:rPr>
          <w:rFonts w:ascii="Times New Roman" w:hAnsi="Times New Roman" w:cs="Times New Roman"/>
          <w:bCs/>
          <w:sz w:val="24"/>
          <w:szCs w:val="24"/>
        </w:rPr>
        <w:t>% of the photoresin). The zirconi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slurry was prepared by mixing the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ceramic </w:t>
      </w:r>
      <w:r w:rsidRPr="00C110FA">
        <w:rPr>
          <w:rFonts w:ascii="Times New Roman" w:hAnsi="Times New Roman" w:cs="Times New Roman"/>
          <w:bCs/>
          <w:sz w:val="24"/>
          <w:szCs w:val="24"/>
        </w:rPr>
        <w:t>powders (81 wt%), photoresin (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about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18 wt%)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,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2310B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(0.5 wt% of the powder),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and 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TPO (0.05 wt% of the photoresin). The silicon nitride slurry was prepared by mixing the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ceramic </w:t>
      </w:r>
      <w:r w:rsidRPr="00C110FA">
        <w:rPr>
          <w:rFonts w:ascii="Times New Roman" w:hAnsi="Times New Roman" w:cs="Times New Roman"/>
          <w:bCs/>
          <w:sz w:val="24"/>
          <w:szCs w:val="24"/>
        </w:rPr>
        <w:t>powder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s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(73 wt%)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,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photoresin (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about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26 wt%),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2310B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(3 wt% of the powder),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and 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TPO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(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1 wt%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of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the photoresin). All the slurries were prepared by stirring in a spherical mixer for 12 hours.</w:t>
      </w:r>
    </w:p>
    <w:p w14:paraId="53BA3026" w14:textId="77777777" w:rsidR="00505C36" w:rsidRPr="00C110FA" w:rsidRDefault="00505C36" w:rsidP="00505C36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110FA">
        <w:rPr>
          <w:rFonts w:ascii="Times New Roman" w:hAnsi="Times New Roman" w:cs="Times New Roman" w:hint="eastAsia"/>
          <w:i/>
          <w:iCs/>
          <w:sz w:val="24"/>
          <w:szCs w:val="24"/>
        </w:rPr>
        <w:t>D</w:t>
      </w:r>
      <w:r w:rsidRPr="00C110FA">
        <w:rPr>
          <w:rFonts w:ascii="Times New Roman" w:hAnsi="Times New Roman" w:cs="Times New Roman"/>
          <w:i/>
          <w:iCs/>
          <w:sz w:val="24"/>
          <w:szCs w:val="24"/>
        </w:rPr>
        <w:t xml:space="preserve">LP </w:t>
      </w:r>
      <w:r w:rsidRPr="00C110FA">
        <w:rPr>
          <w:rFonts w:ascii="Times New Roman" w:hAnsi="Times New Roman" w:cs="Times New Roman" w:hint="eastAsia"/>
          <w:i/>
          <w:iCs/>
          <w:sz w:val="24"/>
          <w:szCs w:val="24"/>
        </w:rPr>
        <w:t>printing of the green bodies</w:t>
      </w:r>
      <w:r w:rsidRPr="00C110F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28D5FC52" w14:textId="71A925F7" w:rsidR="00505C36" w:rsidRPr="00C110FA" w:rsidRDefault="00505C36" w:rsidP="00505C36">
      <w:pPr>
        <w:rPr>
          <w:rFonts w:ascii="Times New Roman" w:hAnsi="Times New Roman" w:cs="Times New Roman"/>
          <w:bCs/>
          <w:sz w:val="24"/>
          <w:szCs w:val="24"/>
        </w:rPr>
      </w:pPr>
      <w:r w:rsidRPr="00C110FA">
        <w:rPr>
          <w:rFonts w:ascii="Times New Roman" w:hAnsi="Times New Roman" w:cs="Times New Roman"/>
          <w:bCs/>
          <w:sz w:val="24"/>
          <w:szCs w:val="24"/>
        </w:rPr>
        <w:t>The ceramic green bodies were printed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using a commercial DLP 3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D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printe</w:t>
      </w:r>
      <w:r w:rsidRPr="00C110FA">
        <w:rPr>
          <w:rFonts w:ascii="Times New Roman" w:hAnsi="Times New Roman" w:cs="Times New Roman"/>
          <w:bCs/>
          <w:sz w:val="24"/>
          <w:szCs w:val="24"/>
        </w:rPr>
        <w:t>r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with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a 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UV wavelength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of </w:t>
      </w:r>
      <w:r w:rsidRPr="00C110FA">
        <w:rPr>
          <w:rFonts w:ascii="Times New Roman" w:hAnsi="Times New Roman" w:cs="Times New Roman"/>
          <w:bCs/>
          <w:sz w:val="24"/>
          <w:szCs w:val="24"/>
        </w:rPr>
        <w:t>405 nm (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Nanjing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Wiiboox 3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D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Technology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Co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., Ltd, </w:t>
      </w:r>
      <w:r w:rsidRPr="004E20D7">
        <w:rPr>
          <w:rFonts w:ascii="Times New Roman" w:hAnsi="Times New Roman" w:cs="Times New Roman"/>
          <w:bCs/>
          <w:sz w:val="24"/>
          <w:szCs w:val="24"/>
        </w:rPr>
        <w:t>W110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). </w:t>
      </w:r>
      <w:r w:rsidR="00D4096C">
        <w:rPr>
          <w:rFonts w:ascii="Times New Roman" w:hAnsi="Times New Roman" w:cs="Times New Roman" w:hint="eastAsia"/>
          <w:bCs/>
          <w:sz w:val="24"/>
          <w:szCs w:val="24"/>
        </w:rPr>
        <w:t xml:space="preserve">PIBA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was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also printed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using </w:t>
      </w:r>
      <w:r w:rsidRPr="00C110FA">
        <w:rPr>
          <w:rFonts w:ascii="Times New Roman" w:hAnsi="Times New Roman" w:cs="Times New Roman"/>
          <w:bCs/>
          <w:sz w:val="24"/>
          <w:szCs w:val="24"/>
        </w:rPr>
        <w:t>this printer.</w:t>
      </w:r>
    </w:p>
    <w:p w14:paraId="343D9973" w14:textId="77777777" w:rsidR="00505C36" w:rsidRPr="00C110FA" w:rsidRDefault="00505C36" w:rsidP="00505C36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110FA">
        <w:rPr>
          <w:rFonts w:ascii="Times New Roman" w:hAnsi="Times New Roman" w:cs="Times New Roman" w:hint="eastAsia"/>
          <w:i/>
          <w:iCs/>
          <w:sz w:val="24"/>
          <w:szCs w:val="24"/>
        </w:rPr>
        <w:t>The j</w:t>
      </w:r>
      <w:r w:rsidRPr="00C110FA">
        <w:rPr>
          <w:rFonts w:ascii="Times New Roman" w:hAnsi="Times New Roman" w:cs="Times New Roman"/>
          <w:i/>
          <w:iCs/>
          <w:sz w:val="24"/>
          <w:szCs w:val="24"/>
        </w:rPr>
        <w:t>oining process</w:t>
      </w:r>
      <w:r w:rsidRPr="00C110FA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of the modules</w:t>
      </w:r>
      <w:r w:rsidRPr="00C110F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3A34AB71" w14:textId="77777777" w:rsidR="00505C36" w:rsidRPr="00C110FA" w:rsidRDefault="00505C36" w:rsidP="00505C36">
      <w:pPr>
        <w:rPr>
          <w:rFonts w:ascii="Times New Roman" w:hAnsi="Times New Roman" w:cs="Times New Roman"/>
          <w:bCs/>
          <w:sz w:val="24"/>
          <w:szCs w:val="24"/>
        </w:rPr>
      </w:pPr>
      <w:r w:rsidRPr="00C110FA">
        <w:rPr>
          <w:rFonts w:ascii="Times New Roman" w:hAnsi="Times New Roman" w:cs="Times New Roman" w:hint="eastAsia"/>
          <w:bCs/>
          <w:sz w:val="24"/>
          <w:szCs w:val="24"/>
        </w:rPr>
        <w:t>F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or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in-situ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printed rectangular samples, the dimension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s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of the green body samples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were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3.5mm × 2.2mm × 40mm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.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After sintering, the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obtained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ceramic samples measured 3 mm × 1.8 mm × 36 mm.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</w:p>
    <w:p w14:paraId="11A1DFA7" w14:textId="77777777" w:rsidR="00505C36" w:rsidRPr="00C110FA" w:rsidRDefault="00505C36" w:rsidP="00505C36">
      <w:pPr>
        <w:rPr>
          <w:rFonts w:ascii="Times New Roman" w:hAnsi="Times New Roman" w:cs="Times New Roman"/>
          <w:bCs/>
          <w:sz w:val="24"/>
          <w:szCs w:val="24"/>
        </w:rPr>
      </w:pPr>
      <w:r w:rsidRPr="00C110FA">
        <w:rPr>
          <w:rFonts w:ascii="Times New Roman" w:hAnsi="Times New Roman" w:cs="Times New Roman" w:hint="eastAsia"/>
          <w:bCs/>
          <w:sz w:val="24"/>
          <w:szCs w:val="24"/>
        </w:rPr>
        <w:t>F</w:t>
      </w:r>
      <w:r w:rsidRPr="00C110FA">
        <w:rPr>
          <w:rFonts w:ascii="Times New Roman" w:hAnsi="Times New Roman" w:cs="Times New Roman"/>
          <w:bCs/>
          <w:sz w:val="24"/>
          <w:szCs w:val="24"/>
        </w:rPr>
        <w:t>or G-G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module joining, the dimension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s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of the green body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module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were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3.5mm × 2.2mm × 20mm. The joining process was conducted by first </w:t>
      </w:r>
      <w:r w:rsidRPr="00C110FA">
        <w:rPr>
          <w:rFonts w:ascii="Times New Roman" w:hAnsi="Times New Roman" w:cs="Times New Roman"/>
          <w:sz w:val="24"/>
          <w:szCs w:val="24"/>
        </w:rPr>
        <w:t>sanding</w:t>
      </w:r>
      <w:r w:rsidRPr="00C110FA">
        <w:rPr>
          <w:rFonts w:ascii="Times New Roman" w:hAnsi="Times New Roman" w:cs="Times New Roman"/>
          <w:bCs/>
          <w:sz w:val="24"/>
          <w:szCs w:val="24"/>
        </w:rPr>
        <w:t> the surface with sandpaper to ensure flatness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.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The joining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surfaces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of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the </w:t>
      </w:r>
      <w:r w:rsidRPr="00C110FA">
        <w:rPr>
          <w:rFonts w:ascii="Times New Roman" w:hAnsi="Times New Roman" w:cs="Times New Roman"/>
          <w:bCs/>
          <w:sz w:val="24"/>
          <w:szCs w:val="24"/>
        </w:rPr>
        <w:t>two modules were then wetted with butyl acetate and pressed together under a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force of approximately 0.1 N for </w:t>
      </w:r>
      <w:bookmarkStart w:id="5" w:name="_Hlk233751116"/>
      <w:r w:rsidRPr="00C110FA">
        <w:rPr>
          <w:rFonts w:ascii="Times New Roman" w:hAnsi="Times New Roman" w:cs="Times New Roman"/>
          <w:bCs/>
          <w:sz w:val="24"/>
          <w:szCs w:val="24"/>
        </w:rPr>
        <w:t>at least 10 seconds</w:t>
      </w:r>
      <w:bookmarkEnd w:id="5"/>
      <w:r w:rsidRPr="00C110FA">
        <w:rPr>
          <w:rFonts w:ascii="Times New Roman" w:hAnsi="Times New Roman" w:cs="Times New Roman"/>
          <w:bCs/>
          <w:sz w:val="24"/>
          <w:szCs w:val="24"/>
        </w:rPr>
        <w:t xml:space="preserve">. This process was repeated for different wetting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times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of 15 s, 30 s, 60 s, and 90 s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, </w:t>
      </w:r>
      <w:r w:rsidRPr="00C110FA">
        <w:rPr>
          <w:rFonts w:ascii="Times New Roman" w:hAnsi="Times New Roman" w:cs="Times New Roman"/>
          <w:bCs/>
          <w:sz w:val="24"/>
          <w:szCs w:val="24"/>
        </w:rPr>
        <w:t>respectively. The joining samples were dried at 60 ℃ for 12 h to remove the residual solvent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.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A0DB5BB" w14:textId="77777777" w:rsidR="00505C36" w:rsidRPr="00C110FA" w:rsidRDefault="00505C36" w:rsidP="00505C36">
      <w:pPr>
        <w:rPr>
          <w:rFonts w:ascii="Times New Roman" w:hAnsi="Times New Roman" w:cs="Times New Roman"/>
          <w:bCs/>
          <w:sz w:val="24"/>
          <w:szCs w:val="24"/>
        </w:rPr>
      </w:pPr>
      <w:r w:rsidRPr="00C110FA">
        <w:rPr>
          <w:rFonts w:ascii="Times New Roman" w:hAnsi="Times New Roman" w:cs="Times New Roman" w:hint="eastAsia"/>
          <w:bCs/>
          <w:sz w:val="24"/>
          <w:szCs w:val="24"/>
        </w:rPr>
        <w:t>F</w:t>
      </w:r>
      <w:r w:rsidRPr="00C110FA">
        <w:rPr>
          <w:rFonts w:ascii="Times New Roman" w:hAnsi="Times New Roman" w:cs="Times New Roman"/>
          <w:bCs/>
          <w:sz w:val="24"/>
          <w:szCs w:val="24"/>
        </w:rPr>
        <w:t>or G-C module joining, the dimension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s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of the green body module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s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were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3.5 mm × 2.2 mm × 20 mm. Ceramic module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s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with </w:t>
      </w:r>
      <w:r w:rsidRPr="00C110FA">
        <w:rPr>
          <w:rFonts w:ascii="Times New Roman" w:hAnsi="Times New Roman" w:cs="Times New Roman"/>
          <w:bCs/>
          <w:sz w:val="24"/>
          <w:szCs w:val="24"/>
        </w:rPr>
        <w:t>dimension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s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of 3.5 mm × 2.2 mm × 20 mm were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obtained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by sintering the green body modules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at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1200 ℃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for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1 h after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the binder was removed. Before joining, t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he ceramic modules were immersed in molten paraffin for 1 h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at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100 ℃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,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fter cooling, the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modules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were polished with sandpaper to remove the </w:t>
      </w:r>
      <w:r w:rsidRPr="00C110FA">
        <w:rPr>
          <w:rFonts w:ascii="Times New Roman" w:hAnsi="Times New Roman" w:cs="Times New Roman"/>
          <w:bCs/>
          <w:sz w:val="24"/>
          <w:szCs w:val="24"/>
        </w:rPr>
        <w:lastRenderedPageBreak/>
        <w:t>surface paraffin.</w:t>
      </w:r>
      <w:r w:rsidRPr="00C110FA">
        <w:rPr>
          <w:rFonts w:hint="eastAsia"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T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he surface of the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sanded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green body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module was wetted 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with butyl acetate, and then joined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to the ceramic module 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under a pressure of approximately 0.1 N for at least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2</w:t>
      </w:r>
      <w:r w:rsidRPr="00C110FA">
        <w:rPr>
          <w:rFonts w:ascii="Times New Roman" w:hAnsi="Times New Roman" w:cs="Times New Roman"/>
          <w:bCs/>
          <w:sz w:val="24"/>
          <w:szCs w:val="24"/>
        </w:rPr>
        <w:t>0 seconds. This process was repeated under different wetting times of 15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s</w:t>
      </w:r>
      <w:r w:rsidRPr="00C110FA">
        <w:rPr>
          <w:rFonts w:ascii="Times New Roman" w:hAnsi="Times New Roman" w:cs="Times New Roman"/>
          <w:bCs/>
          <w:sz w:val="24"/>
          <w:szCs w:val="24"/>
        </w:rPr>
        <w:t>, 30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s, 90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s, and 300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In c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ontrol group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1, </w:t>
      </w:r>
      <w:r w:rsidRPr="00C110FA">
        <w:rPr>
          <w:rFonts w:ascii="Times New Roman" w:hAnsi="Times New Roman" w:cs="Times New Roman"/>
          <w:bCs/>
          <w:sz w:val="24"/>
          <w:szCs w:val="24"/>
        </w:rPr>
        <w:t>the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ceramic modules were directly sanded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without </w:t>
      </w:r>
      <w:r w:rsidRPr="00C110FA">
        <w:rPr>
          <w:rFonts w:ascii="Times New Roman" w:hAnsi="Times New Roman" w:cs="Times New Roman"/>
          <w:bCs/>
          <w:sz w:val="24"/>
          <w:szCs w:val="24"/>
        </w:rPr>
        <w:t>paraffin immersion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, 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followed by joining them to the green body module.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Surface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wetting time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s </w:t>
      </w:r>
      <w:r w:rsidRPr="00C110FA">
        <w:rPr>
          <w:rFonts w:ascii="Times New Roman" w:hAnsi="Times New Roman" w:cs="Times New Roman"/>
          <w:bCs/>
          <w:sz w:val="24"/>
          <w:szCs w:val="24"/>
        </w:rPr>
        <w:t>300 s, 600 s, 900 s, and 1200 s were applied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to the green body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module, 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respectively.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In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control group 2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,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the ceramic modules were immersed in butyl acetate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at least 1 minute 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until just before joining with the green body. The green body wetting time was 300 s. </w:t>
      </w:r>
    </w:p>
    <w:p w14:paraId="4B0172EB" w14:textId="77777777" w:rsidR="00505C36" w:rsidRPr="00C110FA" w:rsidRDefault="00505C36" w:rsidP="00505C36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110FA">
        <w:rPr>
          <w:rFonts w:ascii="Times New Roman" w:hAnsi="Times New Roman" w:cs="Times New Roman" w:hint="eastAsia"/>
          <w:i/>
          <w:iCs/>
          <w:sz w:val="24"/>
          <w:szCs w:val="24"/>
        </w:rPr>
        <w:t>The d</w:t>
      </w:r>
      <w:r w:rsidRPr="00C110FA">
        <w:rPr>
          <w:rFonts w:ascii="Times New Roman" w:hAnsi="Times New Roman" w:cs="Times New Roman"/>
          <w:i/>
          <w:iCs/>
          <w:sz w:val="24"/>
          <w:szCs w:val="24"/>
        </w:rPr>
        <w:t xml:space="preserve">ebinding and </w:t>
      </w:r>
      <w:r w:rsidRPr="00C110FA">
        <w:rPr>
          <w:rFonts w:ascii="Times New Roman" w:hAnsi="Times New Roman" w:cs="Times New Roman" w:hint="eastAsia"/>
          <w:i/>
          <w:iCs/>
          <w:sz w:val="24"/>
          <w:szCs w:val="24"/>
        </w:rPr>
        <w:t>s</w:t>
      </w:r>
      <w:r w:rsidRPr="00C110FA">
        <w:rPr>
          <w:rFonts w:ascii="Times New Roman" w:hAnsi="Times New Roman" w:cs="Times New Roman"/>
          <w:i/>
          <w:iCs/>
          <w:sz w:val="24"/>
          <w:szCs w:val="24"/>
        </w:rPr>
        <w:t>intering</w:t>
      </w:r>
      <w:r w:rsidRPr="00C110FA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process</w:t>
      </w:r>
      <w:r w:rsidRPr="00C110F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11A26CC1" w14:textId="77777777" w:rsidR="00505C36" w:rsidRPr="00C110FA" w:rsidRDefault="00505C36" w:rsidP="00505C36">
      <w:pPr>
        <w:rPr>
          <w:rFonts w:ascii="Times New Roman" w:hAnsi="Times New Roman" w:cs="Times New Roman"/>
          <w:bCs/>
          <w:sz w:val="24"/>
          <w:szCs w:val="24"/>
        </w:rPr>
      </w:pPr>
      <w:r w:rsidRPr="00C110FA">
        <w:rPr>
          <w:rFonts w:ascii="Times New Roman" w:hAnsi="Times New Roman" w:cs="Times New Roman"/>
          <w:bCs/>
          <w:sz w:val="24"/>
          <w:szCs w:val="24"/>
        </w:rPr>
        <w:t xml:space="preserve">After printing, the ceramic green bodies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were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washed with water and ethanol to remove the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residual </w:t>
      </w:r>
      <w:r w:rsidRPr="00C110FA">
        <w:rPr>
          <w:rFonts w:ascii="Times New Roman" w:hAnsi="Times New Roman" w:cs="Times New Roman"/>
          <w:bCs/>
          <w:sz w:val="24"/>
          <w:szCs w:val="24"/>
        </w:rPr>
        <w:t>slurry. After drying, the green bodies were debind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ed in a thermal debinding furnace (FMJ-07/12, Hefei Fischero Thermal Equipment Co., Ltd, China) </w:t>
      </w:r>
      <w:r w:rsidRPr="00C110FA">
        <w:rPr>
          <w:rFonts w:ascii="Times New Roman" w:hAnsi="Times New Roman" w:cs="Times New Roman"/>
          <w:bCs/>
          <w:sz w:val="24"/>
          <w:szCs w:val="24"/>
        </w:rPr>
        <w:t>and sinter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ed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in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a sintering furnace (MF-1700C-II, Anhui BEQ Equipment Technology Co., Ltd, China). </w:t>
      </w:r>
    </w:p>
    <w:p w14:paraId="1F32D140" w14:textId="77777777" w:rsidR="00505C36" w:rsidRPr="00C110FA" w:rsidRDefault="00505C36" w:rsidP="00505C36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110FA">
        <w:rPr>
          <w:rFonts w:ascii="Times New Roman" w:hAnsi="Times New Roman" w:cs="Times New Roman"/>
          <w:i/>
          <w:iCs/>
          <w:sz w:val="24"/>
          <w:szCs w:val="24"/>
        </w:rPr>
        <w:t xml:space="preserve">Rheological </w:t>
      </w:r>
      <w:bookmarkStart w:id="6" w:name="OLE_LINK21"/>
      <w:bookmarkStart w:id="7" w:name="OLE_LINK24"/>
      <w:r w:rsidRPr="00C110FA">
        <w:rPr>
          <w:rFonts w:ascii="Times New Roman" w:hAnsi="Times New Roman" w:cs="Times New Roman"/>
          <w:i/>
          <w:iCs/>
          <w:sz w:val="24"/>
          <w:szCs w:val="24"/>
        </w:rPr>
        <w:t>Characterization</w:t>
      </w:r>
      <w:bookmarkEnd w:id="6"/>
      <w:bookmarkEnd w:id="7"/>
    </w:p>
    <w:p w14:paraId="7B92535F" w14:textId="77777777" w:rsidR="00505C36" w:rsidRPr="00C110FA" w:rsidRDefault="00505C36" w:rsidP="00505C36">
      <w:pPr>
        <w:rPr>
          <w:rFonts w:ascii="Times New Roman" w:hAnsi="Times New Roman" w:cs="Times New Roman"/>
          <w:bCs/>
          <w:sz w:val="24"/>
          <w:szCs w:val="24"/>
        </w:rPr>
      </w:pPr>
      <w:r w:rsidRPr="00C110FA">
        <w:rPr>
          <w:rFonts w:ascii="Times New Roman" w:hAnsi="Times New Roman" w:cs="Times New Roman"/>
          <w:bCs/>
          <w:sz w:val="24"/>
          <w:szCs w:val="24"/>
        </w:rPr>
        <w:t xml:space="preserve">The rheological test was conducted by using a rotational rheometer (HAAKE MARS60). The </w:t>
      </w:r>
      <w:bookmarkStart w:id="8" w:name="OLE_LINK29"/>
      <w:bookmarkStart w:id="9" w:name="OLE_LINK30"/>
      <w:r w:rsidRPr="00C110FA">
        <w:rPr>
          <w:rFonts w:ascii="Times New Roman" w:hAnsi="Times New Roman" w:cs="Times New Roman"/>
          <w:bCs/>
          <w:sz w:val="24"/>
          <w:szCs w:val="24"/>
        </w:rPr>
        <w:t>viscosity test</w:t>
      </w:r>
      <w:bookmarkEnd w:id="8"/>
      <w:bookmarkEnd w:id="9"/>
      <w:r w:rsidRPr="00C110FA">
        <w:rPr>
          <w:rFonts w:ascii="Times New Roman" w:hAnsi="Times New Roman" w:cs="Times New Roman" w:hint="eastAsia"/>
          <w:bCs/>
          <w:sz w:val="24"/>
          <w:szCs w:val="24"/>
        </w:rPr>
        <w:t>s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were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measured from 0.01 to 100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1/s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at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room temperature.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O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scillatory sweep tests were performed at strain amplitudes from0.01 % to 100 </w:t>
      </w:r>
      <w:bookmarkStart w:id="10" w:name="OLE_LINK19"/>
      <w:bookmarkStart w:id="11" w:name="OLE_LINK20"/>
      <w:r w:rsidRPr="00C110FA">
        <w:rPr>
          <w:rFonts w:ascii="Times New Roman" w:hAnsi="Times New Roman" w:cs="Times New Roman"/>
          <w:bCs/>
          <w:sz w:val="24"/>
          <w:szCs w:val="24"/>
        </w:rPr>
        <w:t>%</w:t>
      </w:r>
      <w:bookmarkEnd w:id="10"/>
      <w:bookmarkEnd w:id="11"/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at an angular frequency of 10 rad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/</w:t>
      </w:r>
      <w:r w:rsidRPr="00C110FA">
        <w:rPr>
          <w:rFonts w:ascii="Times New Roman" w:hAnsi="Times New Roman" w:cs="Times New Roman"/>
          <w:bCs/>
          <w:sz w:val="24"/>
          <w:szCs w:val="24"/>
        </w:rPr>
        <w:t>s. Frequency sweep tests were performed from 100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to 0.1 rad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/</w:t>
      </w:r>
      <w:r w:rsidRPr="00C110FA">
        <w:rPr>
          <w:rFonts w:ascii="Times New Roman" w:hAnsi="Times New Roman" w:cs="Times New Roman"/>
          <w:bCs/>
          <w:sz w:val="24"/>
          <w:szCs w:val="24"/>
        </w:rPr>
        <w:t>s</w:t>
      </w:r>
      <w:r w:rsidRPr="00C110FA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at a strain amplitude of 0.1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.</w:t>
      </w:r>
    </w:p>
    <w:p w14:paraId="37955C86" w14:textId="77777777" w:rsidR="00505C36" w:rsidRPr="00C110FA" w:rsidRDefault="00505C36" w:rsidP="00505C36">
      <w:pPr>
        <w:rPr>
          <w:rFonts w:ascii="Times New Roman" w:hAnsi="Times New Roman" w:cs="Times New Roman"/>
          <w:bCs/>
          <w:sz w:val="24"/>
          <w:szCs w:val="24"/>
        </w:rPr>
      </w:pPr>
      <w:r w:rsidRPr="00C110FA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Pr="00C110FA">
        <w:rPr>
          <w:rFonts w:ascii="Times New Roman" w:hAnsi="Times New Roman" w:cs="Times New Roman"/>
          <w:i/>
          <w:iCs/>
          <w:sz w:val="24"/>
          <w:szCs w:val="24"/>
        </w:rPr>
        <w:t>hotocuring Characterization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80B41A4" w14:textId="77777777" w:rsidR="00505C36" w:rsidRPr="00C110FA" w:rsidRDefault="00505C36" w:rsidP="00505C36">
      <w:pPr>
        <w:rPr>
          <w:rFonts w:ascii="Times New Roman" w:hAnsi="Times New Roman" w:cs="Times New Roman"/>
          <w:bCs/>
          <w:sz w:val="24"/>
          <w:szCs w:val="24"/>
        </w:rPr>
      </w:pPr>
      <w:r w:rsidRPr="00C110FA">
        <w:rPr>
          <w:rFonts w:ascii="Times New Roman" w:hAnsi="Times New Roman" w:cs="Times New Roman"/>
          <w:bCs/>
          <w:sz w:val="24"/>
          <w:szCs w:val="24"/>
        </w:rPr>
        <w:t>The curing depth test was conducted by depositing a certain amount of slurry on a glass slide, irradiat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ing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it from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the 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bottom with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UV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light of different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intensities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,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washing away the unreacted slurry, and measur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ing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the curing depth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with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a micrometer. The printing precision test was performed by irradiating the ceramic slurry on the glass slide with a designed pattern, washing away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the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unreacted slurry, conver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ting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to obtain pattern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into a two-dimensional image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using a microscope, and measur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ing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its size with the ImageJ software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.</w:t>
      </w:r>
    </w:p>
    <w:p w14:paraId="62E21CEC" w14:textId="77777777" w:rsidR="00505C36" w:rsidRPr="00C110FA" w:rsidRDefault="00505C36" w:rsidP="00505C36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110FA">
        <w:rPr>
          <w:rFonts w:ascii="Times New Roman" w:hAnsi="Times New Roman" w:cs="Times New Roman"/>
          <w:i/>
          <w:iCs/>
          <w:sz w:val="24"/>
          <w:szCs w:val="24"/>
        </w:rPr>
        <w:t xml:space="preserve">Thermogravimetric </w:t>
      </w:r>
      <w:r w:rsidRPr="00C110FA">
        <w:rPr>
          <w:rFonts w:ascii="Times New Roman" w:hAnsi="Times New Roman" w:cs="Times New Roman" w:hint="eastAsia"/>
          <w:i/>
          <w:iCs/>
          <w:sz w:val="24"/>
          <w:szCs w:val="24"/>
        </w:rPr>
        <w:t>a</w:t>
      </w:r>
      <w:r w:rsidRPr="00C110FA">
        <w:rPr>
          <w:rFonts w:ascii="Times New Roman" w:hAnsi="Times New Roman" w:cs="Times New Roman"/>
          <w:i/>
          <w:iCs/>
          <w:sz w:val="24"/>
          <w:szCs w:val="24"/>
        </w:rPr>
        <w:t xml:space="preserve">nalysis </w:t>
      </w:r>
      <w:r w:rsidRPr="00C110FA">
        <w:rPr>
          <w:rFonts w:ascii="Times New Roman" w:hAnsi="Times New Roman" w:cs="Times New Roman" w:hint="eastAsia"/>
          <w:i/>
          <w:iCs/>
          <w:sz w:val="24"/>
          <w:szCs w:val="24"/>
        </w:rPr>
        <w:t>(TGA)</w:t>
      </w:r>
    </w:p>
    <w:p w14:paraId="177C7CC1" w14:textId="77777777" w:rsidR="00505C36" w:rsidRPr="00C110FA" w:rsidRDefault="00505C36" w:rsidP="00505C36">
      <w:pPr>
        <w:rPr>
          <w:rFonts w:ascii="Times New Roman" w:hAnsi="Times New Roman" w:cs="Times New Roman"/>
          <w:bCs/>
          <w:sz w:val="24"/>
          <w:szCs w:val="24"/>
        </w:rPr>
      </w:pPr>
      <w:r w:rsidRPr="00C110FA">
        <w:rPr>
          <w:rFonts w:ascii="Times New Roman" w:hAnsi="Times New Roman" w:cs="Times New Roman"/>
          <w:bCs/>
          <w:sz w:val="24"/>
          <w:szCs w:val="24"/>
        </w:rPr>
        <w:t>T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GA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w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C110FA">
        <w:rPr>
          <w:rFonts w:ascii="Times New Roman" w:hAnsi="Times New Roman" w:cs="Times New Roman"/>
          <w:bCs/>
          <w:sz w:val="24"/>
          <w:szCs w:val="24"/>
        </w:rPr>
        <w:t>s performed by heating samples to 600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℃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at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a rate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of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1, 3, and </w:t>
      </w:r>
      <w:r w:rsidRPr="00C110FA">
        <w:rPr>
          <w:rFonts w:ascii="Times New Roman" w:hAnsi="Times New Roman" w:cs="Times New Roman"/>
          <w:bCs/>
          <w:sz w:val="24"/>
          <w:szCs w:val="24"/>
        </w:rPr>
        <w:t>5 ℃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/</w:t>
      </w:r>
      <w:r w:rsidRPr="00C110FA">
        <w:rPr>
          <w:rFonts w:ascii="Times New Roman" w:hAnsi="Times New Roman" w:cs="Times New Roman"/>
          <w:bCs/>
          <w:sz w:val="24"/>
          <w:szCs w:val="24"/>
        </w:rPr>
        <w:t>mi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n in air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Netzsch TG309</w:t>
      </w:r>
      <w:r w:rsidRPr="00C110FA">
        <w:rPr>
          <w:rFonts w:ascii="Times New Roman" w:hAnsi="Times New Roman" w:cs="Times New Roman"/>
          <w:bCs/>
          <w:sz w:val="24"/>
          <w:szCs w:val="24"/>
        </w:rPr>
        <w:t>).</w:t>
      </w:r>
    </w:p>
    <w:p w14:paraId="1DCAA4A0" w14:textId="77777777" w:rsidR="00505C36" w:rsidRPr="00C110FA" w:rsidRDefault="00505C36" w:rsidP="00505C36">
      <w:pPr>
        <w:rPr>
          <w:rFonts w:ascii="Times New Roman" w:hAnsi="Times New Roman" w:cs="Times New Roman"/>
          <w:bCs/>
          <w:sz w:val="24"/>
          <w:szCs w:val="24"/>
        </w:rPr>
      </w:pPr>
      <w:r w:rsidRPr="00C110FA">
        <w:rPr>
          <w:rFonts w:ascii="Times New Roman" w:hAnsi="Times New Roman" w:cs="Times New Roman" w:hint="eastAsia"/>
          <w:i/>
          <w:iCs/>
          <w:sz w:val="24"/>
          <w:szCs w:val="24"/>
        </w:rPr>
        <w:t>Three-point b</w:t>
      </w:r>
      <w:r w:rsidRPr="00C110FA">
        <w:rPr>
          <w:rFonts w:ascii="Times New Roman" w:hAnsi="Times New Roman" w:cs="Times New Roman"/>
          <w:i/>
          <w:iCs/>
          <w:sz w:val="24"/>
          <w:szCs w:val="24"/>
        </w:rPr>
        <w:t>ending test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21A3D8F" w14:textId="77777777" w:rsidR="00505C36" w:rsidRPr="00C110FA" w:rsidRDefault="00505C36" w:rsidP="00505C36">
      <w:pPr>
        <w:rPr>
          <w:rFonts w:ascii="Times New Roman" w:hAnsi="Times New Roman" w:cs="Times New Roman"/>
          <w:bCs/>
          <w:sz w:val="24"/>
          <w:szCs w:val="24"/>
        </w:rPr>
      </w:pPr>
      <w:r w:rsidRPr="00C110FA">
        <w:rPr>
          <w:rFonts w:ascii="Times New Roman" w:hAnsi="Times New Roman" w:cs="Times New Roman"/>
          <w:bCs/>
          <w:sz w:val="24"/>
          <w:szCs w:val="24"/>
        </w:rPr>
        <w:t xml:space="preserve">Three‑point bending tests were conducted at room temperature on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universal testing machine (FL6204EX, Fule Test Technology (Shanghai) Co., Ltd)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at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a bending speed of 0.7 mm/min. </w:t>
      </w:r>
    </w:p>
    <w:p w14:paraId="43B8499A" w14:textId="77777777" w:rsidR="00505C36" w:rsidRPr="00C110FA" w:rsidRDefault="00505C36" w:rsidP="00505C36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110FA">
        <w:rPr>
          <w:rFonts w:ascii="Times New Roman" w:hAnsi="Times New Roman" w:cs="Times New Roman" w:hint="eastAsia"/>
          <w:i/>
          <w:iCs/>
          <w:sz w:val="24"/>
          <w:szCs w:val="24"/>
        </w:rPr>
        <w:t>S</w:t>
      </w:r>
      <w:r w:rsidRPr="00C110FA">
        <w:rPr>
          <w:rFonts w:ascii="Times New Roman" w:hAnsi="Times New Roman" w:cs="Times New Roman"/>
          <w:i/>
          <w:iCs/>
          <w:sz w:val="24"/>
          <w:szCs w:val="24"/>
        </w:rPr>
        <w:t xml:space="preserve">EM </w:t>
      </w:r>
      <w:r w:rsidRPr="00C110FA">
        <w:rPr>
          <w:rFonts w:ascii="Times New Roman" w:hAnsi="Times New Roman" w:cs="Times New Roman" w:hint="eastAsia"/>
          <w:i/>
          <w:iCs/>
          <w:sz w:val="24"/>
          <w:szCs w:val="24"/>
        </w:rPr>
        <w:t>and</w:t>
      </w:r>
      <w:r w:rsidRPr="00C110FA">
        <w:rPr>
          <w:rFonts w:ascii="Times New Roman" w:hAnsi="Times New Roman" w:cs="Times New Roman"/>
          <w:i/>
          <w:iCs/>
          <w:sz w:val="24"/>
          <w:szCs w:val="24"/>
        </w:rPr>
        <w:t xml:space="preserve"> EDS</w:t>
      </w:r>
      <w:r w:rsidRPr="00C110FA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0FEC6AB3" w14:textId="77777777" w:rsidR="00505C36" w:rsidRPr="00C110FA" w:rsidRDefault="00505C36" w:rsidP="00505C3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110FA">
        <w:rPr>
          <w:rFonts w:ascii="Times New Roman" w:hAnsi="Times New Roman" w:cs="Times New Roman"/>
          <w:bCs/>
          <w:sz w:val="24"/>
          <w:szCs w:val="24"/>
        </w:rPr>
        <w:t xml:space="preserve">SEM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and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EDS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were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performed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using the </w:t>
      </w:r>
      <w:r w:rsidRPr="00C110FA">
        <w:rPr>
          <w:rFonts w:ascii="Times New Roman" w:hAnsi="Times New Roman" w:cs="Times New Roman"/>
          <w:bCs/>
          <w:sz w:val="24"/>
          <w:szCs w:val="24"/>
        </w:rPr>
        <w:t>same instrument (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Gemini SEM 560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).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The s</w:t>
      </w:r>
      <w:r w:rsidRPr="00C110FA">
        <w:rPr>
          <w:rFonts w:ascii="Times New Roman" w:hAnsi="Times New Roman" w:cs="Times New Roman"/>
          <w:bCs/>
          <w:sz w:val="24"/>
          <w:szCs w:val="24"/>
        </w:rPr>
        <w:t>ample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s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were fractured perpendicular to the joining interface to reveal the cross-sectional microstructure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.</w:t>
      </w:r>
    </w:p>
    <w:p w14:paraId="7BC5FFA9" w14:textId="77777777" w:rsidR="00505C36" w:rsidRPr="00C110FA" w:rsidRDefault="00505C36" w:rsidP="00505C36">
      <w:pPr>
        <w:jc w:val="center"/>
        <w:rPr>
          <w:rFonts w:ascii="Arial" w:hAnsi="Arial" w:cs="Arial"/>
          <w:sz w:val="24"/>
          <w:szCs w:val="24"/>
        </w:rPr>
      </w:pPr>
    </w:p>
    <w:p w14:paraId="75EDDDCB" w14:textId="77777777" w:rsidR="00505C36" w:rsidRPr="00C110FA" w:rsidRDefault="00505C36" w:rsidP="00505C36">
      <w:pPr>
        <w:jc w:val="center"/>
        <w:rPr>
          <w:rFonts w:ascii="Arial" w:hAnsi="Arial" w:cs="Arial"/>
          <w:sz w:val="24"/>
          <w:szCs w:val="24"/>
        </w:rPr>
      </w:pPr>
    </w:p>
    <w:p w14:paraId="4162A810" w14:textId="77777777" w:rsidR="00505C36" w:rsidRPr="00C110FA" w:rsidRDefault="00505C36" w:rsidP="00505C36">
      <w:pPr>
        <w:jc w:val="center"/>
        <w:rPr>
          <w:rFonts w:ascii="Arial" w:hAnsi="Arial" w:cs="Arial"/>
          <w:sz w:val="24"/>
          <w:szCs w:val="24"/>
        </w:rPr>
      </w:pPr>
    </w:p>
    <w:p w14:paraId="00D63646" w14:textId="77777777" w:rsidR="00505C36" w:rsidRPr="00C110FA" w:rsidRDefault="00505C36" w:rsidP="00505C36">
      <w:pPr>
        <w:jc w:val="center"/>
        <w:rPr>
          <w:rFonts w:ascii="Arial" w:hAnsi="Arial" w:cs="Arial"/>
          <w:sz w:val="24"/>
          <w:szCs w:val="24"/>
        </w:rPr>
      </w:pPr>
    </w:p>
    <w:p w14:paraId="79C2235C" w14:textId="14B432EC" w:rsidR="00505C36" w:rsidRPr="001C75AC" w:rsidRDefault="00E009B6" w:rsidP="00E009B6">
      <w:pPr>
        <w:jc w:val="center"/>
        <w:rPr>
          <w:rFonts w:ascii="Arial" w:hAnsi="Arial" w:cs="Arial"/>
          <w:sz w:val="36"/>
          <w:szCs w:val="32"/>
        </w:rPr>
      </w:pPr>
      <w:r>
        <w:rPr>
          <w:rFonts w:ascii="Arial" w:hAnsi="Arial" w:cs="Arial"/>
          <w:noProof/>
          <w:sz w:val="36"/>
          <w:szCs w:val="32"/>
        </w:rPr>
        <w:lastRenderedPageBreak/>
        <w:drawing>
          <wp:inline distT="0" distB="0" distL="0" distR="0" wp14:anchorId="7F7FEBD3" wp14:editId="55D98445">
            <wp:extent cx="4329981" cy="2091266"/>
            <wp:effectExtent l="0" t="0" r="0" b="0"/>
            <wp:docPr id="17666413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138" cy="20990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D37653" w14:textId="77777777" w:rsidR="00505C36" w:rsidRPr="00C110FA" w:rsidRDefault="00505C36" w:rsidP="00505C36">
      <w:pPr>
        <w:rPr>
          <w:rFonts w:ascii="Times New Roman" w:hAnsi="Times New Roman" w:cs="Times New Roman"/>
          <w:b/>
          <w:sz w:val="24"/>
          <w:szCs w:val="24"/>
        </w:rPr>
      </w:pPr>
      <w:r w:rsidRPr="00C110FA">
        <w:rPr>
          <w:rFonts w:ascii="Times New Roman" w:hAnsi="Times New Roman" w:cs="Times New Roman" w:hint="eastAsia"/>
          <w:b/>
          <w:sz w:val="24"/>
          <w:szCs w:val="24"/>
        </w:rPr>
        <w:t>Fig</w:t>
      </w:r>
      <w:r w:rsidRPr="00C110FA">
        <w:rPr>
          <w:rFonts w:ascii="Times New Roman" w:hAnsi="Times New Roman" w:cs="Times New Roman"/>
          <w:b/>
          <w:sz w:val="24"/>
          <w:szCs w:val="24"/>
        </w:rPr>
        <w:t xml:space="preserve">. S1. 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C110FA">
        <w:rPr>
          <w:rFonts w:ascii="Times New Roman" w:hAnsi="Times New Roman" w:cs="Times New Roman"/>
          <w:b/>
          <w:sz w:val="24"/>
          <w:szCs w:val="24"/>
        </w:rPr>
        <w:t xml:space="preserve">chematic 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illustration 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of</w:t>
      </w:r>
      <w:r w:rsidRPr="00C110FA">
        <w:rPr>
          <w:rFonts w:ascii="Times New Roman" w:hAnsi="Times New Roman" w:cs="Times New Roman"/>
          <w:b/>
          <w:sz w:val="24"/>
          <w:szCs w:val="24"/>
        </w:rPr>
        <w:t xml:space="preserve"> the 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two types of </w:t>
      </w:r>
      <w:r w:rsidRPr="00C110FA">
        <w:rPr>
          <w:rFonts w:ascii="Times New Roman" w:hAnsi="Times New Roman" w:cs="Times New Roman"/>
          <w:b/>
          <w:sz w:val="24"/>
          <w:szCs w:val="24"/>
        </w:rPr>
        <w:t>slurry system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s. </w:t>
      </w:r>
      <w:r w:rsidRPr="00C110FA">
        <w:rPr>
          <w:rFonts w:ascii="Times New Roman" w:eastAsia="楷体" w:hAnsi="Times New Roman" w:cs="Times New Roman" w:hint="eastAsia"/>
          <w:bCs/>
          <w:sz w:val="24"/>
          <w:szCs w:val="24"/>
        </w:rPr>
        <w:t>T</w:t>
      </w:r>
      <w:r w:rsidRPr="00C110FA">
        <w:rPr>
          <w:rFonts w:ascii="Times New Roman" w:eastAsia="楷体" w:hAnsi="Times New Roman" w:cs="Times New Roman"/>
          <w:bCs/>
          <w:sz w:val="24"/>
          <w:szCs w:val="24"/>
        </w:rPr>
        <w:t xml:space="preserve">he dispersed polymer chains </w:t>
      </w:r>
      <w:r w:rsidRPr="00C110FA">
        <w:rPr>
          <w:rFonts w:ascii="Times New Roman" w:eastAsia="楷体" w:hAnsi="Times New Roman" w:cs="Times New Roman" w:hint="eastAsia"/>
          <w:bCs/>
          <w:sz w:val="24"/>
          <w:szCs w:val="24"/>
        </w:rPr>
        <w:t xml:space="preserve">in the monomer </w:t>
      </w:r>
      <w:r w:rsidRPr="00C110FA">
        <w:rPr>
          <w:rFonts w:ascii="Times New Roman" w:eastAsia="楷体" w:hAnsi="Times New Roman" w:cs="Times New Roman"/>
          <w:bCs/>
          <w:sz w:val="24"/>
          <w:szCs w:val="24"/>
        </w:rPr>
        <w:t xml:space="preserve">facilitate the formation </w:t>
      </w:r>
      <w:r w:rsidRPr="00C110FA">
        <w:rPr>
          <w:rFonts w:ascii="Times New Roman" w:eastAsia="楷体" w:hAnsi="Times New Roman" w:cs="Times New Roman" w:hint="eastAsia"/>
          <w:bCs/>
          <w:sz w:val="24"/>
          <w:szCs w:val="24"/>
        </w:rPr>
        <w:t>of</w:t>
      </w:r>
      <w:r w:rsidRPr="00C110FA">
        <w:rPr>
          <w:rFonts w:ascii="Times New Roman" w:eastAsia="楷体" w:hAnsi="Times New Roman" w:cs="Times New Roman"/>
          <w:bCs/>
          <w:sz w:val="24"/>
          <w:szCs w:val="24"/>
        </w:rPr>
        <w:t xml:space="preserve"> a three-dimensional network within the slurry</w:t>
      </w:r>
      <w:r w:rsidRPr="00C110FA">
        <w:rPr>
          <w:rFonts w:ascii="Times New Roman" w:eastAsia="楷体" w:hAnsi="Times New Roman" w:cs="Times New Roman" w:hint="eastAsia"/>
          <w:bCs/>
          <w:sz w:val="24"/>
          <w:szCs w:val="24"/>
        </w:rPr>
        <w:t>,</w:t>
      </w:r>
    </w:p>
    <w:p w14:paraId="766F0D9D" w14:textId="77777777" w:rsidR="00505C36" w:rsidRDefault="00505C36" w:rsidP="00505C36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1D6A3A78" w14:textId="77777777" w:rsidR="00505C36" w:rsidRDefault="00505C36" w:rsidP="00505C36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0F51DFF1" w14:textId="77777777" w:rsidR="00505C36" w:rsidRPr="001D7E06" w:rsidRDefault="00505C36" w:rsidP="00505C36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5308EBEE" w14:textId="77777777" w:rsidR="00505C36" w:rsidRDefault="00505C36" w:rsidP="00505C36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184FD8F6" w14:textId="77777777" w:rsidR="00505C36" w:rsidRDefault="00505C36" w:rsidP="00505C36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4A43247E" w14:textId="77777777" w:rsidR="00505C36" w:rsidRDefault="00505C36" w:rsidP="00505C36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0CDBC86C" w14:textId="77777777" w:rsidR="00505C36" w:rsidRDefault="00505C36" w:rsidP="00505C36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66A4981F" w14:textId="77777777" w:rsidR="00505C36" w:rsidRDefault="00505C36" w:rsidP="00505C36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536CC2A4" w14:textId="77777777" w:rsidR="00505C36" w:rsidRDefault="00505C36" w:rsidP="00505C36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0E73DE34" w14:textId="77777777" w:rsidR="00505C36" w:rsidRDefault="00505C36" w:rsidP="00505C36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0E203574" w14:textId="77777777" w:rsidR="00505C36" w:rsidRDefault="00505C36" w:rsidP="00505C36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04AF5E57" w14:textId="77777777" w:rsidR="00505C36" w:rsidRDefault="00505C36" w:rsidP="00505C36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56C2CFC0" w14:textId="77777777" w:rsidR="00505C36" w:rsidRDefault="00505C36" w:rsidP="00505C36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0AA8CFAC" w14:textId="77777777" w:rsidR="00505C36" w:rsidRPr="0002253E" w:rsidRDefault="00505C36" w:rsidP="00505C36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0933A193" w14:textId="77777777" w:rsidR="00505C36" w:rsidRPr="00C75468" w:rsidRDefault="00505C36" w:rsidP="00505C3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0EDBD88" wp14:editId="6B8D01B1">
            <wp:extent cx="5393424" cy="4465675"/>
            <wp:effectExtent l="0" t="0" r="0" b="0"/>
            <wp:docPr id="98183533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070" cy="44686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CA3EB3" w14:textId="77777777" w:rsidR="00505C36" w:rsidRPr="00C110FA" w:rsidRDefault="00505C36" w:rsidP="00505C36">
      <w:pPr>
        <w:rPr>
          <w:rFonts w:ascii="Times New Roman" w:hAnsi="Times New Roman" w:cs="Times New Roman"/>
          <w:sz w:val="24"/>
          <w:szCs w:val="24"/>
        </w:rPr>
      </w:pPr>
      <w:r w:rsidRPr="00C110FA">
        <w:rPr>
          <w:rFonts w:ascii="Times New Roman" w:hAnsi="Times New Roman" w:cs="Times New Roman" w:hint="eastAsia"/>
          <w:b/>
          <w:sz w:val="24"/>
          <w:szCs w:val="24"/>
        </w:rPr>
        <w:t>Fig</w:t>
      </w:r>
      <w:r w:rsidRPr="00C110FA">
        <w:rPr>
          <w:rFonts w:ascii="Times New Roman" w:hAnsi="Times New Roman" w:cs="Times New Roman"/>
          <w:b/>
          <w:sz w:val="24"/>
          <w:szCs w:val="24"/>
        </w:rPr>
        <w:t xml:space="preserve">. S2. 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72-hour</w:t>
      </w:r>
      <w:r w:rsidRPr="00C110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C110FA">
        <w:rPr>
          <w:rFonts w:ascii="Times New Roman" w:hAnsi="Times New Roman" w:cs="Times New Roman"/>
          <w:b/>
          <w:sz w:val="24"/>
          <w:szCs w:val="24"/>
        </w:rPr>
        <w:t>edimentation test of two types of slurries.</w:t>
      </w:r>
      <w:r w:rsidRPr="00C110FA">
        <w:rPr>
          <w:rFonts w:ascii="Times New Roman" w:hAnsi="Times New Roman" w:cs="Times New Roman"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(A)</w:t>
      </w:r>
      <w:r w:rsidRPr="00C110F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sz w:val="24"/>
          <w:szCs w:val="24"/>
        </w:rPr>
        <w:t>Monomer-based slurry with observed upper clear liqui</w:t>
      </w:r>
      <w:r w:rsidRPr="00C110FA">
        <w:rPr>
          <w:rFonts w:ascii="Times New Roman" w:hAnsi="Times New Roman" w:cs="Times New Roman" w:hint="eastAsia"/>
          <w:sz w:val="24"/>
          <w:szCs w:val="24"/>
        </w:rPr>
        <w:t>d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, 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Pr="00C110FA">
        <w:rPr>
          <w:rFonts w:ascii="Times New Roman" w:hAnsi="Times New Roman" w:cs="Times New Roman"/>
          <w:sz w:val="24"/>
          <w:szCs w:val="24"/>
        </w:rPr>
        <w:t xml:space="preserve"> stable resin‑based slurry with no sedimentation.</w:t>
      </w:r>
    </w:p>
    <w:p w14:paraId="15D418A5" w14:textId="77777777" w:rsidR="00505C36" w:rsidRDefault="00505C36" w:rsidP="00505C36">
      <w:pPr>
        <w:rPr>
          <w:rFonts w:ascii="Times New Roman" w:hAnsi="Times New Roman" w:cs="Times New Roman"/>
          <w:sz w:val="28"/>
          <w:szCs w:val="28"/>
        </w:rPr>
      </w:pPr>
    </w:p>
    <w:p w14:paraId="04C22D97" w14:textId="77777777" w:rsidR="00505C36" w:rsidRDefault="00505C36" w:rsidP="00505C36">
      <w:pPr>
        <w:rPr>
          <w:rFonts w:ascii="Times New Roman" w:hAnsi="Times New Roman" w:cs="Times New Roman"/>
          <w:sz w:val="28"/>
          <w:szCs w:val="28"/>
        </w:rPr>
      </w:pPr>
    </w:p>
    <w:p w14:paraId="285B9D73" w14:textId="77777777" w:rsidR="00505C36" w:rsidRDefault="00505C36" w:rsidP="00505C36">
      <w:pPr>
        <w:rPr>
          <w:rFonts w:ascii="Times New Roman" w:hAnsi="Times New Roman" w:cs="Times New Roman"/>
          <w:sz w:val="28"/>
          <w:szCs w:val="28"/>
        </w:rPr>
      </w:pPr>
    </w:p>
    <w:p w14:paraId="5DB402F7" w14:textId="77777777" w:rsidR="00505C36" w:rsidRDefault="00505C36" w:rsidP="00505C36">
      <w:pPr>
        <w:rPr>
          <w:rFonts w:ascii="Times New Roman" w:hAnsi="Times New Roman" w:cs="Times New Roman"/>
          <w:sz w:val="28"/>
          <w:szCs w:val="28"/>
        </w:rPr>
      </w:pPr>
    </w:p>
    <w:p w14:paraId="5DE2B4CA" w14:textId="77777777" w:rsidR="00505C36" w:rsidRDefault="00505C36" w:rsidP="00505C36">
      <w:pPr>
        <w:rPr>
          <w:rFonts w:ascii="Times New Roman" w:hAnsi="Times New Roman" w:cs="Times New Roman"/>
          <w:sz w:val="28"/>
          <w:szCs w:val="28"/>
        </w:rPr>
      </w:pPr>
    </w:p>
    <w:p w14:paraId="5D3E9B46" w14:textId="77777777" w:rsidR="00505C36" w:rsidRDefault="00505C36" w:rsidP="00505C36">
      <w:pPr>
        <w:rPr>
          <w:rFonts w:ascii="Times New Roman" w:hAnsi="Times New Roman" w:cs="Times New Roman"/>
          <w:sz w:val="28"/>
          <w:szCs w:val="28"/>
        </w:rPr>
      </w:pPr>
    </w:p>
    <w:p w14:paraId="45D7A9DE" w14:textId="77777777" w:rsidR="00505C36" w:rsidRDefault="00505C36" w:rsidP="00505C36">
      <w:pPr>
        <w:rPr>
          <w:rFonts w:ascii="Times New Roman" w:hAnsi="Times New Roman" w:cs="Times New Roman"/>
          <w:sz w:val="28"/>
          <w:szCs w:val="28"/>
        </w:rPr>
      </w:pPr>
    </w:p>
    <w:p w14:paraId="7D9C7087" w14:textId="77777777" w:rsidR="00505C36" w:rsidRDefault="00505C36" w:rsidP="00505C36">
      <w:pPr>
        <w:rPr>
          <w:rFonts w:ascii="Times New Roman" w:hAnsi="Times New Roman" w:cs="Times New Roman"/>
          <w:sz w:val="28"/>
          <w:szCs w:val="28"/>
        </w:rPr>
      </w:pPr>
    </w:p>
    <w:p w14:paraId="7595E4CC" w14:textId="77777777" w:rsidR="00505C36" w:rsidRDefault="00505C36" w:rsidP="00505C3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B86C3BC" wp14:editId="10DDD10E">
            <wp:extent cx="5103072" cy="1242347"/>
            <wp:effectExtent l="0" t="0" r="2540" b="0"/>
            <wp:docPr id="8159401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839" cy="12766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776CC2" w14:textId="77777777" w:rsidR="00505C36" w:rsidRPr="00C110FA" w:rsidRDefault="00505C36" w:rsidP="00505C36">
      <w:pPr>
        <w:rPr>
          <w:rFonts w:ascii="Times New Roman" w:hAnsi="Times New Roman" w:cs="Times New Roman"/>
          <w:bCs/>
          <w:sz w:val="24"/>
          <w:szCs w:val="24"/>
        </w:rPr>
      </w:pPr>
      <w:r w:rsidRPr="00C110FA">
        <w:rPr>
          <w:rFonts w:ascii="Times New Roman" w:hAnsi="Times New Roman" w:cs="Times New Roman" w:hint="eastAsia"/>
          <w:b/>
          <w:sz w:val="24"/>
          <w:szCs w:val="24"/>
        </w:rPr>
        <w:t>Fig</w:t>
      </w:r>
      <w:r w:rsidRPr="00C110FA">
        <w:rPr>
          <w:rFonts w:ascii="Times New Roman" w:hAnsi="Times New Roman" w:cs="Times New Roman"/>
          <w:b/>
          <w:sz w:val="24"/>
          <w:szCs w:val="24"/>
        </w:rPr>
        <w:t>. S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3</w:t>
      </w:r>
      <w:r w:rsidRPr="00C110FA">
        <w:rPr>
          <w:rFonts w:ascii="Times New Roman" w:hAnsi="Times New Roman" w:cs="Times New Roman"/>
          <w:b/>
          <w:sz w:val="24"/>
          <w:szCs w:val="24"/>
        </w:rPr>
        <w:t>.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 D</w:t>
      </w:r>
      <w:r w:rsidRPr="00C110FA">
        <w:rPr>
          <w:rFonts w:ascii="Times New Roman" w:hAnsi="Times New Roman" w:cs="Times New Roman"/>
          <w:b/>
          <w:sz w:val="24"/>
          <w:szCs w:val="24"/>
        </w:rPr>
        <w:t>etermin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ation of the printing </w:t>
      </w:r>
      <w:r w:rsidRPr="00C110FA">
        <w:rPr>
          <w:rFonts w:ascii="Times New Roman" w:hAnsi="Times New Roman" w:cs="Times New Roman"/>
          <w:b/>
          <w:sz w:val="24"/>
          <w:szCs w:val="24"/>
        </w:rPr>
        <w:t>accuracy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 of the </w:t>
      </w:r>
      <w:r w:rsidRPr="00C110FA">
        <w:rPr>
          <w:rFonts w:ascii="Times New Roman" w:hAnsi="Times New Roman" w:cs="Times New Roman"/>
          <w:b/>
          <w:sz w:val="24"/>
          <w:szCs w:val="24"/>
        </w:rPr>
        <w:t>alumina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 ceramic slurry.</w:t>
      </w:r>
      <w:r w:rsidRPr="00C110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(A)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p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hotograph obtained through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single-layer exposure with an exposure energy of about </w:t>
      </w:r>
      <w:r w:rsidRPr="00C110FA">
        <w:rPr>
          <w:rFonts w:ascii="Times New Roman" w:hAnsi="Times New Roman" w:cs="Times New Roman"/>
          <w:bCs/>
          <w:sz w:val="24"/>
          <w:szCs w:val="24"/>
        </w:rPr>
        <w:t>9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2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mJ/cm</w:t>
      </w:r>
      <w:r w:rsidRPr="00C110FA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.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 (B and C)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D</w:t>
      </w:r>
      <w:r w:rsidRPr="00C110FA">
        <w:rPr>
          <w:rFonts w:ascii="Times New Roman" w:hAnsi="Times New Roman" w:cs="Times New Roman"/>
          <w:bCs/>
          <w:sz w:val="24"/>
          <w:szCs w:val="24"/>
        </w:rPr>
        <w:t>etermin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ation of the printing </w:t>
      </w:r>
      <w:r w:rsidRPr="00C110FA">
        <w:rPr>
          <w:rFonts w:ascii="Times New Roman" w:hAnsi="Times New Roman" w:cs="Times New Roman"/>
          <w:bCs/>
          <w:sz w:val="24"/>
          <w:szCs w:val="24"/>
        </w:rPr>
        <w:t>accuracy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by comparing areas </w:t>
      </w:r>
      <w:r w:rsidRPr="00C110FA">
        <w:rPr>
          <w:rFonts w:ascii="Times New Roman" w:hAnsi="Times New Roman" w:cs="Times New Roman"/>
          <w:bCs/>
          <w:sz w:val="24"/>
          <w:szCs w:val="24"/>
        </w:rPr>
        <w:t>of the printed squares and the widths of the rectangles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with the t</w:t>
      </w:r>
      <w:r w:rsidRPr="00C110FA">
        <w:rPr>
          <w:rFonts w:ascii="Times New Roman" w:hAnsi="Times New Roman" w:cs="Times New Roman"/>
          <w:bCs/>
          <w:sz w:val="24"/>
          <w:szCs w:val="24"/>
        </w:rPr>
        <w:t>heoretical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value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. Scale bar in 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(A):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1 mm.</w:t>
      </w:r>
    </w:p>
    <w:p w14:paraId="0A9411B1" w14:textId="77777777" w:rsidR="00505C36" w:rsidRPr="00C110FA" w:rsidRDefault="00505C36" w:rsidP="00505C36">
      <w:pPr>
        <w:rPr>
          <w:rFonts w:ascii="Times New Roman" w:hAnsi="Times New Roman" w:cs="Times New Roman"/>
          <w:bCs/>
          <w:sz w:val="24"/>
          <w:szCs w:val="24"/>
        </w:rPr>
      </w:pPr>
    </w:p>
    <w:p w14:paraId="6D776427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184A167E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6D4DB005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58669E42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73D24049" w14:textId="77777777" w:rsidR="00505C36" w:rsidRDefault="00505C36" w:rsidP="00505C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655E864" wp14:editId="48C1090A">
            <wp:extent cx="5344129" cy="1252424"/>
            <wp:effectExtent l="0" t="0" r="0" b="5080"/>
            <wp:docPr id="78661536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068" cy="125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F92974" w14:textId="77777777" w:rsidR="00505C36" w:rsidRPr="00C110FA" w:rsidRDefault="00505C36" w:rsidP="00505C36">
      <w:pPr>
        <w:rPr>
          <w:rFonts w:ascii="Times New Roman" w:hAnsi="Times New Roman" w:cs="Times New Roman"/>
          <w:bCs/>
          <w:sz w:val="24"/>
          <w:szCs w:val="24"/>
        </w:rPr>
      </w:pPr>
      <w:r w:rsidRPr="00C110FA">
        <w:rPr>
          <w:rFonts w:ascii="Times New Roman" w:hAnsi="Times New Roman" w:cs="Times New Roman" w:hint="eastAsia"/>
          <w:b/>
          <w:sz w:val="24"/>
          <w:szCs w:val="24"/>
        </w:rPr>
        <w:t>Fig</w:t>
      </w:r>
      <w:r w:rsidRPr="00C110FA">
        <w:rPr>
          <w:rFonts w:ascii="Times New Roman" w:hAnsi="Times New Roman" w:cs="Times New Roman"/>
          <w:b/>
          <w:sz w:val="24"/>
          <w:szCs w:val="24"/>
        </w:rPr>
        <w:t>. S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4</w:t>
      </w:r>
      <w:r w:rsidRPr="00C110FA">
        <w:rPr>
          <w:rFonts w:ascii="Times New Roman" w:hAnsi="Times New Roman" w:cs="Times New Roman"/>
          <w:b/>
          <w:sz w:val="24"/>
          <w:szCs w:val="24"/>
        </w:rPr>
        <w:t>.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 D</w:t>
      </w:r>
      <w:r w:rsidRPr="00C110FA">
        <w:rPr>
          <w:rFonts w:ascii="Times New Roman" w:hAnsi="Times New Roman" w:cs="Times New Roman"/>
          <w:b/>
          <w:sz w:val="24"/>
          <w:szCs w:val="24"/>
        </w:rPr>
        <w:t>etermin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ation of the printing </w:t>
      </w:r>
      <w:r w:rsidRPr="00C110FA">
        <w:rPr>
          <w:rFonts w:ascii="Times New Roman" w:hAnsi="Times New Roman" w:cs="Times New Roman"/>
          <w:b/>
          <w:sz w:val="24"/>
          <w:szCs w:val="24"/>
        </w:rPr>
        <w:t>accuracy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 of the </w:t>
      </w:r>
      <w:r w:rsidRPr="00C110FA">
        <w:rPr>
          <w:rFonts w:ascii="Times New Roman" w:hAnsi="Times New Roman" w:cs="Times New Roman"/>
          <w:b/>
          <w:sz w:val="24"/>
          <w:szCs w:val="24"/>
        </w:rPr>
        <w:t xml:space="preserve">zirconia 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ceramic slurry.</w:t>
      </w:r>
      <w:r w:rsidRPr="00C110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(A)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p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hotograph obtained through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single-layer exposure with an exposure energy about 154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mJ/cm</w:t>
      </w:r>
      <w:r w:rsidRPr="00C110FA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. 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(B and C)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D</w:t>
      </w:r>
      <w:r w:rsidRPr="00C110FA">
        <w:rPr>
          <w:rFonts w:ascii="Times New Roman" w:hAnsi="Times New Roman" w:cs="Times New Roman"/>
          <w:bCs/>
          <w:sz w:val="24"/>
          <w:szCs w:val="24"/>
        </w:rPr>
        <w:t>etermin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ation of the printing </w:t>
      </w:r>
      <w:r w:rsidRPr="00C110FA">
        <w:rPr>
          <w:rFonts w:ascii="Times New Roman" w:hAnsi="Times New Roman" w:cs="Times New Roman"/>
          <w:bCs/>
          <w:sz w:val="24"/>
          <w:szCs w:val="24"/>
        </w:rPr>
        <w:t>accuracy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by comparing areas </w:t>
      </w:r>
      <w:r w:rsidRPr="00C110FA">
        <w:rPr>
          <w:rFonts w:ascii="Times New Roman" w:hAnsi="Times New Roman" w:cs="Times New Roman"/>
          <w:bCs/>
          <w:sz w:val="24"/>
          <w:szCs w:val="24"/>
        </w:rPr>
        <w:t>of the printed squares and the widths of the rectangles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with the t</w:t>
      </w:r>
      <w:r w:rsidRPr="00C110FA">
        <w:rPr>
          <w:rFonts w:ascii="Times New Roman" w:hAnsi="Times New Roman" w:cs="Times New Roman"/>
          <w:bCs/>
          <w:sz w:val="24"/>
          <w:szCs w:val="24"/>
        </w:rPr>
        <w:t>heoretical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value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. Scale bar in 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(A):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1 mm.</w:t>
      </w:r>
    </w:p>
    <w:p w14:paraId="68B82792" w14:textId="77777777" w:rsidR="00505C36" w:rsidRPr="00290265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7BD30379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69392753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50A68A6C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201920F6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lastRenderedPageBreak/>
        <w:drawing>
          <wp:inline distT="0" distB="0" distL="0" distR="0" wp14:anchorId="30848DC4" wp14:editId="1BC93408">
            <wp:extent cx="5201285" cy="1246965"/>
            <wp:effectExtent l="0" t="0" r="0" b="0"/>
            <wp:docPr id="24683455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9682" cy="1256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123B08" w14:textId="77777777" w:rsidR="00505C36" w:rsidRPr="00C110FA" w:rsidRDefault="00505C36" w:rsidP="00505C36">
      <w:pPr>
        <w:rPr>
          <w:rFonts w:ascii="Times New Roman" w:hAnsi="Times New Roman" w:cs="Times New Roman"/>
          <w:bCs/>
          <w:sz w:val="24"/>
          <w:szCs w:val="24"/>
        </w:rPr>
      </w:pPr>
      <w:r w:rsidRPr="00C110FA">
        <w:rPr>
          <w:rFonts w:ascii="Times New Roman" w:hAnsi="Times New Roman" w:cs="Times New Roman" w:hint="eastAsia"/>
          <w:b/>
          <w:sz w:val="24"/>
          <w:szCs w:val="24"/>
        </w:rPr>
        <w:t>Fig</w:t>
      </w:r>
      <w:r w:rsidRPr="00C110FA">
        <w:rPr>
          <w:rFonts w:ascii="Times New Roman" w:hAnsi="Times New Roman" w:cs="Times New Roman"/>
          <w:b/>
          <w:sz w:val="24"/>
          <w:szCs w:val="24"/>
        </w:rPr>
        <w:t>. S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5</w:t>
      </w:r>
      <w:r w:rsidRPr="00C110FA">
        <w:rPr>
          <w:rFonts w:ascii="Times New Roman" w:hAnsi="Times New Roman" w:cs="Times New Roman"/>
          <w:b/>
          <w:sz w:val="24"/>
          <w:szCs w:val="24"/>
        </w:rPr>
        <w:t>.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 D</w:t>
      </w:r>
      <w:r w:rsidRPr="00C110FA">
        <w:rPr>
          <w:rFonts w:ascii="Times New Roman" w:hAnsi="Times New Roman" w:cs="Times New Roman"/>
          <w:b/>
          <w:sz w:val="24"/>
          <w:szCs w:val="24"/>
        </w:rPr>
        <w:t>etermin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ation of the printing </w:t>
      </w:r>
      <w:r w:rsidRPr="00C110FA">
        <w:rPr>
          <w:rFonts w:ascii="Times New Roman" w:hAnsi="Times New Roman" w:cs="Times New Roman"/>
          <w:b/>
          <w:sz w:val="24"/>
          <w:szCs w:val="24"/>
        </w:rPr>
        <w:t>accuracy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 of the </w:t>
      </w:r>
      <w:r w:rsidRPr="00C110FA">
        <w:rPr>
          <w:rFonts w:ascii="Times New Roman" w:hAnsi="Times New Roman" w:cs="Times New Roman"/>
          <w:b/>
          <w:sz w:val="24"/>
          <w:szCs w:val="24"/>
        </w:rPr>
        <w:t xml:space="preserve">silicon nitride 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ceramic slurry. (A)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p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hotograph obtained through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single-layer exposure with an exposure energy about 538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mJ/cm</w:t>
      </w:r>
      <w:r w:rsidRPr="00C110FA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. 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(B and C)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D</w:t>
      </w:r>
      <w:r w:rsidRPr="00C110FA">
        <w:rPr>
          <w:rFonts w:ascii="Times New Roman" w:hAnsi="Times New Roman" w:cs="Times New Roman"/>
          <w:bCs/>
          <w:sz w:val="24"/>
          <w:szCs w:val="24"/>
        </w:rPr>
        <w:t>etermin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ation of the printing </w:t>
      </w:r>
      <w:r w:rsidRPr="00C110FA">
        <w:rPr>
          <w:rFonts w:ascii="Times New Roman" w:hAnsi="Times New Roman" w:cs="Times New Roman"/>
          <w:bCs/>
          <w:sz w:val="24"/>
          <w:szCs w:val="24"/>
        </w:rPr>
        <w:t>accuracy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by comparing areas </w:t>
      </w:r>
      <w:r w:rsidRPr="00C110FA">
        <w:rPr>
          <w:rFonts w:ascii="Times New Roman" w:hAnsi="Times New Roman" w:cs="Times New Roman"/>
          <w:bCs/>
          <w:sz w:val="24"/>
          <w:szCs w:val="24"/>
        </w:rPr>
        <w:t>of the printed squares and the widths of the rectangles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with the t</w:t>
      </w:r>
      <w:r w:rsidRPr="00C110FA">
        <w:rPr>
          <w:rFonts w:ascii="Times New Roman" w:hAnsi="Times New Roman" w:cs="Times New Roman"/>
          <w:bCs/>
          <w:sz w:val="24"/>
          <w:szCs w:val="24"/>
        </w:rPr>
        <w:t>heoretical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value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. Scale bar in 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(A):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1 mm.</w:t>
      </w:r>
    </w:p>
    <w:p w14:paraId="796F8E8D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47BC9FBF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2A494B37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58D734E0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5314628B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50156149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60E51142" wp14:editId="4ED3FEBF">
            <wp:extent cx="5188064" cy="1235746"/>
            <wp:effectExtent l="0" t="0" r="0" b="2540"/>
            <wp:docPr id="111148918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3437" cy="12465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4211D9" w14:textId="77777777" w:rsidR="00505C36" w:rsidRPr="00C110FA" w:rsidRDefault="00505C36" w:rsidP="00505C36">
      <w:pPr>
        <w:rPr>
          <w:rFonts w:ascii="Times New Roman" w:hAnsi="Times New Roman" w:cs="Times New Roman"/>
          <w:bCs/>
          <w:sz w:val="24"/>
          <w:szCs w:val="24"/>
        </w:rPr>
      </w:pP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Fig. S6. </w:t>
      </w:r>
      <w:r w:rsidRPr="00C110FA">
        <w:rPr>
          <w:rFonts w:ascii="Times New Roman" w:hAnsi="Times New Roman" w:cs="Times New Roman"/>
          <w:b/>
          <w:sz w:val="24"/>
          <w:szCs w:val="24"/>
        </w:rPr>
        <w:t>Printed honeycomb ceramic green bodies fabricated with the three different slurries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.</w:t>
      </w:r>
      <w:r w:rsidRPr="00C110FA">
        <w:rPr>
          <w:rFonts w:ascii="Times New Roman" w:hAnsi="Times New Roman" w:cs="Times New Roman"/>
          <w:b/>
          <w:sz w:val="24"/>
          <w:szCs w:val="24"/>
        </w:rPr>
        <w:t xml:space="preserve"> (A) </w:t>
      </w:r>
      <w:r w:rsidRPr="00C110FA">
        <w:rPr>
          <w:rFonts w:ascii="Times New Roman" w:hAnsi="Times New Roman" w:cs="Times New Roman"/>
          <w:bCs/>
          <w:sz w:val="24"/>
          <w:szCs w:val="24"/>
        </w:rPr>
        <w:t>the alumina‑based slurry,</w:t>
      </w:r>
      <w:r w:rsidRPr="00C110FA">
        <w:rPr>
          <w:rFonts w:ascii="Times New Roman" w:hAnsi="Times New Roman" w:cs="Times New Roman"/>
          <w:b/>
          <w:sz w:val="24"/>
          <w:szCs w:val="24"/>
        </w:rPr>
        <w:t xml:space="preserve"> (B) </w:t>
      </w:r>
      <w:r w:rsidRPr="00C110FA">
        <w:rPr>
          <w:rFonts w:ascii="Times New Roman" w:hAnsi="Times New Roman" w:cs="Times New Roman"/>
          <w:bCs/>
          <w:sz w:val="24"/>
          <w:szCs w:val="24"/>
        </w:rPr>
        <w:t>the zirconia‑based slurry,</w:t>
      </w:r>
      <w:r w:rsidRPr="00C110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and</w:t>
      </w:r>
      <w:r w:rsidRPr="00C110FA">
        <w:rPr>
          <w:rFonts w:ascii="Times New Roman" w:hAnsi="Times New Roman" w:cs="Times New Roman"/>
          <w:b/>
          <w:sz w:val="24"/>
          <w:szCs w:val="24"/>
        </w:rPr>
        <w:t xml:space="preserve"> (C) </w:t>
      </w:r>
      <w:r w:rsidRPr="00C110FA">
        <w:rPr>
          <w:rFonts w:ascii="Times New Roman" w:hAnsi="Times New Roman" w:cs="Times New Roman"/>
          <w:bCs/>
          <w:sz w:val="24"/>
          <w:szCs w:val="24"/>
        </w:rPr>
        <w:t>the silicon nitride‑based slurry.</w:t>
      </w:r>
    </w:p>
    <w:p w14:paraId="04B393FE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784128CC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76C71CC8" w14:textId="77777777" w:rsidR="00505C36" w:rsidRPr="00AC2BF0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4FA81C77" w14:textId="77777777" w:rsidR="00505C36" w:rsidRDefault="00505C36" w:rsidP="00505C3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5E0C333" wp14:editId="0AAD3EE4">
            <wp:extent cx="4986507" cy="4032214"/>
            <wp:effectExtent l="0" t="0" r="5080" b="6985"/>
            <wp:docPr id="144812158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5413" cy="40879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58EC26" w14:textId="77777777" w:rsidR="00505C36" w:rsidRPr="00C110FA" w:rsidRDefault="00505C36" w:rsidP="00505C36">
      <w:pPr>
        <w:rPr>
          <w:rFonts w:ascii="Times New Roman" w:hAnsi="Times New Roman" w:cs="Times New Roman"/>
          <w:sz w:val="24"/>
          <w:szCs w:val="24"/>
        </w:rPr>
      </w:pPr>
      <w:r w:rsidRPr="00C110FA">
        <w:rPr>
          <w:rFonts w:ascii="Times New Roman" w:hAnsi="Times New Roman" w:cs="Times New Roman"/>
          <w:b/>
          <w:sz w:val="24"/>
          <w:szCs w:val="24"/>
        </w:rPr>
        <w:t>Fig.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/>
          <w:sz w:val="24"/>
          <w:szCs w:val="24"/>
        </w:rPr>
        <w:t>S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7</w:t>
      </w:r>
      <w:r w:rsidRPr="00C110FA">
        <w:rPr>
          <w:rFonts w:ascii="Times New Roman" w:hAnsi="Times New Roman" w:cs="Times New Roman"/>
          <w:b/>
          <w:sz w:val="24"/>
          <w:szCs w:val="24"/>
        </w:rPr>
        <w:t>.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Three-point 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bend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ing strength 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of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 G-G 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module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joining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 specimens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Pr="00C110FA">
        <w:rPr>
          <w:rFonts w:ascii="Times New Roman" w:hAnsi="Times New Roman" w:cs="Times New Roman" w:hint="eastAsia"/>
          <w:sz w:val="24"/>
          <w:szCs w:val="24"/>
        </w:rPr>
        <w:t>W</w:t>
      </w:r>
      <w:r w:rsidRPr="00C110FA">
        <w:rPr>
          <w:rFonts w:ascii="Times New Roman" w:hAnsi="Times New Roman" w:cs="Times New Roman"/>
          <w:sz w:val="24"/>
          <w:szCs w:val="24"/>
        </w:rPr>
        <w:t>e</w:t>
      </w:r>
      <w:r w:rsidRPr="00C110FA">
        <w:rPr>
          <w:rFonts w:ascii="Times New Roman" w:hAnsi="Times New Roman" w:cs="Times New Roman" w:hint="eastAsia"/>
          <w:sz w:val="24"/>
          <w:szCs w:val="24"/>
        </w:rPr>
        <w:t>tting</w:t>
      </w:r>
      <w:r w:rsidRPr="00C110FA">
        <w:rPr>
          <w:rFonts w:ascii="Times New Roman" w:hAnsi="Times New Roman" w:cs="Times New Roman"/>
          <w:sz w:val="24"/>
          <w:szCs w:val="24"/>
        </w:rPr>
        <w:t xml:space="preserve"> time</w:t>
      </w:r>
      <w:r w:rsidRPr="00C110FA">
        <w:rPr>
          <w:rFonts w:ascii="Times New Roman" w:hAnsi="Times New Roman" w:cs="Times New Roman" w:hint="eastAsia"/>
          <w:sz w:val="24"/>
          <w:szCs w:val="24"/>
        </w:rPr>
        <w:t>s of the green bodies:</w:t>
      </w:r>
      <w:r w:rsidRPr="00C110FA">
        <w:rPr>
          <w:rFonts w:ascii="Times New Roman" w:hAnsi="Times New Roman" w:cs="Times New Roman"/>
          <w:sz w:val="24"/>
          <w:szCs w:val="24"/>
        </w:rPr>
        <w:t xml:space="preserve"> 10 </w:t>
      </w:r>
      <w:r w:rsidRPr="00C110FA">
        <w:rPr>
          <w:rFonts w:ascii="Times New Roman" w:hAnsi="Times New Roman" w:cs="Times New Roman" w:hint="eastAsia"/>
          <w:sz w:val="24"/>
          <w:szCs w:val="24"/>
        </w:rPr>
        <w:t xml:space="preserve">s 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(A)</w:t>
      </w:r>
      <w:r w:rsidRPr="00C110FA">
        <w:rPr>
          <w:rFonts w:ascii="Times New Roman" w:hAnsi="Times New Roman" w:cs="Times New Roman"/>
          <w:sz w:val="24"/>
          <w:szCs w:val="24"/>
        </w:rPr>
        <w:t xml:space="preserve">, 30 </w:t>
      </w:r>
      <w:r w:rsidRPr="00C110FA">
        <w:rPr>
          <w:rFonts w:ascii="Times New Roman" w:hAnsi="Times New Roman" w:cs="Times New Roman" w:hint="eastAsia"/>
          <w:sz w:val="24"/>
          <w:szCs w:val="24"/>
        </w:rPr>
        <w:t xml:space="preserve">s 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(B)</w:t>
      </w:r>
      <w:r w:rsidRPr="00C110FA">
        <w:rPr>
          <w:rFonts w:ascii="Times New Roman" w:hAnsi="Times New Roman" w:cs="Times New Roman"/>
          <w:sz w:val="24"/>
          <w:szCs w:val="24"/>
        </w:rPr>
        <w:t>, 1 min</w:t>
      </w:r>
      <w:r w:rsidRPr="00C110F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(C)</w:t>
      </w:r>
      <w:r w:rsidRPr="00C110FA">
        <w:rPr>
          <w:rFonts w:ascii="Times New Roman" w:hAnsi="Times New Roman" w:cs="Times New Roman"/>
          <w:sz w:val="24"/>
          <w:szCs w:val="24"/>
        </w:rPr>
        <w:t xml:space="preserve">, 1.5 min 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D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C110FA">
        <w:rPr>
          <w:rFonts w:ascii="Times New Roman" w:hAnsi="Times New Roman" w:cs="Times New Roman" w:hint="eastAsia"/>
          <w:sz w:val="24"/>
          <w:szCs w:val="24"/>
        </w:rPr>
        <w:t>.</w:t>
      </w:r>
    </w:p>
    <w:p w14:paraId="116875BA" w14:textId="77777777" w:rsidR="00505C36" w:rsidRDefault="00505C36" w:rsidP="00505C36">
      <w:pPr>
        <w:rPr>
          <w:rFonts w:ascii="Times New Roman" w:hAnsi="Times New Roman" w:cs="Times New Roman"/>
          <w:sz w:val="28"/>
          <w:szCs w:val="28"/>
        </w:rPr>
      </w:pPr>
    </w:p>
    <w:p w14:paraId="6F79273A" w14:textId="77777777" w:rsidR="00505C36" w:rsidRDefault="00505C36" w:rsidP="00505C36">
      <w:pPr>
        <w:rPr>
          <w:rFonts w:ascii="Times New Roman" w:hAnsi="Times New Roman" w:cs="Times New Roman"/>
          <w:sz w:val="28"/>
          <w:szCs w:val="28"/>
        </w:rPr>
      </w:pPr>
    </w:p>
    <w:p w14:paraId="15E2C0ED" w14:textId="77777777" w:rsidR="00505C36" w:rsidRDefault="00505C36" w:rsidP="00505C36">
      <w:pPr>
        <w:rPr>
          <w:rFonts w:ascii="Times New Roman" w:hAnsi="Times New Roman" w:cs="Times New Roman"/>
          <w:sz w:val="28"/>
          <w:szCs w:val="28"/>
        </w:rPr>
      </w:pPr>
    </w:p>
    <w:p w14:paraId="37100A75" w14:textId="77777777" w:rsidR="00505C36" w:rsidRPr="00FE77BF" w:rsidRDefault="00505C36" w:rsidP="00505C36">
      <w:pPr>
        <w:rPr>
          <w:rFonts w:ascii="Times New Roman" w:hAnsi="Times New Roman" w:cs="Times New Roman"/>
          <w:sz w:val="28"/>
          <w:szCs w:val="28"/>
        </w:rPr>
      </w:pPr>
    </w:p>
    <w:p w14:paraId="7D6DF37B" w14:textId="77777777" w:rsidR="00505C36" w:rsidRDefault="00505C36" w:rsidP="00505C36">
      <w:pPr>
        <w:rPr>
          <w:rFonts w:hint="eastAsia"/>
        </w:rPr>
      </w:pPr>
    </w:p>
    <w:p w14:paraId="7E22B2BC" w14:textId="77777777" w:rsidR="00505C36" w:rsidRDefault="00505C36" w:rsidP="00505C36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33526F9E" wp14:editId="7C90E27A">
            <wp:extent cx="5031212" cy="4295554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707" cy="4447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2FDCA5" w14:textId="77777777" w:rsidR="00505C36" w:rsidRPr="00C110FA" w:rsidRDefault="00505C36" w:rsidP="00505C3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110FA">
        <w:rPr>
          <w:rFonts w:ascii="Times New Roman" w:hAnsi="Times New Roman" w:cs="Times New Roman"/>
          <w:b/>
          <w:sz w:val="24"/>
          <w:szCs w:val="24"/>
        </w:rPr>
        <w:t>Fig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. </w:t>
      </w:r>
      <w:r w:rsidRPr="00C110FA">
        <w:rPr>
          <w:rFonts w:ascii="Times New Roman" w:hAnsi="Times New Roman" w:cs="Times New Roman"/>
          <w:b/>
          <w:sz w:val="24"/>
          <w:szCs w:val="24"/>
        </w:rPr>
        <w:t>S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8</w:t>
      </w:r>
      <w:r w:rsidRPr="00C110FA">
        <w:rPr>
          <w:rFonts w:ascii="Times New Roman" w:hAnsi="Times New Roman" w:cs="Times New Roman"/>
          <w:b/>
          <w:sz w:val="24"/>
          <w:szCs w:val="24"/>
        </w:rPr>
        <w:t>.</w:t>
      </w:r>
      <w:r w:rsidRPr="00C110FA">
        <w:rPr>
          <w:rFonts w:ascii="Times New Roman" w:hAnsi="Times New Roman" w:cs="Times New Roman"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Three-point 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bend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ing strength 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of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 in-situ 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printed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 green body.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</w:p>
    <w:p w14:paraId="0B3073A5" w14:textId="77777777" w:rsidR="00505C36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CD14247" w14:textId="77777777" w:rsidR="00505C36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2E8869E" w14:textId="77777777" w:rsidR="00505C36" w:rsidRPr="00195263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D8139A9" w14:textId="77777777" w:rsidR="00505C36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18DCF34" w14:textId="77777777" w:rsidR="00505C36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852CA52" w14:textId="77777777" w:rsidR="00505C36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B2869C2" w14:textId="77777777" w:rsidR="00505C36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86DF345" w14:textId="77777777" w:rsidR="00505C36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D1A75F6" w14:textId="77777777" w:rsidR="00505C36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B2C1451" w14:textId="77777777" w:rsidR="00505C36" w:rsidRPr="00E058C1" w:rsidRDefault="00505C36" w:rsidP="00505C36">
      <w:pPr>
        <w:rPr>
          <w:rFonts w:ascii="Times New Roman" w:hAnsi="Times New Roman" w:cs="Times New Roman"/>
          <w:sz w:val="28"/>
          <w:szCs w:val="28"/>
        </w:rPr>
      </w:pPr>
    </w:p>
    <w:p w14:paraId="051438E0" w14:textId="77777777" w:rsidR="00505C36" w:rsidRDefault="00505C36" w:rsidP="00505C36">
      <w:pPr>
        <w:jc w:val="center"/>
        <w:rPr>
          <w:rFonts w:ascii="Times New Roman" w:hAnsi="Times New Roman" w:cs="Times New Roman"/>
        </w:rPr>
      </w:pPr>
    </w:p>
    <w:p w14:paraId="73D6ADDB" w14:textId="77777777" w:rsidR="00505C36" w:rsidRDefault="00505C36" w:rsidP="00505C3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D4D599B" wp14:editId="7B736FBD">
            <wp:extent cx="5929544" cy="4550735"/>
            <wp:effectExtent l="0" t="0" r="0" b="2540"/>
            <wp:docPr id="113816080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59" cy="4600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D8AB83" w14:textId="77777777" w:rsidR="00505C36" w:rsidRDefault="00505C36" w:rsidP="00505C36">
      <w:pPr>
        <w:rPr>
          <w:rFonts w:ascii="Times New Roman" w:hAnsi="Times New Roman" w:cs="Times New Roman"/>
          <w:bCs/>
          <w:sz w:val="24"/>
          <w:szCs w:val="24"/>
        </w:rPr>
      </w:pPr>
      <w:r w:rsidRPr="00C110FA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C110FA">
        <w:rPr>
          <w:rFonts w:ascii="Times New Roman" w:hAnsi="Times New Roman" w:cs="Times New Roman"/>
          <w:b/>
          <w:sz w:val="24"/>
          <w:szCs w:val="24"/>
        </w:rPr>
        <w:t>ig.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 S9</w:t>
      </w:r>
      <w:r w:rsidRPr="00C110FA">
        <w:rPr>
          <w:rFonts w:ascii="Times New Roman" w:hAnsi="Times New Roman" w:cs="Times New Roman"/>
          <w:b/>
          <w:sz w:val="24"/>
          <w:szCs w:val="24"/>
        </w:rPr>
        <w:t>.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 Three-point 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bend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ing strength of G-C module joining specimens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using 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ordinary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ceramic modules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110FA">
        <w:rPr>
          <w:rFonts w:ascii="Times New Roman" w:hAnsi="Times New Roman" w:cs="Times New Roman" w:hint="eastAsia"/>
          <w:sz w:val="24"/>
          <w:szCs w:val="24"/>
        </w:rPr>
        <w:t>W</w:t>
      </w:r>
      <w:r w:rsidRPr="00C110FA">
        <w:rPr>
          <w:rFonts w:ascii="Times New Roman" w:hAnsi="Times New Roman" w:cs="Times New Roman"/>
          <w:sz w:val="24"/>
          <w:szCs w:val="24"/>
        </w:rPr>
        <w:t>e</w:t>
      </w:r>
      <w:r w:rsidRPr="00C110FA">
        <w:rPr>
          <w:rFonts w:ascii="Times New Roman" w:hAnsi="Times New Roman" w:cs="Times New Roman" w:hint="eastAsia"/>
          <w:sz w:val="24"/>
          <w:szCs w:val="24"/>
        </w:rPr>
        <w:t>tting</w:t>
      </w:r>
      <w:r w:rsidRPr="00C110FA">
        <w:rPr>
          <w:rFonts w:ascii="Times New Roman" w:hAnsi="Times New Roman" w:cs="Times New Roman"/>
          <w:sz w:val="24"/>
          <w:szCs w:val="24"/>
        </w:rPr>
        <w:t xml:space="preserve"> time</w:t>
      </w:r>
      <w:r w:rsidRPr="00C110FA">
        <w:rPr>
          <w:rFonts w:ascii="Times New Roman" w:hAnsi="Times New Roman" w:cs="Times New Roman" w:hint="eastAsia"/>
          <w:sz w:val="24"/>
          <w:szCs w:val="24"/>
        </w:rPr>
        <w:t>s of the green bodies: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5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min 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(A),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1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min 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(B),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15 min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(C),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2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min 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D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C110FA">
        <w:rPr>
          <w:rFonts w:ascii="Times New Roman" w:hAnsi="Times New Roman" w:cs="Times New Roman"/>
          <w:bCs/>
          <w:sz w:val="24"/>
          <w:szCs w:val="24"/>
        </w:rPr>
        <w:t>.</w:t>
      </w:r>
    </w:p>
    <w:p w14:paraId="4C388B4B" w14:textId="77777777" w:rsidR="00505C36" w:rsidRDefault="00505C36" w:rsidP="00505C36">
      <w:pPr>
        <w:rPr>
          <w:rFonts w:ascii="Times New Roman" w:hAnsi="Times New Roman" w:cs="Times New Roman"/>
          <w:bCs/>
          <w:sz w:val="24"/>
          <w:szCs w:val="24"/>
        </w:rPr>
      </w:pPr>
    </w:p>
    <w:p w14:paraId="304499C2" w14:textId="77777777" w:rsidR="00505C36" w:rsidRDefault="00505C36" w:rsidP="00505C36">
      <w:pPr>
        <w:rPr>
          <w:rFonts w:ascii="Times New Roman" w:hAnsi="Times New Roman" w:cs="Times New Roman"/>
          <w:bCs/>
          <w:sz w:val="24"/>
          <w:szCs w:val="24"/>
        </w:rPr>
      </w:pPr>
    </w:p>
    <w:p w14:paraId="52CB7554" w14:textId="77777777" w:rsidR="00505C36" w:rsidRPr="00C110FA" w:rsidRDefault="00505C36" w:rsidP="00505C36">
      <w:pPr>
        <w:rPr>
          <w:rFonts w:ascii="Times New Roman" w:hAnsi="Times New Roman" w:cs="Times New Roman"/>
          <w:bCs/>
          <w:sz w:val="24"/>
          <w:szCs w:val="24"/>
        </w:rPr>
      </w:pPr>
    </w:p>
    <w:p w14:paraId="6260E6CA" w14:textId="77777777" w:rsidR="00505C36" w:rsidRDefault="00505C36" w:rsidP="00505C3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6929D19" wp14:editId="11A1903E">
            <wp:extent cx="5106906" cy="4083789"/>
            <wp:effectExtent l="0" t="0" r="0" b="0"/>
            <wp:docPr id="116904364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4907" cy="41061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82B3F7" w14:textId="77777777" w:rsidR="00505C36" w:rsidRPr="00C110FA" w:rsidRDefault="00505C36" w:rsidP="00505C36">
      <w:pPr>
        <w:rPr>
          <w:rFonts w:ascii="Times New Roman" w:hAnsi="Times New Roman" w:cs="Times New Roman"/>
          <w:sz w:val="24"/>
          <w:szCs w:val="24"/>
        </w:rPr>
      </w:pPr>
      <w:r w:rsidRPr="00C110FA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C110FA">
        <w:rPr>
          <w:rFonts w:ascii="Times New Roman" w:hAnsi="Times New Roman" w:cs="Times New Roman"/>
          <w:b/>
          <w:sz w:val="24"/>
          <w:szCs w:val="24"/>
        </w:rPr>
        <w:t>ig.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 S10</w:t>
      </w:r>
      <w:r w:rsidRPr="00C110FA">
        <w:rPr>
          <w:rFonts w:ascii="Times New Roman" w:hAnsi="Times New Roman" w:cs="Times New Roman"/>
          <w:b/>
          <w:sz w:val="24"/>
          <w:szCs w:val="24"/>
        </w:rPr>
        <w:t>.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 Three-point 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bend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ing strength of G-C module joining specimens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using 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wax-immersed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ceramic modules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sz w:val="24"/>
          <w:szCs w:val="24"/>
        </w:rPr>
        <w:t>W</w:t>
      </w:r>
      <w:r w:rsidRPr="00C110FA">
        <w:rPr>
          <w:rFonts w:ascii="Times New Roman" w:hAnsi="Times New Roman" w:cs="Times New Roman"/>
          <w:sz w:val="24"/>
          <w:szCs w:val="24"/>
        </w:rPr>
        <w:t>e</w:t>
      </w:r>
      <w:r w:rsidRPr="00C110FA">
        <w:rPr>
          <w:rFonts w:ascii="Times New Roman" w:hAnsi="Times New Roman" w:cs="Times New Roman" w:hint="eastAsia"/>
          <w:sz w:val="24"/>
          <w:szCs w:val="24"/>
        </w:rPr>
        <w:t>tting</w:t>
      </w:r>
      <w:r w:rsidRPr="00C110FA">
        <w:rPr>
          <w:rFonts w:ascii="Times New Roman" w:hAnsi="Times New Roman" w:cs="Times New Roman"/>
          <w:sz w:val="24"/>
          <w:szCs w:val="24"/>
        </w:rPr>
        <w:t xml:space="preserve"> time</w:t>
      </w:r>
      <w:r w:rsidRPr="00C110FA">
        <w:rPr>
          <w:rFonts w:ascii="Times New Roman" w:hAnsi="Times New Roman" w:cs="Times New Roman" w:hint="eastAsia"/>
          <w:sz w:val="24"/>
          <w:szCs w:val="24"/>
        </w:rPr>
        <w:t>s of the green bodies: W</w:t>
      </w:r>
      <w:r w:rsidRPr="00C110FA">
        <w:rPr>
          <w:rFonts w:ascii="Times New Roman" w:hAnsi="Times New Roman" w:cs="Times New Roman"/>
          <w:sz w:val="24"/>
          <w:szCs w:val="24"/>
        </w:rPr>
        <w:t>e</w:t>
      </w:r>
      <w:r w:rsidRPr="00C110FA">
        <w:rPr>
          <w:rFonts w:ascii="Times New Roman" w:hAnsi="Times New Roman" w:cs="Times New Roman" w:hint="eastAsia"/>
          <w:sz w:val="24"/>
          <w:szCs w:val="24"/>
        </w:rPr>
        <w:t>tting</w:t>
      </w:r>
      <w:r w:rsidRPr="00C110FA">
        <w:rPr>
          <w:rFonts w:ascii="Times New Roman" w:hAnsi="Times New Roman" w:cs="Times New Roman"/>
          <w:sz w:val="24"/>
          <w:szCs w:val="24"/>
        </w:rPr>
        <w:t xml:space="preserve"> time</w:t>
      </w:r>
      <w:r w:rsidRPr="00C110FA">
        <w:rPr>
          <w:rFonts w:ascii="Times New Roman" w:hAnsi="Times New Roman" w:cs="Times New Roman" w:hint="eastAsia"/>
          <w:sz w:val="24"/>
          <w:szCs w:val="24"/>
        </w:rPr>
        <w:t>s of the green bodies: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10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s 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(A),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3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s 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(B),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1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.5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min 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(C),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5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min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D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p w14:paraId="433EE9BD" w14:textId="77777777" w:rsidR="00505C36" w:rsidRDefault="00505C36" w:rsidP="00505C3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F99DDC9" w14:textId="77777777" w:rsidR="00505C36" w:rsidRDefault="00505C36" w:rsidP="00505C3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CDE57F7" w14:textId="77777777" w:rsidR="00505C36" w:rsidRDefault="00505C36" w:rsidP="00505C3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E16071" w14:textId="77777777" w:rsidR="00505C36" w:rsidRDefault="00505C36" w:rsidP="00505C3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93DB45B" w14:textId="77777777" w:rsidR="00505C36" w:rsidRDefault="00505C36" w:rsidP="00505C3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F3CD0B7" w14:textId="77777777" w:rsidR="00505C36" w:rsidRDefault="00505C36" w:rsidP="00505C3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B1FC52A" w14:textId="77777777" w:rsidR="00505C36" w:rsidRDefault="00505C36" w:rsidP="00505C3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E274AEC" wp14:editId="44724CF9">
            <wp:extent cx="4432716" cy="3649133"/>
            <wp:effectExtent l="0" t="0" r="6350" b="889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0218" cy="36553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DB9714" w14:textId="77777777" w:rsidR="00505C36" w:rsidRPr="00C110FA" w:rsidRDefault="00505C36" w:rsidP="00505C36">
      <w:pPr>
        <w:rPr>
          <w:rFonts w:ascii="Times New Roman" w:hAnsi="Times New Roman" w:cs="Times New Roman"/>
          <w:sz w:val="24"/>
          <w:szCs w:val="24"/>
        </w:rPr>
      </w:pPr>
      <w:r w:rsidRPr="00C110FA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C110FA">
        <w:rPr>
          <w:rFonts w:ascii="Times New Roman" w:hAnsi="Times New Roman" w:cs="Times New Roman"/>
          <w:b/>
          <w:sz w:val="24"/>
          <w:szCs w:val="24"/>
        </w:rPr>
        <w:t>ig.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 S11</w:t>
      </w:r>
      <w:r w:rsidRPr="00C110F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Three-point 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bend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ing strength of G-C 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module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 joining specimens joined 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using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 solvent pre-immersed ceramic module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sz w:val="24"/>
          <w:szCs w:val="24"/>
        </w:rPr>
        <w:t xml:space="preserve">The ceramic module was immersed in </w:t>
      </w:r>
      <w:r w:rsidRPr="00C110FA">
        <w:rPr>
          <w:rFonts w:ascii="Times New Roman" w:hAnsi="Times New Roman" w:cs="Times New Roman"/>
          <w:sz w:val="24"/>
          <w:szCs w:val="24"/>
        </w:rPr>
        <w:t xml:space="preserve">butyl acetate </w:t>
      </w:r>
      <w:r w:rsidRPr="00C110FA">
        <w:rPr>
          <w:rFonts w:ascii="Times New Roman" w:hAnsi="Times New Roman" w:cs="Times New Roman" w:hint="eastAsia"/>
          <w:sz w:val="24"/>
          <w:szCs w:val="24"/>
        </w:rPr>
        <w:t xml:space="preserve">for at least 1 minute </w:t>
      </w:r>
      <w:r w:rsidRPr="00C110FA">
        <w:rPr>
          <w:rFonts w:ascii="Times New Roman" w:hAnsi="Times New Roman" w:cs="Times New Roman"/>
          <w:sz w:val="24"/>
          <w:szCs w:val="24"/>
        </w:rPr>
        <w:t>until just before joining with the green body</w:t>
      </w:r>
      <w:r w:rsidRPr="00C110FA">
        <w:rPr>
          <w:rFonts w:ascii="Times New Roman" w:hAnsi="Times New Roman" w:cs="Times New Roman" w:hint="eastAsia"/>
          <w:sz w:val="24"/>
          <w:szCs w:val="24"/>
        </w:rPr>
        <w:t xml:space="preserve">, the </w:t>
      </w:r>
      <w:r w:rsidRPr="00C110FA">
        <w:rPr>
          <w:rFonts w:ascii="Times New Roman" w:hAnsi="Times New Roman" w:cs="Times New Roman"/>
          <w:sz w:val="24"/>
          <w:szCs w:val="24"/>
        </w:rPr>
        <w:t xml:space="preserve">wetting time </w:t>
      </w:r>
      <w:r w:rsidRPr="00C110FA">
        <w:rPr>
          <w:rFonts w:ascii="Times New Roman" w:hAnsi="Times New Roman" w:cs="Times New Roman" w:hint="eastAsia"/>
          <w:sz w:val="24"/>
          <w:szCs w:val="24"/>
        </w:rPr>
        <w:t xml:space="preserve">of green bodies is </w:t>
      </w:r>
      <w:r w:rsidRPr="00C110FA">
        <w:rPr>
          <w:rFonts w:ascii="Times New Roman" w:hAnsi="Times New Roman" w:cs="Times New Roman"/>
          <w:sz w:val="24"/>
          <w:szCs w:val="24"/>
        </w:rPr>
        <w:t>5 min</w:t>
      </w:r>
      <w:r w:rsidRPr="00C110FA">
        <w:rPr>
          <w:rFonts w:ascii="Times New Roman" w:hAnsi="Times New Roman" w:cs="Times New Roman" w:hint="eastAsia"/>
          <w:sz w:val="24"/>
          <w:szCs w:val="24"/>
        </w:rPr>
        <w:t>.</w:t>
      </w:r>
    </w:p>
    <w:p w14:paraId="7F3FA44B" w14:textId="77777777" w:rsidR="00505C36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78EBCC5" w14:textId="77777777" w:rsidR="00505C36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9EC9E38" w14:textId="77777777" w:rsidR="00505C36" w:rsidRPr="006A6BD1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57E9D38" w14:textId="77777777" w:rsidR="00505C36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5621CC6" w14:textId="77777777" w:rsidR="00505C36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F6B0F3" w14:textId="77777777" w:rsidR="00505C36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5EF05AA" w14:textId="77777777" w:rsidR="00505C36" w:rsidRDefault="00505C36" w:rsidP="00505C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DB904C1" w14:textId="77777777" w:rsidR="00505C36" w:rsidRDefault="00505C36" w:rsidP="00505C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FFFD56E" wp14:editId="44ABC928">
            <wp:extent cx="5529511" cy="1501682"/>
            <wp:effectExtent l="0" t="0" r="0" b="3810"/>
            <wp:docPr id="188442765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269" cy="15184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F82A37" w14:textId="77777777" w:rsidR="00505C36" w:rsidRPr="00C110FA" w:rsidRDefault="00505C36" w:rsidP="00505C36">
      <w:pPr>
        <w:rPr>
          <w:rFonts w:ascii="Times New Roman" w:hAnsi="Times New Roman" w:cs="Times New Roman"/>
          <w:bCs/>
          <w:sz w:val="24"/>
          <w:szCs w:val="24"/>
        </w:rPr>
      </w:pPr>
      <w:r w:rsidRPr="00C110FA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C110FA">
        <w:rPr>
          <w:rFonts w:ascii="Times New Roman" w:hAnsi="Times New Roman" w:cs="Times New Roman"/>
          <w:b/>
          <w:sz w:val="24"/>
          <w:szCs w:val="24"/>
        </w:rPr>
        <w:t xml:space="preserve">ig. 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S12</w:t>
      </w:r>
      <w:r w:rsidRPr="00C110F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Three-point 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bend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ing strength of 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the 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sintered ceramics. (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sz w:val="24"/>
          <w:szCs w:val="24"/>
        </w:rPr>
        <w:t>The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in-situ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printed</w:t>
      </w:r>
      <w:r w:rsidRPr="00C110FA">
        <w:rPr>
          <w:rFonts w:ascii="Times New Roman" w:hAnsi="Times New Roman" w:cs="Times New Roman"/>
          <w:sz w:val="24"/>
          <w:szCs w:val="24"/>
        </w:rPr>
        <w:t>,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G-G module joining with wetting time of 15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s</w:t>
      </w:r>
      <w:r w:rsidRPr="00C110FA">
        <w:rPr>
          <w:rFonts w:ascii="Times New Roman" w:hAnsi="Times New Roman" w:cs="Times New Roman"/>
          <w:sz w:val="24"/>
          <w:szCs w:val="24"/>
        </w:rPr>
        <w:t>,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(C) 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G-C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module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joining with wetting time of 30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s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.</w:t>
      </w:r>
    </w:p>
    <w:p w14:paraId="34787279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0BCC546B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38CF32C9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7FDC1F69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3AADE98B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3CE550A3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44536092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4DAC9555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70E9C4FA" w14:textId="77777777" w:rsidR="00505C36" w:rsidRPr="006B7D2A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72EFDB10" w14:textId="34B18DC3" w:rsidR="00505C36" w:rsidRPr="00CE1362" w:rsidRDefault="00505C36" w:rsidP="00CE136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D50E877" wp14:editId="73F2C40A">
            <wp:extent cx="4868228" cy="3632200"/>
            <wp:effectExtent l="0" t="0" r="889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815" cy="3654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B3E5F4" w14:textId="50E9CEDB" w:rsidR="00505C36" w:rsidRPr="00C110FA" w:rsidRDefault="00505C36" w:rsidP="00505C36">
      <w:pPr>
        <w:rPr>
          <w:rFonts w:ascii="Times New Roman" w:hAnsi="Times New Roman" w:cs="Times New Roman"/>
          <w:bCs/>
          <w:sz w:val="24"/>
          <w:szCs w:val="24"/>
        </w:rPr>
      </w:pPr>
      <w:r w:rsidRPr="00C110FA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C110FA">
        <w:rPr>
          <w:rFonts w:ascii="Times New Roman" w:hAnsi="Times New Roman" w:cs="Times New Roman"/>
          <w:b/>
          <w:sz w:val="24"/>
          <w:szCs w:val="24"/>
        </w:rPr>
        <w:t>ig. S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13.</w:t>
      </w:r>
      <w:r w:rsidRPr="00C110FA">
        <w:rPr>
          <w:rFonts w:ascii="Times New Roman" w:hAnsi="Times New Roman" w:cs="Times New Roman"/>
          <w:b/>
          <w:sz w:val="24"/>
          <w:szCs w:val="24"/>
        </w:rPr>
        <w:t xml:space="preserve">TGA profiles of 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the </w:t>
      </w:r>
      <w:r w:rsidRPr="00C110FA">
        <w:rPr>
          <w:rFonts w:ascii="Times New Roman" w:hAnsi="Times New Roman" w:cs="Times New Roman"/>
          <w:b/>
          <w:sz w:val="24"/>
          <w:szCs w:val="24"/>
        </w:rPr>
        <w:t>green body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.</w:t>
      </w:r>
      <w:r w:rsidRPr="00C110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Temperatures from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25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°C to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500</w:t>
      </w:r>
      <w:r w:rsidRPr="00C110FA">
        <w:rPr>
          <w:rFonts w:ascii="Times New Roman" w:hAnsi="Times New Roman" w:cs="Times New Roman"/>
          <w:bCs/>
          <w:sz w:val="24"/>
          <w:szCs w:val="24"/>
        </w:rPr>
        <w:t>°C at a ramp rate of 1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, 2, and 5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°C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/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min.</w:t>
      </w:r>
    </w:p>
    <w:p w14:paraId="6E89A644" w14:textId="77777777" w:rsidR="00505C36" w:rsidRPr="00CE1362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31BC7CCF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270CDFA7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33ECC3F7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1D269A59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6CFC03F9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1B3157C7" w14:textId="77777777" w:rsidR="00505C36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4F012B8F" w14:textId="77777777" w:rsidR="00505C36" w:rsidRPr="005224AF" w:rsidRDefault="00505C36" w:rsidP="00505C36">
      <w:pPr>
        <w:rPr>
          <w:rFonts w:ascii="Times New Roman" w:hAnsi="Times New Roman" w:cs="Times New Roman"/>
          <w:bCs/>
          <w:sz w:val="28"/>
          <w:szCs w:val="28"/>
        </w:rPr>
      </w:pPr>
    </w:p>
    <w:p w14:paraId="7AF0E49D" w14:textId="77777777" w:rsidR="00505C36" w:rsidRDefault="00505C36" w:rsidP="00505C3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357B748" wp14:editId="171F248B">
            <wp:extent cx="5354320" cy="2184235"/>
            <wp:effectExtent l="0" t="0" r="0" b="6985"/>
            <wp:docPr id="73650652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37" cy="22070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7F48CF" w14:textId="77777777" w:rsidR="00505C36" w:rsidRPr="00C110FA" w:rsidRDefault="00505C36" w:rsidP="00505C36">
      <w:pPr>
        <w:rPr>
          <w:rFonts w:ascii="Times New Roman" w:hAnsi="Times New Roman" w:cs="Times New Roman"/>
          <w:sz w:val="24"/>
          <w:szCs w:val="24"/>
        </w:rPr>
      </w:pPr>
      <w:r w:rsidRPr="00C110FA">
        <w:rPr>
          <w:rFonts w:ascii="Times New Roman" w:hAnsi="Times New Roman" w:cs="Times New Roman" w:hint="eastAsia"/>
          <w:b/>
          <w:sz w:val="24"/>
          <w:szCs w:val="24"/>
        </w:rPr>
        <w:t>Fig</w:t>
      </w:r>
      <w:r w:rsidRPr="00C110FA">
        <w:rPr>
          <w:rFonts w:ascii="Times New Roman" w:hAnsi="Times New Roman" w:cs="Times New Roman"/>
          <w:b/>
          <w:sz w:val="24"/>
          <w:szCs w:val="24"/>
        </w:rPr>
        <w:t>. S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14.</w:t>
      </w:r>
      <w:r w:rsidRPr="00C110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Debinding</w:t>
      </w:r>
      <w:r w:rsidRPr="00C110FA">
        <w:rPr>
          <w:rFonts w:ascii="Times New Roman" w:hAnsi="Times New Roman" w:cs="Times New Roman"/>
          <w:b/>
          <w:sz w:val="24"/>
          <w:szCs w:val="24"/>
        </w:rPr>
        <w:t xml:space="preserve"> and sintering profiles. 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(A</w:t>
      </w:r>
      <w:r w:rsidRPr="00C110FA">
        <w:rPr>
          <w:rFonts w:ascii="Times New Roman" w:hAnsi="Times New Roman" w:cs="Times New Roman"/>
          <w:b/>
          <w:sz w:val="24"/>
          <w:szCs w:val="24"/>
        </w:rPr>
        <w:t>)</w:t>
      </w:r>
      <w:r w:rsidRPr="00C110FA">
        <w:rPr>
          <w:rFonts w:ascii="Times New Roman" w:hAnsi="Times New Roman" w:cs="Times New Roman" w:hint="eastAsia"/>
          <w:sz w:val="24"/>
          <w:szCs w:val="24"/>
        </w:rPr>
        <w:t xml:space="preserve"> Debinding</w:t>
      </w:r>
      <w:r w:rsidRPr="00C110FA">
        <w:rPr>
          <w:rFonts w:ascii="Times New Roman" w:hAnsi="Times New Roman" w:cs="Times New Roman"/>
          <w:sz w:val="24"/>
          <w:szCs w:val="24"/>
        </w:rPr>
        <w:t xml:space="preserve"> profile </w:t>
      </w:r>
      <w:r w:rsidRPr="00C110FA">
        <w:rPr>
          <w:rFonts w:ascii="Times New Roman" w:hAnsi="Times New Roman" w:cs="Times New Roman" w:hint="eastAsia"/>
          <w:sz w:val="24"/>
          <w:szCs w:val="24"/>
        </w:rPr>
        <w:t>o</w:t>
      </w:r>
      <w:r w:rsidRPr="00C110FA">
        <w:rPr>
          <w:rFonts w:ascii="Times New Roman" w:hAnsi="Times New Roman" w:cs="Times New Roman"/>
          <w:sz w:val="24"/>
          <w:szCs w:val="24"/>
        </w:rPr>
        <w:t>f green body</w:t>
      </w:r>
      <w:r w:rsidRPr="00C110FA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(B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C110FA">
        <w:rPr>
          <w:rFonts w:ascii="Times New Roman" w:hAnsi="Times New Roman" w:cs="Times New Roman" w:hint="eastAsia"/>
          <w:sz w:val="24"/>
          <w:szCs w:val="24"/>
        </w:rPr>
        <w:t>S</w:t>
      </w:r>
      <w:r w:rsidRPr="00C110FA">
        <w:rPr>
          <w:rFonts w:ascii="Times New Roman" w:hAnsi="Times New Roman" w:cs="Times New Roman"/>
          <w:sz w:val="24"/>
          <w:szCs w:val="24"/>
        </w:rPr>
        <w:t xml:space="preserve">intering </w:t>
      </w:r>
      <w:r w:rsidRPr="00C110FA">
        <w:rPr>
          <w:rFonts w:ascii="Times New Roman" w:hAnsi="Times New Roman" w:cs="Times New Roman" w:hint="eastAsia"/>
          <w:sz w:val="24"/>
          <w:szCs w:val="24"/>
        </w:rPr>
        <w:t>profile</w:t>
      </w:r>
      <w:r w:rsidRPr="00C110FA">
        <w:rPr>
          <w:rFonts w:ascii="Times New Roman" w:hAnsi="Times New Roman" w:cs="Times New Roman"/>
          <w:sz w:val="24"/>
          <w:szCs w:val="24"/>
        </w:rPr>
        <w:t xml:space="preserve"> of</w:t>
      </w:r>
      <w:r w:rsidRPr="00C110F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sz w:val="24"/>
          <w:szCs w:val="24"/>
        </w:rPr>
        <w:t>G-G joint and G-C joint</w:t>
      </w:r>
      <w:r w:rsidRPr="00C110FA">
        <w:rPr>
          <w:rFonts w:ascii="Times New Roman" w:hAnsi="Times New Roman" w:cs="Times New Roman" w:hint="eastAsia"/>
          <w:sz w:val="24"/>
          <w:szCs w:val="24"/>
        </w:rPr>
        <w:t xml:space="preserve"> (with </w:t>
      </w:r>
      <w:r w:rsidRPr="00C110FA">
        <w:rPr>
          <w:rFonts w:ascii="Times New Roman" w:hAnsi="Times New Roman" w:cs="Times New Roman"/>
          <w:sz w:val="24"/>
          <w:szCs w:val="24"/>
        </w:rPr>
        <w:t>ex</w:t>
      </w:r>
      <w:r w:rsidRPr="00C110FA">
        <w:rPr>
          <w:rFonts w:ascii="Times New Roman" w:hAnsi="Times New Roman" w:cs="Times New Roman" w:hint="eastAsia"/>
          <w:sz w:val="24"/>
          <w:szCs w:val="24"/>
        </w:rPr>
        <w:t xml:space="preserve">tra platform in 1150 </w:t>
      </w:r>
      <w:r w:rsidRPr="00C110FA">
        <w:rPr>
          <w:rFonts w:ascii="Times New Roman" w:hAnsi="Times New Roman" w:cs="Times New Roman"/>
          <w:sz w:val="24"/>
          <w:szCs w:val="24"/>
        </w:rPr>
        <w:t>℃</w:t>
      </w:r>
      <w:r w:rsidRPr="00C110FA">
        <w:rPr>
          <w:rFonts w:ascii="Times New Roman" w:hAnsi="Times New Roman" w:cs="Times New Roman" w:hint="eastAsia"/>
          <w:sz w:val="24"/>
          <w:szCs w:val="24"/>
        </w:rPr>
        <w:t>)</w:t>
      </w:r>
      <w:r w:rsidRPr="00C110FA">
        <w:rPr>
          <w:rFonts w:ascii="Times New Roman" w:hAnsi="Times New Roman" w:cs="Times New Roman"/>
          <w:sz w:val="24"/>
          <w:szCs w:val="24"/>
        </w:rPr>
        <w:t>.</w:t>
      </w:r>
    </w:p>
    <w:p w14:paraId="5C18E4B8" w14:textId="77777777" w:rsidR="00505C36" w:rsidRDefault="00505C36" w:rsidP="00505C36">
      <w:pPr>
        <w:rPr>
          <w:rFonts w:ascii="Times New Roman" w:hAnsi="Times New Roman" w:cs="Times New Roman"/>
          <w:sz w:val="28"/>
          <w:szCs w:val="28"/>
        </w:rPr>
      </w:pPr>
    </w:p>
    <w:p w14:paraId="420B5789" w14:textId="77777777" w:rsidR="00505C36" w:rsidRDefault="00505C36" w:rsidP="00505C36">
      <w:pPr>
        <w:rPr>
          <w:rFonts w:ascii="Times New Roman" w:hAnsi="Times New Roman" w:cs="Times New Roman"/>
          <w:sz w:val="28"/>
          <w:szCs w:val="28"/>
        </w:rPr>
      </w:pPr>
    </w:p>
    <w:p w14:paraId="482A03CD" w14:textId="77777777" w:rsidR="00505C36" w:rsidRDefault="00505C36" w:rsidP="00505C36">
      <w:pPr>
        <w:rPr>
          <w:rFonts w:ascii="Times New Roman" w:hAnsi="Times New Roman" w:cs="Times New Roman"/>
          <w:sz w:val="28"/>
          <w:szCs w:val="28"/>
        </w:rPr>
      </w:pPr>
    </w:p>
    <w:p w14:paraId="0EE0B1EF" w14:textId="77777777" w:rsidR="00505C36" w:rsidRDefault="00505C36" w:rsidP="00505C36">
      <w:pPr>
        <w:rPr>
          <w:rFonts w:ascii="Times New Roman" w:hAnsi="Times New Roman" w:cs="Times New Roman"/>
          <w:sz w:val="28"/>
          <w:szCs w:val="28"/>
        </w:rPr>
      </w:pPr>
    </w:p>
    <w:p w14:paraId="5D16C4DC" w14:textId="77777777" w:rsidR="00505C36" w:rsidRDefault="00505C36" w:rsidP="00505C36">
      <w:pPr>
        <w:rPr>
          <w:rFonts w:ascii="Times New Roman" w:hAnsi="Times New Roman" w:cs="Times New Roman"/>
          <w:sz w:val="28"/>
          <w:szCs w:val="28"/>
        </w:rPr>
      </w:pPr>
    </w:p>
    <w:p w14:paraId="4D8B1E1D" w14:textId="77777777" w:rsidR="00505C36" w:rsidRDefault="00505C36" w:rsidP="00505C36">
      <w:pPr>
        <w:rPr>
          <w:rFonts w:ascii="Times New Roman" w:hAnsi="Times New Roman" w:cs="Times New Roman"/>
          <w:sz w:val="28"/>
          <w:szCs w:val="28"/>
        </w:rPr>
      </w:pPr>
    </w:p>
    <w:p w14:paraId="6D0F117A" w14:textId="77777777" w:rsidR="00505C36" w:rsidRPr="00B017E3" w:rsidRDefault="00505C36" w:rsidP="00505C36">
      <w:pPr>
        <w:rPr>
          <w:rFonts w:ascii="Times New Roman" w:hAnsi="Times New Roman" w:cs="Times New Roman"/>
          <w:sz w:val="28"/>
          <w:szCs w:val="28"/>
        </w:rPr>
      </w:pPr>
    </w:p>
    <w:p w14:paraId="761E7871" w14:textId="77777777" w:rsidR="00505C36" w:rsidRDefault="00505C36" w:rsidP="00505C3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0C9A4BE" wp14:editId="72C1C1FF">
            <wp:extent cx="4986867" cy="3625758"/>
            <wp:effectExtent l="0" t="0" r="4445" b="0"/>
            <wp:docPr id="87686486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2005" cy="3644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FF8276" w14:textId="77777777" w:rsidR="00505C36" w:rsidRPr="00C110FA" w:rsidRDefault="00505C36" w:rsidP="00505C36">
      <w:pPr>
        <w:rPr>
          <w:rFonts w:ascii="Times New Roman" w:hAnsi="Times New Roman" w:cs="Times New Roman"/>
          <w:bCs/>
          <w:sz w:val="24"/>
          <w:szCs w:val="24"/>
        </w:rPr>
      </w:pPr>
      <w:r w:rsidRPr="00C110FA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C110FA">
        <w:rPr>
          <w:rFonts w:ascii="Times New Roman" w:hAnsi="Times New Roman" w:cs="Times New Roman"/>
          <w:b/>
          <w:sz w:val="24"/>
          <w:szCs w:val="24"/>
        </w:rPr>
        <w:t>ig. S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15.</w:t>
      </w:r>
      <w:r w:rsidRPr="00C110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ross-section morphology of the two composition 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green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bod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y modules. </w:t>
      </w:r>
      <w:r w:rsidRPr="00C110FA">
        <w:rPr>
          <w:rFonts w:ascii="Times New Roman" w:hAnsi="Times New Roman" w:cs="Times New Roman"/>
          <w:bCs/>
          <w:sz w:val="24"/>
          <w:szCs w:val="24"/>
        </w:rPr>
        <w:t>S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EM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image of the module consist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s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of pure alumina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(A)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and the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EDS elemental mapping of Al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, C, Zr, O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(B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E)</w:t>
      </w:r>
      <w:r w:rsidRPr="00C110FA">
        <w:rPr>
          <w:rFonts w:ascii="Times New Roman" w:hAnsi="Times New Roman" w:cs="Times New Roman"/>
          <w:bCs/>
          <w:sz w:val="24"/>
          <w:szCs w:val="24"/>
        </w:rPr>
        <w:t>.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S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EM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image of the module consist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s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of 20 wt.% zirconia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(F)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and the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EDS elemental mapping of Al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, C, Zr, O 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G-J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. Scale bars: 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A-J, </w:t>
      </w:r>
      <w:r w:rsidRPr="00C110FA">
        <w:rPr>
          <w:rFonts w:ascii="Times New Roman" w:hAnsi="Times New Roman" w:cs="Times New Roman"/>
          <w:bCs/>
          <w:sz w:val="24"/>
          <w:szCs w:val="24"/>
        </w:rPr>
        <w:t>2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µm.</w:t>
      </w:r>
    </w:p>
    <w:p w14:paraId="2A3CA2A3" w14:textId="77777777" w:rsidR="00505C36" w:rsidRDefault="00505C36" w:rsidP="00505C36">
      <w:pPr>
        <w:rPr>
          <w:rFonts w:ascii="Times New Roman" w:hAnsi="Times New Roman" w:cs="Times New Roman"/>
          <w:sz w:val="28"/>
          <w:szCs w:val="28"/>
        </w:rPr>
      </w:pPr>
    </w:p>
    <w:p w14:paraId="733822C6" w14:textId="77777777" w:rsidR="00505C36" w:rsidRDefault="00505C36" w:rsidP="00505C36">
      <w:pPr>
        <w:rPr>
          <w:rFonts w:ascii="Times New Roman" w:hAnsi="Times New Roman" w:cs="Times New Roman"/>
          <w:sz w:val="28"/>
          <w:szCs w:val="28"/>
        </w:rPr>
      </w:pPr>
    </w:p>
    <w:p w14:paraId="4B9B04C8" w14:textId="77777777" w:rsidR="00505C36" w:rsidRDefault="00505C36" w:rsidP="00505C3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E3C3D97" wp14:editId="38137756">
            <wp:extent cx="5270607" cy="3556000"/>
            <wp:effectExtent l="0" t="0" r="6350" b="6350"/>
            <wp:docPr id="13394246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207" cy="356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135A6E" w14:textId="77777777" w:rsidR="00505C36" w:rsidRPr="00C110FA" w:rsidRDefault="00505C36" w:rsidP="00505C36">
      <w:pPr>
        <w:rPr>
          <w:rFonts w:ascii="Times New Roman" w:hAnsi="Times New Roman" w:cs="Times New Roman"/>
          <w:sz w:val="24"/>
          <w:szCs w:val="24"/>
        </w:rPr>
      </w:pPr>
      <w:r w:rsidRPr="00C110FA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C110FA">
        <w:rPr>
          <w:rFonts w:ascii="Times New Roman" w:hAnsi="Times New Roman" w:cs="Times New Roman"/>
          <w:b/>
          <w:sz w:val="24"/>
          <w:szCs w:val="24"/>
        </w:rPr>
        <w:t>ig. S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 xml:space="preserve">16. 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 xml:space="preserve">ross-section morphology of the 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G-C 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joining interface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using 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high‑density ceramic module.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The overall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joining </w:t>
      </w:r>
      <w:r w:rsidRPr="00C110FA">
        <w:rPr>
          <w:rFonts w:ascii="Times New Roman" w:hAnsi="Times New Roman" w:cs="Times New Roman"/>
          <w:bCs/>
          <w:sz w:val="24"/>
          <w:szCs w:val="24"/>
        </w:rPr>
        <w:t>interface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, 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sz w:val="24"/>
          <w:szCs w:val="24"/>
        </w:rPr>
        <w:t xml:space="preserve">the interface </w:t>
      </w:r>
      <w:r w:rsidRPr="00C110FA">
        <w:rPr>
          <w:rFonts w:ascii="Times New Roman" w:hAnsi="Times New Roman" w:cs="Times New Roman"/>
          <w:sz w:val="24"/>
          <w:szCs w:val="24"/>
        </w:rPr>
        <w:t>after debindi</w:t>
      </w:r>
      <w:r w:rsidRPr="00C110FA">
        <w:rPr>
          <w:rFonts w:ascii="Times New Roman" w:hAnsi="Times New Roman" w:cs="Times New Roman"/>
          <w:bCs/>
          <w:sz w:val="24"/>
          <w:szCs w:val="24"/>
        </w:rPr>
        <w:t>ng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sz w:val="24"/>
          <w:szCs w:val="24"/>
        </w:rPr>
        <w:t>the interface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after sintering.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>Scale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bars: 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 w:rsidRPr="00C110F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100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µm; </w:t>
      </w:r>
      <w:r w:rsidRPr="00C110FA">
        <w:rPr>
          <w:rFonts w:ascii="Times New Roman" w:hAnsi="Times New Roman" w:cs="Times New Roman" w:hint="eastAsia"/>
          <w:b/>
          <w:sz w:val="24"/>
          <w:szCs w:val="24"/>
        </w:rPr>
        <w:t>B</w:t>
      </w:r>
      <w:r w:rsidRPr="00C110FA">
        <w:rPr>
          <w:rFonts w:ascii="Times New Roman" w:hAnsi="Times New Roman" w:cs="Times New Roman"/>
          <w:b/>
          <w:sz w:val="24"/>
          <w:szCs w:val="24"/>
        </w:rPr>
        <w:t>,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 xml:space="preserve">1 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µm; </w:t>
      </w:r>
      <w:r w:rsidRPr="00C110FA">
        <w:rPr>
          <w:rFonts w:ascii="Times New Roman" w:hAnsi="Times New Roman" w:cs="Times New Roman" w:hint="eastAsia"/>
          <w:b/>
          <w:bCs/>
          <w:sz w:val="24"/>
          <w:szCs w:val="24"/>
        </w:rPr>
        <w:t>C and D,</w:t>
      </w:r>
      <w:r w:rsidRPr="00C110FA">
        <w:rPr>
          <w:rFonts w:ascii="Times New Roman" w:hAnsi="Times New Roman" w:cs="Times New Roman"/>
          <w:bCs/>
          <w:sz w:val="24"/>
          <w:szCs w:val="24"/>
        </w:rPr>
        <w:t xml:space="preserve"> 2 µm</w:t>
      </w:r>
      <w:r w:rsidRPr="00C110FA">
        <w:rPr>
          <w:rFonts w:ascii="Times New Roman" w:hAnsi="Times New Roman" w:cs="Times New Roman" w:hint="eastAsia"/>
          <w:bCs/>
          <w:sz w:val="24"/>
          <w:szCs w:val="24"/>
        </w:rPr>
        <w:t>.</w:t>
      </w:r>
    </w:p>
    <w:p w14:paraId="2280E569" w14:textId="77777777" w:rsidR="00505C36" w:rsidRPr="00C110FA" w:rsidRDefault="00505C36" w:rsidP="00505C36">
      <w:pPr>
        <w:rPr>
          <w:rFonts w:ascii="Times New Roman" w:hAnsi="Times New Roman" w:cs="Times New Roman"/>
          <w:sz w:val="28"/>
          <w:szCs w:val="32"/>
        </w:rPr>
      </w:pPr>
    </w:p>
    <w:p w14:paraId="15B1F825" w14:textId="77777777" w:rsidR="00B94617" w:rsidRPr="00505C36" w:rsidRDefault="00B94617">
      <w:pPr>
        <w:rPr>
          <w:rFonts w:hint="eastAsia"/>
        </w:rPr>
      </w:pPr>
    </w:p>
    <w:sectPr w:rsidR="00B94617" w:rsidRPr="00505C36" w:rsidSect="00505C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8F656" w14:textId="77777777" w:rsidR="00402E58" w:rsidRDefault="00402E58" w:rsidP="00505C36">
      <w:pPr>
        <w:rPr>
          <w:rFonts w:hint="eastAsia"/>
        </w:rPr>
      </w:pPr>
      <w:r>
        <w:separator/>
      </w:r>
    </w:p>
  </w:endnote>
  <w:endnote w:type="continuationSeparator" w:id="0">
    <w:p w14:paraId="578382E1" w14:textId="77777777" w:rsidR="00402E58" w:rsidRDefault="00402E58" w:rsidP="00505C3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56D7E" w14:textId="77777777" w:rsidR="00402E58" w:rsidRDefault="00402E58" w:rsidP="00505C36">
      <w:pPr>
        <w:rPr>
          <w:rFonts w:hint="eastAsia"/>
        </w:rPr>
      </w:pPr>
      <w:r>
        <w:separator/>
      </w:r>
    </w:p>
  </w:footnote>
  <w:footnote w:type="continuationSeparator" w:id="0">
    <w:p w14:paraId="4A30284A" w14:textId="77777777" w:rsidR="00402E58" w:rsidRDefault="00402E58" w:rsidP="00505C3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E7E"/>
    <w:rsid w:val="000A683C"/>
    <w:rsid w:val="002E6D5B"/>
    <w:rsid w:val="00402E58"/>
    <w:rsid w:val="004E20D7"/>
    <w:rsid w:val="00505C36"/>
    <w:rsid w:val="007D6938"/>
    <w:rsid w:val="008439E9"/>
    <w:rsid w:val="00881E7E"/>
    <w:rsid w:val="009634DB"/>
    <w:rsid w:val="00AD7E55"/>
    <w:rsid w:val="00B66075"/>
    <w:rsid w:val="00B94617"/>
    <w:rsid w:val="00BC30F5"/>
    <w:rsid w:val="00CE1362"/>
    <w:rsid w:val="00D4096C"/>
    <w:rsid w:val="00E009B6"/>
    <w:rsid w:val="00F1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B35839"/>
  <w15:chartTrackingRefBased/>
  <w15:docId w15:val="{A6D9E25D-61FC-4D38-9752-59D1B5F0C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C36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81E7E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1E7E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E7E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1E7E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1E7E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E7E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1E7E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1E7E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1E7E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81E7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81E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81E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81E7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81E7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81E7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81E7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81E7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81E7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81E7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81E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1E7E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81E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81E7E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81E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81E7E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881E7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81E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81E7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81E7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05C36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505C3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05C36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505C3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1570</Words>
  <Characters>7961</Characters>
  <Application>Microsoft Office Word</Application>
  <DocSecurity>0</DocSecurity>
  <Lines>284</Lines>
  <Paragraphs>59</Paragraphs>
  <ScaleCrop>false</ScaleCrop>
  <Company/>
  <LinksUpToDate>false</LinksUpToDate>
  <CharactersWithSpaces>9472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骥驰 张</dc:creator>
  <cp:keywords/>
  <dc:description/>
  <cp:lastModifiedBy>骥驰 张</cp:lastModifiedBy>
  <cp:revision>9</cp:revision>
  <dcterms:created xsi:type="dcterms:W3CDTF">2026-08-04T10:06:00Z</dcterms:created>
  <dcterms:modified xsi:type="dcterms:W3CDTF">2026-08-04T10:55:00Z</dcterms:modified>
</cp:coreProperties>
</file>