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C5D" w:rsidRDefault="00662CB0">
      <w:r>
        <w:rPr>
          <w:rFonts w:ascii="Times New Roman" w:eastAsia="Times New Roman" w:hAnsi="Times New Roman" w:cs="Times New Roman"/>
          <w:bCs/>
          <w:iCs/>
          <w:noProof/>
          <w:sz w:val="24"/>
          <w:szCs w:val="24"/>
        </w:rPr>
        <w:drawing>
          <wp:inline distT="0" distB="0" distL="0" distR="0" wp14:anchorId="404047FE" wp14:editId="7D16A66D">
            <wp:extent cx="5943600" cy="3287214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7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2CB0" w:rsidRDefault="00662CB0">
      <w:bookmarkStart w:id="0" w:name="_GoBack"/>
      <w:bookmarkEnd w:id="0"/>
    </w:p>
    <w:p w:rsidR="00662CB0" w:rsidRDefault="00662CB0" w:rsidP="00662CB0">
      <w:pPr>
        <w:spacing w:line="360" w:lineRule="auto"/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Supp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ementary fig. 1</w:t>
      </w:r>
      <w:r w:rsidRPr="00787F3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: </w:t>
      </w:r>
      <w:r w:rsidRPr="00787F3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Minimum inhibitory concentration (MIC) and Minimum bactericidal concentration (MBC) </w:t>
      </w:r>
      <w:proofErr w:type="spellStart"/>
      <w:r w:rsidRPr="00787F3B">
        <w:rPr>
          <w:rFonts w:ascii="Times New Roman" w:eastAsia="Times New Roman" w:hAnsi="Times New Roman" w:cs="Times New Roman"/>
          <w:bCs/>
          <w:iCs/>
          <w:sz w:val="24"/>
          <w:szCs w:val="24"/>
        </w:rPr>
        <w:t>ZnONPs</w:t>
      </w:r>
      <w:proofErr w:type="spellEnd"/>
      <w:r w:rsidRPr="00787F3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synthesized using BE against (a) </w:t>
      </w:r>
      <w:r w:rsidRPr="00787F3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S. aureus</w:t>
      </w:r>
      <w:r w:rsidRPr="00787F3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(b) </w:t>
      </w:r>
      <w:r w:rsidRPr="00787F3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E. coli,</w:t>
      </w:r>
      <w:r w:rsidRPr="00787F3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(c) </w:t>
      </w:r>
      <w:r w:rsidRPr="00787F3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K. </w:t>
      </w:r>
      <w:proofErr w:type="spellStart"/>
      <w:r w:rsidRPr="00787F3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pneumoniae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(d</w:t>
      </w:r>
      <w:r w:rsidRPr="00787F3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MDR </w:t>
      </w:r>
      <w:r w:rsidRPr="00787F3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S. aureus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, (e</w:t>
      </w:r>
      <w:r w:rsidRPr="00787F3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MDR </w:t>
      </w:r>
      <w:r w:rsidRPr="00787F3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. coli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and (f</w:t>
      </w:r>
      <w:r w:rsidRPr="00787F3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MDR </w:t>
      </w:r>
      <w:r w:rsidRPr="00787F3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K. </w:t>
      </w:r>
      <w:proofErr w:type="spellStart"/>
      <w:r w:rsidRPr="00787F3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pneumoniae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</w:p>
    <w:sectPr w:rsidR="00662C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CB0"/>
    <w:rsid w:val="004B0C5D"/>
    <w:rsid w:val="0066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AE1BA"/>
  <w15:chartTrackingRefBased/>
  <w15:docId w15:val="{86F5A279-2A10-42B6-A37B-FC485934C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VIPINA</dc:creator>
  <cp:keywords/>
  <dc:description/>
  <cp:lastModifiedBy>VIPINA</cp:lastModifiedBy>
  <cp:revision>1</cp:revision>
  <dcterms:created xsi:type="dcterms:W3CDTF">2026-07-27T09:46:00Z</dcterms:created>
  <dcterms:modified xsi:type="dcterms:W3CDTF">2026-07-27T09:47:00Z</dcterms:modified>
</cp:coreProperties>
</file>