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eastAsia="Times New Roman"/>
          <w:b/>
          <w:sz w:val="30"/>
        </w:rPr>
        <w:t>Supplementary File 1: English-Language Questionnaire</w:t>
      </w:r>
    </w:p>
    <w:p>
      <w:pPr>
        <w:spacing w:after="160"/>
        <w:jc w:val="center"/>
      </w:pPr>
      <w:r>
        <w:rPr>
          <w:rFonts w:ascii="Times New Roman" w:hAnsi="Times New Roman" w:eastAsia="Times New Roman"/>
          <w:i/>
          <w:sz w:val="22"/>
        </w:rPr>
        <w:t>Affective Risk Appraisal and Vaccine Hesitancy: A Structural Equation Model of Fear, Perceived Risk, and Vaccination Experience</w:t>
      </w:r>
    </w:p>
    <w:p>
      <w:pPr>
        <w:spacing w:before="60" w:after="140"/>
        <w:ind w:left="360" w:right="360"/>
        <w:jc w:val="both"/>
      </w:pPr>
      <w:r>
        <w:rPr>
          <w:rFonts w:ascii="Times New Roman" w:hAnsi="Times New Roman" w:eastAsia="Times New Roman"/>
          <w:b/>
          <w:i w:val="0"/>
          <w:sz w:val="20"/>
        </w:rPr>
        <w:t xml:space="preserve">Verification note: </w:t>
      </w:r>
      <w:r>
        <w:rPr>
          <w:rFonts w:ascii="Times New Roman" w:hAnsi="Times New Roman" w:eastAsia="Times New Roman"/>
          <w:b w:val="0"/>
          <w:i/>
          <w:sz w:val="20"/>
        </w:rPr>
        <w:t>This draft was reconstructed from the measures, item labels, and procedures reported in the manuscript. The corresponding author must compare every item, response option, and coding rule with the questionnaire actually administered. Only a verified version should be uploaded as Supplementary File 1.</w:t>
      </w:r>
    </w:p>
    <w:p>
      <w:pPr>
        <w:keepNext/>
        <w:spacing w:before="160" w:after="60"/>
      </w:pPr>
      <w:r>
        <w:rPr>
          <w:rFonts w:ascii="Times New Roman" w:hAnsi="Times New Roman" w:eastAsia="Times New Roman"/>
          <w:b/>
          <w:sz w:val="24"/>
        </w:rPr>
        <w:t>Administration Notes</w:t>
      </w:r>
    </w:p>
    <w:p>
      <w:pPr>
        <w:spacing w:after="80"/>
        <w:jc w:val="both"/>
      </w:pPr>
      <w:r>
        <w:rPr>
          <w:rFonts w:ascii="Times New Roman" w:hAnsi="Times New Roman" w:eastAsia="Times New Roman"/>
          <w:sz w:val="22"/>
        </w:rPr>
        <w:t>The questionnaire was administered online in English. Unless otherwise specified, items used a five-point response scale: 1 = Strongly disagree, 2 = Disagree, 3 = Neither agree nor disagree, 4 = Agree, and 5 = Strongly agree. Higher scale scores indicate more of the named construct. Item order within the three focal scales may be randomized in online administration.</w:t>
      </w:r>
    </w:p>
    <w:p>
      <w:pPr>
        <w:keepNext/>
        <w:spacing w:before="160" w:after="60"/>
      </w:pPr>
      <w:r>
        <w:rPr>
          <w:rFonts w:ascii="Times New Roman" w:hAnsi="Times New Roman" w:eastAsia="Times New Roman"/>
          <w:b/>
          <w:sz w:val="24"/>
        </w:rPr>
        <w:t>Participant Information and Consent</w:t>
      </w:r>
    </w:p>
    <w:p>
      <w:pPr>
        <w:spacing w:after="80"/>
        <w:jc w:val="both"/>
      </w:pPr>
      <w:r>
        <w:rPr>
          <w:rFonts w:ascii="Times New Roman" w:hAnsi="Times New Roman" w:eastAsia="Times New Roman"/>
          <w:sz w:val="22"/>
        </w:rPr>
        <w:t>You are invited to take part in a research study about vaccination attitudes and health communication. Participation is voluntary and anonymous. The survey takes approximately 8-10 minutes. You may stop at any time before submitting your responses. No directly identifying information will be retained in the analytic dataset. By selecting “I consent to participate” and continuing, you confirm that you are at least 18 years old and agree to take part.</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C1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Do you consent to participate in this study?</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I consent / I do not consent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E1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Are you 18 years of age or older?</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Yes / No</w:t>
            </w:r>
          </w:p>
        </w:tc>
      </w:tr>
    </w:tbl>
    <w:p>
      <w:pPr>
        <w:spacing w:after="0"/>
      </w:pPr>
    </w:p>
    <w:p>
      <w:pPr>
        <w:keepNext/>
        <w:spacing w:before="160" w:after="60"/>
      </w:pPr>
      <w:r>
        <w:rPr>
          <w:rFonts w:ascii="Times New Roman" w:hAnsi="Times New Roman" w:eastAsia="Times New Roman"/>
          <w:b/>
          <w:sz w:val="24"/>
        </w:rPr>
        <w:t>Section A. Background Information</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D1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What is your age in years?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Numeric entry</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D2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How do you describe your gender?</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Woman / Man / Non-binary / Another identity / Prefer not to say</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D3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What is the highest level of education you have completed?</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High school or below / Some college or vocational education / Bachelor's degree / Graduate or professional degree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D4</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What is your approximate annual household income in U.S. dollars before tax?</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Numeric entry</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D5</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What is your current relationship status?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Married or partnered / Single / Divorced or separated / Widowed / Prefer not to say</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H1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Do you have an ongoing health condition that requires regular treatment (for example, asthma, diabetes, cardiovascular disease, or immunodeficiency)?</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Yes / No / Prefer not to say</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How many doses of a COVID-19 vaccine have you received?</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0 / 1 / 2 / 3 or more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Have you previously experienced side effects after receiving any vaccine?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Yes / No / Unsure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I1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What is your main source of news and current information?</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Social media / Television, radio, or print news / Online news websites / Other</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I2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During the past 30 days, have you seen online or offline content that discouraged vaccination or claimed that vaccines are unsafe?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Yes / No / Unsure</w:t>
            </w:r>
          </w:p>
        </w:tc>
      </w:tr>
    </w:tbl>
    <w:p>
      <w:pPr>
        <w:spacing w:after="0"/>
      </w:pPr>
    </w:p>
    <w:p>
      <w:pPr>
        <w:keepNext/>
        <w:spacing w:before="160" w:after="60"/>
      </w:pPr>
      <w:r>
        <w:rPr>
          <w:rFonts w:ascii="Times New Roman" w:hAnsi="Times New Roman" w:eastAsia="Times New Roman"/>
          <w:b/>
          <w:sz w:val="24"/>
        </w:rPr>
        <w:t>Section B. Health-Related Fear Toward Vaccines</w:t>
      </w:r>
    </w:p>
    <w:p>
      <w:pPr>
        <w:keepNext/>
        <w:spacing w:after="80"/>
        <w:jc w:val="both"/>
      </w:pPr>
      <w:r>
        <w:rPr>
          <w:rFonts w:ascii="Times New Roman" w:hAnsi="Times New Roman" w:eastAsia="Times New Roman"/>
          <w:sz w:val="22"/>
        </w:rPr>
        <w:t>Please indicate how strongly you agree or disagree with each statement.</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FS1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am afraid that vaccination could cause serious side effects.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FS2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feel anxious when I think about receiving a vaccine.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FS3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worry about the long-term safety of vaccines.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FS4</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Reports of vaccine adverse events make me feel frightened.</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FS5</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The speed at which some vaccines are developed makes me uneasy.</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bl>
    <w:p>
      <w:pPr>
        <w:spacing w:after="0"/>
      </w:pPr>
    </w:p>
    <w:p>
      <w:pPr>
        <w:keepNext/>
        <w:spacing w:before="160" w:after="60"/>
      </w:pPr>
      <w:r>
        <w:rPr>
          <w:rFonts w:ascii="Times New Roman" w:hAnsi="Times New Roman" w:eastAsia="Times New Roman"/>
          <w:b/>
          <w:sz w:val="24"/>
        </w:rPr>
        <w:t>Section C. Perceived Vaccine Risk</w:t>
      </w:r>
    </w:p>
    <w:p>
      <w:pPr>
        <w:keepNext/>
        <w:spacing w:after="80"/>
        <w:jc w:val="both"/>
      </w:pPr>
      <w:r>
        <w:rPr>
          <w:rFonts w:ascii="Times New Roman" w:hAnsi="Times New Roman" w:eastAsia="Times New Roman"/>
          <w:sz w:val="22"/>
        </w:rPr>
        <w:t>Please indicate how strongly you agree or disagree with each statement.</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RP1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Vaccination poses a significant risk to my health.</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RP2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believe there is a meaningful chance that a vaccine could harm me.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RP3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For me, the possible risks of vaccination outweigh its benefits.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RP4</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am uncertain whether vaccine ingredients are safe.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RP5</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Unknown long-term effects make vaccination risky.</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bl>
    <w:p>
      <w:pPr>
        <w:spacing w:after="0"/>
      </w:pPr>
    </w:p>
    <w:p>
      <w:pPr>
        <w:keepNext/>
        <w:spacing w:before="160" w:after="60"/>
      </w:pPr>
      <w:r>
        <w:rPr>
          <w:rFonts w:ascii="Times New Roman" w:hAnsi="Times New Roman" w:eastAsia="Times New Roman"/>
          <w:b/>
          <w:sz w:val="24"/>
        </w:rPr>
        <w:t>Section D. Vaccine Hesitancy</w:t>
      </w:r>
    </w:p>
    <w:p>
      <w:pPr>
        <w:keepNext/>
        <w:spacing w:after="80"/>
        <w:jc w:val="both"/>
      </w:pPr>
      <w:r>
        <w:rPr>
          <w:rFonts w:ascii="Times New Roman" w:hAnsi="Times New Roman" w:eastAsia="Times New Roman"/>
          <w:sz w:val="22"/>
        </w:rPr>
        <w:t>Please indicate how strongly you agree or disagree with each statement.</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VH1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would prefer to wait and see before receiving a recommended vaccine.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VH2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sometimes doubt whether recommended vaccines are necessary for me.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VH3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would postpone a recommended vaccination even if it were available.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VH4</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have low confidence in the safety of recommended vaccines.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VH5</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would avoid vaccination whenever possible.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bl>
    <w:p>
      <w:pPr>
        <w:spacing w:after="0"/>
      </w:pPr>
    </w:p>
    <w:p>
      <w:pPr>
        <w:keepNext/>
        <w:spacing w:before="160" w:after="60"/>
      </w:pPr>
      <w:r>
        <w:rPr>
          <w:rFonts w:ascii="Times New Roman" w:hAnsi="Times New Roman" w:eastAsia="Times New Roman"/>
          <w:b/>
          <w:sz w:val="24"/>
        </w:rPr>
        <w:t>Section E. Vaccination Intention (Alternative Outcome)</w:t>
      </w:r>
    </w:p>
    <w:p>
      <w:pPr>
        <w:keepNext/>
        <w:spacing w:after="80"/>
        <w:jc w:val="both"/>
      </w:pPr>
      <w:r>
        <w:rPr>
          <w:rFonts w:ascii="Times New Roman" w:hAnsi="Times New Roman" w:eastAsia="Times New Roman"/>
          <w:sz w:val="22"/>
        </w:rPr>
        <w:t>Please indicate how strongly you agree or disagree with each statement. Higher scores indicate stronger vaccination intention.</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VI1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intend to receive a recommended vaccine when I am eligible.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VI2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would make an appointment for a recommended vaccine if advised by a health professional.</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VI3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am likely to keep my vaccinations up to date.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bl>
    <w:p>
      <w:pPr>
        <w:spacing w:after="0"/>
      </w:pPr>
    </w:p>
    <w:p>
      <w:pPr>
        <w:keepNext/>
        <w:spacing w:before="160" w:after="60"/>
      </w:pPr>
      <w:r>
        <w:rPr>
          <w:rFonts w:ascii="Times New Roman" w:hAnsi="Times New Roman" w:eastAsia="Times New Roman"/>
          <w:b/>
          <w:sz w:val="24"/>
        </w:rPr>
        <w:t>Section F. Marker Variable Items</w:t>
      </w:r>
    </w:p>
    <w:p>
      <w:pPr>
        <w:keepNext/>
        <w:spacing w:after="80"/>
        <w:jc w:val="both"/>
      </w:pPr>
      <w:r>
        <w:rPr>
          <w:rFonts w:ascii="Times New Roman" w:hAnsi="Times New Roman" w:eastAsia="Times New Roman"/>
          <w:sz w:val="22"/>
        </w:rPr>
        <w:t>These neutral preference items were included only for a common-method sensitivity analysis and were not part of the focal constructs.</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MV1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prefer pictures with symmetrical layouts.</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MV2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find balanced visual designs pleasing.</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MV3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I usually choose symmetrical patterns when given a choice.</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1-5 Likert</w:t>
            </w:r>
          </w:p>
        </w:tc>
      </w:tr>
    </w:tbl>
    <w:p>
      <w:pPr>
        <w:spacing w:after="0"/>
      </w:pPr>
    </w:p>
    <w:p>
      <w:pPr>
        <w:keepNext/>
        <w:pageBreakBefore/>
        <w:spacing w:before="160" w:after="60"/>
      </w:pPr>
      <w:r>
        <w:rPr>
          <w:rFonts w:ascii="Times New Roman" w:hAnsi="Times New Roman" w:eastAsia="Times New Roman"/>
          <w:b/>
          <w:sz w:val="24"/>
        </w:rPr>
        <w:t>Embedded Attention Checks</w:t>
      </w:r>
    </w:p>
    <w:tbl>
      <w:tblPr>
        <w:tblStyle w:val="TableGrid"/>
        <w:tblW w:type="auto" w:w="0"/>
        <w:jc w:val="center"/>
        <w:tblLook w:firstColumn="1" w:firstRow="1" w:lastColumn="0" w:lastRow="0" w:noHBand="0" w:noVBand="1" w:val="04A0"/>
      </w:tblPr>
      <w:tblGrid>
        <w:gridCol w:w="3264"/>
        <w:gridCol w:w="3264"/>
        <w:gridCol w:w="3264"/>
      </w:tblGrid>
      <w:tr>
        <w:trPr>
          <w:tblHeader w:val="true"/>
          <w:cantSplit/>
        </w:trPr>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Code</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Item / Question</w:t>
            </w:r>
          </w:p>
        </w:tc>
        <w:tc>
          <w:tcPr>
            <w:tcW w:type="dxa" w:w="3264"/>
            <w:shd w:fill="D9EAF7"/>
            <w:vAlign w:val="center"/>
            <w:tcMar>
              <w:top w:w="80" w:type="dxa"/>
              <w:start w:w="100" w:type="dxa"/>
              <w:bottom w:w="80" w:type="dxa"/>
              <w:end w:w="100" w:type="dxa"/>
            </w:tcMar>
          </w:tcPr>
          <w:p>
            <w:pPr>
              <w:jc w:val="center"/>
            </w:pPr>
            <w:r>
              <w:rPr>
                <w:rFonts w:ascii="Times New Roman" w:hAnsi="Times New Roman" w:eastAsia="Times New Roman"/>
                <w:b/>
                <w:sz w:val="20"/>
              </w:rPr>
              <w:t>Response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AC1</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To show that you are paying attention, please select Agree for this statement.</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Select 4 = Agree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AC2</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For quality-control purposes, please select Strongly disagree for this statement.</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Select 1 = Strongly disagree</w:t>
            </w:r>
          </w:p>
        </w:tc>
      </w:tr>
      <w:tr>
        <w:trPr>
          <w:cantSplit/>
        </w:trPr>
        <w:tc>
          <w:tcPr>
            <w:tcW w:type="dxa" w:w="936"/>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AC3</w:t>
            </w:r>
          </w:p>
        </w:tc>
        <w:tc>
          <w:tcPr>
            <w:tcW w:type="dxa" w:w="7632"/>
            <w:vAlign w:val="top"/>
            <w:tcMar>
              <w:top w:w="80" w:type="dxa"/>
              <w:start w:w="100" w:type="dxa"/>
              <w:bottom w:w="80" w:type="dxa"/>
              <w:end w:w="100" w:type="dxa"/>
            </w:tcMar>
          </w:tcPr>
          <w:p>
            <w:pPr>
              <w:spacing w:after="0" w:line="240" w:lineRule="auto"/>
            </w:pPr>
            <w:r>
              <w:rPr>
                <w:rFonts w:ascii="Times New Roman" w:hAnsi="Times New Roman" w:eastAsia="Times New Roman"/>
                <w:sz w:val="19"/>
              </w:rPr>
              <w:t>Please select Neither agree nor disagree for this statement.</w:t>
            </w:r>
          </w:p>
        </w:tc>
        <w:tc>
          <w:tcPr>
            <w:tcW w:type="dxa" w:w="1800"/>
            <w:vAlign w:val="top"/>
            <w:tcMar>
              <w:top w:w="80" w:type="dxa"/>
              <w:start w:w="100" w:type="dxa"/>
              <w:bottom w:w="80" w:type="dxa"/>
              <w:end w:w="100" w:type="dxa"/>
            </w:tcMar>
          </w:tcPr>
          <w:p>
            <w:pPr>
              <w:spacing w:after="0" w:line="240" w:lineRule="auto"/>
              <w:jc w:val="center"/>
            </w:pPr>
            <w:r>
              <w:rPr>
                <w:rFonts w:ascii="Times New Roman" w:hAnsi="Times New Roman" w:eastAsia="Times New Roman"/>
                <w:sz w:val="19"/>
              </w:rPr>
              <w:t>Select 3 = Neither agree nor disagree</w:t>
            </w:r>
          </w:p>
        </w:tc>
      </w:tr>
    </w:tbl>
    <w:p>
      <w:pPr>
        <w:spacing w:after="0"/>
      </w:pPr>
    </w:p>
    <w:p>
      <w:pPr>
        <w:keepNext/>
        <w:spacing w:before="160" w:after="60"/>
      </w:pPr>
      <w:r>
        <w:rPr>
          <w:rFonts w:ascii="Times New Roman" w:hAnsi="Times New Roman" w:eastAsia="Times New Roman"/>
          <w:b/>
          <w:sz w:val="24"/>
        </w:rPr>
        <w:t>Scoring and Coding Notes</w:t>
      </w:r>
    </w:p>
    <w:p>
      <w:pPr>
        <w:spacing w:after="40"/>
        <w:ind w:left="360" w:hanging="259"/>
      </w:pPr>
      <w:r>
        <w:rPr>
          <w:rFonts w:ascii="Times New Roman" w:hAnsi="Times New Roman" w:eastAsia="Times New Roman"/>
          <w:sz w:val="21"/>
        </w:rPr>
        <w:t>• Health-related fear = mean of FS1-FS5; perceived vaccine risk = mean of RP1-RP5; vaccine hesitancy = mean of VH1-VH5; vaccination intention = mean of VI1-VI3.</w:t>
      </w:r>
    </w:p>
    <w:p>
      <w:pPr>
        <w:spacing w:after="40"/>
        <w:ind w:left="360" w:hanging="259"/>
      </w:pPr>
      <w:r>
        <w:rPr>
          <w:rFonts w:ascii="Times New Roman" w:hAnsi="Times New Roman" w:eastAsia="Times New Roman"/>
          <w:sz w:val="21"/>
        </w:rPr>
        <w:t>• Prior vaccination experience was coded for subgroup analysis as no prior dose, one dose, and two or more doses.</w:t>
      </w:r>
    </w:p>
    <w:p>
      <w:pPr>
        <w:spacing w:after="40"/>
        <w:ind w:left="360" w:hanging="259"/>
      </w:pPr>
      <w:r>
        <w:rPr>
          <w:rFonts w:ascii="Times New Roman" w:hAnsi="Times New Roman" w:eastAsia="Times New Roman"/>
          <w:sz w:val="21"/>
        </w:rPr>
        <w:t>• Recent anti-vaccine content exposure was coded as 1 for “Yes” and 0 for “No”; “Unsure” may be treated as missing or examined in sensitivity analysis.</w:t>
      </w:r>
    </w:p>
    <w:p>
      <w:pPr>
        <w:spacing w:after="40"/>
        <w:ind w:left="360" w:hanging="259"/>
      </w:pPr>
      <w:r>
        <w:rPr>
          <w:rFonts w:ascii="Times New Roman" w:hAnsi="Times New Roman" w:eastAsia="Times New Roman"/>
          <w:sz w:val="21"/>
        </w:rPr>
        <w:t>• Participants failing two or more of the three attention checks were excluded under the prespecified data-quality rule.</w:t>
      </w:r>
    </w:p>
    <w:p>
      <w:pPr>
        <w:keepNext/>
        <w:spacing w:before="160" w:after="60"/>
      </w:pPr>
      <w:r>
        <w:rPr>
          <w:rFonts w:ascii="Times New Roman" w:hAnsi="Times New Roman" w:eastAsia="Times New Roman"/>
          <w:b/>
          <w:sz w:val="24"/>
        </w:rPr>
        <w:t>Source and Development Note</w:t>
      </w:r>
    </w:p>
    <w:p>
      <w:pPr>
        <w:spacing w:after="80"/>
        <w:jc w:val="both"/>
      </w:pPr>
      <w:r>
        <w:rPr>
          <w:rFonts w:ascii="Times New Roman" w:hAnsi="Times New Roman" w:eastAsia="Times New Roman"/>
          <w:sz w:val="22"/>
        </w:rPr>
        <w:t>The full questionnaire was assembled for this study and was not previously published as a complete instrument. The health-related fear items were developed for this study using Protection Motivation Theory and vaccine communication literature. Perceived vaccine risk items were adapted from general risk-perception theory and COVID-19 risk-appraisal research. Vaccine hesitancy items were adapted from the WHO SAGE definition and the 5C psychological antecedents framework. The cited theoretical and measurement sources are listed in the main manuscript.</w:t>
      </w:r>
    </w:p>
    <w:sectPr w:rsidR="00FC693F" w:rsidRPr="0006063C" w:rsidSect="00034616">
      <w:pgSz w:w="12240" w:h="15840"/>
      <w:pgMar w:top="1152" w:right="1224" w:bottom="1152"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