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A0944" w14:textId="572DC428" w:rsidR="00BE2774" w:rsidRPr="00BE2774" w:rsidRDefault="00BE2774" w:rsidP="00BE2774">
      <w:pPr>
        <w:spacing w:line="360" w:lineRule="auto"/>
        <w:jc w:val="center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BE2774">
        <w:rPr>
          <w:rFonts w:ascii="Arial Unicode MS" w:eastAsia="Arial Unicode MS" w:hAnsi="Arial Unicode MS" w:cs="Arial Unicode MS" w:hint="eastAsia"/>
          <w:i/>
          <w:sz w:val="20"/>
          <w:szCs w:val="20"/>
        </w:rPr>
        <w:t xml:space="preserve">Supplementary </w:t>
      </w:r>
      <w:r>
        <w:rPr>
          <w:rFonts w:ascii="Arial Unicode MS" w:eastAsia="Arial Unicode MS" w:hAnsi="Arial Unicode MS" w:cs="Arial Unicode MS"/>
          <w:i/>
          <w:sz w:val="20"/>
          <w:szCs w:val="20"/>
        </w:rPr>
        <w:t>materials</w:t>
      </w:r>
      <w:r w:rsidRPr="00BE2774">
        <w:rPr>
          <w:rFonts w:ascii="Arial Unicode MS" w:eastAsia="Arial Unicode MS" w:hAnsi="Arial Unicode MS" w:cs="Arial Unicode MS" w:hint="eastAsia"/>
          <w:i/>
          <w:sz w:val="20"/>
          <w:szCs w:val="20"/>
        </w:rPr>
        <w:t xml:space="preserve"> for</w:t>
      </w:r>
    </w:p>
    <w:p w14:paraId="3C8CB40F" w14:textId="77777777" w:rsidR="00BE2774" w:rsidRDefault="00BE2774" w:rsidP="00BE2774">
      <w:pPr>
        <w:widowControl/>
        <w:spacing w:after="160"/>
        <w:contextualSpacing/>
        <w:jc w:val="center"/>
        <w:rPr>
          <w:rFonts w:ascii="Calibri" w:eastAsia="MS Gothic" w:hAnsi="Calibri" w:cs="Times New Roman"/>
          <w:b/>
          <w:color w:val="000000"/>
          <w:spacing w:val="5"/>
          <w:kern w:val="28"/>
          <w:sz w:val="34"/>
          <w:szCs w:val="5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pacing w:val="5"/>
          <w:kern w:val="28"/>
          <w:sz w:val="33"/>
          <w:szCs w:val="52"/>
          <w:lang w:eastAsia="en-US"/>
        </w:rPr>
        <w:t>Bipolar galvanostatic modulation enables programmable multivariate gas sensing</w:t>
      </w:r>
    </w:p>
    <w:p w14:paraId="7CE46528" w14:textId="77777777" w:rsidR="00BE2774" w:rsidRDefault="00BE2774" w:rsidP="00BE2774">
      <w:pPr>
        <w:widowControl/>
        <w:spacing w:after="60" w:line="276" w:lineRule="auto"/>
        <w:jc w:val="center"/>
        <w:rPr>
          <w:rFonts w:ascii="Times New Roman" w:eastAsia="Times New Roman" w:hAnsi="Times New Roman" w:cs="Times New Roman"/>
          <w:kern w:val="0"/>
          <w:lang w:eastAsia="en-US"/>
        </w:rPr>
      </w:pPr>
    </w:p>
    <w:p w14:paraId="6109BB32" w14:textId="77777777" w:rsidR="00BE2774" w:rsidRDefault="00BE2774" w:rsidP="00BE2774">
      <w:pPr>
        <w:widowControl/>
        <w:spacing w:after="60" w:line="276" w:lineRule="auto"/>
        <w:jc w:val="center"/>
        <w:rPr>
          <w:rFonts w:ascii="Times New Roman" w:eastAsia="Times New Roman" w:hAnsi="Times New Roman" w:cs="Times New Roman"/>
          <w:kern w:val="0"/>
          <w:lang w:eastAsia="en-US"/>
        </w:rPr>
      </w:pPr>
      <w:r>
        <w:rPr>
          <w:rFonts w:ascii="Times New Roman" w:eastAsia="Times New Roman" w:hAnsi="Times New Roman" w:cs="Times New Roman"/>
          <w:kern w:val="0"/>
          <w:lang w:eastAsia="en-US"/>
        </w:rPr>
        <w:t>Jianxin Yi¹,*, Siyu Wu¹, Paulo Cardozo Soares Amaral¹, Jun Cai², Jie Sun¹ &amp; Xinmu Zhang¹</w:t>
      </w:r>
    </w:p>
    <w:p w14:paraId="4D5F5D2E" w14:textId="77777777" w:rsidR="00BE2774" w:rsidRDefault="00BE2774" w:rsidP="00BE2774">
      <w:pPr>
        <w:widowControl/>
        <w:spacing w:after="30" w:line="276" w:lineRule="auto"/>
        <w:jc w:val="center"/>
        <w:rPr>
          <w:rFonts w:ascii="Times New Roman" w:eastAsia="Times New Roman" w:hAnsi="Times New Roman" w:cs="Times New Roman"/>
          <w:kern w:val="0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18"/>
          <w:lang w:eastAsia="en-US"/>
        </w:rPr>
        <w:t>¹ State Key Laboratory of Fire Science, University of Science and Technology of China, Hefei, Anhui 230026, P.R. China</w:t>
      </w:r>
    </w:p>
    <w:p w14:paraId="5E869CC1" w14:textId="77777777" w:rsidR="00BE2774" w:rsidRDefault="00BE2774" w:rsidP="00BE2774">
      <w:pPr>
        <w:widowControl/>
        <w:spacing w:after="30" w:line="276" w:lineRule="auto"/>
        <w:jc w:val="center"/>
        <w:rPr>
          <w:rFonts w:ascii="Times New Roman" w:eastAsia="Times New Roman" w:hAnsi="Times New Roman" w:cs="Times New Roman"/>
          <w:kern w:val="0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18"/>
          <w:lang w:eastAsia="en-US"/>
        </w:rPr>
        <w:t>² Center for Transformative Science and School of Physical Science and Technology, ShanghaiTech University, Shanghai 201210, P.R. China</w:t>
      </w:r>
    </w:p>
    <w:p w14:paraId="6D38794B" w14:textId="77777777" w:rsidR="00BE2774" w:rsidRDefault="00BE2774" w:rsidP="00BE2774">
      <w:pPr>
        <w:widowControl/>
        <w:spacing w:after="30" w:line="276" w:lineRule="auto"/>
        <w:jc w:val="center"/>
        <w:rPr>
          <w:rFonts w:ascii="Times New Roman" w:eastAsia="Times New Roman" w:hAnsi="Times New Roman" w:cs="Times New Roman"/>
          <w:kern w:val="0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18"/>
          <w:lang w:eastAsia="en-US"/>
        </w:rPr>
        <w:t>* Corresponding author. Email: yjx@ustc.edu.cn</w:t>
      </w:r>
    </w:p>
    <w:p w14:paraId="7E1DD7F4" w14:textId="77777777" w:rsidR="00BE2774" w:rsidRPr="00BE2774" w:rsidRDefault="00BE2774" w:rsidP="00BE2774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BE2774"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14:paraId="59F29D3B" w14:textId="77777777" w:rsidR="00BE2774" w:rsidRPr="00BE2774" w:rsidRDefault="00BE2774" w:rsidP="00BE2774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BE2774"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14:paraId="4B86C85C" w14:textId="77777777" w:rsidR="00BE2774" w:rsidRPr="00BE2774" w:rsidRDefault="00BE2774" w:rsidP="00BE2774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BE2774"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14:paraId="0CC148CB" w14:textId="77777777" w:rsidR="00BE2774" w:rsidRPr="00BE2774" w:rsidRDefault="00BE2774" w:rsidP="00BE2774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BE2774"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14:paraId="30182FA9" w14:textId="7BAFD33B" w:rsidR="00BE2774" w:rsidRDefault="00BE2774">
      <w:pPr>
        <w:widowControl/>
        <w:jc w:val="left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</w:p>
    <w:p w14:paraId="50C255EF" w14:textId="74A1F835" w:rsidR="00BE2774" w:rsidRDefault="00BE2774">
      <w:pPr>
        <w:widowControl/>
        <w:jc w:val="left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br w:type="page"/>
      </w:r>
    </w:p>
    <w:p w14:paraId="04BC04E4" w14:textId="77777777" w:rsidR="00BE2774" w:rsidRDefault="00BE2774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bookmarkStart w:id="0" w:name="_GoBack"/>
      <w:bookmarkEnd w:id="0"/>
    </w:p>
    <w:p w14:paraId="7E07EF34" w14:textId="04249CDF" w:rsidR="002D449C" w:rsidRDefault="001D77D9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0" wp14:anchorId="118D26FC" wp14:editId="34563906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274000" cy="1558800"/>
            <wp:effectExtent l="0" t="0" r="3175" b="381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1.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(a) XRD pattern of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nanoparticles (ICDD PDF No. 98-000-0151). (b) Cross-sectional SEM image of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/YSZ interface. (c) Surface SEM image of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.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layer is approximately 30 μm thick and 3 mm in diameter.</w:t>
      </w:r>
    </w:p>
    <w:p w14:paraId="5576CBF0" w14:textId="77777777" w:rsidR="002D449C" w:rsidRDefault="002D449C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7D034188" w14:textId="77777777" w:rsidR="002D449C" w:rsidRDefault="002D449C" w:rsidP="002D449C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D8248B5" wp14:editId="5CE5F560">
            <wp:extent cx="3290400" cy="25236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00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0095B" w14:textId="19CB2221" w:rsidR="003B6139" w:rsidRDefault="00FF4EFD" w:rsidP="002D449C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Response transients of the unbiased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sensor to 100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(shaded area).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show essentially identical responses in the absence of bias.</w:t>
      </w:r>
    </w:p>
    <w:p w14:paraId="383234D9" w14:textId="77777777" w:rsidR="003B6139" w:rsidRDefault="003B6139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7AECDCBD" w14:textId="77777777" w:rsidR="006F03F9" w:rsidRDefault="006F03F9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1AAE31C" wp14:editId="03D76FE8">
            <wp:extent cx="3290400" cy="252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AC9A" w14:textId="6BDD271C" w:rsidR="004418F2" w:rsidRDefault="006F03F9" w:rsidP="00B5011D">
      <w:pPr>
        <w:pStyle w:val="a3"/>
        <w:spacing w:before="0" w:beforeAutospacing="0" w:after="0" w:afterAutospacing="0"/>
        <w:jc w:val="both"/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3. </w:t>
      </w:r>
      <w:r w:rsidRPr="00C87FEC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C87FEC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C87FEC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baselines of the SnO</w:t>
      </w:r>
      <w:r w:rsidRPr="00C87FEC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BGM sensor under different current biases.</w:t>
      </w:r>
    </w:p>
    <w:p w14:paraId="5DA4A409" w14:textId="4E5F0E0F" w:rsidR="006F03F9" w:rsidRDefault="004418F2" w:rsidP="004418F2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</w:p>
    <w:p w14:paraId="247F8F37" w14:textId="77777777" w:rsidR="006F03F9" w:rsidRDefault="006F03F9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63127DFD" w14:textId="77777777" w:rsidR="00AD4C10" w:rsidRDefault="004418F2" w:rsidP="00B5011D">
      <w:pPr>
        <w:widowControl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F6A3CC2" wp14:editId="08EF53B7">
            <wp:extent cx="5274000" cy="1872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BBEE" w14:textId="5392DD57" w:rsidR="00351252" w:rsidRDefault="004418F2" w:rsidP="00B5011D">
      <w:pPr>
        <w:widowControl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4.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(a) Response transients and (b) responses of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signals from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BGM sensor to 100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(shaded area) under DC voltage biases.</w:t>
      </w:r>
    </w:p>
    <w:p w14:paraId="32B2D425" w14:textId="118162B1" w:rsidR="006F03F9" w:rsidRDefault="006F03F9" w:rsidP="00B5011D">
      <w:pPr>
        <w:widowControl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599459E0" w14:textId="6B0E280B" w:rsidR="006F03F9" w:rsidRPr="004418F2" w:rsidRDefault="006F03F9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79ECE29" wp14:editId="6FB3F484">
            <wp:extent cx="3289935" cy="25196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6CC45" w14:textId="03F1BD90" w:rsidR="004418F2" w:rsidRDefault="004418F2" w:rsidP="00355883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5.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sensitivities of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BGM sensor as functions of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DC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current bias.</w:t>
      </w:r>
    </w:p>
    <w:p w14:paraId="62C038D3" w14:textId="0350EED7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52E76F11" w14:textId="77777777" w:rsidR="00AD4C10" w:rsidRDefault="00AD4C10" w:rsidP="00355883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135BBC80" w14:textId="77777777" w:rsidR="00AD4C10" w:rsidRDefault="00BA7463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420D3202" wp14:editId="4A46C2AF">
            <wp:extent cx="1897200" cy="2718000"/>
            <wp:effectExtent l="0" t="0" r="0" b="0"/>
            <wp:docPr id="1577165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7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79A92" w14:textId="415B32FF" w:rsidR="004418F2" w:rsidRDefault="00BA7463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6.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Response transients of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BGM sensor to 10 and 20 ppb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(shaded area)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at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0.4 μA.</w:t>
      </w:r>
    </w:p>
    <w:p w14:paraId="0DEBFCE6" w14:textId="3151ADF7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258BAF3A" w14:textId="77777777" w:rsidR="00AD4C10" w:rsidRDefault="00AD4C10" w:rsidP="00B5011D">
      <w:pPr>
        <w:pStyle w:val="a3"/>
        <w:spacing w:before="0" w:beforeAutospacing="0" w:after="0" w:afterAutospacing="0"/>
        <w:jc w:val="both"/>
      </w:pPr>
    </w:p>
    <w:p w14:paraId="0408B5E5" w14:textId="77777777" w:rsidR="00AD4C10" w:rsidRDefault="00737497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139CCB87" wp14:editId="44265732">
            <wp:extent cx="5274000" cy="3621600"/>
            <wp:effectExtent l="0" t="0" r="3175" b="0"/>
            <wp:docPr id="17487116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6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4FA1F" w14:textId="07165158" w:rsidR="00355883" w:rsidRDefault="00737497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7.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Response transients of (a) the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signal of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BGM sensor and (b) the C</w:t>
      </w:r>
      <w:r w:rsidRPr="00B5011D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signal from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/Al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sensor. Baseline and response values for (c) the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signal of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BGM sensor and (d) the C</w:t>
      </w:r>
      <w:r w:rsidRPr="00B5011D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signal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from the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SnO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/Al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sensor. The two sensors have similar dimensions and film thicknesses to support a direct comparison.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concentration: 100 ppm (shaded area).</w:t>
      </w:r>
    </w:p>
    <w:p w14:paraId="72033D91" w14:textId="015DDA4B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088C110B" w14:textId="77777777" w:rsidR="00AD4C10" w:rsidRDefault="00AD4C10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3FA5F711" w14:textId="77777777" w:rsidR="00AD4C10" w:rsidRDefault="005C66C4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504A2639" wp14:editId="1A23FF3B">
            <wp:extent cx="5274000" cy="1317600"/>
            <wp:effectExtent l="0" t="0" r="3175" b="0"/>
            <wp:docPr id="13687634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3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7C223" w14:textId="2B31D96A" w:rsidR="00355883" w:rsidRDefault="005C66C4" w:rsidP="00B5011D">
      <w:pPr>
        <w:pStyle w:val="a3"/>
        <w:spacing w:before="0" w:beforeAutospacing="0" w:after="0" w:afterAutospacing="0"/>
        <w:jc w:val="both"/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8.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(a)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response, (b)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 and (c)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 of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BGM sensor to eight gases (100 ppm CO, 20 ppm NO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50 ppm C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6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O, 100 ppm C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8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200 ppm CH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4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0.2 ppm CH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O, 50 ppm C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6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O, 50 ppm NH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 under different DC current biases.</w:t>
      </w:r>
    </w:p>
    <w:p w14:paraId="00768368" w14:textId="738081D4" w:rsidR="00AD4C10" w:rsidRDefault="00AD4C10" w:rsidP="00B5011D">
      <w:pPr>
        <w:widowControl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br w:type="page"/>
      </w:r>
    </w:p>
    <w:p w14:paraId="2401A717" w14:textId="77777777" w:rsidR="00AD4C10" w:rsidRDefault="00AD4C10" w:rsidP="00355883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</w:p>
    <w:p w14:paraId="55883569" w14:textId="77777777" w:rsidR="00AD4C10" w:rsidRDefault="00355883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410B9BA1" wp14:editId="3AC5E8FE">
            <wp:extent cx="3289935" cy="251968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EEFDC" w14:textId="3679FC46" w:rsidR="00355883" w:rsidRDefault="00355883" w:rsidP="00B5011D">
      <w:pPr>
        <w:pStyle w:val="a3"/>
        <w:spacing w:before="0" w:beforeAutospacing="0" w:after="0" w:afterAutospacing="0"/>
        <w:jc w:val="both"/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9.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selectivity of the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signals from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BGM sensor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at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0.1 and 0.4 μA, with matched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responses of approximately 0.77. Concentration settings: 10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120 ppm CO, and 400 ppm C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8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at 0.1 μA; 40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500 ppm CO, and 1000 ppm C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8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at 0.4 μA.</w:t>
      </w:r>
      <w:r>
        <w:t xml:space="preserve"> </w:t>
      </w:r>
    </w:p>
    <w:p w14:paraId="6E73E79B" w14:textId="6F8925BC" w:rsidR="00AD4C10" w:rsidRDefault="00AD4C10" w:rsidP="00B5011D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br w:type="page"/>
      </w:r>
    </w:p>
    <w:p w14:paraId="7B798405" w14:textId="77777777" w:rsidR="00AD4C10" w:rsidRDefault="00AD4C10" w:rsidP="00355883">
      <w:pPr>
        <w:pStyle w:val="a3"/>
        <w:spacing w:before="0" w:beforeAutospacing="0" w:after="0" w:afterAutospacing="0"/>
      </w:pPr>
    </w:p>
    <w:p w14:paraId="59FF79C7" w14:textId="45D26437" w:rsidR="00AD4C10" w:rsidRDefault="004D5D71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noProof/>
          <w:color w:val="000000"/>
          <w:kern w:val="24"/>
          <w:sz w:val="20"/>
          <w:szCs w:val="20"/>
        </w:rPr>
        <w:drawing>
          <wp:inline distT="0" distB="0" distL="0" distR="0" wp14:anchorId="335B6993" wp14:editId="22BF9613">
            <wp:extent cx="2940147" cy="25184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附录图10-1.tif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96"/>
                    <a:stretch/>
                  </pic:blipFill>
                  <pic:spPr bwMode="auto">
                    <a:xfrm>
                      <a:off x="0" y="0"/>
                      <a:ext cx="2940551" cy="2518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27127" w14:textId="38EF9FC9" w:rsidR="00355883" w:rsidRDefault="00355883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10.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Confusion matrix using 2D (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CIE,0.8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 response for discrimination of nine target gases. Values in the matrix denote classification accuracy (%).</w:t>
      </w:r>
    </w:p>
    <w:p w14:paraId="5BD1A95A" w14:textId="155AB88A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54664D9D" w14:textId="77777777" w:rsidR="00AD4C10" w:rsidRDefault="00AD4C10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5CE1A5E4" w14:textId="77777777" w:rsidR="00AD4C10" w:rsidRDefault="000E218E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7FCAB537" wp14:editId="70F3F4B3">
            <wp:extent cx="5274000" cy="3916800"/>
            <wp:effectExtent l="0" t="0" r="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9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BAD2D" w14:textId="4229416B" w:rsidR="00571FAF" w:rsidRDefault="000E218E" w:rsidP="00B5011D">
      <w:pPr>
        <w:pStyle w:val="a3"/>
        <w:spacing w:before="0" w:beforeAutospacing="0" w:after="0" w:afterAutospacing="0"/>
        <w:jc w:val="both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11.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Confusion matrix for the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BGM sensor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at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0.1 μA (a), 0.3 μA (b), 0.4 μA (c), 0.6 μA (d), 0.8 μA (e), and 1 μA (f). Values in the matrix denote classification accuracy (%).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The corresponding overall LOOCV accuracies are 80.6%, 89.2%, 95.7%, 90.3%, 88.2%, and 94.6%, respectively.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(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g) Number of currents giving 100% class-wise recognition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>.</w:t>
      </w:r>
    </w:p>
    <w:p w14:paraId="3437BA95" w14:textId="5F741A11" w:rsidR="00AD4C10" w:rsidRDefault="00AD4C10">
      <w:pPr>
        <w:widowControl/>
        <w:jc w:val="left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br w:type="page"/>
      </w:r>
    </w:p>
    <w:p w14:paraId="0418E73B" w14:textId="77777777" w:rsidR="00AD4C10" w:rsidRDefault="00AD4C10" w:rsidP="00571FAF">
      <w:pPr>
        <w:pStyle w:val="a3"/>
        <w:spacing w:before="0" w:beforeAutospacing="0" w:after="0" w:afterAutospacing="0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</w:p>
    <w:p w14:paraId="58FDA272" w14:textId="77777777" w:rsidR="00AD4C10" w:rsidRDefault="00355883" w:rsidP="00B5011D">
      <w:pPr>
        <w:pStyle w:val="a3"/>
        <w:spacing w:after="0"/>
        <w:jc w:val="center"/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73BC64D0" wp14:editId="1559E1CA">
            <wp:extent cx="3916680" cy="251968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595C2" w14:textId="3EEE47AC" w:rsidR="008F720D" w:rsidRDefault="00355883" w:rsidP="00B5011D">
      <w:pPr>
        <w:pStyle w:val="a3"/>
        <w:spacing w:after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  <w:t>Supplementary Fig. 12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24"/>
          <w:sz w:val="20"/>
          <w:szCs w:val="20"/>
        </w:rPr>
        <w:t xml:space="preserve">. 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>C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ombining the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+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−</w:t>
      </w:r>
      <w:r w:rsidRPr="00B5011D"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signals at 0.2 μA 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>with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the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+</w:t>
      </w:r>
      <w:r w:rsidRPr="00B5011D"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signal at 1.0 μA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yields a four-dimensional condition-multiplexed response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 and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100% overall LOOCV accuracy.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Because these features are acquired under different operating conditions, this condition-multiplexed demonstration is distinct from the simultaneous steady-state four-component architecture described later.</w:t>
      </w:r>
    </w:p>
    <w:p w14:paraId="4A6B68DF" w14:textId="15A313D2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2C3C2CD7" w14:textId="77777777" w:rsidR="00AD4C10" w:rsidRPr="008F720D" w:rsidRDefault="00AD4C10" w:rsidP="00B5011D">
      <w:pPr>
        <w:pStyle w:val="a3"/>
        <w:spacing w:after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38AEF8C5" w14:textId="77777777" w:rsidR="00AD4C10" w:rsidRDefault="00BC3214" w:rsidP="00B5011D">
      <w:pPr>
        <w:pStyle w:val="a3"/>
        <w:spacing w:before="0" w:beforeAutospacing="0" w:after="0" w:afterAutospacing="0"/>
        <w:jc w:val="center"/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657365AB" wp14:editId="1E6DD477">
            <wp:extent cx="5274000" cy="1479600"/>
            <wp:effectExtent l="0" t="0" r="3175" b="6350"/>
            <wp:docPr id="21466640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A3499" w14:textId="7FB88873" w:rsidR="00355883" w:rsidRDefault="00355883" w:rsidP="00B5011D">
      <w:pPr>
        <w:pStyle w:val="a3"/>
        <w:spacing w:before="0" w:beforeAutospacing="0" w:after="0" w:afterAutospacing="0"/>
        <w:jc w:val="both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  <w:t>Supplementary Fig. 13.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(a) XRD pattern of In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nanoparticles (ICDD PDF No. 04-014-4391). (b) SEM image of In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nanoparticles. (c)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responses of the In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BGM sensor to 500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under different DC current biases. </w:t>
      </w:r>
    </w:p>
    <w:p w14:paraId="1B910DDF" w14:textId="26CDEEB8" w:rsidR="00AD4C10" w:rsidRDefault="00AD4C10" w:rsidP="00B5011D">
      <w:pPr>
        <w:widowControl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br w:type="page"/>
      </w:r>
    </w:p>
    <w:p w14:paraId="454BBFFE" w14:textId="77777777" w:rsidR="00AD4C10" w:rsidRDefault="00AD4C10" w:rsidP="00355883">
      <w:pPr>
        <w:pStyle w:val="a3"/>
        <w:spacing w:before="0" w:beforeAutospacing="0" w:after="0" w:afterAutospacing="0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</w:p>
    <w:p w14:paraId="1E21311E" w14:textId="77777777" w:rsidR="00AD4C10" w:rsidRDefault="00A57721" w:rsidP="00B5011D">
      <w:pPr>
        <w:pStyle w:val="a3"/>
        <w:spacing w:before="0" w:beforeAutospacing="0" w:after="0" w:afterAutospacing="0"/>
        <w:jc w:val="center"/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767C8A9B" wp14:editId="0D655D34">
            <wp:extent cx="5274000" cy="1479600"/>
            <wp:effectExtent l="0" t="0" r="0" b="6350"/>
            <wp:docPr id="1684217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710A1" w14:textId="3835AD4C" w:rsidR="00355883" w:rsidRDefault="00A57721" w:rsidP="00B5011D">
      <w:pPr>
        <w:pStyle w:val="a3"/>
        <w:spacing w:before="0" w:beforeAutospacing="0" w:after="0" w:afterAutospacing="0"/>
        <w:jc w:val="both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  <w:t>Supplementary Fig. 14.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(a) XRD pattern of ZnO nanofibres (ICDD PDF No. 98-000-0483). (b) SEM image of ZnO nanofibres. (c)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responses of the ZnO BGM sensor to 500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under different DC current biases. </w:t>
      </w:r>
    </w:p>
    <w:p w14:paraId="06114121" w14:textId="5EFC37E6" w:rsidR="00AD4C10" w:rsidRDefault="00AD4C10">
      <w:pPr>
        <w:widowControl/>
        <w:jc w:val="left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br w:type="page"/>
      </w:r>
    </w:p>
    <w:p w14:paraId="0CF95324" w14:textId="77777777" w:rsidR="00AD4C10" w:rsidRDefault="00AD4C10" w:rsidP="00355883">
      <w:pPr>
        <w:pStyle w:val="a3"/>
        <w:spacing w:before="0" w:beforeAutospacing="0" w:after="0" w:afterAutospacing="0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</w:p>
    <w:p w14:paraId="5DA80757" w14:textId="77777777" w:rsidR="00AD4C10" w:rsidRDefault="00F74F48" w:rsidP="00B5011D">
      <w:pPr>
        <w:pStyle w:val="a3"/>
        <w:spacing w:before="0" w:beforeAutospacing="0" w:after="0" w:afterAutospacing="0"/>
        <w:jc w:val="center"/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04B546EC" wp14:editId="5D558055">
            <wp:extent cx="5274000" cy="1472400"/>
            <wp:effectExtent l="0" t="0" r="0" b="0"/>
            <wp:docPr id="87226207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4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C458A" w14:textId="60094045" w:rsidR="00355883" w:rsidRDefault="00F74F48" w:rsidP="00B5011D">
      <w:pPr>
        <w:pStyle w:val="a3"/>
        <w:spacing w:before="0" w:beforeAutospacing="0" w:after="0" w:afterAutospacing="0"/>
        <w:jc w:val="both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  <w:t>Supplementary Fig. 15.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(a) XRD pattern of WO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nanoparticles (ICDD PDF No. 01-083-0950). (b) SEM image of WO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nanoparticles. (c)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responses of the WO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BGM sensor to 500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under different DC current biases. </w:t>
      </w:r>
    </w:p>
    <w:p w14:paraId="53F744B9" w14:textId="50145355" w:rsidR="00AD4C10" w:rsidRDefault="00AD4C10">
      <w:pPr>
        <w:widowControl/>
        <w:jc w:val="left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br w:type="page"/>
      </w:r>
    </w:p>
    <w:p w14:paraId="36CDD3D3" w14:textId="2ED90F93" w:rsidR="00AD4C10" w:rsidRDefault="00154B37" w:rsidP="00355883">
      <w:pPr>
        <w:pStyle w:val="a3"/>
        <w:spacing w:before="0" w:beforeAutospacing="0" w:after="0" w:afterAutospacing="0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noProof/>
          <w:color w:val="000000"/>
          <w:kern w:val="24"/>
          <w:sz w:val="20"/>
          <w:szCs w:val="20"/>
        </w:rPr>
        <w:lastRenderedPageBreak/>
        <w:drawing>
          <wp:inline distT="0" distB="0" distL="0" distR="0" wp14:anchorId="58373B5D" wp14:editId="468DB8CF">
            <wp:extent cx="5274310" cy="14681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附录图16-2.t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EF9D" w14:textId="49F7FBDB" w:rsidR="00355883" w:rsidRDefault="009855C6" w:rsidP="00B5011D">
      <w:pPr>
        <w:pStyle w:val="a3"/>
        <w:spacing w:before="0" w:beforeAutospacing="0" w:after="0" w:afterAutospacing="0"/>
        <w:jc w:val="both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  <w:t>Supplementary Fig. 16.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(a) XRD pattern of Fe/NiO nanofibres (ICDD PDF No. 98-000-0133). (b) SEM image of Fe/NiO nanofibres. The Fe content is 0.72 at.% according to EDS. (c)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responses of the Fe/NiO BGM sensor to 100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under different DC current biases.</w:t>
      </w:r>
    </w:p>
    <w:p w14:paraId="1144075E" w14:textId="79DB6016" w:rsidR="00AD4C10" w:rsidRDefault="00AD4C10">
      <w:pPr>
        <w:widowControl/>
        <w:jc w:val="left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br w:type="page"/>
      </w:r>
    </w:p>
    <w:p w14:paraId="70021C02" w14:textId="77777777" w:rsidR="00AD4C10" w:rsidRDefault="00AD4C10" w:rsidP="00355883">
      <w:pPr>
        <w:pStyle w:val="a3"/>
        <w:spacing w:before="0" w:beforeAutospacing="0" w:after="0" w:afterAutospacing="0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</w:p>
    <w:p w14:paraId="5EE13DCB" w14:textId="77777777" w:rsidR="00AD4C10" w:rsidRDefault="004A43CF" w:rsidP="00B5011D">
      <w:pPr>
        <w:pStyle w:val="a3"/>
        <w:spacing w:before="0" w:beforeAutospacing="0" w:after="0" w:afterAutospacing="0"/>
        <w:jc w:val="center"/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2876FC94" wp14:editId="0457B45C">
            <wp:extent cx="5274000" cy="1472400"/>
            <wp:effectExtent l="0" t="0" r="3175" b="0"/>
            <wp:docPr id="124737768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4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CA943" w14:textId="2049479E" w:rsidR="00355883" w:rsidRDefault="004A43CF" w:rsidP="00B5011D">
      <w:pPr>
        <w:pStyle w:val="a3"/>
        <w:spacing w:before="0" w:beforeAutospacing="0" w:after="0" w:afterAutospacing="0"/>
        <w:jc w:val="both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  <w:t>Supplementary Fig. 17.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(a) XRD pattern of CuO nanoparticles (ICDD PDF No. 98-000-0429). (b) SEM image of CuO nanoparticles. (c)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responses of the CuO BGM sensor to 500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under different DC current biases.</w:t>
      </w:r>
    </w:p>
    <w:p w14:paraId="1BF967D9" w14:textId="4A11B1B2" w:rsidR="00AD4C10" w:rsidRDefault="00AD4C10">
      <w:pPr>
        <w:widowControl/>
        <w:jc w:val="left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br w:type="page"/>
      </w:r>
    </w:p>
    <w:p w14:paraId="23DAC68B" w14:textId="77777777" w:rsidR="00AD4C10" w:rsidRDefault="00AD4C10" w:rsidP="00355883">
      <w:pPr>
        <w:pStyle w:val="a3"/>
        <w:spacing w:before="0" w:beforeAutospacing="0" w:after="0" w:afterAutospacing="0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</w:p>
    <w:p w14:paraId="127F5EDA" w14:textId="4D25592E" w:rsidR="00355883" w:rsidRDefault="00F86C51" w:rsidP="00B5011D">
      <w:pPr>
        <w:pStyle w:val="a3"/>
        <w:spacing w:before="0" w:beforeAutospacing="0" w:after="0" w:afterAutospacing="0"/>
        <w:jc w:val="both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3FA3E2B1" wp14:editId="375F0850">
            <wp:extent cx="5274000" cy="1454400"/>
            <wp:effectExtent l="0" t="0" r="3175" b="0"/>
            <wp:docPr id="194635557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18.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(a) XRD pattern of LSCF nanoparticles. (b) SEM image of LSCF nanoparticles. (c)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and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responses of the LSCF BGM sensor to 500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under different DC current biases.</w:t>
      </w:r>
    </w:p>
    <w:p w14:paraId="1AFF83E9" w14:textId="57744B13" w:rsidR="00AD4C10" w:rsidRDefault="00AD4C10">
      <w:pPr>
        <w:widowControl/>
        <w:jc w:val="left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br w:type="page"/>
      </w:r>
    </w:p>
    <w:p w14:paraId="2370F20B" w14:textId="77777777" w:rsidR="00AD4C10" w:rsidRDefault="00AD4C10" w:rsidP="00355883">
      <w:pPr>
        <w:pStyle w:val="a3"/>
        <w:spacing w:before="0" w:beforeAutospacing="0" w:after="0" w:afterAutospacing="0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</w:p>
    <w:p w14:paraId="27BD2917" w14:textId="791E9934" w:rsidR="00355883" w:rsidRDefault="003C36A9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33AED609" wp14:editId="59E4F550">
            <wp:extent cx="5274000" cy="1396800"/>
            <wp:effectExtent l="0" t="0" r="0" b="0"/>
            <wp:docPr id="13816078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3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19. </w:t>
      </w:r>
      <w:r>
        <w:rPr>
          <w:rFonts w:ascii="Times New Roman" w:eastAsia="微软雅黑" w:hAnsi="Times New Roman" w:cs="Times New Roman"/>
          <w:bCs/>
          <w:color w:val="000000"/>
          <w:kern w:val="24"/>
          <w:sz w:val="20"/>
          <w:szCs w:val="20"/>
        </w:rPr>
        <w:t xml:space="preserve">Sensing performance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of the Fe/NiO BGM sensor. (a)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s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as a function of logarithmic H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concentration at 30 μA, compared with unbiased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response. Linear fits yield sensitivities of 80.6, −232.2 and −72.6 mV dec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perscript"/>
        </w:rPr>
        <w:t>−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perscript"/>
        </w:rPr>
        <w:t>1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respectively. (b, c) Confusion matrices obtained using the 2D (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CIE,10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 response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vector (b) and the 3D (</w:t>
      </w:r>
      <w:r>
        <w:rPr>
          <w:rFonts w:ascii="Times New Roman" w:eastAsia="Times New Roman" w:hAnsi="Times New Roman" w:cs="Times New Roman" w:hint="eastAsia"/>
          <w:i/>
          <w:iCs/>
          <w:color w:val="000000"/>
          <w:kern w:val="24"/>
          <w:sz w:val="20"/>
          <w:szCs w:val="20"/>
        </w:rPr>
        <w:t>R</w:t>
      </w:r>
      <w:r>
        <w:rPr>
          <w:rFonts w:ascii="Times New Roman" w:eastAsia="Times New Roman" w:hAnsi="Times New Roman" w:cs="Times New Roman" w:hint="eastAsia"/>
          <w:color w:val="000000"/>
          <w:kern w:val="24"/>
          <w:sz w:val="20"/>
          <w:szCs w:val="20"/>
        </w:rPr>
        <w:t>′</w:t>
      </w:r>
      <w:r>
        <w:rPr>
          <w:rFonts w:ascii="Times New Roman" w:eastAsia="Times New Roman" w:hAnsi="Times New Roman" w:cs="Times New Roman" w:hint="eastAsia"/>
          <w:color w:val="000000"/>
          <w:kern w:val="24"/>
          <w:sz w:val="20"/>
          <w:szCs w:val="20"/>
          <w:vertAlign w:val="subscript"/>
        </w:rPr>
        <w:t>CIE,20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 w:hint="eastAsia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 w:hint="eastAsia"/>
          <w:color w:val="000000"/>
          <w:kern w:val="24"/>
          <w:sz w:val="20"/>
          <w:szCs w:val="20"/>
        </w:rPr>
        <w:t>′</w:t>
      </w:r>
      <w:r>
        <w:rPr>
          <w:rFonts w:ascii="Times New Roman" w:eastAsia="Times New Roman" w:hAnsi="Times New Roman" w:cs="Times New Roman" w:hint="eastAsia"/>
          <w:color w:val="000000"/>
          <w:kern w:val="24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 w:hint="eastAsia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 w:hint="eastAsia"/>
          <w:color w:val="000000"/>
          <w:kern w:val="24"/>
          <w:sz w:val="20"/>
          <w:szCs w:val="20"/>
        </w:rPr>
        <w:t>′</w:t>
      </w:r>
      <w:r>
        <w:rPr>
          <w:rFonts w:ascii="Times New Roman" w:eastAsia="Times New Roman" w:hAnsi="Times New Roman" w:cs="Times New Roman" w:hint="eastAsia"/>
          <w:color w:val="000000"/>
          <w:kern w:val="24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) response vector (c) f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or discrimination of nine target gases. The overall LOOCV accuracy increases from 62.4% (2D) to 80.6% (3D). Values in the matrix denote classification accuracy (%).</w:t>
      </w:r>
    </w:p>
    <w:p w14:paraId="3F02572E" w14:textId="57D7489D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7909A51E" w14:textId="77777777" w:rsidR="00AD4C10" w:rsidRDefault="00AD4C10" w:rsidP="00355883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16204DE3" w14:textId="5D2C61E3" w:rsidR="005B0B47" w:rsidRDefault="00355883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53CEA86C" wp14:editId="7CEDE40B">
            <wp:extent cx="5274310" cy="182499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20.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(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>a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) Comparison of the numbers of bias settings yielding 100% class-wise recognition. (b)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Confusion matrix using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the four-dimensional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(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+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="006F03F9" w:rsidRPr="006F03F9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 xml:space="preserve"> </w:t>
      </w:r>
      <w:r w:rsidR="006F03F9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−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)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response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of the dual-SE BGM sensor at 0.4/30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  <w:lang w:val="el-GR"/>
        </w:rPr>
        <w:t>μ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A,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yielding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100% class-wise recognition of CH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4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.</w:t>
      </w:r>
    </w:p>
    <w:p w14:paraId="18D03976" w14:textId="77777777" w:rsidR="005B0B47" w:rsidRDefault="005B0B47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02107A4C" w14:textId="77777777" w:rsidR="00AD4C10" w:rsidRDefault="00355883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D527148" wp14:editId="581FECED">
            <wp:extent cx="3283200" cy="25200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2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0301B" w14:textId="11EDE58E" w:rsidR="00983D4B" w:rsidRDefault="00355883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21.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 to 10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for the unbiased reference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C–P sensor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a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nd the dual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-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SE BGM sensor at 0.4/30 μA. The baselines were offset to approximately 0 mV for comparison.</w:t>
      </w:r>
    </w:p>
    <w:p w14:paraId="5250E44A" w14:textId="0452D895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794B7C9B" w14:textId="77777777" w:rsidR="00AD4C10" w:rsidRDefault="00AD4C10" w:rsidP="00983D4B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618618D8" w14:textId="67E621AD" w:rsidR="00B51506" w:rsidRDefault="00355883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5BD12E9E" wp14:editId="2C9CB541">
            <wp:extent cx="5274000" cy="1350000"/>
            <wp:effectExtent l="0" t="0" r="0" b="317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22.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(a) P-response transients and (b) sensitivities of SnO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(o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range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)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, Fe/NiO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(blue)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, and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d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ual-SE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(g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reen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)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BGM sensors to 10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(shaded area)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in the absence of bias. The baseline in (a) was shifted to approximately 0 mV to facilitate comparison. Linear fits in (b) yield sensitivities of −12.6, −83.7 and −72.6 mV dec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perscript"/>
        </w:rPr>
        <w:t>−1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for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,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, respectively.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(c)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Confusion matrix using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(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CIE,0.4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CIE,20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)</w:t>
      </w:r>
      <w:r>
        <w:rPr>
          <w:rFonts w:ascii="Times New Roman" w:eastAsia="等线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response </w:t>
      </w:r>
      <w:r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 xml:space="preserve">of the dual-SE BGM sensor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with an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overall LOOCV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accuracy of 73.1%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.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Values in the matrix denote classification accuracy (%)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.</w:t>
      </w:r>
    </w:p>
    <w:p w14:paraId="5FF83427" w14:textId="4FF5A119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1D320943" w14:textId="77777777" w:rsidR="00AD4C10" w:rsidRPr="00B0232C" w:rsidRDefault="00AD4C10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66D59B9E" w14:textId="731F5847" w:rsidR="00355883" w:rsidRDefault="00355883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12E2547C" wp14:editId="32D1B7BF">
            <wp:extent cx="5273675" cy="381952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23.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(a)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s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as a function of logarithmic CO concentration at 0.6/30 μA, compared with unbiased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response. Linear fits yield sensitivities of −178.9, 144.4 and −47.6 mV dec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perscript"/>
        </w:rPr>
        <w:t>−1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respectively.</w:t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(b)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s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as a function of logarithmic CH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O concentration at 1/30 μA, compared with unbiased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0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response. The corresponding sensitivities are −219.5, 362.8 and −26.5 mV dec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perscript"/>
        </w:rPr>
        <w:t>−1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respectively. (c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d) Confusion matrices obtained using the four-dimensional (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CIE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+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′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−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 response of the dual-SE BGM sensor at 0.6/30 μA with 100% accuracy for CO (c) and at 1/30 μA with 100% accuracy for CH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 (d).</w:t>
      </w:r>
    </w:p>
    <w:p w14:paraId="239A0644" w14:textId="66EF17A6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7D6B16F0" w14:textId="77777777" w:rsidR="00AD4C10" w:rsidRDefault="00AD4C10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73C2C364" w14:textId="0F2693A3" w:rsidR="00355883" w:rsidRDefault="00355883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3282FB1F" wp14:editId="27892E5B">
            <wp:extent cx="5273675" cy="143954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24.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(a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, b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I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–V curves of SnO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/Al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(a)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and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SnO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/YSZ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(b)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sensors. The coefficients of determination (</w:t>
      </w:r>
      <w:r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per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) for the linear fits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in (b)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are 0.9928 (air), 0.9990 (5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), 0.9996 (10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), 0.9998 (20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), 0.9999 (50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), and 0.99999 (100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). Dashed lines are guides to the eye. (c)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I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–V curves of bare YSZ measured in air and in 100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.</w:t>
      </w:r>
    </w:p>
    <w:p w14:paraId="33B96574" w14:textId="6A75D1EE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4503798B" w14:textId="77777777" w:rsidR="00AD4C10" w:rsidRDefault="00AD4C10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315A9A6B" w14:textId="77777777" w:rsidR="00AD4C10" w:rsidRDefault="00270B1C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54C42363" wp14:editId="0A1EB219">
            <wp:extent cx="3290400" cy="25200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37A78" w14:textId="5C65DC27" w:rsidR="00270B1C" w:rsidRDefault="00270B1C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25. </w:t>
      </w:r>
      <w:r w:rsidR="0010186F" w:rsidRPr="0010186F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="0010186F" w:rsidRPr="0010186F">
        <w:rPr>
          <w:rFonts w:ascii="Times New Roman" w:eastAsia="Times New Roman" w:hAnsi="Times New Roman" w:cs="Times New Roman"/>
          <w:iCs/>
          <w:color w:val="000000"/>
          <w:kern w:val="24"/>
          <w:sz w:val="20"/>
          <w:szCs w:val="20"/>
          <w:vertAlign w:val="subscript"/>
        </w:rPr>
        <w:t>Ω,cell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of SnO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/YSZ sensor in air and in 100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. The dashed line indicates the mean value.</w:t>
      </w:r>
    </w:p>
    <w:p w14:paraId="49041068" w14:textId="3BF6544D" w:rsidR="00AD4C10" w:rsidRDefault="00AD4C1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br w:type="page"/>
      </w:r>
    </w:p>
    <w:p w14:paraId="740CE4BD" w14:textId="77777777" w:rsidR="00AD4C10" w:rsidRDefault="00AD4C10" w:rsidP="00B5011D">
      <w:pPr>
        <w:pStyle w:val="a3"/>
        <w:spacing w:before="0" w:beforeAutospacing="0" w:after="0" w:afterAutospacing="0"/>
        <w:jc w:val="center"/>
      </w:pPr>
    </w:p>
    <w:p w14:paraId="41A43E5E" w14:textId="4BB81695" w:rsidR="00270B1C" w:rsidRDefault="00F05085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56A3101E" wp14:editId="100D80BD">
            <wp:extent cx="5273675" cy="2174240"/>
            <wp:effectExtent l="0" t="0" r="3175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26.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(a) Nyquist plots of the SnO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/YSZ heterostructure measured in air and at different H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concentrations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without bias. For simplicity, only the low-frequency semicircles are shown. The inset of (a) presents the equivalent circuit used for fitting. (b) Relationship between the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 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ΔR</w:t>
      </w:r>
      <w:r w:rsidR="003436B6" w:rsidRPr="003436B6">
        <w:rPr>
          <w:rFonts w:ascii="Times New Roman" w:eastAsia="Times New Roman" w:hAnsi="Times New Roman" w:cs="Times New Roman"/>
          <w:iCs/>
          <w:color w:val="000000"/>
          <w:kern w:val="24"/>
          <w:sz w:val="20"/>
          <w:szCs w:val="20"/>
          <w:vertAlign w:val="subscript"/>
        </w:rPr>
        <w:t>p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for different concentrations of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in the absence of bias.</w:t>
      </w:r>
    </w:p>
    <w:p w14:paraId="560429BE" w14:textId="78C24A37" w:rsidR="00AD4C10" w:rsidRDefault="00AD4C10" w:rsidP="00B5011D">
      <w:pPr>
        <w:widowControl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50A62B45" w14:textId="77777777" w:rsidR="00AD4C10" w:rsidRDefault="00AD4C10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09DA6E26" w14:textId="702879A6" w:rsidR="00270B1C" w:rsidRDefault="00270B1C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71108130" wp14:editId="23CB6893">
            <wp:extent cx="5274000" cy="216720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27.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(a) Nyquist plots and (b) relationship between the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 and</w:t>
      </w:r>
      <w:r w:rsid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="003436B6"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ΔR</w:t>
      </w:r>
      <w:r w:rsidR="003436B6" w:rsidRPr="003436B6">
        <w:rPr>
          <w:rFonts w:ascii="Times New Roman" w:eastAsia="Times New Roman" w:hAnsi="Times New Roman" w:cs="Times New Roman"/>
          <w:iCs/>
          <w:color w:val="000000"/>
          <w:kern w:val="24"/>
          <w:sz w:val="20"/>
          <w:szCs w:val="20"/>
          <w:vertAlign w:val="subscript"/>
        </w:rPr>
        <w:t>p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for SnO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/YSZ measured in air and in CO/air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in the absence of bias.</w:t>
      </w:r>
    </w:p>
    <w:p w14:paraId="11D6E9AF" w14:textId="7CCF9C76" w:rsidR="00AD4C10" w:rsidRDefault="00AD4C10" w:rsidP="00B5011D">
      <w:pPr>
        <w:widowControl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43B25C6B" w14:textId="77777777" w:rsidR="00AD4C10" w:rsidRDefault="00AD4C10" w:rsidP="00270B1C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370C4AFA" w14:textId="6753819F" w:rsidR="00270B1C" w:rsidRDefault="00F05085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4D7784E7" wp14:editId="10969796">
            <wp:extent cx="5274000" cy="216720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28.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(a) Nyquist plots and (b) relationship between the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 and</w:t>
      </w:r>
      <w:r w:rsid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="003436B6"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ΔR</w:t>
      </w:r>
      <w:r w:rsidR="003436B6" w:rsidRPr="003436B6">
        <w:rPr>
          <w:rFonts w:ascii="Times New Roman" w:eastAsia="Times New Roman" w:hAnsi="Times New Roman" w:cs="Times New Roman"/>
          <w:iCs/>
          <w:color w:val="000000"/>
          <w:kern w:val="24"/>
          <w:sz w:val="20"/>
          <w:szCs w:val="20"/>
          <w:vertAlign w:val="subscript"/>
        </w:rPr>
        <w:t>p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for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SnO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/YSZ measured in air and in C</w:t>
      </w:r>
      <w:r w:rsid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H</w:t>
      </w:r>
      <w:r w:rsid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8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/air in the absence of bias.</w:t>
      </w:r>
    </w:p>
    <w:p w14:paraId="377EA9E9" w14:textId="1149207F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3D705B3D" w14:textId="77777777" w:rsidR="00AD4C10" w:rsidRDefault="00AD4C10" w:rsidP="00270B1C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29529C36" w14:textId="5498305E" w:rsidR="00270B1C" w:rsidRDefault="00270B1C" w:rsidP="00B5011D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7C420777" wp14:editId="11D469EF">
            <wp:extent cx="5274000" cy="408600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40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29.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Nyquist plots of the SnO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/YSZ heterostructure measured in air (a, b) and in 100 ppm H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(c, d) under different DC current biases (μA). (a, c) correspond to positive polarization, while (b, d) correspond to negative polarization.</w:t>
      </w:r>
    </w:p>
    <w:p w14:paraId="1A69085B" w14:textId="4A7252B1" w:rsidR="00AD4C10" w:rsidRDefault="00AD4C10" w:rsidP="00B5011D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br w:type="page"/>
      </w:r>
    </w:p>
    <w:p w14:paraId="1EDB1CA8" w14:textId="77777777" w:rsidR="00AD4C10" w:rsidRDefault="00AD4C10" w:rsidP="00270B1C">
      <w:pPr>
        <w:pStyle w:val="a3"/>
        <w:spacing w:before="0" w:beforeAutospacing="0" w:after="0" w:afterAutospacing="0"/>
      </w:pPr>
    </w:p>
    <w:p w14:paraId="625276A8" w14:textId="6BB8F3CE" w:rsidR="00270B1C" w:rsidRDefault="00270B1C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1CF0A422" wp14:editId="543FC8E0">
            <wp:extent cx="5274000" cy="220680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2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30.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(a, b) </w:t>
      </w:r>
      <w:r w:rsidR="003436B6"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="003436B6" w:rsidRPr="003436B6">
        <w:rPr>
          <w:rFonts w:ascii="Times New Roman" w:eastAsia="Times New Roman" w:hAnsi="Times New Roman" w:cs="Times New Roman"/>
          <w:iCs/>
          <w:color w:val="000000"/>
          <w:kern w:val="24"/>
          <w:sz w:val="20"/>
          <w:szCs w:val="20"/>
          <w:vertAlign w:val="subscript"/>
        </w:rPr>
        <w:t>p</w:t>
      </w:r>
      <w:r w:rsid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of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the SnO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BGM sensor in air (a) and 100 ppm H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(b) under different DC current biases.</w:t>
      </w:r>
    </w:p>
    <w:p w14:paraId="56E71007" w14:textId="795EC2D1" w:rsidR="00AD4C10" w:rsidRDefault="00AD4C10" w:rsidP="00B5011D">
      <w:pPr>
        <w:widowControl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4364C9CE" w14:textId="77777777" w:rsidR="00AD4C10" w:rsidRDefault="00AD4C10" w:rsidP="00270B1C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7F70BBE5" w14:textId="77777777" w:rsidR="00AD4C10" w:rsidRDefault="00270B1C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2E0A141D" wp14:editId="004334C0">
            <wp:extent cx="3290400" cy="252360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00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82D7A" w14:textId="2F751A5F" w:rsidR="00270B1C" w:rsidRDefault="00270B1C" w:rsidP="00B5011D">
      <w:pPr>
        <w:pStyle w:val="a3"/>
        <w:spacing w:before="0" w:beforeAutospacing="0" w:after="0" w:afterAutospacing="0"/>
        <w:jc w:val="both"/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31. </w:t>
      </w:r>
      <w:r>
        <w:rPr>
          <w:rFonts w:ascii="Times New Roman" w:eastAsia="微软雅黑" w:hAnsi="Times New Roman" w:cs="Times New Roman"/>
          <w:bCs/>
          <w:color w:val="000000"/>
          <w:kern w:val="24"/>
          <w:sz w:val="20"/>
          <w:szCs w:val="20"/>
        </w:rPr>
        <w:t>Variation of</w:t>
      </w:r>
      <w:r w:rsidR="003436B6">
        <w:rPr>
          <w:rFonts w:ascii="Times New Roman" w:eastAsia="微软雅黑" w:hAnsi="Times New Roman" w:cs="Times New Roman"/>
          <w:bCs/>
          <w:color w:val="000000"/>
          <w:kern w:val="24"/>
          <w:sz w:val="20"/>
          <w:szCs w:val="20"/>
        </w:rPr>
        <w:t xml:space="preserve"> </w:t>
      </w:r>
      <w:r w:rsidR="003436B6"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ΔR</w:t>
      </w:r>
      <w:r w:rsidR="003436B6" w:rsidRPr="003436B6">
        <w:rPr>
          <w:rFonts w:ascii="Times New Roman" w:eastAsia="Times New Roman" w:hAnsi="Times New Roman" w:cs="Times New Roman"/>
          <w:iCs/>
          <w:color w:val="000000"/>
          <w:kern w:val="24"/>
          <w:sz w:val="20"/>
          <w:szCs w:val="20"/>
          <w:vertAlign w:val="subscript"/>
        </w:rPr>
        <w:t>p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with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P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response for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the </w:t>
      </w:r>
      <w:r w:rsid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SnO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BGM sensor for different concentrations of CO and C</w:t>
      </w:r>
      <w:r w:rsid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H</w:t>
      </w:r>
      <w:r w:rsid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8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at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0.1 μA. Symbol size is proportional to gas concentration in the range from 20 to 200 ppm.</w:t>
      </w:r>
      <w:r>
        <w:t xml:space="preserve"> </w:t>
      </w:r>
    </w:p>
    <w:p w14:paraId="0C9EC3AC" w14:textId="41C55D2C" w:rsidR="00AD4C10" w:rsidRDefault="00AD4C10" w:rsidP="00B5011D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br w:type="page"/>
      </w:r>
    </w:p>
    <w:p w14:paraId="4B9449F5" w14:textId="77777777" w:rsidR="00AD4C10" w:rsidRPr="00717058" w:rsidRDefault="00AD4C10" w:rsidP="00270B1C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7547DBE4" w14:textId="77777777" w:rsidR="00AD4C10" w:rsidRDefault="00270B1C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2D4B561C" wp14:editId="4DF95430">
            <wp:extent cx="3283200" cy="252360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200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36925" w14:textId="378E7F2B" w:rsidR="00270B1C" w:rsidRDefault="00270B1C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32.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="003436B6" w:rsidRPr="003436B6">
        <w:rPr>
          <w:rFonts w:ascii="Times New Roman" w:eastAsia="Times New Roman" w:hAnsi="Times New Roman" w:cs="Times New Roman"/>
          <w:iCs/>
          <w:color w:val="000000"/>
          <w:kern w:val="24"/>
          <w:sz w:val="20"/>
          <w:szCs w:val="20"/>
          <w:vertAlign w:val="subscript"/>
        </w:rPr>
        <w:t>i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(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orange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)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and </w:t>
      </w:r>
      <w:r w:rsidRPr="00B5011D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R</w:t>
      </w:r>
      <w:r w:rsidR="003436B6" w:rsidRPr="003436B6"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  <w:vertAlign w:val="subscript"/>
        </w:rPr>
        <w:t>e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(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blue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)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of the SnO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BGM sensor in air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and in 100 ppm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under different DC current biases. </w:t>
      </w:r>
    </w:p>
    <w:p w14:paraId="12E62834" w14:textId="22A11175" w:rsidR="00AD4C10" w:rsidRDefault="00AD4C10" w:rsidP="00B5011D">
      <w:pPr>
        <w:widowControl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182782AF" w14:textId="77777777" w:rsidR="00AD4C10" w:rsidRDefault="00AD4C10" w:rsidP="00270B1C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682276EF" w14:textId="77777777" w:rsidR="00AD4C10" w:rsidRDefault="001B7931" w:rsidP="00B5011D">
      <w:pPr>
        <w:pStyle w:val="a3"/>
        <w:spacing w:before="0" w:beforeAutospacing="0" w:after="0" w:afterAutospacing="0"/>
        <w:jc w:val="center"/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711F81A3" wp14:editId="574D2E85">
            <wp:extent cx="3283200" cy="252360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200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2B88B" w14:textId="286AAC6A" w:rsidR="00270B1C" w:rsidRDefault="001B7931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33.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Gas-</w:t>
      </w:r>
      <w:r w:rsidR="006F03F9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in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duced decrease in </w:t>
      </w:r>
      <w:r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i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at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bias currents of 0.1 and 1.5 μA, showing much larger concentration dependence at 1.5 μA. </w:t>
      </w:r>
    </w:p>
    <w:p w14:paraId="3ECD2A7F" w14:textId="5FE42972" w:rsidR="00AD4C10" w:rsidRDefault="00AD4C10" w:rsidP="00B5011D">
      <w:pPr>
        <w:widowControl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4F16D60D" w14:textId="77777777" w:rsidR="00AD4C10" w:rsidRDefault="00AD4C10" w:rsidP="00270B1C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586428CB" w14:textId="33D19659" w:rsidR="00AD4C10" w:rsidRDefault="00A3444F" w:rsidP="00B5011D">
      <w:pPr>
        <w:pStyle w:val="a3"/>
        <w:spacing w:before="0" w:beforeAutospacing="0" w:after="0" w:afterAutospacing="0"/>
        <w:jc w:val="both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46FE7B15" wp14:editId="355A2CC4">
            <wp:extent cx="5274310" cy="4315460"/>
            <wp:effectExtent l="0" t="0" r="0" b="0"/>
            <wp:docPr id="19119024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Fig. 34.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In situ AP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-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XPS spectra of the SnO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/YSZ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heterostructure.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 (a, b)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O 1s spectra acquired in 1 mbar 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(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a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 and in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1 mbar 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/0.1 mbar H</w:t>
      </w:r>
      <w:r w:rsidRPr="00B5011D">
        <w:rPr>
          <w:rFonts w:ascii="Times New Roman" w:eastAsia="Times New Roman" w:hAnsi="Times New Roman" w:cs="Times New Roman"/>
          <w:color w:val="000000"/>
          <w:kern w:val="24"/>
          <w:position w:val="-5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(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b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 atmospheres in the absence of bias. The atomic percentages of lattice oxygen 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latt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and</w:t>
      </w:r>
      <w: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adsorbed oxygen 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ad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are 89.9% and 10.1% in 1 mbar 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and 91.9% and 8.1% in 1 mbar 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/0.1 mbar H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respectively. (c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 xml:space="preserve">,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d) Sn 3d spectra acquired in 1 mbar 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(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c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 and in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1 mbar 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/0.1 mbar H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-5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(</w:t>
      </w:r>
      <w:r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d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) atmospheres in the absence of bias. The atomic percentages of Sn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perscript"/>
        </w:rPr>
        <w:t>2+</w:t>
      </w:r>
      <w:r w:rsidR="003436B6">
        <w:rPr>
          <w:rFonts w:ascii="Times New Roman" w:eastAsia="Times New Roman" w:hAnsi="Times New Roman" w:cs="Times New Roman"/>
          <w:color w:val="000000"/>
          <w:kern w:val="24"/>
          <w:position w:val="6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and Sn</w:t>
      </w:r>
      <w:r w:rsid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perscript"/>
        </w:rPr>
        <w:t>4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perscript"/>
        </w:rPr>
        <w:t>+</w:t>
      </w:r>
      <w:r w:rsidRPr="00B5011D">
        <w:rPr>
          <w:rFonts w:ascii="Times New Roman" w:eastAsia="微软雅黑" w:hAnsi="Times New Roman" w:cs="Times New Roman"/>
          <w:color w:val="000000"/>
          <w:kern w:val="24"/>
          <w:position w:val="6"/>
          <w:sz w:val="20"/>
          <w:szCs w:val="20"/>
        </w:rPr>
        <w:t xml:space="preserve">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are 2.9% and 97.1% in 1 mbar O</w:t>
      </w:r>
      <w:r w:rsidRPr="00B5011D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and 4.5% and 95.5% in 1 mbar O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/0.1 mbar H</w:t>
      </w:r>
      <w:r w:rsidR="003436B6" w:rsidRPr="003436B6">
        <w:rPr>
          <w:rFonts w:ascii="Times New Roman" w:eastAsia="微软雅黑" w:hAnsi="Times New Roman" w:cs="Times New Roman"/>
          <w:color w:val="000000"/>
          <w:kern w:val="24"/>
          <w:sz w:val="20"/>
          <w:szCs w:val="20"/>
          <w:vertAlign w:val="subscript"/>
        </w:rPr>
        <w:t>2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, respectively.</w:t>
      </w:r>
    </w:p>
    <w:p w14:paraId="4111EF9F" w14:textId="77777777" w:rsidR="00AD4C10" w:rsidRDefault="00AD4C10">
      <w:pPr>
        <w:widowControl/>
        <w:jc w:val="left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br w:type="page"/>
      </w:r>
    </w:p>
    <w:p w14:paraId="418E1E49" w14:textId="77777777" w:rsidR="00680B6A" w:rsidRPr="00270B1C" w:rsidRDefault="00680B6A" w:rsidP="000B0138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p w14:paraId="0A3C8568" w14:textId="6B24E91A" w:rsidR="00F51C7C" w:rsidRDefault="00232012" w:rsidP="00232012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微软雅黑" w:hAnsi="Times New Roman" w:cs="Times New Roman"/>
          <w:b/>
          <w:bCs/>
          <w:color w:val="000000"/>
          <w:kern w:val="24"/>
          <w:sz w:val="20"/>
          <w:szCs w:val="20"/>
        </w:rPr>
        <w:t xml:space="preserve">Supplementary Table 1. 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Performance comparison of</w:t>
      </w:r>
      <w:r w:rsidR="00AE004F" w:rsidRPr="00AE004F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</w:t>
      </w:r>
      <w:r w:rsidR="00AE004F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>reported</w:t>
      </w:r>
      <w:r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multivariate gas sensors</w:t>
      </w:r>
      <w:r w:rsidR="00AE004F"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  <w:t xml:space="preserve"> under steady-state operation</w:t>
      </w:r>
      <w:r w:rsidR="00F51C7C">
        <w:rPr>
          <w:rFonts w:ascii="Times New Roman" w:eastAsia="微软雅黑" w:hAnsi="Times New Roman" w:cs="Times New Roman" w:hint="eastAsia"/>
          <w:color w:val="000000"/>
          <w:kern w:val="24"/>
          <w:sz w:val="20"/>
          <w:szCs w:val="20"/>
        </w:rPr>
        <w:t>.</w:t>
      </w:r>
    </w:p>
    <w:p w14:paraId="630447A6" w14:textId="77777777" w:rsidR="00A12E2E" w:rsidRPr="00A12E2E" w:rsidRDefault="00A12E2E" w:rsidP="00232012">
      <w:pPr>
        <w:pStyle w:val="a3"/>
        <w:spacing w:before="0" w:beforeAutospacing="0" w:after="0" w:afterAutospacing="0"/>
        <w:rPr>
          <w:rFonts w:ascii="Times New Roman" w:eastAsia="微软雅黑" w:hAnsi="Times New Roman" w:cs="Times New Roman"/>
          <w:color w:val="000000"/>
          <w:kern w:val="24"/>
          <w:sz w:val="20"/>
          <w:szCs w:val="20"/>
        </w:rPr>
      </w:pPr>
    </w:p>
    <w:tbl>
      <w:tblPr>
        <w:tblStyle w:val="2"/>
        <w:tblpPr w:leftFromText="180" w:rightFromText="180" w:vertAnchor="text" w:tblpXSpec="center" w:tblpY="1"/>
        <w:tblW w:w="8930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1701"/>
        <w:gridCol w:w="1701"/>
        <w:gridCol w:w="850"/>
      </w:tblGrid>
      <w:tr w:rsidR="00AE004F" w:rsidRPr="003436B6" w14:paraId="746BC59D" w14:textId="77777777" w:rsidTr="00280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5FDFE9" w14:textId="5710E3B1" w:rsidR="00AE004F" w:rsidRPr="003436B6" w:rsidRDefault="00AE004F" w:rsidP="00A12E2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Sensing materials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DC1F0" w14:textId="4B1BD8C9" w:rsidR="00AE004F" w:rsidRPr="003436B6" w:rsidRDefault="00AE004F" w:rsidP="00A12E2E">
            <w:pPr>
              <w:pStyle w:val="a3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Transducer</w:t>
            </w:r>
            <w:r w:rsidR="00A12E2E" w:rsidRPr="003436B6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A5FB49" w14:textId="61586CE0" w:rsidR="00AE004F" w:rsidRPr="003436B6" w:rsidRDefault="00AE004F" w:rsidP="00A12E2E">
            <w:pPr>
              <w:pStyle w:val="a3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Dimensionality</w:t>
            </w:r>
            <w:r w:rsidRPr="003436B6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FD218" w14:textId="78B1A66A" w:rsidR="00AE004F" w:rsidRPr="003436B6" w:rsidRDefault="00AE004F" w:rsidP="002809BD">
            <w:pPr>
              <w:pStyle w:val="a3"/>
              <w:spacing w:before="0" w:beforeAutospacing="0" w:after="0" w:afterAutospacing="0"/>
              <w:ind w:rightChars="-118" w:right="-2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Sensitivity enhancement</w:t>
            </w:r>
            <w:r w:rsidRPr="003436B6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EBAD80" w14:textId="5C8E5B6D" w:rsidR="00AE004F" w:rsidRPr="003436B6" w:rsidRDefault="00AE004F" w:rsidP="00A12E2E">
            <w:pPr>
              <w:pStyle w:val="a3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Ref.</w:t>
            </w:r>
          </w:p>
        </w:tc>
      </w:tr>
      <w:tr w:rsidR="002E14EB" w:rsidRPr="003436B6" w14:paraId="3D74DED5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nil"/>
              <w:right w:val="nil"/>
            </w:tcBorders>
          </w:tcPr>
          <w:p w14:paraId="65890820" w14:textId="3449C3F3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SnO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9A9A3" w14:textId="531AB856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optical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DAF46" w14:textId="77C230F1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CC33C" w14:textId="3E271B49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</w:tcPr>
          <w:p w14:paraId="33AAE08A" w14:textId="089BFBE0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</w:tr>
      <w:tr w:rsidR="002E14EB" w:rsidRPr="003436B6" w14:paraId="1024AEB7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47955CE8" w14:textId="587E109D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Silicon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81A0DB7" w14:textId="34C18068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capacitive, optical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8D12BA" w14:textId="6FDC9279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73AFF1" w14:textId="7D4E987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1316CB7" w14:textId="08514A14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2E14EB" w:rsidRPr="003436B6" w14:paraId="131B9252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6A4F61F1" w14:textId="58946B46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Sm-TiO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26D54FD" w14:textId="15A3291D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optical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6219BE" w14:textId="7BEC0EC9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55C0C3" w14:textId="4B3BB1A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0D0BE25" w14:textId="0692C521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</w:tr>
      <w:tr w:rsidR="002E14EB" w:rsidRPr="003436B6" w14:paraId="537E6F73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23C91774" w14:textId="5E2B04ED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Au-SnO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4957170" w14:textId="78489CEF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optical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2DCDA6" w14:textId="2A002557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9830CA" w14:textId="4C1AEB92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8947CA3" w14:textId="0EECC252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</w:p>
        </w:tc>
      </w:tr>
      <w:tr w:rsidR="002E14EB" w:rsidRPr="003436B6" w14:paraId="1423516A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348680BF" w14:textId="72CB598A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PEDOT:TO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05DD6E" w14:textId="725F39A3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optical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0C87B9" w14:textId="62A538DE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362E82" w14:textId="3FCC17B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CA2FF26" w14:textId="68EB87FA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</w:p>
        </w:tc>
      </w:tr>
      <w:tr w:rsidR="002E14EB" w:rsidRPr="003436B6" w14:paraId="2336186B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29F705AF" w14:textId="06586A45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RGO + dyes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4A1CA91" w14:textId="7F565EEF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optical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E4D4CC" w14:textId="77839AAD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6BB8" w14:textId="13B6422A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EE430EF" w14:textId="7579FF4C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</w:tr>
      <w:tr w:rsidR="002E14EB" w:rsidRPr="003436B6" w14:paraId="396846F9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6D53814F" w14:textId="1AFBA072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Pyrrole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79495A2" w14:textId="3ABEBD9C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mass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3D2AE9" w14:textId="0ED1CC9F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DE0F15" w14:textId="5214FCB4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AF58E7D" w14:textId="21B1E0B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</w:p>
        </w:tc>
      </w:tr>
      <w:tr w:rsidR="002E14EB" w:rsidRPr="003436B6" w14:paraId="772D94C0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0C91275D" w14:textId="4246E37F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PPy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79FC5CB" w14:textId="4E4A533D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mass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73E0A1" w14:textId="21A3A749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FA33FE" w14:textId="0A2F6F1E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AA997B4" w14:textId="4AFBF82E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44</w:t>
            </w:r>
          </w:p>
        </w:tc>
      </w:tr>
      <w:tr w:rsidR="002E14EB" w:rsidRPr="003436B6" w14:paraId="5E551992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29EE8935" w14:textId="441CD16F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[BMMIM][PF</w:t>
            </w:r>
            <w:r w:rsidRPr="003436B6">
              <w:rPr>
                <w:rFonts w:ascii="Times New Roman" w:eastAsia="Times New Roman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  <w:vertAlign w:val="subscript"/>
              </w:rPr>
              <w:t>6</w:t>
            </w: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F126C94" w14:textId="4732DFA0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mass, mechanical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DC37B1" w14:textId="1E5565DA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984BF5" w14:textId="58C690B0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FA6D564" w14:textId="4E194944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</w:p>
        </w:tc>
      </w:tr>
      <w:tr w:rsidR="002E14EB" w:rsidRPr="003436B6" w14:paraId="285F011F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7EC856A1" w14:textId="66004A6E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PEDOT:PSS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6B0527A" w14:textId="191A8C08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mass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58F30E" w14:textId="4D3116DD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E54C01" w14:textId="54A9920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AA1B30D" w14:textId="4FB91051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</w:tr>
      <w:tr w:rsidR="002E14EB" w:rsidRPr="003436B6" w14:paraId="102551BB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055069A0" w14:textId="34344EE1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PEDOT:PSS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8F0C410" w14:textId="41B2BC20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mass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9E88B5" w14:textId="6F46FEBD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82E146" w14:textId="08539ABE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C08FED7" w14:textId="53158D0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</w:tr>
      <w:tr w:rsidR="002E14EB" w:rsidRPr="003436B6" w14:paraId="03FA79DA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0C932FF8" w14:textId="552F9A45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CNTs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A3E8A2" w14:textId="1C4DE44E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capacitive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20306B" w14:textId="11A78C6D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0FC908" w14:textId="0A642519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DA026B9" w14:textId="4C30246F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</w:tr>
      <w:tr w:rsidR="002E14EB" w:rsidRPr="003436B6" w14:paraId="4E288B73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66DDCD1D" w14:textId="33C360FE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SnO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612CFCA" w14:textId="182B626E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work function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BA54B1" w14:textId="63C2FD80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6DD718" w14:textId="3EEFDACB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9E19547" w14:textId="1020CF72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</w:tr>
      <w:tr w:rsidR="002E14EB" w:rsidRPr="003436B6" w14:paraId="5F084706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7F92021E" w14:textId="139F2BBD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Graphite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F683FD9" w14:textId="20B76B6E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work function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66208D" w14:textId="4A83F16A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5B453F" w14:textId="12A965C1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B7C6A57" w14:textId="37260A6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</w:tr>
      <w:tr w:rsidR="002E14EB" w:rsidRPr="003436B6" w14:paraId="161E2CBF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1B58D8DF" w14:textId="5C5DB325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Graphene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A849F68" w14:textId="50F38AF5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mass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E41BB2" w14:textId="42D14826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D61C2B" w14:textId="07B165F3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A0392A9" w14:textId="71027AF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</w:tr>
      <w:tr w:rsidR="002E14EB" w:rsidRPr="003436B6" w14:paraId="5659B40C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2AE3A818" w14:textId="2A46FA5F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Graphene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AB47576" w14:textId="29802679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mass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0B1A6A" w14:textId="71C9AF12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10CA6D" w14:textId="3BA0BDAC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6326502" w14:textId="73157F34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</w:tr>
      <w:tr w:rsidR="002E14EB" w:rsidRPr="003436B6" w14:paraId="798107D3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35E70E28" w14:textId="35FA8793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  <w:lang w:val="de-DE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  <w:lang w:val="de-DE"/>
              </w:rPr>
              <w:t>n-Si/TiO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  <w:lang w:val="de-DE"/>
              </w:rPr>
              <w:t>/TiO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  <w:lang w:val="de-DE"/>
              </w:rPr>
              <w:t>:Eu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C16E12E" w14:textId="4943EB98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surface photovoltage, optical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C99AF3" w14:textId="614E3A80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B5B782" w14:textId="20993146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A4DE618" w14:textId="029D8978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</w:p>
        </w:tc>
      </w:tr>
      <w:tr w:rsidR="002E14EB" w:rsidRPr="003436B6" w14:paraId="6C48F940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0F2682BC" w14:textId="17B833EA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PAH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3721B6C" w14:textId="734D20DB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optical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92CFC1" w14:textId="11272F2C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4B50ED" w14:textId="30041057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66C8576" w14:textId="14A8D7DD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</w:tr>
      <w:tr w:rsidR="002E14EB" w:rsidRPr="003436B6" w14:paraId="6917E752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5C2EC552" w14:textId="3C8DE915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SnO</w:t>
            </w:r>
            <w:r w:rsidRPr="003436B6">
              <w:rPr>
                <w:rFonts w:ascii="Times New Roman" w:eastAsia="Times New Roman" w:hAnsi="Times New Roman" w:cs="Times New Roman"/>
                <w:b w:val="0"/>
                <w:color w:val="000000" w:themeColor="dark1"/>
                <w:kern w:val="24"/>
                <w:position w:val="-4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954AF9D" w14:textId="001CD67C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thermoelectric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E1BED4" w14:textId="465A73C9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AC8D29" w14:textId="6B2CF122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3B02F6B" w14:textId="137F1FB8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</w:p>
        </w:tc>
      </w:tr>
      <w:tr w:rsidR="002E14EB" w:rsidRPr="003436B6" w14:paraId="30289532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12F8CE1A" w14:textId="2B339C14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Metalloporphyrin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E0782B3" w14:textId="209B6738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mass, field-effect transistor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2E0344" w14:textId="1718CFAC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373B7C" w14:textId="362B8303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7F1BE92" w14:textId="3B72303D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</w:p>
        </w:tc>
      </w:tr>
      <w:tr w:rsidR="002E14EB" w:rsidRPr="003436B6" w14:paraId="38B9DE7F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699AA0B1" w14:textId="75F76FBF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Uncoated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C1395CB" w14:textId="38353DCE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thermoelectric, viscous gas damping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667160" w14:textId="2DE3B14F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8046C6" w14:textId="3E4DE607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527F39F" w14:textId="005FC178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</w:tr>
      <w:tr w:rsidR="002E14EB" w:rsidRPr="003436B6" w14:paraId="7904A81B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7A97B68F" w14:textId="44321B4F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Silica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9437F57" w14:textId="10DD2074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mass, stress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78FBF5" w14:textId="49C6F5AE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28DDB1" w14:textId="0688CDAF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0CD8F70" w14:textId="7DE36B5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</w:tr>
      <w:tr w:rsidR="002E14EB" w:rsidRPr="003436B6" w14:paraId="3CB470F5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4D2DD47F" w14:textId="514E8336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PECH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23DEF57" w14:textId="5E60E8EF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capacitive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13C953" w14:textId="70CBF82A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6212B3" w14:textId="494764ED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37438D1" w14:textId="55BB3DC2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</w:tr>
      <w:tr w:rsidR="002E14EB" w:rsidRPr="003436B6" w14:paraId="55CC830F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3334C294" w14:textId="2B316CC4" w:rsidR="002E14EB" w:rsidRPr="003436B6" w:rsidRDefault="002E14EB" w:rsidP="003436B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Pd-WO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197459" w14:textId="0D78F6A3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thermoelectric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911FE0" w14:textId="7886E564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EB67BD" w14:textId="03CE11BA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5F792EE" w14:textId="41E33089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</w:tr>
      <w:tr w:rsidR="002E14EB" w:rsidRPr="003436B6" w14:paraId="6EFD3521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6BF312D8" w14:textId="379BC1B9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eastAsia="微软雅黑" w:hAnsi="Times New Roman" w:cs="Times New Roman"/>
                <w:b w:val="0"/>
                <w:color w:val="000000" w:themeColor="dark1"/>
                <w:kern w:val="24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SnO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726E3F3" w14:textId="3DD5B4B2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 xml:space="preserve">potentiometric </w:t>
            </w:r>
            <w:r w:rsidRPr="003436B6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external bias)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03C84D" w14:textId="1D586E75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2828CF" w14:textId="0B33AAEF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8A076DF" w14:textId="3BFD0A4F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</w:tr>
      <w:tr w:rsidR="002E14EB" w:rsidRPr="003436B6" w14:paraId="1FCBE2D6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5392FFE6" w14:textId="55B667F7" w:rsidR="002E14EB" w:rsidRPr="003436B6" w:rsidRDefault="002E14EB" w:rsidP="003436B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In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9700806" w14:textId="77777777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capacitive, work function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F0B67A" w14:textId="77777777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3D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956087" w14:textId="77777777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7A4FEB3" w14:textId="329A66E7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</w:tr>
      <w:tr w:rsidR="002E14EB" w:rsidRPr="003436B6" w14:paraId="3943BB8B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63519588" w14:textId="52C830C3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kern w:val="24"/>
                <w:sz w:val="15"/>
                <w:szCs w:val="15"/>
              </w:rPr>
              <w:t>Bi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kern w:val="24"/>
                <w:sz w:val="15"/>
                <w:szCs w:val="15"/>
              </w:rPr>
              <w:t>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kern w:val="24"/>
                <w:sz w:val="15"/>
                <w:szCs w:val="15"/>
              </w:rPr>
              <w:t>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BE27652" w14:textId="09A4FF29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impedance (reactance, phase angle)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E2018E" w14:textId="77777777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3D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626F49" w14:textId="77777777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1544765" w14:textId="57CB69F8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</w:tr>
      <w:tr w:rsidR="002E14EB" w:rsidRPr="003436B6" w14:paraId="7FD32C00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7729B655" w14:textId="4573D87B" w:rsidR="002E14EB" w:rsidRPr="003436B6" w:rsidRDefault="002E14EB" w:rsidP="002E14E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eastAsia="微软雅黑" w:hAnsi="Times New Roman" w:cs="Times New Roman"/>
                <w:b w:val="0"/>
                <w:bCs w:val="0"/>
                <w:color w:val="000000" w:themeColor="dark1"/>
                <w:kern w:val="24"/>
                <w:sz w:val="15"/>
                <w:szCs w:val="15"/>
              </w:rPr>
              <w:t>SnO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644D876" w14:textId="30AB9415" w:rsidR="002E14EB" w:rsidRPr="003436B6" w:rsidRDefault="002E14EB" w:rsidP="002E14EB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work function, optical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30EAD3" w14:textId="415CBC46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3D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AD9730" w14:textId="1DAFB0AF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B8DF3EA" w14:textId="5CA8F7BE" w:rsidR="002E14EB" w:rsidRPr="003436B6" w:rsidRDefault="002E14EB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</w:p>
        </w:tc>
      </w:tr>
      <w:tr w:rsidR="001A3C86" w:rsidRPr="003436B6" w14:paraId="390878C3" w14:textId="77777777" w:rsidTr="00280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  <w:right w:val="nil"/>
            </w:tcBorders>
          </w:tcPr>
          <w:p w14:paraId="01179554" w14:textId="4E058419" w:rsidR="001A3C86" w:rsidRPr="003436B6" w:rsidRDefault="001A3C86" w:rsidP="001A3C86">
            <w:pPr>
              <w:pStyle w:val="a3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SnO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  <w:r w:rsidRPr="003436B6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, BSCF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0C878B5" w14:textId="543CEDDF" w:rsidR="001A3C86" w:rsidRPr="003436B6" w:rsidRDefault="001A3C86" w:rsidP="001A3C86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chemiresistive, potentiometric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CB6C48" w14:textId="4F91047A" w:rsidR="001A3C86" w:rsidRPr="003436B6" w:rsidRDefault="001A3C86" w:rsidP="00B5011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2D</w:t>
            </w:r>
            <w:r w:rsidR="00B5011D"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(SnO</w:t>
            </w:r>
            <w:r w:rsidR="00B5011D" w:rsidRPr="003436B6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  <w:r w:rsidR="00B5011D"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)</w:t>
            </w: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, 3D</w:t>
            </w:r>
            <w:r w:rsidR="00B5011D"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 (dual-SE)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988AE2" w14:textId="61B9B1AC" w:rsidR="001A3C86" w:rsidRPr="003436B6" w:rsidRDefault="001A3C86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1.7 (2-EH)</w:t>
            </w:r>
          </w:p>
          <w:p w14:paraId="624E3CD0" w14:textId="04D3854C" w:rsidR="001A3C86" w:rsidRPr="003436B6" w:rsidRDefault="001A3C86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5.1 (toluene)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E7FD482" w14:textId="1F273BDD" w:rsidR="001A3C86" w:rsidRPr="003436B6" w:rsidRDefault="002E14EB" w:rsidP="002809BD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</w:tr>
      <w:tr w:rsidR="001A3C86" w:rsidRPr="003436B6" w14:paraId="7798DD61" w14:textId="77777777" w:rsidTr="00280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4" w:space="0" w:color="auto"/>
              <w:right w:val="nil"/>
            </w:tcBorders>
          </w:tcPr>
          <w:p w14:paraId="34F92E72" w14:textId="57987C94" w:rsidR="001A3C86" w:rsidRPr="003436B6" w:rsidRDefault="001A3C86" w:rsidP="001A3C86">
            <w:pPr>
              <w:pStyle w:val="a3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SnO</w:t>
            </w:r>
            <w:r w:rsidR="003436B6" w:rsidRPr="003436B6">
              <w:rPr>
                <w:rFonts w:ascii="Times New Roman" w:eastAsia="微软雅黑" w:hAnsi="Times New Roman" w:cs="Times New Roman"/>
                <w:b w:val="0"/>
                <w:color w:val="000000"/>
                <w:kern w:val="24"/>
                <w:sz w:val="15"/>
                <w:szCs w:val="15"/>
                <w:vertAlign w:val="subscript"/>
              </w:rPr>
              <w:t>2</w:t>
            </w:r>
            <w:r w:rsidRPr="003436B6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, Fe/NiO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792AB" w14:textId="273DC3DA" w:rsidR="001A3C86" w:rsidRPr="003436B6" w:rsidRDefault="001A3C86" w:rsidP="001A3C86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  <w:t>R</w:t>
            </w:r>
            <w:r w:rsidRPr="003436B6">
              <w:rPr>
                <w:rFonts w:ascii="Times New Roman" w:eastAsia="Times New Roman" w:hAnsi="Times New Roman" w:cs="Times New Roman"/>
                <w:sz w:val="15"/>
                <w:szCs w:val="15"/>
                <w:vertAlign w:val="subscript"/>
              </w:rPr>
              <w:t>CIE</w:t>
            </w: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, potentiometric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2A05C" w14:textId="30D0DF04" w:rsidR="001A3C86" w:rsidRPr="003436B6" w:rsidRDefault="001A3C86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eastAsia="等线" w:hAnsi="Times New Roman" w:cs="Times New Roman"/>
                <w:sz w:val="15"/>
                <w:szCs w:val="15"/>
              </w:rPr>
              <w:t>3D, 4D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11CF8" w14:textId="429161ED" w:rsidR="001A3C86" w:rsidRPr="003436B6" w:rsidRDefault="001A3C86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4.5 (H</w:t>
            </w:r>
            <w:r w:rsidRPr="003436B6">
              <w:rPr>
                <w:rFonts w:ascii="Times New Roman" w:eastAsia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126304A5" w14:textId="41AD5FB2" w:rsidR="001A3C86" w:rsidRPr="003436B6" w:rsidRDefault="001A3C86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9.1 (ethanol)</w:t>
            </w:r>
          </w:p>
          <w:p w14:paraId="26DD5EF7" w14:textId="6B31265F" w:rsidR="001A3C86" w:rsidRPr="003436B6" w:rsidRDefault="001A3C86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13.7 (HCHO)</w:t>
            </w:r>
          </w:p>
          <w:p w14:paraId="0E438B96" w14:textId="7D48C16B" w:rsidR="001A3C86" w:rsidRPr="003436B6" w:rsidRDefault="001A3C86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9.9 (NH</w:t>
            </w:r>
            <w:r w:rsidRPr="003436B6">
              <w:rPr>
                <w:rFonts w:ascii="Times New Roman" w:eastAsia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504EBC41" w14:textId="05F776B9" w:rsidR="001A3C86" w:rsidRPr="003436B6" w:rsidRDefault="001A3C86" w:rsidP="002809BD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436B6">
              <w:rPr>
                <w:rFonts w:ascii="Times New Roman" w:hAnsi="Times New Roman" w:cs="Times New Roman"/>
                <w:sz w:val="15"/>
                <w:szCs w:val="15"/>
              </w:rPr>
              <w:t>This work</w:t>
            </w:r>
          </w:p>
        </w:tc>
      </w:tr>
    </w:tbl>
    <w:p w14:paraId="7BD48A96" w14:textId="77777777" w:rsidR="00A12E2E" w:rsidRPr="002809BD" w:rsidRDefault="00A12E2E" w:rsidP="003436B6">
      <w:pPr>
        <w:widowControl/>
        <w:rPr>
          <w:rFonts w:ascii="Times New Roman" w:hAnsi="Times New Roman" w:cs="Times New Roman"/>
          <w:sz w:val="15"/>
          <w:szCs w:val="15"/>
        </w:rPr>
      </w:pPr>
      <w:r w:rsidRPr="00B5011D">
        <w:rPr>
          <w:rFonts w:ascii="Times New Roman" w:eastAsia="Times New Roman" w:hAnsi="Times New Roman" w:cs="Times New Roman"/>
          <w:sz w:val="15"/>
          <w:szCs w:val="15"/>
          <w:vertAlign w:val="superscript"/>
        </w:rPr>
        <w:t>*</w:t>
      </w:r>
      <w:r>
        <w:rPr>
          <w:rFonts w:ascii="Times New Roman" w:hAnsi="Times New Roman" w:cs="Times New Roman"/>
          <w:sz w:val="15"/>
          <w:szCs w:val="15"/>
        </w:rPr>
        <w:t xml:space="preserve"> Following established multivariable-sensor usage, response dimensionality here denotes the number of response variables acquired simultaneously under one operating condition and does not imply statistical orthogonality.</w:t>
      </w:r>
    </w:p>
    <w:p w14:paraId="23D58518" w14:textId="4039911B" w:rsidR="00A12E2E" w:rsidRPr="002809BD" w:rsidRDefault="00A12E2E" w:rsidP="003436B6">
      <w:pPr>
        <w:widowControl/>
        <w:rPr>
          <w:rFonts w:ascii="Times New Roman" w:hAnsi="Times New Roman" w:cs="Times New Roman"/>
          <w:sz w:val="15"/>
          <w:szCs w:val="15"/>
        </w:rPr>
      </w:pPr>
      <w:r w:rsidRPr="00B5011D">
        <w:rPr>
          <w:rFonts w:ascii="Times New Roman" w:eastAsia="Times New Roman" w:hAnsi="Times New Roman" w:cs="Times New Roman"/>
          <w:sz w:val="15"/>
          <w:szCs w:val="15"/>
          <w:vertAlign w:val="superscript"/>
        </w:rPr>
        <w:t>**</w:t>
      </w:r>
      <w:r>
        <w:rPr>
          <w:rFonts w:ascii="Times New Roman" w:hAnsi="Times New Roman" w:cs="Times New Roman"/>
          <w:sz w:val="15"/>
          <w:szCs w:val="15"/>
        </w:rPr>
        <w:t xml:space="preserve"> Sensitivity enhancement was not reported in most previous studies that combined transducers; these entries are shown as 1 for comparison.</w:t>
      </w:r>
    </w:p>
    <w:sectPr w:rsidR="00A12E2E" w:rsidRPr="00280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FC424" w14:textId="77777777" w:rsidR="00990536" w:rsidRDefault="00990536" w:rsidP="00A4455B">
      <w:r>
        <w:separator/>
      </w:r>
    </w:p>
  </w:endnote>
  <w:endnote w:type="continuationSeparator" w:id="0">
    <w:p w14:paraId="4E5E807E" w14:textId="77777777" w:rsidR="00990536" w:rsidRDefault="00990536" w:rsidP="00A4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53EA9" w14:textId="77777777" w:rsidR="00990536" w:rsidRDefault="00990536" w:rsidP="00A4455B">
      <w:r>
        <w:separator/>
      </w:r>
    </w:p>
  </w:footnote>
  <w:footnote w:type="continuationSeparator" w:id="0">
    <w:p w14:paraId="6355E2C5" w14:textId="77777777" w:rsidR="00990536" w:rsidRDefault="00990536" w:rsidP="00A44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25"/>
    <w:rsid w:val="0000611A"/>
    <w:rsid w:val="00014142"/>
    <w:rsid w:val="0002059A"/>
    <w:rsid w:val="0002273B"/>
    <w:rsid w:val="0002481F"/>
    <w:rsid w:val="00026637"/>
    <w:rsid w:val="00031266"/>
    <w:rsid w:val="000326ED"/>
    <w:rsid w:val="00033288"/>
    <w:rsid w:val="000351E2"/>
    <w:rsid w:val="0003654F"/>
    <w:rsid w:val="000368BB"/>
    <w:rsid w:val="000410CA"/>
    <w:rsid w:val="000429E0"/>
    <w:rsid w:val="00043BE3"/>
    <w:rsid w:val="0004461A"/>
    <w:rsid w:val="0005278D"/>
    <w:rsid w:val="00053C50"/>
    <w:rsid w:val="000576AF"/>
    <w:rsid w:val="00063A66"/>
    <w:rsid w:val="00065696"/>
    <w:rsid w:val="0006588E"/>
    <w:rsid w:val="00073BB9"/>
    <w:rsid w:val="00076C3C"/>
    <w:rsid w:val="000907B4"/>
    <w:rsid w:val="00092042"/>
    <w:rsid w:val="00093E32"/>
    <w:rsid w:val="000A4BB7"/>
    <w:rsid w:val="000B0138"/>
    <w:rsid w:val="000B6001"/>
    <w:rsid w:val="000B73A9"/>
    <w:rsid w:val="000C20BA"/>
    <w:rsid w:val="000D3461"/>
    <w:rsid w:val="000E0C6A"/>
    <w:rsid w:val="000E218E"/>
    <w:rsid w:val="000E3A07"/>
    <w:rsid w:val="000E7743"/>
    <w:rsid w:val="000F306D"/>
    <w:rsid w:val="000F78F3"/>
    <w:rsid w:val="0010186F"/>
    <w:rsid w:val="001028E6"/>
    <w:rsid w:val="00112845"/>
    <w:rsid w:val="00114674"/>
    <w:rsid w:val="001177DB"/>
    <w:rsid w:val="0012545A"/>
    <w:rsid w:val="001259A8"/>
    <w:rsid w:val="0013722B"/>
    <w:rsid w:val="001413F8"/>
    <w:rsid w:val="0014270F"/>
    <w:rsid w:val="00146C75"/>
    <w:rsid w:val="00153B58"/>
    <w:rsid w:val="00154B37"/>
    <w:rsid w:val="00155D0E"/>
    <w:rsid w:val="0015774F"/>
    <w:rsid w:val="00161871"/>
    <w:rsid w:val="00175B65"/>
    <w:rsid w:val="001A320C"/>
    <w:rsid w:val="001A3C86"/>
    <w:rsid w:val="001A6B5E"/>
    <w:rsid w:val="001B7931"/>
    <w:rsid w:val="001C786B"/>
    <w:rsid w:val="001D77D9"/>
    <w:rsid w:val="001E2403"/>
    <w:rsid w:val="001E50CC"/>
    <w:rsid w:val="001F7865"/>
    <w:rsid w:val="00202C64"/>
    <w:rsid w:val="00212220"/>
    <w:rsid w:val="00224CA4"/>
    <w:rsid w:val="00232012"/>
    <w:rsid w:val="002324F3"/>
    <w:rsid w:val="00235AFA"/>
    <w:rsid w:val="00236C0D"/>
    <w:rsid w:val="002402F0"/>
    <w:rsid w:val="002441A3"/>
    <w:rsid w:val="00247E37"/>
    <w:rsid w:val="00247E3B"/>
    <w:rsid w:val="0026501B"/>
    <w:rsid w:val="00270B1C"/>
    <w:rsid w:val="0028027B"/>
    <w:rsid w:val="002809BD"/>
    <w:rsid w:val="0028201B"/>
    <w:rsid w:val="00285D9D"/>
    <w:rsid w:val="00286DCD"/>
    <w:rsid w:val="002870CE"/>
    <w:rsid w:val="00290C39"/>
    <w:rsid w:val="002939E3"/>
    <w:rsid w:val="002A719B"/>
    <w:rsid w:val="002B4E57"/>
    <w:rsid w:val="002C02F6"/>
    <w:rsid w:val="002D449C"/>
    <w:rsid w:val="002E14EB"/>
    <w:rsid w:val="002F5FD7"/>
    <w:rsid w:val="00314828"/>
    <w:rsid w:val="003148F0"/>
    <w:rsid w:val="003210E9"/>
    <w:rsid w:val="00336C25"/>
    <w:rsid w:val="00337F07"/>
    <w:rsid w:val="00341A77"/>
    <w:rsid w:val="003436B6"/>
    <w:rsid w:val="00351252"/>
    <w:rsid w:val="00352B0F"/>
    <w:rsid w:val="00355883"/>
    <w:rsid w:val="00362CF3"/>
    <w:rsid w:val="00371D0F"/>
    <w:rsid w:val="003741C7"/>
    <w:rsid w:val="0037490B"/>
    <w:rsid w:val="00382C91"/>
    <w:rsid w:val="00386F12"/>
    <w:rsid w:val="003928F6"/>
    <w:rsid w:val="003A2D1B"/>
    <w:rsid w:val="003A48CD"/>
    <w:rsid w:val="003B04AA"/>
    <w:rsid w:val="003B5847"/>
    <w:rsid w:val="003B6139"/>
    <w:rsid w:val="003B7A69"/>
    <w:rsid w:val="003C23CA"/>
    <w:rsid w:val="003C36A9"/>
    <w:rsid w:val="003D2261"/>
    <w:rsid w:val="003F18E8"/>
    <w:rsid w:val="003F4E5C"/>
    <w:rsid w:val="0040215A"/>
    <w:rsid w:val="004035F3"/>
    <w:rsid w:val="004050CF"/>
    <w:rsid w:val="004058FE"/>
    <w:rsid w:val="0041373B"/>
    <w:rsid w:val="004230E6"/>
    <w:rsid w:val="00423E2C"/>
    <w:rsid w:val="004273F1"/>
    <w:rsid w:val="004406B2"/>
    <w:rsid w:val="004418F2"/>
    <w:rsid w:val="0045606F"/>
    <w:rsid w:val="0045791B"/>
    <w:rsid w:val="00460290"/>
    <w:rsid w:val="00464625"/>
    <w:rsid w:val="00464DA9"/>
    <w:rsid w:val="00473FE2"/>
    <w:rsid w:val="00474C29"/>
    <w:rsid w:val="004909DB"/>
    <w:rsid w:val="00495188"/>
    <w:rsid w:val="004955CC"/>
    <w:rsid w:val="00497300"/>
    <w:rsid w:val="004A43CF"/>
    <w:rsid w:val="004C40C9"/>
    <w:rsid w:val="004C5233"/>
    <w:rsid w:val="004D02E8"/>
    <w:rsid w:val="004D49E8"/>
    <w:rsid w:val="004D5BF2"/>
    <w:rsid w:val="004D5D71"/>
    <w:rsid w:val="004D764B"/>
    <w:rsid w:val="004E35D9"/>
    <w:rsid w:val="004E5B03"/>
    <w:rsid w:val="00502CB7"/>
    <w:rsid w:val="005075AF"/>
    <w:rsid w:val="00515457"/>
    <w:rsid w:val="005211BC"/>
    <w:rsid w:val="00525055"/>
    <w:rsid w:val="00531E4F"/>
    <w:rsid w:val="005473F7"/>
    <w:rsid w:val="005506F1"/>
    <w:rsid w:val="00551D27"/>
    <w:rsid w:val="00571ACA"/>
    <w:rsid w:val="00571FAF"/>
    <w:rsid w:val="00572A5D"/>
    <w:rsid w:val="005755F4"/>
    <w:rsid w:val="00580A63"/>
    <w:rsid w:val="005B0B47"/>
    <w:rsid w:val="005B11EB"/>
    <w:rsid w:val="005B493F"/>
    <w:rsid w:val="005C3DCF"/>
    <w:rsid w:val="005C66C4"/>
    <w:rsid w:val="005C6F81"/>
    <w:rsid w:val="005D1266"/>
    <w:rsid w:val="005E24A2"/>
    <w:rsid w:val="005E2AFF"/>
    <w:rsid w:val="005E7C6E"/>
    <w:rsid w:val="005F48A6"/>
    <w:rsid w:val="006203D1"/>
    <w:rsid w:val="00626113"/>
    <w:rsid w:val="00626635"/>
    <w:rsid w:val="00626EA7"/>
    <w:rsid w:val="0063165E"/>
    <w:rsid w:val="00636650"/>
    <w:rsid w:val="00640A9F"/>
    <w:rsid w:val="00644745"/>
    <w:rsid w:val="00655353"/>
    <w:rsid w:val="00664280"/>
    <w:rsid w:val="00665408"/>
    <w:rsid w:val="00680B6A"/>
    <w:rsid w:val="00694E2A"/>
    <w:rsid w:val="006A01F9"/>
    <w:rsid w:val="006A56A3"/>
    <w:rsid w:val="006A72D4"/>
    <w:rsid w:val="006C577F"/>
    <w:rsid w:val="006C75FB"/>
    <w:rsid w:val="006D2329"/>
    <w:rsid w:val="006D3E25"/>
    <w:rsid w:val="006D528F"/>
    <w:rsid w:val="006E0743"/>
    <w:rsid w:val="006F03F9"/>
    <w:rsid w:val="006F26B9"/>
    <w:rsid w:val="006F3D62"/>
    <w:rsid w:val="006F5764"/>
    <w:rsid w:val="006F5BFB"/>
    <w:rsid w:val="0071562C"/>
    <w:rsid w:val="00717058"/>
    <w:rsid w:val="00723136"/>
    <w:rsid w:val="00724654"/>
    <w:rsid w:val="007271A7"/>
    <w:rsid w:val="00734016"/>
    <w:rsid w:val="00735AF9"/>
    <w:rsid w:val="00735DC7"/>
    <w:rsid w:val="007373E5"/>
    <w:rsid w:val="00737497"/>
    <w:rsid w:val="00743735"/>
    <w:rsid w:val="00745394"/>
    <w:rsid w:val="0074580A"/>
    <w:rsid w:val="007476D8"/>
    <w:rsid w:val="00770BC4"/>
    <w:rsid w:val="00772081"/>
    <w:rsid w:val="0077612C"/>
    <w:rsid w:val="00776954"/>
    <w:rsid w:val="007831B4"/>
    <w:rsid w:val="007C14A9"/>
    <w:rsid w:val="007D046C"/>
    <w:rsid w:val="007E4E73"/>
    <w:rsid w:val="007E601D"/>
    <w:rsid w:val="007E68CD"/>
    <w:rsid w:val="007F30C2"/>
    <w:rsid w:val="007F68AF"/>
    <w:rsid w:val="007F6B5A"/>
    <w:rsid w:val="0080089E"/>
    <w:rsid w:val="00806C09"/>
    <w:rsid w:val="00832BDB"/>
    <w:rsid w:val="00837DB9"/>
    <w:rsid w:val="00846ADC"/>
    <w:rsid w:val="00847F53"/>
    <w:rsid w:val="00853E21"/>
    <w:rsid w:val="00854252"/>
    <w:rsid w:val="00865CFA"/>
    <w:rsid w:val="0086623B"/>
    <w:rsid w:val="008A40DD"/>
    <w:rsid w:val="008A789A"/>
    <w:rsid w:val="008C044E"/>
    <w:rsid w:val="008C667C"/>
    <w:rsid w:val="008D15AE"/>
    <w:rsid w:val="008D2D6A"/>
    <w:rsid w:val="008D7CB2"/>
    <w:rsid w:val="008F689A"/>
    <w:rsid w:val="008F720D"/>
    <w:rsid w:val="009010E1"/>
    <w:rsid w:val="00901B08"/>
    <w:rsid w:val="00911AD4"/>
    <w:rsid w:val="009223CD"/>
    <w:rsid w:val="009258F3"/>
    <w:rsid w:val="009268A3"/>
    <w:rsid w:val="00936047"/>
    <w:rsid w:val="009365B1"/>
    <w:rsid w:val="00945ECF"/>
    <w:rsid w:val="00947B0D"/>
    <w:rsid w:val="00950B90"/>
    <w:rsid w:val="00952972"/>
    <w:rsid w:val="009546B1"/>
    <w:rsid w:val="00955B4A"/>
    <w:rsid w:val="00956F29"/>
    <w:rsid w:val="00962290"/>
    <w:rsid w:val="00963A6C"/>
    <w:rsid w:val="009715C3"/>
    <w:rsid w:val="00976B99"/>
    <w:rsid w:val="0098273C"/>
    <w:rsid w:val="00983D4B"/>
    <w:rsid w:val="009855C6"/>
    <w:rsid w:val="00986EBB"/>
    <w:rsid w:val="00990536"/>
    <w:rsid w:val="009A3DDC"/>
    <w:rsid w:val="009A472F"/>
    <w:rsid w:val="009A6C41"/>
    <w:rsid w:val="009C491D"/>
    <w:rsid w:val="009C521B"/>
    <w:rsid w:val="009C6A2F"/>
    <w:rsid w:val="009C76CF"/>
    <w:rsid w:val="009D0A79"/>
    <w:rsid w:val="009E28AE"/>
    <w:rsid w:val="009E4B07"/>
    <w:rsid w:val="009F729B"/>
    <w:rsid w:val="00A10949"/>
    <w:rsid w:val="00A117BA"/>
    <w:rsid w:val="00A12E2E"/>
    <w:rsid w:val="00A3444F"/>
    <w:rsid w:val="00A3456D"/>
    <w:rsid w:val="00A4455B"/>
    <w:rsid w:val="00A559C2"/>
    <w:rsid w:val="00A57306"/>
    <w:rsid w:val="00A57721"/>
    <w:rsid w:val="00A62221"/>
    <w:rsid w:val="00A72C43"/>
    <w:rsid w:val="00A75E1B"/>
    <w:rsid w:val="00A805ED"/>
    <w:rsid w:val="00A8438C"/>
    <w:rsid w:val="00AA0195"/>
    <w:rsid w:val="00AA7900"/>
    <w:rsid w:val="00AB3C92"/>
    <w:rsid w:val="00AD2BF5"/>
    <w:rsid w:val="00AD4C10"/>
    <w:rsid w:val="00AE004F"/>
    <w:rsid w:val="00AE0EC3"/>
    <w:rsid w:val="00AE2495"/>
    <w:rsid w:val="00AE7992"/>
    <w:rsid w:val="00AF0BB9"/>
    <w:rsid w:val="00AF2D83"/>
    <w:rsid w:val="00B0232C"/>
    <w:rsid w:val="00B07C60"/>
    <w:rsid w:val="00B11A1E"/>
    <w:rsid w:val="00B12495"/>
    <w:rsid w:val="00B211DE"/>
    <w:rsid w:val="00B22F8E"/>
    <w:rsid w:val="00B319CC"/>
    <w:rsid w:val="00B31A2F"/>
    <w:rsid w:val="00B437B3"/>
    <w:rsid w:val="00B456F2"/>
    <w:rsid w:val="00B5011D"/>
    <w:rsid w:val="00B50352"/>
    <w:rsid w:val="00B51506"/>
    <w:rsid w:val="00B51871"/>
    <w:rsid w:val="00B52358"/>
    <w:rsid w:val="00B603D7"/>
    <w:rsid w:val="00B62BEF"/>
    <w:rsid w:val="00B755DF"/>
    <w:rsid w:val="00B810C7"/>
    <w:rsid w:val="00B90801"/>
    <w:rsid w:val="00B95957"/>
    <w:rsid w:val="00BA7463"/>
    <w:rsid w:val="00BB0F76"/>
    <w:rsid w:val="00BC3214"/>
    <w:rsid w:val="00BC49DE"/>
    <w:rsid w:val="00BC4D89"/>
    <w:rsid w:val="00BD01AE"/>
    <w:rsid w:val="00BE03D9"/>
    <w:rsid w:val="00BE2774"/>
    <w:rsid w:val="00BE2B4C"/>
    <w:rsid w:val="00BF063B"/>
    <w:rsid w:val="00C00232"/>
    <w:rsid w:val="00C0209B"/>
    <w:rsid w:val="00C04F8A"/>
    <w:rsid w:val="00C07AB1"/>
    <w:rsid w:val="00C1191C"/>
    <w:rsid w:val="00C11E47"/>
    <w:rsid w:val="00C1354A"/>
    <w:rsid w:val="00C141F6"/>
    <w:rsid w:val="00C258F9"/>
    <w:rsid w:val="00C275FA"/>
    <w:rsid w:val="00C338C2"/>
    <w:rsid w:val="00C725EE"/>
    <w:rsid w:val="00C754B1"/>
    <w:rsid w:val="00CA353E"/>
    <w:rsid w:val="00CB397C"/>
    <w:rsid w:val="00CB3C1B"/>
    <w:rsid w:val="00CB3FCE"/>
    <w:rsid w:val="00CC4126"/>
    <w:rsid w:val="00CD2FB6"/>
    <w:rsid w:val="00CE237C"/>
    <w:rsid w:val="00CE7955"/>
    <w:rsid w:val="00CE7B66"/>
    <w:rsid w:val="00CE7DB2"/>
    <w:rsid w:val="00CF0E4F"/>
    <w:rsid w:val="00CF5293"/>
    <w:rsid w:val="00D03562"/>
    <w:rsid w:val="00D11989"/>
    <w:rsid w:val="00D34A83"/>
    <w:rsid w:val="00D350BB"/>
    <w:rsid w:val="00D57700"/>
    <w:rsid w:val="00D60FEF"/>
    <w:rsid w:val="00D65237"/>
    <w:rsid w:val="00D74440"/>
    <w:rsid w:val="00D8717C"/>
    <w:rsid w:val="00D936F4"/>
    <w:rsid w:val="00D93835"/>
    <w:rsid w:val="00DA01CC"/>
    <w:rsid w:val="00DA09B9"/>
    <w:rsid w:val="00DA3898"/>
    <w:rsid w:val="00DB1759"/>
    <w:rsid w:val="00DB1E22"/>
    <w:rsid w:val="00DB55E1"/>
    <w:rsid w:val="00DB6E91"/>
    <w:rsid w:val="00DC199C"/>
    <w:rsid w:val="00DC3061"/>
    <w:rsid w:val="00DC5E1B"/>
    <w:rsid w:val="00DD4540"/>
    <w:rsid w:val="00DD52BA"/>
    <w:rsid w:val="00DE0677"/>
    <w:rsid w:val="00DE0D6B"/>
    <w:rsid w:val="00DE5D69"/>
    <w:rsid w:val="00DF5576"/>
    <w:rsid w:val="00E1373A"/>
    <w:rsid w:val="00E16A63"/>
    <w:rsid w:val="00E175C3"/>
    <w:rsid w:val="00E20FE7"/>
    <w:rsid w:val="00E227F0"/>
    <w:rsid w:val="00E25F84"/>
    <w:rsid w:val="00E30DF4"/>
    <w:rsid w:val="00E31BF2"/>
    <w:rsid w:val="00E35CE9"/>
    <w:rsid w:val="00E63B27"/>
    <w:rsid w:val="00E65960"/>
    <w:rsid w:val="00E772D8"/>
    <w:rsid w:val="00E96621"/>
    <w:rsid w:val="00EA080F"/>
    <w:rsid w:val="00EA7C71"/>
    <w:rsid w:val="00EA7CD1"/>
    <w:rsid w:val="00ED3534"/>
    <w:rsid w:val="00EE4599"/>
    <w:rsid w:val="00EE6A5B"/>
    <w:rsid w:val="00EE7D32"/>
    <w:rsid w:val="00EF55F9"/>
    <w:rsid w:val="00EF57BD"/>
    <w:rsid w:val="00EF5911"/>
    <w:rsid w:val="00F02667"/>
    <w:rsid w:val="00F05085"/>
    <w:rsid w:val="00F11366"/>
    <w:rsid w:val="00F17EE1"/>
    <w:rsid w:val="00F210CE"/>
    <w:rsid w:val="00F21EC4"/>
    <w:rsid w:val="00F26826"/>
    <w:rsid w:val="00F43DFE"/>
    <w:rsid w:val="00F44CB7"/>
    <w:rsid w:val="00F51C7C"/>
    <w:rsid w:val="00F52967"/>
    <w:rsid w:val="00F56AFF"/>
    <w:rsid w:val="00F67CB0"/>
    <w:rsid w:val="00F74F48"/>
    <w:rsid w:val="00F7777B"/>
    <w:rsid w:val="00F858F7"/>
    <w:rsid w:val="00F86C51"/>
    <w:rsid w:val="00FA2DDD"/>
    <w:rsid w:val="00FA5C9C"/>
    <w:rsid w:val="00FE33C6"/>
    <w:rsid w:val="00FF35FE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C394963"/>
  <w15:chartTrackingRefBased/>
  <w15:docId w15:val="{DE6AE4B3-1024-4706-8843-864C461E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7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1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B31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">
    <w:name w:val="Plain Table 2"/>
    <w:basedOn w:val="a1"/>
    <w:uiPriority w:val="42"/>
    <w:rsid w:val="000C20B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A44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4455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44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4455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F03F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F03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9" Type="http://schemas.openxmlformats.org/officeDocument/2006/relationships/image" Target="media/image34.tiff"/><Relationship Id="rId21" Type="http://schemas.openxmlformats.org/officeDocument/2006/relationships/image" Target="media/image16.tif"/><Relationship Id="rId34" Type="http://schemas.openxmlformats.org/officeDocument/2006/relationships/image" Target="media/image29.tiff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36</Pages>
  <Words>1748</Words>
  <Characters>9964</Characters>
  <Application>Microsoft Office Word</Application>
  <DocSecurity>0</DocSecurity>
  <Lines>83</Lines>
  <Paragraphs>23</Paragraphs>
  <ScaleCrop>false</ScaleCrop>
  <Company/>
  <LinksUpToDate>false</LinksUpToDate>
  <CharactersWithSpaces>11689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 WU</dc:creator>
  <cp:keywords/>
  <dc:description/>
  <cp:lastModifiedBy>Yi</cp:lastModifiedBy>
  <cp:revision>6</cp:revision>
  <cp:lastPrinted>2026-07-08T04:06:00Z</cp:lastPrinted>
  <dcterms:created xsi:type="dcterms:W3CDTF">2026-08-05T05:42:00Z</dcterms:created>
  <dcterms:modified xsi:type="dcterms:W3CDTF">2026-08-06T02:43:00Z</dcterms:modified>
</cp:coreProperties>
</file>