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17FDC" w14:textId="71A21FE6" w:rsidR="002D0A99" w:rsidRPr="002D0A99" w:rsidRDefault="002D0A99">
      <w:pPr>
        <w:rPr>
          <w:lang w:val="en-US"/>
        </w:rPr>
      </w:pPr>
      <w:r w:rsidRPr="002D0A99">
        <w:rPr>
          <w:b/>
          <w:bCs/>
          <w:lang w:val="en-US"/>
        </w:rPr>
        <w:t>Table 1</w:t>
      </w:r>
      <w:r w:rsidRPr="002D0A99">
        <w:rPr>
          <w:lang w:val="en-US"/>
        </w:rPr>
        <w:t xml:space="preserve">: Patient, disease and transplant demographics </w:t>
      </w:r>
    </w:p>
    <w:p w14:paraId="26C183ED" w14:textId="7F715982" w:rsidR="002D0A99" w:rsidRDefault="002D0A99">
      <w:r>
        <w:rPr>
          <w:noProof/>
        </w:rPr>
        <w:drawing>
          <wp:inline distT="0" distB="0" distL="0" distR="0" wp14:anchorId="3A83C1BE" wp14:editId="73AEBDC0">
            <wp:extent cx="5731510" cy="5667375"/>
            <wp:effectExtent l="0" t="0" r="2540" b="9525"/>
            <wp:docPr id="565763860" name="Picture 1" descr="A table of blood samples  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763860" name="Picture 1" descr="A table of blood samples  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08"/>
                    <a:stretch/>
                  </pic:blipFill>
                  <pic:spPr bwMode="auto">
                    <a:xfrm>
                      <a:off x="0" y="0"/>
                      <a:ext cx="5731510" cy="5667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D0A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A99"/>
    <w:rsid w:val="002D0A99"/>
    <w:rsid w:val="00767E38"/>
    <w:rsid w:val="00866F7D"/>
    <w:rsid w:val="00D4011A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DDA049"/>
  <w15:chartTrackingRefBased/>
  <w15:docId w15:val="{20DE48D9-41AF-4F6B-84E5-2882481BC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0A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0A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0A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0A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0A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0A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0A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0A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0A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0A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0A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0A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0A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0A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0A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0A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0A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0A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0A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0A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0A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0A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0A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0A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0A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0A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0A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0A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0A9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2026-08-26T12:25:00Z</dcterms:created>
  <dcterms:modified xsi:type="dcterms:W3CDTF">2026-08-26T12:25:00Z</dcterms:modified>
</cp:coreProperties>
</file>