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233F35" w14:textId="77777777" w:rsidR="00020D7A" w:rsidRPr="00020D7A" w:rsidRDefault="00020D7A" w:rsidP="00020D7A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20D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2. Radiological Features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6241"/>
        <w:gridCol w:w="2019"/>
        <w:gridCol w:w="2410"/>
        <w:gridCol w:w="1264"/>
      </w:tblGrid>
      <w:tr w:rsidR="00020D7A" w:rsidRPr="00736968" w14:paraId="120B0F94" w14:textId="77777777" w:rsidTr="008D7E5D">
        <w:trPr>
          <w:tblHeader/>
          <w:jc w:val="center"/>
        </w:trPr>
        <w:tc>
          <w:tcPr>
            <w:tcW w:w="624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A2C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HCT characteristics</w:t>
            </w:r>
          </w:p>
        </w:tc>
        <w:tc>
          <w:tcPr>
            <w:tcW w:w="201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D93EC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Dead</w:t>
            </w:r>
            <w:r w:rsidRPr="00736968">
              <w:rPr>
                <w:rFonts w:ascii="Times New Roman" w:eastAsia="Arial" w:hAnsi="Times New Roman" w:cs="Times New Roman"/>
                <w:color w:val="000000"/>
              </w:rPr>
              <w:t xml:space="preserve"> n = 59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0803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Survived</w:t>
            </w:r>
            <w:r w:rsidRPr="00736968">
              <w:rPr>
                <w:rFonts w:ascii="Times New Roman" w:eastAsia="Arial" w:hAnsi="Times New Roman" w:cs="Times New Roman"/>
                <w:color w:val="000000"/>
              </w:rPr>
              <w:t xml:space="preserve"> n = 49</w:t>
            </w:r>
          </w:p>
        </w:tc>
        <w:tc>
          <w:tcPr>
            <w:tcW w:w="126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137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p-valueᶜ</w:t>
            </w:r>
          </w:p>
        </w:tc>
      </w:tr>
      <w:tr w:rsidR="00020D7A" w:rsidRPr="00736968" w14:paraId="017FFA9D" w14:textId="77777777" w:rsidTr="008D7E5D">
        <w:trPr>
          <w:jc w:val="center"/>
        </w:trPr>
        <w:tc>
          <w:tcPr>
            <w:tcW w:w="624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4A5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 xml:space="preserve">Midline shift (MLS; </w:t>
            </w:r>
            <w:proofErr w:type="gramStart"/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mm)ᵃ</w:t>
            </w:r>
            <w:proofErr w:type="gramEnd"/>
          </w:p>
        </w:tc>
        <w:tc>
          <w:tcPr>
            <w:tcW w:w="20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E3145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2.5 (0.0, 7.9)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DDF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 (0.0, 5.1)</w:t>
            </w:r>
          </w:p>
        </w:tc>
        <w:tc>
          <w:tcPr>
            <w:tcW w:w="126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F60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0.045</w:t>
            </w:r>
          </w:p>
        </w:tc>
      </w:tr>
      <w:tr w:rsidR="00020D7A" w:rsidRPr="00736968" w14:paraId="7DB65669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DFAC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MLS &gt;0ᵇ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98DEB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42 (71.2%)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61A26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23 (46.9%)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CE40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0.017</w:t>
            </w:r>
          </w:p>
        </w:tc>
      </w:tr>
      <w:tr w:rsidR="00020D7A" w:rsidRPr="00736968" w14:paraId="203FD7A1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DE49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Type of extra-axial hematomaᵇ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85F96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BD54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366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0.128</w:t>
            </w:r>
          </w:p>
        </w:tc>
      </w:tr>
      <w:tr w:rsidR="00020D7A" w:rsidRPr="00736968" w14:paraId="1BBEF0F8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001C5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Subdural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0CAF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54 (91.5%)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5A5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39 (79.6%)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8152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0497269D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F2D3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Epidural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5752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(1.7%)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8C5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(2.0%)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C505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013FB598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07B0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None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BCA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 (6.8%)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365E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9 (18.4%)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A4BE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02466991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2A5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Intraparenchymal hematoma in largest diameterᵇ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20B57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9EA7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033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020D7A" w:rsidRPr="00736968" w14:paraId="1F116881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C9A9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None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2A40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BEBA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8 (16.3%)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0FBB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6C3BA08B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E22B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Between 1 and 20 mm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8C80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 (6.8%)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9CE2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14 (28.6%)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D58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47E6D04E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AED4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Between 20 and 40 mm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DB580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27 (45.8%)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8E13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12 (24.5%)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5D707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28330504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212F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More than 40 mm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F0E70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28 (47.5%)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99DB5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15 (30.6%)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D30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27646D4B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3CA6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Presence of blood in the ambient cisternᵇ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7901B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16 (27.1%)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059E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6 (12.2%)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6346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0.092</w:t>
            </w:r>
          </w:p>
        </w:tc>
      </w:tr>
      <w:tr w:rsidR="00020D7A" w:rsidRPr="00736968" w14:paraId="18B5BCCF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199FB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Presence of blood in the prepontine cisternᵇ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D13D0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17 (28.8%)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E066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9 (18.4%)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87037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0.260</w:t>
            </w:r>
          </w:p>
        </w:tc>
      </w:tr>
      <w:tr w:rsidR="00020D7A" w:rsidRPr="00736968" w14:paraId="4C67BF2C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907F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Orbital involvementᵇ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3ACD4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19 (32.2%)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A24E4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11 (22.4%)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43E7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0.288</w:t>
            </w:r>
          </w:p>
        </w:tc>
      </w:tr>
      <w:tr w:rsidR="00020D7A" w:rsidRPr="00736968" w14:paraId="4C127A11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DD50C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Transhemispheric projectile trajectory: above third ventricleᵇ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13E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36 (61.0%)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AB37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18 (36.7%)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2C54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0.020</w:t>
            </w:r>
          </w:p>
        </w:tc>
      </w:tr>
      <w:tr w:rsidR="00020D7A" w:rsidRPr="00736968" w14:paraId="53F0ED21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1B90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Transhemispheric projectile trajectory: below third ventricleᵇ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5815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7 (11.9%)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EC67C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 (4.1%)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15685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0.178</w:t>
            </w:r>
          </w:p>
        </w:tc>
      </w:tr>
      <w:tr w:rsidR="00020D7A" w:rsidRPr="00736968" w14:paraId="75C8BD5B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5E966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Perforating injuryᵇ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7C2C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43 (72.9%)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F6A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8 (16.3%)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B701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020D7A" w:rsidRPr="00736968" w14:paraId="767EEC18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4E6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Bilateral casted ventriclesᵇ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ED444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10 (16.9%)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E34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26C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0.002</w:t>
            </w:r>
          </w:p>
        </w:tc>
      </w:tr>
      <w:tr w:rsidR="00020D7A" w:rsidRPr="00736968" w14:paraId="30663D46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575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Partial presence of blood in the ventriclesᵇ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6AF5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26 (44.1%)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1929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7 (14.3%)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29476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020D7A" w:rsidRPr="00736968" w14:paraId="22220DD9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9681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Brainstem involvementᵇ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A3282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5 (8.5%)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995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 (4.1%)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7374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0.452</w:t>
            </w:r>
          </w:p>
        </w:tc>
      </w:tr>
      <w:tr w:rsidR="00020D7A" w:rsidRPr="00736968" w14:paraId="348EF0D0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F61B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Cerebellar involvementᵇ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32D1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9 (15.3%)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5CFE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 (8.2%)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5B71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0.375</w:t>
            </w:r>
          </w:p>
        </w:tc>
      </w:tr>
      <w:tr w:rsidR="00020D7A" w:rsidRPr="00736968" w14:paraId="0B882EAE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91927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Ventricle effacementᵇ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6D2D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55 (93.2%)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94F7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31 (63.3%)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6A22C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020D7A" w:rsidRPr="00736968" w14:paraId="3EB1E91D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381A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Vascular injuryᵇ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0F51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6AFD8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4EF6C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0.064</w:t>
            </w:r>
          </w:p>
        </w:tc>
      </w:tr>
      <w:tr w:rsidR="00020D7A" w:rsidRPr="00736968" w14:paraId="29AEF7B0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C025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lastRenderedPageBreak/>
              <w:t>Yes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37A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9 (15.3%)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34D24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8 (16.7%)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3519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7086E32C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D3E2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D60BC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7 (11.9%)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121F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14 (29.2%)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4F27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386C25A4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F950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CTA not available within the first 24 h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A1BF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43 (72.9%)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015C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26 (54.2%)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40D3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2B725983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CC791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b/>
                <w:color w:val="000000"/>
              </w:rPr>
              <w:t>Location of projectileᵇ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C7F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053C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9DD9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0.017</w:t>
            </w:r>
          </w:p>
        </w:tc>
      </w:tr>
      <w:tr w:rsidR="00020D7A" w:rsidRPr="00736968" w14:paraId="49D0D9EC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0BB99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Brainstem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9C196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(1.7%)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46BA4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(2.0%)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2562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4675C81D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0AD9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Present in another location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E180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51 (86.4%)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6FE2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43 (87.8%)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9FDAD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512E0E71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ADA7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Projectile not present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466A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1 (1.7%)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4C2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5 (10.2%)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ACFAE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0D7A" w:rsidRPr="00736968" w14:paraId="048FC208" w14:textId="77777777" w:rsidTr="008D7E5D">
        <w:trPr>
          <w:jc w:val="center"/>
        </w:trPr>
        <w:tc>
          <w:tcPr>
            <w:tcW w:w="624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CE2C9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Thalamus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51BC7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6 (10.2%)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76433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736968">
              <w:rPr>
                <w:rFonts w:ascii="Times New Roman" w:eastAsia="Arial" w:hAnsi="Times New Roman" w:cs="Times New Roman"/>
                <w:color w:val="000000"/>
              </w:rPr>
              <w:t>0 (0.0%)</w:t>
            </w:r>
          </w:p>
        </w:tc>
        <w:tc>
          <w:tcPr>
            <w:tcW w:w="126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0099" w14:textId="77777777" w:rsidR="00020D7A" w:rsidRPr="00736968" w:rsidRDefault="00020D7A" w:rsidP="008D7E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</w:tbl>
    <w:p w14:paraId="1A135538" w14:textId="77777777" w:rsidR="00020D7A" w:rsidRPr="00736968" w:rsidRDefault="00020D7A" w:rsidP="00020D7A">
      <w:pPr>
        <w:rPr>
          <w:rFonts w:ascii="Times New Roman" w:hAnsi="Times New Roman" w:cs="Times New Roman"/>
        </w:rPr>
      </w:pPr>
      <w:r w:rsidRPr="00736968">
        <w:rPr>
          <w:rFonts w:ascii="Times New Roman" w:hAnsi="Times New Roman" w:cs="Times New Roman"/>
        </w:rPr>
        <w:t>ᵃ Median (Q1, Q3).</w:t>
      </w:r>
    </w:p>
    <w:p w14:paraId="72B9148A" w14:textId="77777777" w:rsidR="00020D7A" w:rsidRPr="00736968" w:rsidRDefault="00020D7A" w:rsidP="00020D7A">
      <w:pPr>
        <w:rPr>
          <w:rFonts w:ascii="Times New Roman" w:hAnsi="Times New Roman" w:cs="Times New Roman"/>
        </w:rPr>
      </w:pPr>
      <w:r w:rsidRPr="00736968">
        <w:rPr>
          <w:rFonts w:ascii="Times New Roman" w:hAnsi="Times New Roman" w:cs="Times New Roman"/>
        </w:rPr>
        <w:t>ᵇ n (%).</w:t>
      </w:r>
    </w:p>
    <w:p w14:paraId="4155F21C" w14:textId="77777777" w:rsidR="00020D7A" w:rsidRPr="00736968" w:rsidRDefault="00020D7A" w:rsidP="00020D7A">
      <w:pPr>
        <w:rPr>
          <w:rFonts w:ascii="Times New Roman" w:hAnsi="Times New Roman" w:cs="Times New Roman"/>
        </w:rPr>
      </w:pPr>
      <w:r w:rsidRPr="00736968">
        <w:rPr>
          <w:rFonts w:ascii="Times New Roman" w:hAnsi="Times New Roman" w:cs="Times New Roman"/>
        </w:rPr>
        <w:t>ᶜ Wilcoxon rank-sum test for continuous variables; Fisher’s exact test for categorical variables.</w:t>
      </w:r>
    </w:p>
    <w:p w14:paraId="1935FF4E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479012BA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7D2B36AB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7DDD3ACC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2B25ADE7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5F8D5241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4B997190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58A67502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04E3A373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2C021E76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68576ABC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7CA68E47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1CAD2DC9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3AC23264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4713ECE9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62748487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2B0D1FBD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31875055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2F2188F9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349085DC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276C14C0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7864DCB1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5073756D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786CAB7D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7BFBD2E4" w14:textId="77777777" w:rsidR="00020D7A" w:rsidRDefault="00020D7A" w:rsidP="00020D7A">
      <w:pPr>
        <w:rPr>
          <w:rFonts w:ascii="Times New Roman" w:hAnsi="Times New Roman" w:cs="Times New Roman"/>
        </w:rPr>
      </w:pPr>
    </w:p>
    <w:p w14:paraId="6661039C" w14:textId="77777777" w:rsidR="008E1F7E" w:rsidRDefault="008E1F7E"/>
    <w:sectPr w:rsidR="008E1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7A"/>
    <w:rsid w:val="00020D7A"/>
    <w:rsid w:val="00024ED2"/>
    <w:rsid w:val="000B6E5D"/>
    <w:rsid w:val="000C7A9D"/>
    <w:rsid w:val="000F1A82"/>
    <w:rsid w:val="001358FF"/>
    <w:rsid w:val="001359A6"/>
    <w:rsid w:val="001663AA"/>
    <w:rsid w:val="001B4339"/>
    <w:rsid w:val="001D4562"/>
    <w:rsid w:val="001F1640"/>
    <w:rsid w:val="0026409A"/>
    <w:rsid w:val="0026647C"/>
    <w:rsid w:val="002927B4"/>
    <w:rsid w:val="00335783"/>
    <w:rsid w:val="00345425"/>
    <w:rsid w:val="00376EEF"/>
    <w:rsid w:val="003901E1"/>
    <w:rsid w:val="003964AB"/>
    <w:rsid w:val="003C67C7"/>
    <w:rsid w:val="003C7C7F"/>
    <w:rsid w:val="0042518E"/>
    <w:rsid w:val="0044258B"/>
    <w:rsid w:val="00472995"/>
    <w:rsid w:val="00493EAD"/>
    <w:rsid w:val="004A18BE"/>
    <w:rsid w:val="004D4812"/>
    <w:rsid w:val="004F2613"/>
    <w:rsid w:val="005032F5"/>
    <w:rsid w:val="00542DB0"/>
    <w:rsid w:val="00567076"/>
    <w:rsid w:val="005B1D53"/>
    <w:rsid w:val="005B6F7F"/>
    <w:rsid w:val="005F2469"/>
    <w:rsid w:val="00600169"/>
    <w:rsid w:val="00615C83"/>
    <w:rsid w:val="00653757"/>
    <w:rsid w:val="006834FB"/>
    <w:rsid w:val="006B09FD"/>
    <w:rsid w:val="006B2FF3"/>
    <w:rsid w:val="006E25BD"/>
    <w:rsid w:val="00792446"/>
    <w:rsid w:val="007A1A17"/>
    <w:rsid w:val="007C5B5D"/>
    <w:rsid w:val="007F3C6E"/>
    <w:rsid w:val="007F652F"/>
    <w:rsid w:val="00800E32"/>
    <w:rsid w:val="008104DB"/>
    <w:rsid w:val="008233E8"/>
    <w:rsid w:val="00853ECF"/>
    <w:rsid w:val="008B7CDF"/>
    <w:rsid w:val="008C4DC8"/>
    <w:rsid w:val="008E1F7E"/>
    <w:rsid w:val="008E4481"/>
    <w:rsid w:val="008E6524"/>
    <w:rsid w:val="00922425"/>
    <w:rsid w:val="00926D16"/>
    <w:rsid w:val="009300C4"/>
    <w:rsid w:val="00966F01"/>
    <w:rsid w:val="009765CF"/>
    <w:rsid w:val="009C72B2"/>
    <w:rsid w:val="00A21DAF"/>
    <w:rsid w:val="00A734F4"/>
    <w:rsid w:val="00A80A2A"/>
    <w:rsid w:val="00AA39DE"/>
    <w:rsid w:val="00AF1A40"/>
    <w:rsid w:val="00AF7F31"/>
    <w:rsid w:val="00B0454A"/>
    <w:rsid w:val="00B23F6D"/>
    <w:rsid w:val="00B966D2"/>
    <w:rsid w:val="00BB0394"/>
    <w:rsid w:val="00BE5FB1"/>
    <w:rsid w:val="00BF155B"/>
    <w:rsid w:val="00BF2F68"/>
    <w:rsid w:val="00C378CC"/>
    <w:rsid w:val="00CE11D6"/>
    <w:rsid w:val="00D1354C"/>
    <w:rsid w:val="00D46910"/>
    <w:rsid w:val="00D54D58"/>
    <w:rsid w:val="00DE72C0"/>
    <w:rsid w:val="00E21037"/>
    <w:rsid w:val="00E76A86"/>
    <w:rsid w:val="00EA1342"/>
    <w:rsid w:val="00F26447"/>
    <w:rsid w:val="00F425D7"/>
    <w:rsid w:val="00F609CC"/>
    <w:rsid w:val="00F76C01"/>
    <w:rsid w:val="00F82CA5"/>
    <w:rsid w:val="00F84053"/>
    <w:rsid w:val="00F904D4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958519"/>
  <w15:chartTrackingRefBased/>
  <w15:docId w15:val="{7F097901-D910-E344-BCDD-7D353A70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D7A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D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D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D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D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D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D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D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D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D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D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D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D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Alvarado Dyer</dc:creator>
  <cp:keywords/>
  <dc:description/>
  <cp:lastModifiedBy>Ronald Alvarado Dyer</cp:lastModifiedBy>
  <cp:revision>1</cp:revision>
  <dcterms:created xsi:type="dcterms:W3CDTF">2026-08-05T22:09:00Z</dcterms:created>
  <dcterms:modified xsi:type="dcterms:W3CDTF">2026-08-05T22:10:00Z</dcterms:modified>
</cp:coreProperties>
</file>