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F589F9">
      <w:pPr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Supplementary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T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able1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sz w:val="24"/>
          <w:szCs w:val="24"/>
        </w:rPr>
        <w:t>Summary statistics and comparison of the main variables examined</w:t>
      </w:r>
    </w:p>
    <w:tbl>
      <w:tblPr>
        <w:tblStyle w:val="2"/>
        <w:tblW w:w="550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3"/>
        <w:gridCol w:w="1858"/>
        <w:gridCol w:w="2211"/>
        <w:gridCol w:w="2376"/>
        <w:gridCol w:w="2960"/>
        <w:gridCol w:w="2802"/>
        <w:gridCol w:w="1231"/>
      </w:tblGrid>
      <w:tr w14:paraId="68AC1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6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7A61F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5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7DD6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Total</w:t>
            </w:r>
          </w:p>
        </w:tc>
        <w:tc>
          <w:tcPr>
            <w:tcW w:w="708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EAC8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Nuclear families</w:t>
            </w:r>
          </w:p>
        </w:tc>
        <w:tc>
          <w:tcPr>
            <w:tcW w:w="761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B811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Extended families</w:t>
            </w:r>
          </w:p>
        </w:tc>
        <w:tc>
          <w:tcPr>
            <w:tcW w:w="948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36A7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Skip-generation family</w:t>
            </w:r>
          </w:p>
        </w:tc>
        <w:tc>
          <w:tcPr>
            <w:tcW w:w="894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2113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Single-parent family</w:t>
            </w:r>
          </w:p>
        </w:tc>
        <w:tc>
          <w:tcPr>
            <w:tcW w:w="394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5AED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P</w:t>
            </w:r>
          </w:p>
        </w:tc>
      </w:tr>
      <w:tr w14:paraId="0741B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6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826C9DD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22C6467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N=29405</w:t>
            </w:r>
          </w:p>
        </w:tc>
        <w:tc>
          <w:tcPr>
            <w:tcW w:w="70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A6EF64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N=18476</w:t>
            </w:r>
          </w:p>
        </w:tc>
        <w:tc>
          <w:tcPr>
            <w:tcW w:w="76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C21A72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N=7393</w:t>
            </w:r>
          </w:p>
        </w:tc>
        <w:tc>
          <w:tcPr>
            <w:tcW w:w="94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336C46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N=2492</w:t>
            </w:r>
          </w:p>
        </w:tc>
        <w:tc>
          <w:tcPr>
            <w:tcW w:w="89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301E3B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N=1044</w:t>
            </w:r>
          </w:p>
        </w:tc>
        <w:tc>
          <w:tcPr>
            <w:tcW w:w="39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C29FB4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C19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6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5CBD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Age, mean ± SD</w:t>
            </w:r>
          </w:p>
        </w:tc>
        <w:tc>
          <w:tcPr>
            <w:tcW w:w="595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F060A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13.86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1.070</w:t>
            </w:r>
          </w:p>
        </w:tc>
        <w:tc>
          <w:tcPr>
            <w:tcW w:w="708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CEF7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13.87±1.065</w:t>
            </w:r>
          </w:p>
        </w:tc>
        <w:tc>
          <w:tcPr>
            <w:tcW w:w="761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3352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13.80±1.044</w:t>
            </w:r>
          </w:p>
        </w:tc>
        <w:tc>
          <w:tcPr>
            <w:tcW w:w="948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0E9C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13.96±1.158</w:t>
            </w:r>
          </w:p>
        </w:tc>
        <w:tc>
          <w:tcPr>
            <w:tcW w:w="894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25BE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13.84±1.099</w:t>
            </w:r>
          </w:p>
        </w:tc>
        <w:tc>
          <w:tcPr>
            <w:tcW w:w="394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82B5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00813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5179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Gender (N, %)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0261C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A3F16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73A6D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494E0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3352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0230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7C6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D35F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Boys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BF15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14914(50.7)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7301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9443(51.1)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5AED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3701(50.1)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6E3D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1307(52.4)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1407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463(44.3)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6C13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1C2CD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C202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Girls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BEA7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14491(49.3)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A1A3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9033(48.9)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6A75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3692(49.9)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9A3D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1185(47.6)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A704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581(55.7)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25C0D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09B7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460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714A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Only-child status (</w:t>
            </w:r>
            <w:r>
              <w:rPr>
                <w:rStyle w:val="4"/>
                <w:rFonts w:ascii="Times New Roman" w:hAnsi="Times New Roman" w:eastAsia="宋体" w:cs="Times New Roman"/>
                <w:color w:val="000000"/>
                <w:spacing w:val="12"/>
                <w:sz w:val="24"/>
                <w:szCs w:val="24"/>
                <w:lang w:val="en-US" w:eastAsia="zh-CN" w:bidi="ar"/>
              </w:rPr>
              <w:t>Yes, %)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04F6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A080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4583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0DDA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8814(30.0)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7AA8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5290(28.6)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C4BB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2322(31.4)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8985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693(27.8)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3509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509(48.8)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8420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1E721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77C5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Rural (Yes, %)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953D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13324(45.7)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02B5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8076(44.1)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91FA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3329(45.4)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A90F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1515(61.4)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0CDD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404(39.1)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2724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25673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460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42991">
            <w:pPr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Parental marital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54FE4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209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C4C7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Marriage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D12C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26809(91.2)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36E4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17998(97.4)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7298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7117(96.3)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32E4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1696(68.1)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4CBD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D301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480C8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CEF4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Divorce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F443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1193(4.1)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FD4F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09E6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49AA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396(15.9)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3C5C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797(76.3)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26F2E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B5D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ECCB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Remarriage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6F58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1052(3.6)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3D13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480(2.6)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CBA4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276(3.7)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55D3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296(11.9)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13AD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D3073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BC5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CD2C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Single parent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9EE0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351(1.2)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0A12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CBA8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953D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104(4.2)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B511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247(23.7)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BB0C9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8C5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460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0ED61">
            <w:pPr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Parental relationship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3783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6EE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A95C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Poor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DBB7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1480(5.0)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D5B7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539(2.9)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DDC7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151(2.0)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751D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378(15.2)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63D2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412(39.5)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2F15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5FC0F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990E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Normal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E215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6215(21.1)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23E2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3764(20.4)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B6B7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1291(17.5)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ADE7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736(29.5)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33AA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424(40.6)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E79A3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4EB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AF96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Great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7F33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21710(73.8)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0DDB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14173(76.7)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5F06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5951(80.5)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07AF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1378(55.3)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3F39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208(19.9)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2C4BF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0D6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460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79D90">
            <w:pPr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Parent-child relationship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B380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414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AFAA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Poor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64FD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855(2.9)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DC03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489(2.6)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832E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138(1.9)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B672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168(6.7)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DBD3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60(5.7)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187E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55EAA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FE8E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Normal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043E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6967(23.7)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552A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4255(23.0)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6448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1445(19.5)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A069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901(36.2)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CAC3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366(35.1)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57243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4C7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8" w:hRule="atLeast"/>
          <w:jc w:val="center"/>
        </w:trPr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FA6C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Great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1207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21583(73.4)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3B5D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13732(74.3)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EA18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5810(78.6)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F213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1423(57.1)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05CD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618(59.2)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7FA42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D73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460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6EEF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Anxiety symptoms (Yes, %)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CCAA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0E42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0D2B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B7D2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10649(36.2)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E063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6449(34.9)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D5BC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2572(34.8)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4971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1133(45.5)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4617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495(47.4)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1FCA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74CDD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2F85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GAD-7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AD09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4.26±4.788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4BD3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4.11±4.746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4813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4.11±4.631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0D9A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5.21±5.066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F6F6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5.64±5.413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48C4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73F9A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7264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Resilience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E037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56.13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18.142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90E3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56.31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082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5CE5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58.51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17.627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55FB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49.47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18.179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7BEE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50.90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18.219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2619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19E8E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460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D2F61">
            <w:pPr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Childhood maltreatment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02A9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779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F4EA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7214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38.29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10.658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AE77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37.94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10.358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03FC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36.82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9.729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F887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43.29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12.290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3927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42.91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13.112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F6FD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79CC0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CE9C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Emotional abuse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2DD7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7.56±3.276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84B0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7.46±3.208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4411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7.31±3.019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9F85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8.57±3.789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61D5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8.74±4.104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9865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0B8D9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B56F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Physical abuse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5E45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6.06±2.250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927F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6.01±2.169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EA67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5.94±2.041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77BD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6.54±2.836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0745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6.64±3.097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5DEC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204D4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464B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Sexual abuse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00C2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5.34±1.440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8134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5.30±1.319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B871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5.29±1.304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2E84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5.72±2.122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7E2D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5.59±2.094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076C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43B1E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EE2E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Emotional neglect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972D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11.04±5.024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DEAD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10.97±5.007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802B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10.30±4.710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116D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12.97±5.262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6667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12.83±5.284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8854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77460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6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2D50093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Physical neglect</w:t>
            </w:r>
          </w:p>
        </w:tc>
        <w:tc>
          <w:tcPr>
            <w:tcW w:w="59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089551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8.29±2.851</w:t>
            </w:r>
          </w:p>
        </w:tc>
        <w:tc>
          <w:tcPr>
            <w:tcW w:w="70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A7AE01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8.21±2.799</w:t>
            </w:r>
          </w:p>
        </w:tc>
        <w:tc>
          <w:tcPr>
            <w:tcW w:w="76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8C45A8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7.98±2.717</w:t>
            </w:r>
          </w:p>
        </w:tc>
        <w:tc>
          <w:tcPr>
            <w:tcW w:w="94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BBE169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9.49±3.120</w:t>
            </w:r>
          </w:p>
        </w:tc>
        <w:tc>
          <w:tcPr>
            <w:tcW w:w="89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B4B32F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9.11±3.151</w:t>
            </w:r>
          </w:p>
        </w:tc>
        <w:tc>
          <w:tcPr>
            <w:tcW w:w="39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2CF388D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</w:tbl>
    <w:p w14:paraId="7ADC0046">
      <w:pPr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2A4AF855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6092B0F1-E6A9-41EB-AB63-7F25D957359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6F0137"/>
    <w:rsid w:val="476F0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default" w:ascii="Times New Roman" w:hAnsi="Times New Roman" w:cs="Times New Roman"/>
      <w:b/>
      <w:bCs/>
      <w:color w:val="000000"/>
      <w:sz w:val="13"/>
      <w:szCs w:val="1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2026-07-30T20:24:00Z</dcterms:created>
  <dc:creator>橙橙橙</dc:creator>
  <cp:lastModifiedBy>橙橙橙</cp:lastModifiedBy>
  <dcterms:modified xsi:type="dcterms:W3CDTF">2026-07-30T20:34:37Z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BFB44F2511284B3F93831FCA9CA9AD8E_11</vt:lpwstr>
  </property>
  <property fmtid="{D5CDD505-2E9C-101B-9397-08002B2CF9AE}" pid="4" name="KSOTemplateDocerSaveRecord">
    <vt:lpwstr>eyJoZGlkIjoiNjZkNWFjODUxZmU1ZGM0NzI5MTlhNzUwNWEzYTgxMzUiLCJ1c2VySWQiOiIyNjg5NzA5NzYifQ==</vt:lpwstr>
  </property>
</Properties>
</file>