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3D4BF" w14:textId="77777777" w:rsidR="00E13FB9" w:rsidRPr="00C262DA" w:rsidRDefault="00E13FB9" w:rsidP="00C262DA">
      <w:pPr>
        <w:spacing w:before="120" w:after="120" w:line="276" w:lineRule="auto"/>
        <w:rPr>
          <w:rFonts w:ascii="Times New Roman" w:eastAsia="Times New Roman" w:hAnsi="Times New Roman" w:cs="Times New Roman"/>
          <w:sz w:val="20"/>
          <w:szCs w:val="20"/>
        </w:rPr>
      </w:pPr>
      <w:r w:rsidRPr="00C262DA">
        <w:rPr>
          <w:rFonts w:ascii="Times New Roman" w:eastAsia="Times New Roman" w:hAnsi="Times New Roman" w:cs="Times New Roman"/>
          <w:b/>
          <w:bCs/>
          <w:sz w:val="20"/>
          <w:szCs w:val="20"/>
        </w:rPr>
        <w:t>Supplementary File S2</w:t>
      </w:r>
    </w:p>
    <w:p w14:paraId="5305A084" w14:textId="77777777" w:rsidR="00E13FB9" w:rsidRPr="00C262DA" w:rsidRDefault="00E13FB9" w:rsidP="00C262DA">
      <w:pPr>
        <w:spacing w:before="120" w:after="120" w:line="276" w:lineRule="auto"/>
        <w:rPr>
          <w:rFonts w:ascii="Times New Roman" w:eastAsia="Times New Roman" w:hAnsi="Times New Roman" w:cs="Times New Roman"/>
          <w:sz w:val="20"/>
          <w:szCs w:val="20"/>
        </w:rPr>
      </w:pPr>
      <w:r w:rsidRPr="00C262DA">
        <w:rPr>
          <w:rFonts w:ascii="Times New Roman" w:eastAsia="Times New Roman" w:hAnsi="Times New Roman" w:cs="Times New Roman"/>
          <w:b/>
          <w:bCs/>
          <w:sz w:val="20"/>
          <w:szCs w:val="20"/>
        </w:rPr>
        <w:t>Article title:</w:t>
      </w:r>
      <w:r w:rsidRPr="00C262DA">
        <w:rPr>
          <w:rFonts w:ascii="Times New Roman" w:eastAsia="Times New Roman" w:hAnsi="Times New Roman" w:cs="Times New Roman"/>
          <w:sz w:val="20"/>
          <w:szCs w:val="20"/>
        </w:rPr>
        <w:t xml:space="preserve"> Scaling native hedgerows in Mediterranean greenhouse horticulture requires alignment of farm design, learning, and governance</w:t>
      </w:r>
      <w:r w:rsidRPr="00C262DA">
        <w:rPr>
          <w:rFonts w:ascii="Times New Roman" w:eastAsia="Times New Roman" w:hAnsi="Times New Roman" w:cs="Times New Roman"/>
          <w:sz w:val="20"/>
          <w:szCs w:val="20"/>
        </w:rPr>
        <w:br/>
      </w:r>
      <w:r w:rsidRPr="00C262DA">
        <w:rPr>
          <w:rFonts w:ascii="Times New Roman" w:eastAsia="Times New Roman" w:hAnsi="Times New Roman" w:cs="Times New Roman"/>
          <w:b/>
          <w:bCs/>
          <w:sz w:val="20"/>
          <w:szCs w:val="20"/>
        </w:rPr>
        <w:t>Journal:</w:t>
      </w:r>
      <w:r w:rsidRPr="00C262DA">
        <w:rPr>
          <w:rFonts w:ascii="Times New Roman" w:eastAsia="Times New Roman" w:hAnsi="Times New Roman" w:cs="Times New Roman"/>
          <w:sz w:val="20"/>
          <w:szCs w:val="20"/>
        </w:rPr>
        <w:t xml:space="preserve"> Agronomy for Sustainable Development</w:t>
      </w:r>
      <w:r w:rsidRPr="00C262DA">
        <w:rPr>
          <w:rFonts w:ascii="Times New Roman" w:eastAsia="Times New Roman" w:hAnsi="Times New Roman" w:cs="Times New Roman"/>
          <w:sz w:val="20"/>
          <w:szCs w:val="20"/>
        </w:rPr>
        <w:br/>
      </w:r>
      <w:r w:rsidRPr="00C262DA">
        <w:rPr>
          <w:rFonts w:ascii="Times New Roman" w:eastAsia="Times New Roman" w:hAnsi="Times New Roman" w:cs="Times New Roman"/>
          <w:b/>
          <w:bCs/>
          <w:sz w:val="20"/>
          <w:szCs w:val="20"/>
        </w:rPr>
        <w:t>Authors:</w:t>
      </w:r>
      <w:r w:rsidRPr="00C262DA">
        <w:rPr>
          <w:rFonts w:ascii="Times New Roman" w:eastAsia="Times New Roman" w:hAnsi="Times New Roman" w:cs="Times New Roman"/>
          <w:sz w:val="20"/>
          <w:szCs w:val="20"/>
        </w:rPr>
        <w:t xml:space="preserve"> Irene Pérez-Ramírez, Enrica Garau, Nora Schütze, Juan Miguel Requena-Mullor, Álvaro Peláez-Pérez, Gabriela De Abreu, Antonio Jesús Castro, Eduardo Crisol-Martínez</w:t>
      </w:r>
      <w:r w:rsidRPr="00C262DA">
        <w:rPr>
          <w:rFonts w:ascii="Times New Roman" w:eastAsia="Times New Roman" w:hAnsi="Times New Roman" w:cs="Times New Roman"/>
          <w:sz w:val="20"/>
          <w:szCs w:val="20"/>
        </w:rPr>
        <w:br/>
      </w:r>
      <w:r w:rsidRPr="00C262DA">
        <w:rPr>
          <w:rFonts w:ascii="Times New Roman" w:eastAsia="Times New Roman" w:hAnsi="Times New Roman" w:cs="Times New Roman"/>
          <w:b/>
          <w:bCs/>
          <w:sz w:val="20"/>
          <w:szCs w:val="20"/>
        </w:rPr>
        <w:t>Corresponding author:</w:t>
      </w:r>
      <w:r w:rsidRPr="00C262DA">
        <w:rPr>
          <w:rFonts w:ascii="Times New Roman" w:eastAsia="Times New Roman" w:hAnsi="Times New Roman" w:cs="Times New Roman"/>
          <w:sz w:val="20"/>
          <w:szCs w:val="20"/>
        </w:rPr>
        <w:t xml:space="preserve"> Eduardo Crisol-Martínez</w:t>
      </w:r>
      <w:r w:rsidRPr="00C262DA">
        <w:rPr>
          <w:rFonts w:ascii="Times New Roman" w:eastAsia="Times New Roman" w:hAnsi="Times New Roman" w:cs="Times New Roman"/>
          <w:sz w:val="20"/>
          <w:szCs w:val="20"/>
        </w:rPr>
        <w:br/>
      </w:r>
      <w:r w:rsidRPr="00C262DA">
        <w:rPr>
          <w:rFonts w:ascii="Times New Roman" w:eastAsia="Times New Roman" w:hAnsi="Times New Roman" w:cs="Times New Roman"/>
          <w:b/>
          <w:bCs/>
          <w:sz w:val="20"/>
          <w:szCs w:val="20"/>
        </w:rPr>
        <w:t>Affiliation:</w:t>
      </w:r>
      <w:r w:rsidRPr="00C262DA">
        <w:rPr>
          <w:rFonts w:ascii="Times New Roman" w:eastAsia="Times New Roman" w:hAnsi="Times New Roman" w:cs="Times New Roman"/>
          <w:sz w:val="20"/>
          <w:szCs w:val="20"/>
        </w:rPr>
        <w:t xml:space="preserve"> Centro de Innovación Tecnológica (CIT-COEXPHAL), COEXPHAL – Asociación de Organizaciones de Productores de Frutas y Hortalizas de Almería, Carretera de Ronda 11, 04004 Almería, Spain</w:t>
      </w:r>
      <w:r w:rsidRPr="00C262DA">
        <w:rPr>
          <w:rFonts w:ascii="Times New Roman" w:eastAsia="Times New Roman" w:hAnsi="Times New Roman" w:cs="Times New Roman"/>
          <w:sz w:val="20"/>
          <w:szCs w:val="20"/>
        </w:rPr>
        <w:br/>
      </w:r>
      <w:r w:rsidRPr="00C262DA">
        <w:rPr>
          <w:rFonts w:ascii="Times New Roman" w:eastAsia="Times New Roman" w:hAnsi="Times New Roman" w:cs="Times New Roman"/>
          <w:b/>
          <w:bCs/>
          <w:sz w:val="20"/>
          <w:szCs w:val="20"/>
        </w:rPr>
        <w:t>Email:</w:t>
      </w:r>
      <w:r w:rsidRPr="00C262DA">
        <w:rPr>
          <w:rFonts w:ascii="Times New Roman" w:eastAsia="Times New Roman" w:hAnsi="Times New Roman" w:cs="Times New Roman"/>
          <w:sz w:val="20"/>
          <w:szCs w:val="20"/>
        </w:rPr>
        <w:t xml:space="preserve"> ecrisol@coexphal.es</w:t>
      </w:r>
    </w:p>
    <w:p w14:paraId="78690D25" w14:textId="43E5D199" w:rsidR="00E13FB9" w:rsidRPr="002E77EC" w:rsidRDefault="007F4A88" w:rsidP="00C262DA">
      <w:pPr>
        <w:spacing w:before="120" w:after="120" w:line="276" w:lineRule="auto"/>
        <w:rPr>
          <w:rFonts w:ascii="Times New Roman" w:eastAsia="Times New Roman" w:hAnsi="Times New Roman" w:cs="Times New Roman"/>
          <w:sz w:val="20"/>
          <w:szCs w:val="20"/>
          <w:lang w:val="en-US"/>
        </w:rPr>
      </w:pPr>
      <w:r w:rsidRPr="007F4A88">
        <w:rPr>
          <w:rFonts w:ascii="Times New Roman" w:eastAsia="Times New Roman" w:hAnsi="Times New Roman" w:cs="Times New Roman"/>
          <w:b/>
          <w:bCs/>
          <w:sz w:val="20"/>
          <w:szCs w:val="20"/>
          <w:lang w:val="en-US"/>
        </w:rPr>
        <w:t xml:space="preserve">Content: </w:t>
      </w:r>
      <w:r w:rsidR="002E77EC" w:rsidRPr="002E77EC">
        <w:rPr>
          <w:rFonts w:ascii="Times New Roman" w:eastAsia="Times New Roman" w:hAnsi="Times New Roman" w:cs="Times New Roman"/>
          <w:sz w:val="20"/>
          <w:szCs w:val="20"/>
          <w:lang w:val="en-US"/>
        </w:rPr>
        <w:t>Research ethics documentation and complete semi-structured interview guides.</w:t>
      </w:r>
      <w:r w:rsidRPr="007F4A88">
        <w:rPr>
          <w:rFonts w:ascii="Times New Roman" w:eastAsia="Times New Roman" w:hAnsi="Times New Roman" w:cs="Times New Roman"/>
          <w:sz w:val="20"/>
          <w:szCs w:val="20"/>
          <w:lang w:val="en-US"/>
        </w:rPr>
        <w:br/>
      </w:r>
      <w:r w:rsidR="002E77EC" w:rsidRPr="002E77EC">
        <w:rPr>
          <w:rFonts w:ascii="Times New Roman" w:eastAsia="Times New Roman" w:hAnsi="Times New Roman" w:cs="Times New Roman"/>
          <w:sz w:val="20"/>
          <w:szCs w:val="20"/>
          <w:lang w:val="en-US"/>
        </w:rPr>
        <w:t>This supplementary file provides the original Spanish participant-information and verbal informed-consent statement, together with an unofficial English translation (Section 1); the institutional framework considered during data collection (Section 2); and unofficial English translations of the complete semi-structured interview guides used with experts (Section 3) and farmers (Section 4).</w:t>
      </w:r>
    </w:p>
    <w:p w14:paraId="2CC71D73" w14:textId="652C527F" w:rsidR="00826C4C" w:rsidRPr="00C262DA" w:rsidRDefault="00A32504" w:rsidP="00C262DA">
      <w:pPr>
        <w:spacing w:before="120" w:after="120" w:line="276" w:lineRule="auto"/>
        <w:rPr>
          <w:rFonts w:ascii="Times New Roman" w:eastAsia="Times New Roman" w:hAnsi="Times New Roman" w:cs="Times New Roman"/>
          <w:b/>
          <w:bCs/>
          <w:sz w:val="20"/>
          <w:szCs w:val="20"/>
          <w:lang w:val="en-US"/>
        </w:rPr>
      </w:pPr>
      <w:r w:rsidRPr="00C262DA">
        <w:rPr>
          <w:rFonts w:ascii="Times New Roman" w:eastAsia="Times New Roman" w:hAnsi="Times New Roman" w:cs="Times New Roman"/>
          <w:b/>
          <w:bCs/>
          <w:sz w:val="20"/>
          <w:szCs w:val="20"/>
          <w:lang w:val="en-US"/>
        </w:rPr>
        <w:t xml:space="preserve">1. </w:t>
      </w:r>
      <w:r w:rsidR="00826C4C" w:rsidRPr="00C262DA">
        <w:rPr>
          <w:rFonts w:ascii="Times New Roman" w:eastAsia="Times New Roman" w:hAnsi="Times New Roman" w:cs="Times New Roman"/>
          <w:b/>
          <w:bCs/>
          <w:sz w:val="20"/>
          <w:szCs w:val="20"/>
          <w:lang w:val="en-US"/>
        </w:rPr>
        <w:t>Verbal participant information and informed-consent statement</w:t>
      </w:r>
    </w:p>
    <w:p w14:paraId="0D6B1AD2" w14:textId="5B4562F2" w:rsidR="00B708EB" w:rsidRPr="00C262DA" w:rsidRDefault="00826C4C" w:rsidP="00C262DA">
      <w:pPr>
        <w:spacing w:before="120" w:after="120" w:line="276" w:lineRule="auto"/>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The following participant information and informed-consent statement was read aloud in Spanish to each participant before the substantive interview began. All participants were adults. Both the statement and each participant’s affirmative response were audio-recorded.</w:t>
      </w:r>
    </w:p>
    <w:p w14:paraId="36007B51" w14:textId="0F8C1E17" w:rsidR="00826C4C" w:rsidRPr="00C262DA" w:rsidRDefault="00826C4C" w:rsidP="00C262DA">
      <w:pPr>
        <w:spacing w:before="120" w:after="120" w:line="276" w:lineRule="auto"/>
        <w:rPr>
          <w:rFonts w:ascii="Times New Roman" w:eastAsia="Times New Roman" w:hAnsi="Times New Roman" w:cs="Times New Roman"/>
          <w:i/>
          <w:iCs/>
          <w:sz w:val="20"/>
          <w:szCs w:val="20"/>
        </w:rPr>
      </w:pPr>
      <w:r w:rsidRPr="00C262DA">
        <w:rPr>
          <w:rFonts w:ascii="Times New Roman" w:eastAsia="Times New Roman" w:hAnsi="Times New Roman" w:cs="Times New Roman"/>
          <w:i/>
          <w:iCs/>
          <w:sz w:val="20"/>
          <w:szCs w:val="20"/>
        </w:rPr>
        <w:t>Spanish original</w:t>
      </w:r>
    </w:p>
    <w:p w14:paraId="4B8797E2" w14:textId="77777777" w:rsidR="00826C4C" w:rsidRPr="00C262DA" w:rsidRDefault="00826C4C" w:rsidP="00C262DA">
      <w:pPr>
        <w:spacing w:before="120" w:after="120" w:line="276" w:lineRule="auto"/>
        <w:rPr>
          <w:rFonts w:ascii="Times New Roman" w:eastAsia="Times New Roman" w:hAnsi="Times New Roman" w:cs="Times New Roman"/>
          <w:i/>
          <w:iCs/>
          <w:sz w:val="20"/>
          <w:szCs w:val="20"/>
          <w:u w:val="single"/>
        </w:rPr>
      </w:pPr>
      <w:r w:rsidRPr="00C262DA">
        <w:rPr>
          <w:rFonts w:ascii="Times New Roman" w:eastAsia="Times New Roman" w:hAnsi="Times New Roman" w:cs="Times New Roman"/>
          <w:i/>
          <w:iCs/>
          <w:sz w:val="20"/>
          <w:szCs w:val="20"/>
          <w:u w:val="single"/>
        </w:rPr>
        <w:t>Información al participante y consentimiento informado verbal</w:t>
      </w:r>
    </w:p>
    <w:p w14:paraId="2BDAA18E" w14:textId="77777777" w:rsidR="00826C4C" w:rsidRPr="00C262DA" w:rsidRDefault="00826C4C" w:rsidP="00C262DA">
      <w:pPr>
        <w:spacing w:before="120" w:after="120" w:line="276" w:lineRule="auto"/>
        <w:rPr>
          <w:rFonts w:ascii="Times New Roman" w:eastAsia="Times New Roman" w:hAnsi="Times New Roman" w:cs="Times New Roman"/>
          <w:i/>
          <w:iCs/>
          <w:sz w:val="20"/>
          <w:szCs w:val="20"/>
        </w:rPr>
      </w:pPr>
      <w:r w:rsidRPr="00C262DA">
        <w:rPr>
          <w:rFonts w:ascii="Times New Roman" w:eastAsia="Times New Roman" w:hAnsi="Times New Roman" w:cs="Times New Roman"/>
          <w:i/>
          <w:iCs/>
          <w:sz w:val="20"/>
          <w:szCs w:val="20"/>
        </w:rPr>
        <w:t>Antes de comenzar la entrevista, por favor, escuche atentamente la siguiente información.</w:t>
      </w:r>
    </w:p>
    <w:p w14:paraId="7D748000" w14:textId="77777777" w:rsidR="00826C4C" w:rsidRPr="00C262DA" w:rsidRDefault="00826C4C" w:rsidP="00C262DA">
      <w:pPr>
        <w:spacing w:before="120" w:after="120" w:line="276" w:lineRule="auto"/>
        <w:rPr>
          <w:rFonts w:ascii="Times New Roman" w:eastAsia="Times New Roman" w:hAnsi="Times New Roman" w:cs="Times New Roman"/>
          <w:i/>
          <w:iCs/>
          <w:sz w:val="20"/>
          <w:szCs w:val="20"/>
        </w:rPr>
      </w:pPr>
      <w:r w:rsidRPr="00C262DA">
        <w:rPr>
          <w:rFonts w:ascii="Times New Roman" w:eastAsia="Times New Roman" w:hAnsi="Times New Roman" w:cs="Times New Roman"/>
          <w:i/>
          <w:iCs/>
          <w:sz w:val="20"/>
          <w:szCs w:val="20"/>
        </w:rPr>
        <w:t>Su participación en este estudio es completamente voluntaria. La entrevista será grabada en audio con la finalidad de transcribir y analizar posteriormente la información proporcionada.</w:t>
      </w:r>
    </w:p>
    <w:p w14:paraId="795F81C6" w14:textId="77777777" w:rsidR="00826C4C" w:rsidRPr="00C262DA" w:rsidRDefault="00826C4C" w:rsidP="00C262DA">
      <w:pPr>
        <w:spacing w:before="120" w:after="120" w:line="276" w:lineRule="auto"/>
        <w:rPr>
          <w:rFonts w:ascii="Times New Roman" w:eastAsia="Times New Roman" w:hAnsi="Times New Roman" w:cs="Times New Roman"/>
          <w:i/>
          <w:iCs/>
          <w:sz w:val="20"/>
          <w:szCs w:val="20"/>
        </w:rPr>
      </w:pPr>
      <w:r w:rsidRPr="00C262DA">
        <w:rPr>
          <w:rFonts w:ascii="Times New Roman" w:eastAsia="Times New Roman" w:hAnsi="Times New Roman" w:cs="Times New Roman"/>
          <w:i/>
          <w:iCs/>
          <w:sz w:val="20"/>
          <w:szCs w:val="20"/>
        </w:rPr>
        <w:t>La información obtenida se utilizará exclusivamente con fines de investigación, incluida la elaboración y publicación de trabajos científicos. No se solicitarán identificadores personales directos. Sus respuestas serán tratadas de forma confidencial y serán anonimizadas en las transcripciones, los análisis y las publicaciones científicas, de manera que no se identifique individualmente a los participantes.</w:t>
      </w:r>
    </w:p>
    <w:p w14:paraId="600279D8" w14:textId="77777777" w:rsidR="00826C4C" w:rsidRPr="00C262DA" w:rsidRDefault="00826C4C" w:rsidP="00C262DA">
      <w:pPr>
        <w:spacing w:before="120" w:after="120" w:line="276" w:lineRule="auto"/>
        <w:rPr>
          <w:rFonts w:ascii="Times New Roman" w:eastAsia="Times New Roman" w:hAnsi="Times New Roman" w:cs="Times New Roman"/>
          <w:i/>
          <w:iCs/>
          <w:sz w:val="20"/>
          <w:szCs w:val="20"/>
        </w:rPr>
      </w:pPr>
      <w:r w:rsidRPr="00C262DA">
        <w:rPr>
          <w:rFonts w:ascii="Times New Roman" w:eastAsia="Times New Roman" w:hAnsi="Times New Roman" w:cs="Times New Roman"/>
          <w:i/>
          <w:iCs/>
          <w:sz w:val="20"/>
          <w:szCs w:val="20"/>
        </w:rPr>
        <w:t>Puede interrumpir o abandonar la entrevista en cualquier momento, sin necesidad de justificar su decisión y sin que ello le ocasione ninguna desventaja.</w:t>
      </w:r>
    </w:p>
    <w:p w14:paraId="5A09497B" w14:textId="77777777" w:rsidR="00826C4C" w:rsidRPr="00C262DA" w:rsidRDefault="00826C4C" w:rsidP="00C262DA">
      <w:pPr>
        <w:spacing w:before="120" w:after="120" w:line="276" w:lineRule="auto"/>
        <w:rPr>
          <w:rFonts w:ascii="Times New Roman" w:eastAsia="Times New Roman" w:hAnsi="Times New Roman" w:cs="Times New Roman"/>
          <w:i/>
          <w:iCs/>
          <w:sz w:val="20"/>
          <w:szCs w:val="20"/>
        </w:rPr>
      </w:pPr>
      <w:r w:rsidRPr="00C262DA">
        <w:rPr>
          <w:rFonts w:ascii="Times New Roman" w:eastAsia="Times New Roman" w:hAnsi="Times New Roman" w:cs="Times New Roman"/>
          <w:i/>
          <w:iCs/>
          <w:sz w:val="20"/>
          <w:szCs w:val="20"/>
        </w:rPr>
        <w:t>El tratamiento de la información se realizará de acuerdo con el Reglamento General de Protección de Datos de la Unión Europea y con la Ley Orgánica 3/2018, de Protección de Datos Personales y garantía de los derechos digitales.</w:t>
      </w:r>
    </w:p>
    <w:p w14:paraId="3154D0BF" w14:textId="77777777" w:rsidR="00826C4C" w:rsidRPr="00C262DA" w:rsidRDefault="00826C4C" w:rsidP="00C262DA">
      <w:pPr>
        <w:spacing w:before="120" w:after="120" w:line="276" w:lineRule="auto"/>
        <w:rPr>
          <w:rFonts w:ascii="Times New Roman" w:eastAsia="Times New Roman" w:hAnsi="Times New Roman" w:cs="Times New Roman"/>
          <w:i/>
          <w:iCs/>
          <w:sz w:val="20"/>
          <w:szCs w:val="20"/>
        </w:rPr>
      </w:pPr>
      <w:r w:rsidRPr="00C262DA">
        <w:rPr>
          <w:rFonts w:ascii="Times New Roman" w:eastAsia="Times New Roman" w:hAnsi="Times New Roman" w:cs="Times New Roman"/>
          <w:i/>
          <w:iCs/>
          <w:sz w:val="20"/>
          <w:szCs w:val="20"/>
        </w:rPr>
        <w:t>Si desea obtener más información o contactar con los investigadores responsables del estudio, puede escribir a: egarau@ual.es.</w:t>
      </w:r>
    </w:p>
    <w:p w14:paraId="6F61A1E1" w14:textId="2D656D84" w:rsidR="00B708EB" w:rsidRPr="00C262DA" w:rsidRDefault="00826C4C" w:rsidP="00C262DA">
      <w:pPr>
        <w:spacing w:before="120" w:after="120" w:line="276" w:lineRule="auto"/>
        <w:rPr>
          <w:rFonts w:ascii="Times New Roman" w:eastAsia="Times New Roman" w:hAnsi="Times New Roman" w:cs="Times New Roman"/>
          <w:i/>
          <w:iCs/>
          <w:sz w:val="20"/>
          <w:szCs w:val="20"/>
        </w:rPr>
      </w:pPr>
      <w:r w:rsidRPr="00C262DA">
        <w:rPr>
          <w:rFonts w:ascii="Times New Roman" w:eastAsia="Times New Roman" w:hAnsi="Times New Roman" w:cs="Times New Roman"/>
          <w:i/>
          <w:iCs/>
          <w:sz w:val="20"/>
          <w:szCs w:val="20"/>
        </w:rPr>
        <w:t>¿Acepta participar en el estudio y que la entrevista sea grabada, transcrita y utilizada con fines de investigación y publicación científica en las condiciones anteriormente indicadas?</w:t>
      </w:r>
    </w:p>
    <w:p w14:paraId="27F3A263" w14:textId="5C637A8F" w:rsidR="00826C4C" w:rsidRPr="00C262DA" w:rsidRDefault="00826C4C" w:rsidP="00C262DA">
      <w:pPr>
        <w:spacing w:before="120" w:after="120" w:line="276" w:lineRule="auto"/>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Unofficial English translation</w:t>
      </w:r>
    </w:p>
    <w:p w14:paraId="48A967F0" w14:textId="77777777" w:rsidR="00826C4C" w:rsidRPr="00C262DA" w:rsidRDefault="00826C4C" w:rsidP="00C262DA">
      <w:pPr>
        <w:spacing w:before="120" w:after="120" w:line="276" w:lineRule="auto"/>
        <w:rPr>
          <w:rFonts w:ascii="Times New Roman" w:eastAsia="Times New Roman" w:hAnsi="Times New Roman" w:cs="Times New Roman"/>
          <w:sz w:val="20"/>
          <w:szCs w:val="20"/>
          <w:u w:val="single"/>
          <w:lang w:val="en-US"/>
        </w:rPr>
      </w:pPr>
      <w:r w:rsidRPr="00C262DA">
        <w:rPr>
          <w:rFonts w:ascii="Times New Roman" w:eastAsia="Times New Roman" w:hAnsi="Times New Roman" w:cs="Times New Roman"/>
          <w:sz w:val="20"/>
          <w:szCs w:val="20"/>
          <w:u w:val="single"/>
          <w:lang w:val="en-US"/>
        </w:rPr>
        <w:t>Participant information and verbal informed-consent statement</w:t>
      </w:r>
    </w:p>
    <w:p w14:paraId="26052FF7" w14:textId="77777777" w:rsidR="00826C4C" w:rsidRPr="00C262DA" w:rsidRDefault="00826C4C" w:rsidP="00C262DA">
      <w:pPr>
        <w:spacing w:before="120" w:after="120" w:line="276" w:lineRule="auto"/>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Before the interview begins, please listen carefully to the following information.</w:t>
      </w:r>
    </w:p>
    <w:p w14:paraId="300DDF0A" w14:textId="647A7901" w:rsidR="00826C4C" w:rsidRPr="00C262DA" w:rsidRDefault="00826C4C" w:rsidP="00C262DA">
      <w:pPr>
        <w:spacing w:before="120" w:after="120" w:line="276" w:lineRule="auto"/>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Your participation in this study is entirely voluntary. The interview will be audio-recorded for the purpose of subsequently transcribing and analy</w:t>
      </w:r>
      <w:r w:rsidR="00584FE9" w:rsidRPr="00C262DA">
        <w:rPr>
          <w:rFonts w:ascii="Times New Roman" w:eastAsia="Times New Roman" w:hAnsi="Times New Roman" w:cs="Times New Roman"/>
          <w:sz w:val="20"/>
          <w:szCs w:val="20"/>
          <w:lang w:val="en-US"/>
        </w:rPr>
        <w:t>z</w:t>
      </w:r>
      <w:r w:rsidRPr="00C262DA">
        <w:rPr>
          <w:rFonts w:ascii="Times New Roman" w:eastAsia="Times New Roman" w:hAnsi="Times New Roman" w:cs="Times New Roman"/>
          <w:sz w:val="20"/>
          <w:szCs w:val="20"/>
          <w:lang w:val="en-US"/>
        </w:rPr>
        <w:t>ing the information you provide.</w:t>
      </w:r>
    </w:p>
    <w:p w14:paraId="1F3240FA" w14:textId="77777777" w:rsidR="00826C4C" w:rsidRPr="00C262DA" w:rsidRDefault="00826C4C" w:rsidP="00C262DA">
      <w:pPr>
        <w:spacing w:before="120" w:after="120" w:line="276" w:lineRule="auto"/>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lastRenderedPageBreak/>
        <w:t>The information collected will be used exclusively for research purposes, including the preparation and publication of scientific work. No direct personal identifiers will be requested. Your responses will be treated confidentially and anonymized in the transcripts, analyses and scientific publications so that individual participants cannot be identified.</w:t>
      </w:r>
    </w:p>
    <w:p w14:paraId="65F36F17" w14:textId="77777777" w:rsidR="00826C4C" w:rsidRPr="00C262DA" w:rsidRDefault="00826C4C" w:rsidP="00C262DA">
      <w:pPr>
        <w:spacing w:before="120" w:after="120" w:line="276" w:lineRule="auto"/>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You may interrupt or withdraw from the interview at any time, without having to provide a reason and without experiencing any disadvantage.</w:t>
      </w:r>
    </w:p>
    <w:p w14:paraId="46F9AF01" w14:textId="77777777" w:rsidR="00826C4C" w:rsidRPr="00C262DA" w:rsidRDefault="00826C4C" w:rsidP="00C262DA">
      <w:pPr>
        <w:spacing w:before="120" w:after="120" w:line="276" w:lineRule="auto"/>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The information will be handled in accordance with the European Union General Data Protection Regulation and Spanish Organic Law 3/2018 on Personal Data Protection and the guarantee of digital rights.</w:t>
      </w:r>
    </w:p>
    <w:p w14:paraId="73BB978C" w14:textId="77777777" w:rsidR="00826C4C" w:rsidRPr="00C262DA" w:rsidRDefault="00826C4C" w:rsidP="00C262DA">
      <w:pPr>
        <w:spacing w:before="120" w:after="120" w:line="276" w:lineRule="auto"/>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For further information or to contact the researchers responsible for the study, you may write to: egarau@ual.es.</w:t>
      </w:r>
    </w:p>
    <w:p w14:paraId="7EB1BC0F" w14:textId="77777777" w:rsidR="00826C4C" w:rsidRPr="00C262DA" w:rsidRDefault="00826C4C" w:rsidP="00C262DA">
      <w:pPr>
        <w:spacing w:before="120" w:after="120" w:line="276" w:lineRule="auto"/>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Do you agree to participate in the study and to the interview being audio-recorded, transcribed and used for research and scientific publication under the conditions described above?</w:t>
      </w:r>
    </w:p>
    <w:p w14:paraId="0388825D" w14:textId="77777777" w:rsidR="00826C4C" w:rsidRPr="00C262DA" w:rsidRDefault="00826C4C" w:rsidP="00C262DA">
      <w:pPr>
        <w:spacing w:before="120" w:after="120" w:line="276" w:lineRule="auto"/>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Each participant provided an explicit affirmative verbal response before the substantive interview began. Both the consent statement and the participant’s response were audio-recorded.</w:t>
      </w:r>
    </w:p>
    <w:p w14:paraId="05736A67" w14:textId="77777777" w:rsidR="0008635B" w:rsidRPr="00C262DA" w:rsidRDefault="0008635B" w:rsidP="00C262DA">
      <w:pPr>
        <w:spacing w:before="120" w:after="120" w:line="276" w:lineRule="auto"/>
        <w:rPr>
          <w:rFonts w:ascii="Times New Roman" w:eastAsia="Times New Roman" w:hAnsi="Times New Roman" w:cs="Times New Roman"/>
          <w:sz w:val="20"/>
          <w:szCs w:val="20"/>
          <w:lang w:val="en-US"/>
        </w:rPr>
      </w:pPr>
    </w:p>
    <w:p w14:paraId="20848581" w14:textId="337C94EA" w:rsidR="00796CBA" w:rsidRPr="00C262DA" w:rsidRDefault="00796CBA" w:rsidP="00C262DA">
      <w:pPr>
        <w:spacing w:before="120" w:after="120" w:line="276" w:lineRule="auto"/>
        <w:rPr>
          <w:rFonts w:ascii="Times New Roman" w:eastAsia="Times New Roman" w:hAnsi="Times New Roman" w:cs="Times New Roman"/>
          <w:b/>
          <w:bCs/>
          <w:sz w:val="20"/>
          <w:szCs w:val="20"/>
          <w:lang w:val="en-US"/>
        </w:rPr>
      </w:pPr>
      <w:r w:rsidRPr="00C262DA">
        <w:rPr>
          <w:rFonts w:ascii="Times New Roman" w:eastAsia="Times New Roman" w:hAnsi="Times New Roman" w:cs="Times New Roman"/>
          <w:b/>
          <w:bCs/>
          <w:sz w:val="20"/>
          <w:szCs w:val="20"/>
          <w:lang w:val="en-US"/>
        </w:rPr>
        <w:t xml:space="preserve">2. Institutional framework </w:t>
      </w:r>
      <w:r w:rsidR="005A6EAF">
        <w:rPr>
          <w:rFonts w:ascii="Times New Roman" w:eastAsia="Times New Roman" w:hAnsi="Times New Roman" w:cs="Times New Roman"/>
          <w:b/>
          <w:bCs/>
          <w:sz w:val="20"/>
          <w:szCs w:val="20"/>
          <w:lang w:val="en-US"/>
        </w:rPr>
        <w:t>considered</w:t>
      </w:r>
      <w:r w:rsidRPr="00C262DA">
        <w:rPr>
          <w:rFonts w:ascii="Times New Roman" w:eastAsia="Times New Roman" w:hAnsi="Times New Roman" w:cs="Times New Roman"/>
          <w:b/>
          <w:bCs/>
          <w:sz w:val="20"/>
          <w:szCs w:val="20"/>
          <w:lang w:val="en-US"/>
        </w:rPr>
        <w:t xml:space="preserve"> during data collection</w:t>
      </w:r>
    </w:p>
    <w:p w14:paraId="3D4B2198" w14:textId="77777777" w:rsidR="00A73BE5" w:rsidRDefault="00A73BE5" w:rsidP="00C262DA">
      <w:pPr>
        <w:spacing w:before="120" w:after="120" w:line="276" w:lineRule="auto"/>
        <w:rPr>
          <w:rFonts w:ascii="Times New Roman" w:eastAsia="Times New Roman" w:hAnsi="Times New Roman" w:cs="Times New Roman"/>
          <w:sz w:val="20"/>
          <w:szCs w:val="20"/>
          <w:lang w:val="en-US"/>
        </w:rPr>
      </w:pPr>
      <w:r w:rsidRPr="00A73BE5">
        <w:rPr>
          <w:rFonts w:ascii="Times New Roman" w:eastAsia="Times New Roman" w:hAnsi="Times New Roman" w:cs="Times New Roman"/>
          <w:sz w:val="20"/>
          <w:szCs w:val="20"/>
          <w:lang w:val="en-US"/>
        </w:rPr>
        <w:t>The interviews were conducted between March and September 2025 under the institutional responsibility of the University of Almería. The following provision formed part of the Statutes of the University of Almería applicable during the data-collection period.</w:t>
      </w:r>
    </w:p>
    <w:p w14:paraId="518EA03D" w14:textId="4961857E" w:rsidR="00796CBA" w:rsidRPr="00A73BE5" w:rsidRDefault="00796CBA" w:rsidP="00C262DA">
      <w:pPr>
        <w:spacing w:before="120" w:after="120" w:line="276" w:lineRule="auto"/>
        <w:rPr>
          <w:rFonts w:ascii="Times New Roman" w:eastAsia="Times New Roman" w:hAnsi="Times New Roman" w:cs="Times New Roman"/>
          <w:sz w:val="20"/>
          <w:szCs w:val="20"/>
          <w:lang w:val="en-US"/>
        </w:rPr>
      </w:pPr>
      <w:r w:rsidRPr="00A73BE5">
        <w:rPr>
          <w:rFonts w:ascii="Times New Roman" w:eastAsia="Times New Roman" w:hAnsi="Times New Roman" w:cs="Times New Roman"/>
          <w:sz w:val="20"/>
          <w:szCs w:val="20"/>
          <w:lang w:val="en-US"/>
        </w:rPr>
        <w:t>Original Spanish provision</w:t>
      </w:r>
    </w:p>
    <w:p w14:paraId="67A6379F" w14:textId="77777777" w:rsidR="00796CBA" w:rsidRPr="00C262DA" w:rsidRDefault="00796CBA" w:rsidP="00C262DA">
      <w:pPr>
        <w:spacing w:before="120" w:after="120" w:line="276" w:lineRule="auto"/>
        <w:rPr>
          <w:rFonts w:ascii="Times New Roman" w:eastAsia="Times New Roman" w:hAnsi="Times New Roman" w:cs="Times New Roman"/>
          <w:i/>
          <w:iCs/>
          <w:sz w:val="20"/>
          <w:szCs w:val="20"/>
        </w:rPr>
      </w:pPr>
      <w:r w:rsidRPr="00C262DA">
        <w:rPr>
          <w:rFonts w:ascii="Times New Roman" w:eastAsia="Times New Roman" w:hAnsi="Times New Roman" w:cs="Times New Roman"/>
          <w:i/>
          <w:iCs/>
          <w:sz w:val="20"/>
          <w:szCs w:val="20"/>
        </w:rPr>
        <w:t>Artículo 85. Del Comité de Bioética y Bioseguridad</w:t>
      </w:r>
    </w:p>
    <w:p w14:paraId="7EDE21E9" w14:textId="6974984F" w:rsidR="00796CBA" w:rsidRPr="00C262DA" w:rsidRDefault="00796CBA" w:rsidP="00C262DA">
      <w:pPr>
        <w:spacing w:before="120" w:after="120" w:line="276" w:lineRule="auto"/>
        <w:rPr>
          <w:rFonts w:ascii="Times New Roman" w:eastAsia="Times New Roman" w:hAnsi="Times New Roman" w:cs="Times New Roman"/>
          <w:i/>
          <w:iCs/>
          <w:sz w:val="20"/>
          <w:szCs w:val="20"/>
        </w:rPr>
      </w:pPr>
      <w:r w:rsidRPr="00C262DA">
        <w:rPr>
          <w:rFonts w:ascii="Times New Roman" w:eastAsia="Times New Roman" w:hAnsi="Times New Roman" w:cs="Times New Roman"/>
          <w:i/>
          <w:iCs/>
          <w:sz w:val="20"/>
          <w:szCs w:val="20"/>
        </w:rPr>
        <w:t>La Universidad de Almería constituirá un Comité de Bioética y Bioseguridad que responda a las diversas cuestiones éticas emanadas de la experimentación biomédica, la experimentación animal y la experimentación con organismos modificados genéticamente, dentro del marco legal vigente y mediante la aplicación y desarrollo de sistemas de documentación. Dicho Comité se regirá por un reglamento de funcionamiento interno que deberá ser aprobado por el Consejo de Gobierno.</w:t>
      </w:r>
    </w:p>
    <w:p w14:paraId="0F79917C" w14:textId="7D3F4244" w:rsidR="00796CBA" w:rsidRPr="00C262DA" w:rsidRDefault="00796CBA" w:rsidP="00C262DA">
      <w:pPr>
        <w:spacing w:before="120" w:after="120" w:line="276" w:lineRule="auto"/>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Unofficial English translation</w:t>
      </w:r>
    </w:p>
    <w:p w14:paraId="45CEF705" w14:textId="77777777" w:rsidR="00796CBA" w:rsidRPr="00C262DA" w:rsidRDefault="00796CBA" w:rsidP="00C262DA">
      <w:pPr>
        <w:spacing w:before="120" w:after="120" w:line="276" w:lineRule="auto"/>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Article 85. Bioethics and Biosafety Committee</w:t>
      </w:r>
    </w:p>
    <w:p w14:paraId="2FE764C4" w14:textId="77777777" w:rsidR="00796CBA" w:rsidRDefault="00796CBA" w:rsidP="00C262DA">
      <w:pPr>
        <w:spacing w:before="120" w:after="120" w:line="276" w:lineRule="auto"/>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The University of Almería shall establish a Bioethics and Biosafety Committee to address the various ethical issues arising from biomedical experimentation, animal experimentation and experimentation involving genetically modified organisms, within the applicable legal framework and through the implementation and development of documentation systems. The Committee shall be governed by internal operating regulations approved by the University Governing Council.</w:t>
      </w:r>
    </w:p>
    <w:p w14:paraId="5D4BDB66" w14:textId="69A744CB" w:rsidR="00C521FA" w:rsidRDefault="00C521FA" w:rsidP="00C521FA">
      <w:pPr>
        <w:spacing w:before="120" w:after="240" w:line="276" w:lineRule="auto"/>
        <w:rPr>
          <w:rFonts w:ascii="Times New Roman" w:eastAsia="Times New Roman" w:hAnsi="Times New Roman" w:cs="Times New Roman"/>
          <w:sz w:val="20"/>
          <w:szCs w:val="20"/>
          <w:lang w:val="en-US"/>
        </w:rPr>
      </w:pPr>
      <w:r w:rsidRPr="00C521FA">
        <w:rPr>
          <w:rFonts w:ascii="Times New Roman" w:eastAsia="Times New Roman" w:hAnsi="Times New Roman" w:cs="Times New Roman"/>
          <w:sz w:val="20"/>
          <w:szCs w:val="20"/>
          <w:lang w:val="en-US"/>
        </w:rPr>
        <w:t>The University of Almería’s Bioethics and Biosafety Committee confirmed that, under the institutional framework applicable during the data-collection period, this minimal-risk, non-interventional qualitative interview study with competent adult participants did not require prior review by the University’s competent research ethics body. Accordingly, prior ethics approval was not required. The study involved no biomedical intervention, animal experimentation, or experimentation involving genetically modified organisms. Participant protection was ensured through recorded verbal informed consent, voluntary participation, the right to stop or withdraw from the interview at any time without disadvantage, data minimization, confidential handling of audio recordings, pseudonymization of working transcripts, anonymization of reported quotations, and compliance with applicable data-protection requirements.</w:t>
      </w:r>
    </w:p>
    <w:p w14:paraId="491043CA" w14:textId="100578B3" w:rsidR="00AF4425" w:rsidRPr="00AF4425" w:rsidRDefault="00AF4425" w:rsidP="00C262DA">
      <w:pPr>
        <w:spacing w:before="120" w:after="120" w:line="276" w:lineRule="auto"/>
        <w:rPr>
          <w:rFonts w:ascii="Times New Roman" w:eastAsia="Times New Roman" w:hAnsi="Times New Roman" w:cs="Times New Roman"/>
          <w:sz w:val="20"/>
          <w:szCs w:val="20"/>
        </w:rPr>
      </w:pPr>
      <w:r w:rsidRPr="00AF4425">
        <w:rPr>
          <w:rFonts w:ascii="Times New Roman" w:eastAsia="Times New Roman" w:hAnsi="Times New Roman" w:cs="Times New Roman"/>
          <w:b/>
          <w:bCs/>
          <w:sz w:val="20"/>
          <w:szCs w:val="20"/>
        </w:rPr>
        <w:t xml:space="preserve">Source: </w:t>
      </w:r>
      <w:r w:rsidRPr="00AF4425">
        <w:rPr>
          <w:rFonts w:ascii="Times New Roman" w:eastAsia="Times New Roman" w:hAnsi="Times New Roman" w:cs="Times New Roman"/>
          <w:sz w:val="20"/>
          <w:szCs w:val="20"/>
        </w:rPr>
        <w:t xml:space="preserve">Decreto 225/2018, de 18 de diciembre, por el que se aprueban los Estatutos de la Universidad de Almería. </w:t>
      </w:r>
      <w:r w:rsidRPr="00C262DA">
        <w:rPr>
          <w:rFonts w:ascii="Times New Roman" w:eastAsia="Times New Roman" w:hAnsi="Times New Roman" w:cs="Times New Roman"/>
          <w:i/>
          <w:iCs/>
          <w:sz w:val="20"/>
          <w:szCs w:val="20"/>
        </w:rPr>
        <w:t>Boletín Oficial de la Junta de Andalucía</w:t>
      </w:r>
      <w:r w:rsidRPr="00C262DA">
        <w:rPr>
          <w:rFonts w:ascii="Times New Roman" w:eastAsia="Times New Roman" w:hAnsi="Times New Roman" w:cs="Times New Roman"/>
          <w:sz w:val="20"/>
          <w:szCs w:val="20"/>
        </w:rPr>
        <w:t>, No. 247, 24 December 2018, Article 85.</w:t>
      </w:r>
    </w:p>
    <w:p w14:paraId="394AE804" w14:textId="25C5608F" w:rsidR="00A32504" w:rsidRPr="00C262DA" w:rsidRDefault="00A95899" w:rsidP="00C262DA">
      <w:pPr>
        <w:spacing w:before="120" w:after="240" w:line="276" w:lineRule="auto"/>
        <w:rPr>
          <w:rFonts w:ascii="Times New Roman" w:eastAsia="Times New Roman" w:hAnsi="Times New Roman" w:cs="Times New Roman"/>
          <w:b/>
          <w:bCs/>
          <w:sz w:val="20"/>
          <w:szCs w:val="20"/>
          <w:lang w:val="en-US"/>
        </w:rPr>
      </w:pPr>
      <w:r w:rsidRPr="00C262DA">
        <w:rPr>
          <w:rFonts w:ascii="Times New Roman" w:eastAsia="Times New Roman" w:hAnsi="Times New Roman" w:cs="Times New Roman"/>
          <w:b/>
          <w:bCs/>
          <w:sz w:val="20"/>
          <w:szCs w:val="20"/>
          <w:lang w:val="en-US"/>
        </w:rPr>
        <w:lastRenderedPageBreak/>
        <w:t>The following interview guides are unofficial English translations of the Spanish-language guides used during data collection.</w:t>
      </w:r>
    </w:p>
    <w:p w14:paraId="4A3BF66A" w14:textId="2E910759" w:rsidR="00557B1F" w:rsidRPr="00C262DA" w:rsidRDefault="00CA3D55" w:rsidP="00C262DA">
      <w:pPr>
        <w:spacing w:before="120" w:after="240" w:line="276" w:lineRule="auto"/>
        <w:rPr>
          <w:rFonts w:ascii="Times New Roman" w:eastAsia="Times New Roman" w:hAnsi="Times New Roman" w:cs="Times New Roman"/>
          <w:b/>
          <w:bCs/>
          <w:sz w:val="20"/>
          <w:szCs w:val="20"/>
          <w:lang w:val="en-US"/>
        </w:rPr>
      </w:pPr>
      <w:r w:rsidRPr="00C262DA">
        <w:rPr>
          <w:rFonts w:ascii="Times New Roman" w:eastAsia="Times New Roman" w:hAnsi="Times New Roman" w:cs="Times New Roman"/>
          <w:b/>
          <w:bCs/>
          <w:sz w:val="20"/>
          <w:szCs w:val="20"/>
          <w:lang w:val="en-US"/>
        </w:rPr>
        <w:t>3</w:t>
      </w:r>
      <w:r w:rsidR="00557B1F" w:rsidRPr="00C262DA">
        <w:rPr>
          <w:rFonts w:ascii="Times New Roman" w:eastAsia="Times New Roman" w:hAnsi="Times New Roman" w:cs="Times New Roman"/>
          <w:b/>
          <w:bCs/>
          <w:sz w:val="20"/>
          <w:szCs w:val="20"/>
          <w:lang w:val="en-US"/>
        </w:rPr>
        <w:t xml:space="preserve">. </w:t>
      </w:r>
      <w:r w:rsidR="003D043C" w:rsidRPr="00C262DA">
        <w:rPr>
          <w:rFonts w:ascii="Times New Roman" w:eastAsia="Times New Roman" w:hAnsi="Times New Roman" w:cs="Times New Roman"/>
          <w:b/>
          <w:bCs/>
          <w:sz w:val="20"/>
          <w:szCs w:val="20"/>
          <w:lang w:val="en-US"/>
        </w:rPr>
        <w:t>Expert interview guide — unofficial English translation</w:t>
      </w:r>
    </w:p>
    <w:p w14:paraId="796917B9" w14:textId="77777777" w:rsidR="00557B1F" w:rsidRPr="00C262DA" w:rsidRDefault="00557B1F" w:rsidP="00C262DA">
      <w:pPr>
        <w:spacing w:before="300" w:after="160" w:line="276" w:lineRule="auto"/>
        <w:rPr>
          <w:rFonts w:ascii="Times New Roman" w:eastAsia="Times New Roman" w:hAnsi="Times New Roman" w:cs="Times New Roman"/>
          <w:b/>
          <w:bCs/>
          <w:sz w:val="20"/>
          <w:szCs w:val="20"/>
          <w:lang w:val="en-US"/>
        </w:rPr>
      </w:pPr>
      <w:r w:rsidRPr="00C262DA">
        <w:rPr>
          <w:rFonts w:ascii="Times New Roman" w:eastAsia="Times New Roman" w:hAnsi="Times New Roman" w:cs="Times New Roman"/>
          <w:b/>
          <w:bCs/>
          <w:sz w:val="20"/>
          <w:szCs w:val="20"/>
          <w:lang w:val="en-US"/>
        </w:rPr>
        <w:t>Introduction</w:t>
      </w:r>
    </w:p>
    <w:p w14:paraId="4FBFFE88" w14:textId="77777777" w:rsidR="00557B1F" w:rsidRPr="00C262DA" w:rsidRDefault="00557B1F" w:rsidP="00C262DA">
      <w:pPr>
        <w:spacing w:after="120" w:line="276" w:lineRule="auto"/>
        <w:ind w:left="780" w:hanging="28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      Can you briefly introduce yourself and your organization? What is your role in your organization?</w:t>
      </w:r>
    </w:p>
    <w:p w14:paraId="139477A8" w14:textId="527694E2" w:rsidR="00557B1F" w:rsidRPr="00C262DA" w:rsidRDefault="00557B1F" w:rsidP="00C262DA">
      <w:pPr>
        <w:spacing w:after="120" w:line="276" w:lineRule="auto"/>
        <w:ind w:left="780" w:hanging="28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      What is the type of organization (public, private, for profit, no</w:t>
      </w:r>
      <w:r w:rsidR="003A7886" w:rsidRPr="00C262DA">
        <w:rPr>
          <w:rFonts w:ascii="Times New Roman" w:eastAsia="Times New Roman" w:hAnsi="Times New Roman" w:cs="Times New Roman"/>
          <w:sz w:val="20"/>
          <w:szCs w:val="20"/>
          <w:lang w:val="en-US"/>
        </w:rPr>
        <w:t>n-</w:t>
      </w:r>
      <w:r w:rsidRPr="00C262DA">
        <w:rPr>
          <w:rFonts w:ascii="Times New Roman" w:eastAsia="Times New Roman" w:hAnsi="Times New Roman" w:cs="Times New Roman"/>
          <w:sz w:val="20"/>
          <w:szCs w:val="20"/>
          <w:lang w:val="en-US"/>
        </w:rPr>
        <w:t xml:space="preserve">profit, cooperative, </w:t>
      </w:r>
      <w:r w:rsidR="006A7F62" w:rsidRPr="00C262DA">
        <w:rPr>
          <w:rFonts w:ascii="Times New Roman" w:eastAsia="Times New Roman" w:hAnsi="Times New Roman" w:cs="Times New Roman"/>
          <w:sz w:val="20"/>
          <w:szCs w:val="20"/>
          <w:lang w:val="en-US"/>
        </w:rPr>
        <w:t>etc</w:t>
      </w:r>
      <w:r w:rsidRPr="00C262DA">
        <w:rPr>
          <w:rFonts w:ascii="Times New Roman" w:eastAsia="Times New Roman" w:hAnsi="Times New Roman" w:cs="Times New Roman"/>
          <w:sz w:val="20"/>
          <w:szCs w:val="20"/>
          <w:lang w:val="en-US"/>
        </w:rPr>
        <w:t>.)? What is the relationship of your organization to farmers?</w:t>
      </w:r>
    </w:p>
    <w:p w14:paraId="41BF301D" w14:textId="60867420" w:rsidR="00557B1F" w:rsidRPr="00C262DA" w:rsidRDefault="00557B1F" w:rsidP="00C262DA">
      <w:pPr>
        <w:spacing w:after="120" w:line="276" w:lineRule="auto"/>
        <w:ind w:left="780" w:hanging="28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      What is your understanding of the concept of Nature-based Solutions (NbS)?</w:t>
      </w:r>
    </w:p>
    <w:p w14:paraId="5EA59855" w14:textId="560B3B71" w:rsidR="00557B1F" w:rsidRPr="00C262DA" w:rsidRDefault="00557B1F" w:rsidP="00C262DA">
      <w:pPr>
        <w:spacing w:before="300" w:after="160" w:line="276" w:lineRule="auto"/>
        <w:rPr>
          <w:rFonts w:ascii="Times New Roman" w:eastAsia="Times New Roman" w:hAnsi="Times New Roman" w:cs="Times New Roman"/>
          <w:b/>
          <w:bCs/>
          <w:sz w:val="20"/>
          <w:szCs w:val="20"/>
          <w:lang w:val="en-US"/>
        </w:rPr>
      </w:pPr>
      <w:r w:rsidRPr="00C262DA">
        <w:rPr>
          <w:rFonts w:ascii="Times New Roman" w:eastAsia="Times New Roman" w:hAnsi="Times New Roman" w:cs="Times New Roman"/>
          <w:b/>
          <w:bCs/>
          <w:sz w:val="20"/>
          <w:szCs w:val="20"/>
          <w:lang w:val="en-US"/>
        </w:rPr>
        <w:t xml:space="preserve">Barriers and facilitators for farmers to the adoption of </w:t>
      </w:r>
      <w:r w:rsidR="0010587A" w:rsidRPr="00C262DA">
        <w:rPr>
          <w:rFonts w:ascii="Times New Roman" w:eastAsia="Times New Roman" w:hAnsi="Times New Roman" w:cs="Times New Roman"/>
          <w:b/>
          <w:bCs/>
          <w:sz w:val="20"/>
          <w:szCs w:val="20"/>
          <w:lang w:val="en-US"/>
        </w:rPr>
        <w:t>nature-based solutions</w:t>
      </w:r>
    </w:p>
    <w:p w14:paraId="11D1DFE1" w14:textId="7CE22BB3" w:rsidR="00557B1F" w:rsidRPr="00C262DA" w:rsidRDefault="00557B1F" w:rsidP="00C262DA">
      <w:pPr>
        <w:spacing w:after="120" w:line="276" w:lineRule="auto"/>
        <w:ind w:left="780" w:hanging="28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 xml:space="preserve">•      Among those farmers in the Almería greenhouse horticulture sector </w:t>
      </w:r>
      <w:r w:rsidR="0010587A" w:rsidRPr="00C262DA">
        <w:rPr>
          <w:rFonts w:ascii="Times New Roman" w:eastAsia="Times New Roman" w:hAnsi="Times New Roman" w:cs="Times New Roman"/>
          <w:sz w:val="20"/>
          <w:szCs w:val="20"/>
          <w:lang w:val="en-US"/>
        </w:rPr>
        <w:t>who</w:t>
      </w:r>
      <w:r w:rsidRPr="00C262DA">
        <w:rPr>
          <w:rFonts w:ascii="Times New Roman" w:eastAsia="Times New Roman" w:hAnsi="Times New Roman" w:cs="Times New Roman"/>
          <w:sz w:val="20"/>
          <w:szCs w:val="20"/>
          <w:lang w:val="en-US"/>
        </w:rPr>
        <w:t xml:space="preserve"> use hedgerows, what do you think are their main motivations?</w:t>
      </w:r>
    </w:p>
    <w:p w14:paraId="3B867CE7" w14:textId="7B078941" w:rsidR="00557B1F" w:rsidRPr="00C262DA" w:rsidRDefault="00557B1F" w:rsidP="00C262DA">
      <w:pPr>
        <w:spacing w:after="120" w:line="276" w:lineRule="auto"/>
        <w:ind w:left="780" w:hanging="28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 xml:space="preserve">•      What are the most common barriers that farmers face in planting hedgerows in the Almería greenhouse horticulture sector? Please think </w:t>
      </w:r>
      <w:proofErr w:type="gramStart"/>
      <w:r w:rsidRPr="00C262DA">
        <w:rPr>
          <w:rFonts w:ascii="Times New Roman" w:eastAsia="Times New Roman" w:hAnsi="Times New Roman" w:cs="Times New Roman"/>
          <w:sz w:val="20"/>
          <w:szCs w:val="20"/>
          <w:lang w:val="en-US"/>
        </w:rPr>
        <w:t>of</w:t>
      </w:r>
      <w:proofErr w:type="gramEnd"/>
      <w:r w:rsidRPr="00C262DA">
        <w:rPr>
          <w:rFonts w:ascii="Times New Roman" w:eastAsia="Times New Roman" w:hAnsi="Times New Roman" w:cs="Times New Roman"/>
          <w:sz w:val="20"/>
          <w:szCs w:val="20"/>
          <w:lang w:val="en-US"/>
        </w:rPr>
        <w:t>:</w:t>
      </w:r>
    </w:p>
    <w:p w14:paraId="31726C4E" w14:textId="77777777" w:rsidR="00557B1F" w:rsidRPr="00C262DA" w:rsidRDefault="00557B1F" w:rsidP="00C262DA">
      <w:pPr>
        <w:spacing w:after="120" w:line="276" w:lineRule="auto"/>
        <w:ind w:left="1280" w:hanging="28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     Lack of availability of financial resources (for planting hedgerows, but also for getting subsidies, communicating with other farmers about them, etc.)</w:t>
      </w:r>
    </w:p>
    <w:p w14:paraId="0DB1C3A1" w14:textId="77777777" w:rsidR="00557B1F" w:rsidRPr="00C262DA" w:rsidRDefault="00557B1F" w:rsidP="00C262DA">
      <w:pPr>
        <w:spacing w:after="120" w:line="276" w:lineRule="auto"/>
        <w:ind w:left="1280" w:hanging="28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     Lack of availability of human resources and knowledge (for planting hedgerows, but also for getting subsidies, communicating with other farmers about them, etc.)</w:t>
      </w:r>
    </w:p>
    <w:p w14:paraId="77AAC26A" w14:textId="77777777" w:rsidR="00557B1F" w:rsidRPr="00C262DA" w:rsidRDefault="00557B1F" w:rsidP="00C262DA">
      <w:pPr>
        <w:spacing w:after="120" w:line="276" w:lineRule="auto"/>
        <w:ind w:left="1280" w:hanging="28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     Lack of availability of land</w:t>
      </w:r>
    </w:p>
    <w:p w14:paraId="6CF14EEC" w14:textId="77777777" w:rsidR="00557B1F" w:rsidRPr="00C262DA" w:rsidRDefault="00557B1F" w:rsidP="00C262DA">
      <w:pPr>
        <w:spacing w:after="120" w:line="276" w:lineRule="auto"/>
        <w:ind w:left="1280" w:hanging="28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     Lack of availability of materials or physical infrastructure</w:t>
      </w:r>
    </w:p>
    <w:p w14:paraId="006D9BAA" w14:textId="77777777" w:rsidR="00557B1F" w:rsidRPr="00C262DA" w:rsidRDefault="00557B1F" w:rsidP="00C262DA">
      <w:pPr>
        <w:spacing w:after="120" w:line="276" w:lineRule="auto"/>
        <w:ind w:left="1280" w:hanging="28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     Climatic factors (e.g., extreme weather events)</w:t>
      </w:r>
    </w:p>
    <w:p w14:paraId="07F979D7" w14:textId="10C257BB" w:rsidR="00557B1F" w:rsidRPr="00C262DA" w:rsidRDefault="00557B1F" w:rsidP="00C262DA">
      <w:pPr>
        <w:spacing w:after="120" w:line="276" w:lineRule="auto"/>
        <w:ind w:left="1280" w:hanging="28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 xml:space="preserve">◦     Time lags </w:t>
      </w:r>
      <w:r w:rsidR="0010587A" w:rsidRPr="00C262DA">
        <w:rPr>
          <w:rFonts w:ascii="Times New Roman" w:eastAsia="Times New Roman" w:hAnsi="Times New Roman" w:cs="Times New Roman"/>
          <w:sz w:val="20"/>
          <w:szCs w:val="20"/>
          <w:lang w:val="en-US"/>
        </w:rPr>
        <w:t>before</w:t>
      </w:r>
      <w:r w:rsidRPr="00C262DA">
        <w:rPr>
          <w:rFonts w:ascii="Times New Roman" w:eastAsia="Times New Roman" w:hAnsi="Times New Roman" w:cs="Times New Roman"/>
          <w:sz w:val="20"/>
          <w:szCs w:val="20"/>
          <w:lang w:val="en-US"/>
        </w:rPr>
        <w:t xml:space="preserve"> positive effects</w:t>
      </w:r>
      <w:r w:rsidR="0010587A" w:rsidRPr="00C262DA">
        <w:rPr>
          <w:rFonts w:ascii="Times New Roman" w:eastAsia="Times New Roman" w:hAnsi="Times New Roman" w:cs="Times New Roman"/>
          <w:sz w:val="20"/>
          <w:szCs w:val="20"/>
          <w:lang w:val="en-US"/>
        </w:rPr>
        <w:t xml:space="preserve"> become visible</w:t>
      </w:r>
      <w:r w:rsidRPr="00C262DA">
        <w:rPr>
          <w:rFonts w:ascii="Times New Roman" w:eastAsia="Times New Roman" w:hAnsi="Times New Roman" w:cs="Times New Roman"/>
          <w:sz w:val="20"/>
          <w:szCs w:val="20"/>
          <w:lang w:val="en-US"/>
        </w:rPr>
        <w:t>...?</w:t>
      </w:r>
    </w:p>
    <w:p w14:paraId="08C3DF9D" w14:textId="66A8ED11" w:rsidR="00557B1F" w:rsidRPr="00C262DA" w:rsidRDefault="00557B1F" w:rsidP="00C262DA">
      <w:pPr>
        <w:spacing w:after="120" w:line="276" w:lineRule="auto"/>
        <w:ind w:left="780" w:hanging="28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 xml:space="preserve">•      How are costs and benefits distributed? Do farmers </w:t>
      </w:r>
      <w:r w:rsidR="003A7886" w:rsidRPr="00C262DA">
        <w:rPr>
          <w:rFonts w:ascii="Times New Roman" w:eastAsia="Times New Roman" w:hAnsi="Times New Roman" w:cs="Times New Roman"/>
          <w:sz w:val="20"/>
          <w:szCs w:val="20"/>
          <w:lang w:val="en-US"/>
        </w:rPr>
        <w:t>who</w:t>
      </w:r>
      <w:r w:rsidRPr="00C262DA">
        <w:rPr>
          <w:rFonts w:ascii="Times New Roman" w:eastAsia="Times New Roman" w:hAnsi="Times New Roman" w:cs="Times New Roman"/>
          <w:sz w:val="20"/>
          <w:szCs w:val="20"/>
          <w:lang w:val="en-US"/>
        </w:rPr>
        <w:t xml:space="preserve"> invest in hedgerows directly benefit from them?</w:t>
      </w:r>
    </w:p>
    <w:p w14:paraId="5D6632FB" w14:textId="77777777" w:rsidR="00557B1F" w:rsidRPr="00C262DA" w:rsidRDefault="00557B1F" w:rsidP="00C262DA">
      <w:pPr>
        <w:spacing w:after="120" w:line="276" w:lineRule="auto"/>
        <w:ind w:left="780" w:hanging="28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      Are there any legal and administrative aspects that commonly arise for farmers when planting hedgerows?</w:t>
      </w:r>
    </w:p>
    <w:p w14:paraId="34BEBE6F" w14:textId="77777777" w:rsidR="00557B1F" w:rsidRPr="00C262DA" w:rsidRDefault="00557B1F" w:rsidP="00C262DA">
      <w:pPr>
        <w:spacing w:before="300" w:after="160" w:line="276" w:lineRule="auto"/>
        <w:rPr>
          <w:rFonts w:ascii="Times New Roman" w:eastAsia="Times New Roman" w:hAnsi="Times New Roman" w:cs="Times New Roman"/>
          <w:b/>
          <w:bCs/>
          <w:sz w:val="20"/>
          <w:szCs w:val="20"/>
          <w:lang w:val="en-US"/>
        </w:rPr>
      </w:pPr>
      <w:r w:rsidRPr="00C262DA">
        <w:rPr>
          <w:rFonts w:ascii="Times New Roman" w:eastAsia="Times New Roman" w:hAnsi="Times New Roman" w:cs="Times New Roman"/>
          <w:b/>
          <w:bCs/>
          <w:sz w:val="20"/>
          <w:szCs w:val="20"/>
          <w:lang w:val="en-US"/>
        </w:rPr>
        <w:t>Governance mechanisms and policies</w:t>
      </w:r>
    </w:p>
    <w:p w14:paraId="149C720E" w14:textId="77777777" w:rsidR="00557B1F" w:rsidRPr="00C262DA" w:rsidRDefault="00557B1F" w:rsidP="00C262DA">
      <w:pPr>
        <w:spacing w:after="120" w:line="276" w:lineRule="auto"/>
        <w:ind w:left="780" w:hanging="28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      Are there policy instruments that support farmers to plant hedgerows?</w:t>
      </w:r>
    </w:p>
    <w:p w14:paraId="50D052BC" w14:textId="77777777" w:rsidR="00557B1F" w:rsidRPr="00C262DA" w:rsidRDefault="00557B1F" w:rsidP="00C262DA">
      <w:pPr>
        <w:spacing w:after="120" w:line="276" w:lineRule="auto"/>
        <w:ind w:left="1280" w:hanging="28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     Regulations which “force” farmers to plant hedgerows or use other sustainable farming practices</w:t>
      </w:r>
    </w:p>
    <w:p w14:paraId="6302D35B" w14:textId="77777777" w:rsidR="00557B1F" w:rsidRPr="00C262DA" w:rsidRDefault="00557B1F" w:rsidP="00C262DA">
      <w:pPr>
        <w:spacing w:after="120" w:line="276" w:lineRule="auto"/>
        <w:ind w:left="1280" w:hanging="28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     Subsidies and financial incentives</w:t>
      </w:r>
    </w:p>
    <w:p w14:paraId="7E733AD2" w14:textId="77777777" w:rsidR="00557B1F" w:rsidRPr="00C262DA" w:rsidRDefault="00557B1F" w:rsidP="00C262DA">
      <w:pPr>
        <w:spacing w:after="120" w:line="276" w:lineRule="auto"/>
        <w:ind w:left="1280" w:hanging="28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     Provision of information about hedgerows and nature-based solutions</w:t>
      </w:r>
    </w:p>
    <w:p w14:paraId="25A498A8" w14:textId="77777777" w:rsidR="00557B1F" w:rsidRPr="00C262DA" w:rsidRDefault="00557B1F" w:rsidP="00C262DA">
      <w:pPr>
        <w:spacing w:after="120" w:line="276" w:lineRule="auto"/>
        <w:ind w:left="1280" w:hanging="28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     Standards for production</w:t>
      </w:r>
    </w:p>
    <w:p w14:paraId="36811D01" w14:textId="77777777" w:rsidR="00557B1F" w:rsidRPr="00C262DA" w:rsidRDefault="00557B1F" w:rsidP="00C262DA">
      <w:pPr>
        <w:spacing w:after="120" w:line="276" w:lineRule="auto"/>
        <w:ind w:left="1280" w:hanging="28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     Collective action among farmers, supported by the state</w:t>
      </w:r>
    </w:p>
    <w:p w14:paraId="12427D24" w14:textId="77777777" w:rsidR="00557B1F" w:rsidRPr="00C262DA" w:rsidRDefault="00557B1F" w:rsidP="00C262DA">
      <w:pPr>
        <w:spacing w:after="120" w:line="276" w:lineRule="auto"/>
        <w:ind w:left="780" w:hanging="28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      Are these policy instruments effective in terms of getting farmers to plant hedgerows/adopt NbS?</w:t>
      </w:r>
    </w:p>
    <w:p w14:paraId="1BC79663" w14:textId="77777777" w:rsidR="00557B1F" w:rsidRPr="00C262DA" w:rsidRDefault="00557B1F" w:rsidP="00C262DA">
      <w:pPr>
        <w:spacing w:after="120" w:line="276" w:lineRule="auto"/>
        <w:ind w:left="780" w:hanging="28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lastRenderedPageBreak/>
        <w:t>•      Do farmers receive practical support from third-party actors to plant hedgerows (e.g., national, regional, or local public administration; private, public, or cooperative advisory services, cooperatives, etc.)? What is their role in strengthening the adoption of hedgerows?</w:t>
      </w:r>
    </w:p>
    <w:p w14:paraId="52E1124E" w14:textId="77777777" w:rsidR="00557B1F" w:rsidRPr="00C262DA" w:rsidRDefault="00557B1F" w:rsidP="00C262DA">
      <w:pPr>
        <w:spacing w:before="300" w:after="160" w:line="276" w:lineRule="auto"/>
        <w:rPr>
          <w:rFonts w:ascii="Times New Roman" w:eastAsia="Times New Roman" w:hAnsi="Times New Roman" w:cs="Times New Roman"/>
          <w:b/>
          <w:bCs/>
          <w:sz w:val="20"/>
          <w:szCs w:val="20"/>
          <w:lang w:val="en-US"/>
        </w:rPr>
      </w:pPr>
      <w:r w:rsidRPr="00C262DA">
        <w:rPr>
          <w:rFonts w:ascii="Times New Roman" w:eastAsia="Times New Roman" w:hAnsi="Times New Roman" w:cs="Times New Roman"/>
          <w:b/>
          <w:bCs/>
          <w:sz w:val="20"/>
          <w:szCs w:val="20"/>
          <w:lang w:val="en-US"/>
        </w:rPr>
        <w:t>Coordination and information exchange</w:t>
      </w:r>
    </w:p>
    <w:p w14:paraId="1F8818F9" w14:textId="77777777" w:rsidR="00557B1F" w:rsidRPr="00C262DA" w:rsidRDefault="00557B1F" w:rsidP="00C262DA">
      <w:pPr>
        <w:spacing w:after="120" w:line="276" w:lineRule="auto"/>
        <w:ind w:left="780" w:hanging="28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 xml:space="preserve">•      Do farmers exchange information to foster learning regarding the planting of hedgerows and the solving of WEFE nexus problems? If yes, how; if </w:t>
      </w:r>
      <w:proofErr w:type="gramStart"/>
      <w:r w:rsidRPr="00C262DA">
        <w:rPr>
          <w:rFonts w:ascii="Times New Roman" w:eastAsia="Times New Roman" w:hAnsi="Times New Roman" w:cs="Times New Roman"/>
          <w:sz w:val="20"/>
          <w:szCs w:val="20"/>
          <w:lang w:val="en-US"/>
        </w:rPr>
        <w:t>no</w:t>
      </w:r>
      <w:proofErr w:type="gramEnd"/>
      <w:r w:rsidRPr="00C262DA">
        <w:rPr>
          <w:rFonts w:ascii="Times New Roman" w:eastAsia="Times New Roman" w:hAnsi="Times New Roman" w:cs="Times New Roman"/>
          <w:sz w:val="20"/>
          <w:szCs w:val="20"/>
          <w:lang w:val="en-US"/>
        </w:rPr>
        <w:t>, why not? Are there mechanisms/structures/organizations/groups or collaborative approaches to enhance learning and knowledge exchange of farmers on the use of NbS? Could you tell us about them?</w:t>
      </w:r>
    </w:p>
    <w:p w14:paraId="4332CBBE" w14:textId="77777777" w:rsidR="00557B1F" w:rsidRPr="00C262DA" w:rsidRDefault="00557B1F" w:rsidP="00C262DA">
      <w:pPr>
        <w:spacing w:after="120" w:line="276" w:lineRule="auto"/>
        <w:ind w:left="780" w:hanging="28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 xml:space="preserve">•      Do farmers coordinate with each other </w:t>
      </w:r>
      <w:proofErr w:type="gramStart"/>
      <w:r w:rsidRPr="00C262DA">
        <w:rPr>
          <w:rFonts w:ascii="Times New Roman" w:eastAsia="Times New Roman" w:hAnsi="Times New Roman" w:cs="Times New Roman"/>
          <w:sz w:val="20"/>
          <w:szCs w:val="20"/>
          <w:lang w:val="en-US"/>
        </w:rPr>
        <w:t>in order to</w:t>
      </w:r>
      <w:proofErr w:type="gramEnd"/>
      <w:r w:rsidRPr="00C262DA">
        <w:rPr>
          <w:rFonts w:ascii="Times New Roman" w:eastAsia="Times New Roman" w:hAnsi="Times New Roman" w:cs="Times New Roman"/>
          <w:sz w:val="20"/>
          <w:szCs w:val="20"/>
          <w:lang w:val="en-US"/>
        </w:rPr>
        <w:t xml:space="preserve"> collectively plant hedgerows beyond their single farms, i.e., at a landscape level? If yes, how; if </w:t>
      </w:r>
      <w:proofErr w:type="gramStart"/>
      <w:r w:rsidRPr="00C262DA">
        <w:rPr>
          <w:rFonts w:ascii="Times New Roman" w:eastAsia="Times New Roman" w:hAnsi="Times New Roman" w:cs="Times New Roman"/>
          <w:sz w:val="20"/>
          <w:szCs w:val="20"/>
          <w:lang w:val="en-US"/>
        </w:rPr>
        <w:t>no</w:t>
      </w:r>
      <w:proofErr w:type="gramEnd"/>
      <w:r w:rsidRPr="00C262DA">
        <w:rPr>
          <w:rFonts w:ascii="Times New Roman" w:eastAsia="Times New Roman" w:hAnsi="Times New Roman" w:cs="Times New Roman"/>
          <w:sz w:val="20"/>
          <w:szCs w:val="20"/>
          <w:lang w:val="en-US"/>
        </w:rPr>
        <w:t>, why not? Are any mechanisms in place which support farmers to coordinate planting with each other?</w:t>
      </w:r>
    </w:p>
    <w:p w14:paraId="0EBF1636" w14:textId="53D47B8D" w:rsidR="00557B1F" w:rsidRPr="00C262DA" w:rsidRDefault="00557B1F" w:rsidP="00C262DA">
      <w:pPr>
        <w:spacing w:after="120" w:line="276" w:lineRule="auto"/>
        <w:ind w:left="780" w:hanging="28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      Are there any existing initiatives or programs that promote the adoption of hedgerows by farmers in the Almería greenhouse horticulture sector?</w:t>
      </w:r>
    </w:p>
    <w:p w14:paraId="777D0515" w14:textId="77777777" w:rsidR="00B12D01" w:rsidRPr="00C262DA" w:rsidRDefault="00B12D01" w:rsidP="00C262DA">
      <w:pPr>
        <w:spacing w:after="120" w:line="276" w:lineRule="auto"/>
        <w:ind w:left="780" w:hanging="280"/>
        <w:rPr>
          <w:rFonts w:ascii="Times New Roman" w:eastAsia="Times New Roman" w:hAnsi="Times New Roman" w:cs="Times New Roman"/>
          <w:b/>
          <w:bCs/>
          <w:sz w:val="20"/>
          <w:szCs w:val="20"/>
          <w:lang w:val="en-US"/>
        </w:rPr>
      </w:pPr>
      <w:r w:rsidRPr="00C262DA">
        <w:rPr>
          <w:rFonts w:ascii="Times New Roman" w:eastAsia="Times New Roman" w:hAnsi="Times New Roman" w:cs="Times New Roman"/>
          <w:b/>
          <w:bCs/>
          <w:sz w:val="20"/>
          <w:szCs w:val="20"/>
          <w:lang w:val="en-US"/>
        </w:rPr>
        <w:t>Nature-based solutions and the water–energy–food–ecosystems (WEFE) nexus</w:t>
      </w:r>
    </w:p>
    <w:p w14:paraId="1AE0BA0E" w14:textId="1238EC45" w:rsidR="00557B1F" w:rsidRPr="00C262DA" w:rsidRDefault="00557B1F" w:rsidP="00C262DA">
      <w:pPr>
        <w:spacing w:after="120" w:line="276" w:lineRule="auto"/>
        <w:ind w:left="780" w:hanging="28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     What do you think are the main contributions of planting hedgerows around greenhouses in the Almería greenhouse horticulture sector in the context of existing WEFE nexus problems (i.e., problems related to the use and protection of water, energy, food, and ecosystems)?</w:t>
      </w:r>
    </w:p>
    <w:p w14:paraId="3A4E68AD" w14:textId="77777777" w:rsidR="00557B1F" w:rsidRPr="00C262DA" w:rsidRDefault="00557B1F" w:rsidP="00C262DA">
      <w:pPr>
        <w:spacing w:after="120" w:line="276" w:lineRule="auto"/>
        <w:ind w:left="780" w:hanging="28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      What is their potential for solving WEFE nexus problems, and what are their limitations?</w:t>
      </w:r>
    </w:p>
    <w:p w14:paraId="6D129A86" w14:textId="77777777" w:rsidR="00557B1F" w:rsidRPr="00C262DA" w:rsidRDefault="00557B1F" w:rsidP="00C262DA">
      <w:pPr>
        <w:spacing w:after="120" w:line="276" w:lineRule="auto"/>
        <w:ind w:left="780" w:hanging="28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      How are the interconnections between hedgerows and WEFE nexus problems perceived, communicated, and/or discussed among farmers, as well as public actors?</w:t>
      </w:r>
    </w:p>
    <w:p w14:paraId="7DBEF32C" w14:textId="77777777" w:rsidR="00557B1F" w:rsidRPr="00C262DA" w:rsidRDefault="00557B1F" w:rsidP="00C262DA">
      <w:pPr>
        <w:spacing w:before="300" w:after="160" w:line="276" w:lineRule="auto"/>
        <w:rPr>
          <w:rFonts w:ascii="Times New Roman" w:eastAsia="Times New Roman" w:hAnsi="Times New Roman" w:cs="Times New Roman"/>
          <w:b/>
          <w:bCs/>
          <w:sz w:val="20"/>
          <w:szCs w:val="20"/>
          <w:lang w:val="en-US"/>
        </w:rPr>
      </w:pPr>
      <w:r w:rsidRPr="00C262DA">
        <w:rPr>
          <w:rFonts w:ascii="Times New Roman" w:eastAsia="Times New Roman" w:hAnsi="Times New Roman" w:cs="Times New Roman"/>
          <w:b/>
          <w:bCs/>
          <w:sz w:val="20"/>
          <w:szCs w:val="20"/>
          <w:lang w:val="en-US"/>
        </w:rPr>
        <w:t>Enabling scaling of nature-based solutions</w:t>
      </w:r>
    </w:p>
    <w:p w14:paraId="2183DFCA" w14:textId="77777777" w:rsidR="00557B1F" w:rsidRPr="00C262DA" w:rsidRDefault="00557B1F" w:rsidP="00C262DA">
      <w:pPr>
        <w:spacing w:after="120" w:line="276" w:lineRule="auto"/>
        <w:ind w:left="780" w:hanging="28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 xml:space="preserve">•      What are specific policy instruments or programs that would be needed for a more widespread adoption of hedgerows and other nature-based solutions by farmers in the area? Please think </w:t>
      </w:r>
      <w:proofErr w:type="gramStart"/>
      <w:r w:rsidRPr="00C262DA">
        <w:rPr>
          <w:rFonts w:ascii="Times New Roman" w:eastAsia="Times New Roman" w:hAnsi="Times New Roman" w:cs="Times New Roman"/>
          <w:sz w:val="20"/>
          <w:szCs w:val="20"/>
          <w:lang w:val="en-US"/>
        </w:rPr>
        <w:t>of</w:t>
      </w:r>
      <w:proofErr w:type="gramEnd"/>
      <w:r w:rsidRPr="00C262DA">
        <w:rPr>
          <w:rFonts w:ascii="Times New Roman" w:eastAsia="Times New Roman" w:hAnsi="Times New Roman" w:cs="Times New Roman"/>
          <w:sz w:val="20"/>
          <w:szCs w:val="20"/>
          <w:lang w:val="en-US"/>
        </w:rPr>
        <w:t>...</w:t>
      </w:r>
    </w:p>
    <w:p w14:paraId="5B2D0526" w14:textId="77777777" w:rsidR="00557B1F" w:rsidRPr="00C262DA" w:rsidRDefault="00557B1F" w:rsidP="00C262DA">
      <w:pPr>
        <w:spacing w:after="120" w:line="276" w:lineRule="auto"/>
        <w:ind w:left="1280" w:hanging="28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     Financial incentives (e.g., subsidies, tax incentives)</w:t>
      </w:r>
    </w:p>
    <w:p w14:paraId="692B688E" w14:textId="77777777" w:rsidR="00557B1F" w:rsidRPr="00C262DA" w:rsidRDefault="00557B1F" w:rsidP="00C262DA">
      <w:pPr>
        <w:spacing w:after="120" w:line="276" w:lineRule="auto"/>
        <w:ind w:left="1280" w:hanging="28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     Facilitating administrative procedures</w:t>
      </w:r>
    </w:p>
    <w:p w14:paraId="4157030D" w14:textId="77777777" w:rsidR="00557B1F" w:rsidRPr="00C262DA" w:rsidRDefault="00557B1F" w:rsidP="00C262DA">
      <w:pPr>
        <w:spacing w:after="120" w:line="276" w:lineRule="auto"/>
        <w:ind w:left="1280" w:hanging="28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     Provision of information about the benefits of NbS</w:t>
      </w:r>
    </w:p>
    <w:p w14:paraId="421CE00A" w14:textId="77777777" w:rsidR="00557B1F" w:rsidRPr="00C262DA" w:rsidRDefault="00557B1F" w:rsidP="00C262DA">
      <w:pPr>
        <w:spacing w:after="120" w:line="276" w:lineRule="auto"/>
        <w:ind w:left="1280" w:hanging="28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     Strengthening coordination and cooperation among farmers</w:t>
      </w:r>
    </w:p>
    <w:p w14:paraId="68CBC30F" w14:textId="77777777" w:rsidR="00557B1F" w:rsidRPr="00C262DA" w:rsidRDefault="00557B1F" w:rsidP="00C262DA">
      <w:pPr>
        <w:spacing w:after="120" w:line="276" w:lineRule="auto"/>
        <w:ind w:left="1280" w:hanging="28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     Removing regulatory restrictions</w:t>
      </w:r>
    </w:p>
    <w:p w14:paraId="6C071813" w14:textId="06D581D9" w:rsidR="00557B1F" w:rsidRPr="00C262DA" w:rsidRDefault="00557B1F" w:rsidP="00C262DA">
      <w:pPr>
        <w:spacing w:after="120" w:line="276" w:lineRule="auto"/>
        <w:ind w:left="780" w:hanging="28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      What are additional measures are needed to support the adoption of hedgerows?</w:t>
      </w:r>
    </w:p>
    <w:p w14:paraId="673373E1" w14:textId="77777777" w:rsidR="00557B1F" w:rsidRPr="00C262DA" w:rsidRDefault="00557B1F" w:rsidP="00C262DA">
      <w:pPr>
        <w:spacing w:after="120" w:line="276" w:lineRule="auto"/>
        <w:ind w:left="1280" w:hanging="28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     Capacity building</w:t>
      </w:r>
    </w:p>
    <w:p w14:paraId="3BF17CFE" w14:textId="77777777" w:rsidR="00557B1F" w:rsidRPr="00C262DA" w:rsidRDefault="00557B1F" w:rsidP="00C262DA">
      <w:pPr>
        <w:spacing w:after="120" w:line="276" w:lineRule="auto"/>
        <w:ind w:left="1280" w:hanging="28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     Strengthening cooperation between farmers</w:t>
      </w:r>
    </w:p>
    <w:p w14:paraId="3A54F896" w14:textId="77777777" w:rsidR="00557B1F" w:rsidRPr="00C262DA" w:rsidRDefault="00557B1F" w:rsidP="00C262DA">
      <w:pPr>
        <w:spacing w:after="120" w:line="276" w:lineRule="auto"/>
        <w:ind w:left="1280" w:hanging="28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     Addressing beliefs and norms around nature-based solutions</w:t>
      </w:r>
    </w:p>
    <w:p w14:paraId="68D163F0" w14:textId="4E95A702" w:rsidR="00557B1F" w:rsidRPr="00C262DA" w:rsidRDefault="00557B1F" w:rsidP="00C262DA">
      <w:pPr>
        <w:spacing w:after="120" w:line="276" w:lineRule="auto"/>
        <w:ind w:left="780" w:hanging="28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 xml:space="preserve">•      How do you perceive the current policies and regulatory framework for promoting sustainable farming practices </w:t>
      </w:r>
      <w:proofErr w:type="gramStart"/>
      <w:r w:rsidRPr="00C262DA">
        <w:rPr>
          <w:rFonts w:ascii="Times New Roman" w:eastAsia="Times New Roman" w:hAnsi="Times New Roman" w:cs="Times New Roman"/>
          <w:sz w:val="20"/>
          <w:szCs w:val="20"/>
          <w:lang w:val="en-US"/>
        </w:rPr>
        <w:t>in order to</w:t>
      </w:r>
      <w:proofErr w:type="gramEnd"/>
      <w:r w:rsidRPr="00C262DA">
        <w:rPr>
          <w:rFonts w:ascii="Times New Roman" w:eastAsia="Times New Roman" w:hAnsi="Times New Roman" w:cs="Times New Roman"/>
          <w:sz w:val="20"/>
          <w:szCs w:val="20"/>
          <w:lang w:val="en-US"/>
        </w:rPr>
        <w:t xml:space="preserve"> address WEFE nexus problems in the Almería greenhouse horticulture sector, beyond the planting of hedgerows?</w:t>
      </w:r>
    </w:p>
    <w:p w14:paraId="5D1F0CEB" w14:textId="77777777" w:rsidR="00826C4C" w:rsidRPr="00C262DA" w:rsidRDefault="00826C4C" w:rsidP="00C262DA">
      <w:pPr>
        <w:spacing w:before="120" w:after="120" w:line="276" w:lineRule="auto"/>
        <w:rPr>
          <w:rFonts w:ascii="Times New Roman" w:eastAsia="Times New Roman" w:hAnsi="Times New Roman" w:cs="Times New Roman"/>
          <w:b/>
          <w:bCs/>
          <w:sz w:val="20"/>
          <w:szCs w:val="20"/>
          <w:lang w:val="en-US"/>
        </w:rPr>
      </w:pPr>
    </w:p>
    <w:p w14:paraId="021F760B" w14:textId="77777777" w:rsidR="003D043C" w:rsidRDefault="003D043C" w:rsidP="00C262DA">
      <w:pPr>
        <w:spacing w:before="120" w:after="120" w:line="276" w:lineRule="auto"/>
        <w:rPr>
          <w:rFonts w:ascii="Times New Roman" w:eastAsia="Times New Roman" w:hAnsi="Times New Roman" w:cs="Times New Roman"/>
          <w:b/>
          <w:bCs/>
          <w:sz w:val="20"/>
          <w:szCs w:val="20"/>
          <w:lang w:val="en-US"/>
        </w:rPr>
      </w:pPr>
    </w:p>
    <w:p w14:paraId="46BBD633" w14:textId="77777777" w:rsidR="000F70A8" w:rsidRPr="00C262DA" w:rsidRDefault="000F70A8" w:rsidP="00C262DA">
      <w:pPr>
        <w:spacing w:before="120" w:after="120" w:line="276" w:lineRule="auto"/>
        <w:rPr>
          <w:rFonts w:ascii="Times New Roman" w:eastAsia="Times New Roman" w:hAnsi="Times New Roman" w:cs="Times New Roman"/>
          <w:b/>
          <w:bCs/>
          <w:sz w:val="20"/>
          <w:szCs w:val="20"/>
          <w:lang w:val="en-US"/>
        </w:rPr>
      </w:pPr>
    </w:p>
    <w:p w14:paraId="00068701" w14:textId="77777777" w:rsidR="003D043C" w:rsidRPr="00C262DA" w:rsidRDefault="003D043C" w:rsidP="00C262DA">
      <w:pPr>
        <w:spacing w:before="120" w:after="120" w:line="276" w:lineRule="auto"/>
        <w:rPr>
          <w:rFonts w:ascii="Times New Roman" w:eastAsia="Times New Roman" w:hAnsi="Times New Roman" w:cs="Times New Roman"/>
          <w:b/>
          <w:bCs/>
          <w:sz w:val="20"/>
          <w:szCs w:val="20"/>
          <w:lang w:val="en-US"/>
        </w:rPr>
      </w:pPr>
    </w:p>
    <w:p w14:paraId="7CDA08DB" w14:textId="5FFBE65F" w:rsidR="00557B1F" w:rsidRPr="00C262DA" w:rsidRDefault="00CA3D55" w:rsidP="00C262DA">
      <w:pPr>
        <w:spacing w:before="120" w:after="120" w:line="276" w:lineRule="auto"/>
        <w:rPr>
          <w:rFonts w:ascii="Times New Roman" w:eastAsia="Times New Roman" w:hAnsi="Times New Roman" w:cs="Times New Roman"/>
          <w:b/>
          <w:bCs/>
          <w:sz w:val="20"/>
          <w:szCs w:val="20"/>
          <w:lang w:val="en-US"/>
        </w:rPr>
      </w:pPr>
      <w:r w:rsidRPr="00C262DA">
        <w:rPr>
          <w:rFonts w:ascii="Times New Roman" w:eastAsia="Times New Roman" w:hAnsi="Times New Roman" w:cs="Times New Roman"/>
          <w:b/>
          <w:bCs/>
          <w:sz w:val="20"/>
          <w:szCs w:val="20"/>
          <w:lang w:val="en-US"/>
        </w:rPr>
        <w:lastRenderedPageBreak/>
        <w:t>4</w:t>
      </w:r>
      <w:r w:rsidR="00557B1F" w:rsidRPr="00C262DA">
        <w:rPr>
          <w:rFonts w:ascii="Times New Roman" w:eastAsia="Times New Roman" w:hAnsi="Times New Roman" w:cs="Times New Roman"/>
          <w:b/>
          <w:bCs/>
          <w:sz w:val="20"/>
          <w:szCs w:val="20"/>
          <w:lang w:val="en-US"/>
        </w:rPr>
        <w:t xml:space="preserve">. </w:t>
      </w:r>
      <w:r w:rsidR="003D043C" w:rsidRPr="00C262DA">
        <w:rPr>
          <w:rFonts w:ascii="Times New Roman" w:eastAsia="Times New Roman" w:hAnsi="Times New Roman" w:cs="Times New Roman"/>
          <w:b/>
          <w:bCs/>
          <w:sz w:val="20"/>
          <w:szCs w:val="20"/>
          <w:lang w:val="en-US"/>
        </w:rPr>
        <w:t>Farmer interview guide — unofficial English translation</w:t>
      </w:r>
    </w:p>
    <w:p w14:paraId="5392AA8D" w14:textId="77777777" w:rsidR="00557B1F" w:rsidRPr="00C262DA" w:rsidRDefault="00557B1F" w:rsidP="00C262DA">
      <w:pPr>
        <w:spacing w:before="300" w:after="160" w:line="276" w:lineRule="auto"/>
        <w:rPr>
          <w:rFonts w:ascii="Times New Roman" w:eastAsia="Times New Roman" w:hAnsi="Times New Roman" w:cs="Times New Roman"/>
          <w:b/>
          <w:bCs/>
          <w:sz w:val="20"/>
          <w:szCs w:val="20"/>
          <w:lang w:val="en-US"/>
        </w:rPr>
      </w:pPr>
      <w:r w:rsidRPr="00C262DA">
        <w:rPr>
          <w:rFonts w:ascii="Times New Roman" w:eastAsia="Times New Roman" w:hAnsi="Times New Roman" w:cs="Times New Roman"/>
          <w:b/>
          <w:bCs/>
          <w:sz w:val="20"/>
          <w:szCs w:val="20"/>
          <w:lang w:val="en-US"/>
        </w:rPr>
        <w:t>Background information</w:t>
      </w:r>
    </w:p>
    <w:p w14:paraId="3CA5B9C4" w14:textId="77777777" w:rsidR="00557B1F" w:rsidRPr="00C262DA" w:rsidRDefault="00557B1F" w:rsidP="00C262DA">
      <w:pPr>
        <w:spacing w:after="120" w:line="276" w:lineRule="auto"/>
        <w:ind w:left="860" w:hanging="36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1.     How many hectares do you own?</w:t>
      </w:r>
    </w:p>
    <w:p w14:paraId="3CD4662D" w14:textId="77777777" w:rsidR="00557B1F" w:rsidRPr="00C262DA" w:rsidRDefault="00557B1F" w:rsidP="00C262DA">
      <w:pPr>
        <w:spacing w:after="120" w:line="276" w:lineRule="auto"/>
        <w:ind w:left="860" w:hanging="36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2.     What do you grow?</w:t>
      </w:r>
    </w:p>
    <w:p w14:paraId="3B609B3F" w14:textId="77777777" w:rsidR="00557B1F" w:rsidRPr="00C262DA" w:rsidRDefault="00557B1F" w:rsidP="00C262DA">
      <w:pPr>
        <w:spacing w:after="120" w:line="276" w:lineRule="auto"/>
        <w:ind w:left="860" w:hanging="36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3.     In which area do you have your plot?</w:t>
      </w:r>
    </w:p>
    <w:p w14:paraId="0430A3FF" w14:textId="77777777" w:rsidR="00557B1F" w:rsidRPr="00C262DA" w:rsidRDefault="00557B1F" w:rsidP="00C262DA">
      <w:pPr>
        <w:spacing w:after="120" w:line="276" w:lineRule="auto"/>
        <w:ind w:left="860" w:hanging="36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4.     Are you certified conventional or organic?</w:t>
      </w:r>
    </w:p>
    <w:p w14:paraId="59101486" w14:textId="7E373D9E" w:rsidR="00557B1F" w:rsidRPr="00C262DA" w:rsidRDefault="00557B1F" w:rsidP="00C262DA">
      <w:pPr>
        <w:spacing w:after="120" w:line="276" w:lineRule="auto"/>
        <w:ind w:left="860" w:hanging="36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5.     Do you know the possibility of planting hedgerows on the plot, around the greenhouses, as a solution to improve production? (Yes / No / I am using it) How long have you been working with hedgerows?</w:t>
      </w:r>
    </w:p>
    <w:p w14:paraId="58F03CEF" w14:textId="77777777" w:rsidR="00557B1F" w:rsidRPr="00C262DA" w:rsidRDefault="00557B1F" w:rsidP="00C262DA">
      <w:pPr>
        <w:spacing w:after="120" w:line="276" w:lineRule="auto"/>
        <w:ind w:left="860" w:hanging="36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6.     What benefits or drawbacks do you think there are to having hedgerows (list as many as possible)?</w:t>
      </w:r>
    </w:p>
    <w:p w14:paraId="135E7804" w14:textId="77777777" w:rsidR="00557B1F" w:rsidRPr="00C262DA" w:rsidRDefault="00557B1F" w:rsidP="00C262DA">
      <w:pPr>
        <w:spacing w:before="300" w:after="160" w:line="276" w:lineRule="auto"/>
        <w:rPr>
          <w:rFonts w:ascii="Times New Roman" w:eastAsia="Times New Roman" w:hAnsi="Times New Roman" w:cs="Times New Roman"/>
          <w:b/>
          <w:bCs/>
          <w:sz w:val="20"/>
          <w:szCs w:val="20"/>
          <w:lang w:val="en-US"/>
        </w:rPr>
      </w:pPr>
      <w:r w:rsidRPr="00C262DA">
        <w:rPr>
          <w:rFonts w:ascii="Times New Roman" w:eastAsia="Times New Roman" w:hAnsi="Times New Roman" w:cs="Times New Roman"/>
          <w:b/>
          <w:bCs/>
          <w:sz w:val="20"/>
          <w:szCs w:val="20"/>
          <w:lang w:val="en-US"/>
        </w:rPr>
        <w:t>Perception of Ecosystem Services (ES) related to the WEFE nexus</w:t>
      </w:r>
    </w:p>
    <w:p w14:paraId="2A2EE71A" w14:textId="77777777" w:rsidR="00557B1F" w:rsidRPr="00C262DA" w:rsidRDefault="00557B1F" w:rsidP="00C262DA">
      <w:pPr>
        <w:spacing w:after="120" w:line="276" w:lineRule="auto"/>
        <w:ind w:left="860" w:hanging="36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7.     Do you think that planting hedgerows on your plot can improve irrigation water management? (Yes / No) Why?</w:t>
      </w:r>
    </w:p>
    <w:p w14:paraId="6464AC61" w14:textId="77777777" w:rsidR="00557B1F" w:rsidRPr="00C262DA" w:rsidRDefault="00557B1F" w:rsidP="00C262DA">
      <w:pPr>
        <w:spacing w:after="120" w:line="276" w:lineRule="auto"/>
        <w:ind w:left="860" w:hanging="36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8.     Do you think planting hedgerows on your plot can help improve soil health? (Yes / No) Why?</w:t>
      </w:r>
    </w:p>
    <w:p w14:paraId="05360093" w14:textId="77777777" w:rsidR="00557B1F" w:rsidRPr="00C262DA" w:rsidRDefault="00557B1F" w:rsidP="00C262DA">
      <w:pPr>
        <w:spacing w:after="120" w:line="276" w:lineRule="auto"/>
        <w:ind w:left="860" w:hanging="36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9.     Do you think that planting hedgerows on your plot can help improve your production? (Yes / No) Why?</w:t>
      </w:r>
    </w:p>
    <w:p w14:paraId="03C0BA22" w14:textId="77777777" w:rsidR="00557B1F" w:rsidRPr="00C262DA" w:rsidRDefault="00557B1F" w:rsidP="00C262DA">
      <w:pPr>
        <w:spacing w:after="120" w:line="276" w:lineRule="auto"/>
        <w:ind w:left="860" w:hanging="36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10.   Do you think that planting hedgerows on your plot can help improve energy costs? (Yes / No) Why?</w:t>
      </w:r>
    </w:p>
    <w:p w14:paraId="13B15CB5" w14:textId="77777777" w:rsidR="00557B1F" w:rsidRPr="00C262DA" w:rsidRDefault="00557B1F" w:rsidP="00C262DA">
      <w:pPr>
        <w:spacing w:after="120" w:line="276" w:lineRule="auto"/>
        <w:ind w:left="860" w:hanging="36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11.   Is there any influence of hedgerows on your pest control protocol?</w:t>
      </w:r>
    </w:p>
    <w:p w14:paraId="6743F800" w14:textId="660978D7" w:rsidR="00352BDD" w:rsidRPr="00C262DA" w:rsidRDefault="00557B1F" w:rsidP="00C262DA">
      <w:pPr>
        <w:spacing w:after="120" w:line="276" w:lineRule="auto"/>
        <w:ind w:left="860" w:hanging="36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 xml:space="preserve">12.   </w:t>
      </w:r>
      <w:r w:rsidR="00352BDD" w:rsidRPr="00C262DA">
        <w:rPr>
          <w:rFonts w:ascii="Times New Roman" w:eastAsia="Times New Roman" w:hAnsi="Times New Roman" w:cs="Times New Roman"/>
          <w:sz w:val="20"/>
          <w:szCs w:val="20"/>
          <w:lang w:val="en-US"/>
        </w:rPr>
        <w:t>To what extent do you think planting hedgerows can contribute to each of the following dimensions? Please rate each dimension on a three-point scale, where 1 = not at all, 2 = a little, and 3 = a lot:</w:t>
      </w:r>
    </w:p>
    <w:p w14:paraId="358E02A0" w14:textId="77777777" w:rsidR="00352BDD" w:rsidRPr="00C262DA" w:rsidRDefault="00352BDD" w:rsidP="00C262DA">
      <w:pPr>
        <w:spacing w:after="120" w:line="276" w:lineRule="auto"/>
        <w:ind w:left="860" w:hanging="36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a. Water management</w:t>
      </w:r>
    </w:p>
    <w:p w14:paraId="240779CF" w14:textId="77777777" w:rsidR="00352BDD" w:rsidRPr="00C262DA" w:rsidRDefault="00352BDD" w:rsidP="00C262DA">
      <w:pPr>
        <w:spacing w:after="120" w:line="276" w:lineRule="auto"/>
        <w:ind w:left="860" w:hanging="36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b. Energy and input use</w:t>
      </w:r>
    </w:p>
    <w:p w14:paraId="4DD8D131" w14:textId="77777777" w:rsidR="00352BDD" w:rsidRPr="00C262DA" w:rsidRDefault="00352BDD" w:rsidP="00C262DA">
      <w:pPr>
        <w:spacing w:after="120" w:line="276" w:lineRule="auto"/>
        <w:ind w:left="860" w:hanging="36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c. Food production and pest regulation</w:t>
      </w:r>
    </w:p>
    <w:p w14:paraId="163E41A1" w14:textId="11DE1A39" w:rsidR="00557B1F" w:rsidRPr="00C262DA" w:rsidRDefault="00352BDD" w:rsidP="00C262DA">
      <w:pPr>
        <w:spacing w:after="120" w:line="276" w:lineRule="auto"/>
        <w:ind w:left="860" w:hanging="360"/>
        <w:rPr>
          <w:rFonts w:ascii="Times New Roman" w:eastAsia="Times New Roman" w:hAnsi="Times New Roman" w:cs="Times New Roman"/>
          <w:i/>
          <w:iCs/>
          <w:color w:val="C00000"/>
          <w:sz w:val="20"/>
          <w:szCs w:val="20"/>
          <w:lang w:val="en-US"/>
        </w:rPr>
      </w:pPr>
      <w:r w:rsidRPr="00C262DA">
        <w:rPr>
          <w:rFonts w:ascii="Times New Roman" w:eastAsia="Times New Roman" w:hAnsi="Times New Roman" w:cs="Times New Roman"/>
          <w:sz w:val="20"/>
          <w:szCs w:val="20"/>
          <w:lang w:val="en-US"/>
        </w:rPr>
        <w:t>d. Ecosystems, biodiversity, and soil health</w:t>
      </w:r>
    </w:p>
    <w:p w14:paraId="6D6887F7" w14:textId="77777777" w:rsidR="00557B1F" w:rsidRPr="00C262DA" w:rsidRDefault="00557B1F" w:rsidP="00C262DA">
      <w:pPr>
        <w:spacing w:before="300" w:after="160" w:line="276" w:lineRule="auto"/>
        <w:rPr>
          <w:rFonts w:ascii="Times New Roman" w:eastAsia="Times New Roman" w:hAnsi="Times New Roman" w:cs="Times New Roman"/>
          <w:b/>
          <w:bCs/>
          <w:sz w:val="20"/>
          <w:szCs w:val="20"/>
          <w:lang w:val="en-US"/>
        </w:rPr>
      </w:pPr>
      <w:r w:rsidRPr="00C262DA">
        <w:rPr>
          <w:rFonts w:ascii="Times New Roman" w:eastAsia="Times New Roman" w:hAnsi="Times New Roman" w:cs="Times New Roman"/>
          <w:b/>
          <w:bCs/>
          <w:sz w:val="20"/>
          <w:szCs w:val="20"/>
          <w:lang w:val="en-US"/>
        </w:rPr>
        <w:t>Institutional assessment of NbS application</w:t>
      </w:r>
    </w:p>
    <w:p w14:paraId="5E34FDB3" w14:textId="77777777" w:rsidR="00557B1F" w:rsidRPr="00C262DA" w:rsidRDefault="00557B1F" w:rsidP="00C262DA">
      <w:pPr>
        <w:spacing w:before="160" w:after="100" w:line="276" w:lineRule="auto"/>
        <w:rPr>
          <w:rFonts w:ascii="Times New Roman" w:eastAsia="Times New Roman" w:hAnsi="Times New Roman" w:cs="Times New Roman"/>
          <w:b/>
          <w:bCs/>
          <w:i/>
          <w:iCs/>
          <w:sz w:val="20"/>
          <w:szCs w:val="20"/>
          <w:lang w:val="en-US"/>
        </w:rPr>
      </w:pPr>
      <w:r w:rsidRPr="00C262DA">
        <w:rPr>
          <w:rFonts w:ascii="Times New Roman" w:eastAsia="Times New Roman" w:hAnsi="Times New Roman" w:cs="Times New Roman"/>
          <w:b/>
          <w:bCs/>
          <w:i/>
          <w:iCs/>
          <w:sz w:val="20"/>
          <w:szCs w:val="20"/>
          <w:lang w:val="en-US"/>
        </w:rPr>
        <w:t>Financial opportunity</w:t>
      </w:r>
    </w:p>
    <w:p w14:paraId="31F59651" w14:textId="77777777" w:rsidR="00557B1F" w:rsidRPr="00C262DA" w:rsidRDefault="00557B1F" w:rsidP="00C262DA">
      <w:pPr>
        <w:spacing w:after="120" w:line="276" w:lineRule="auto"/>
        <w:ind w:left="860" w:hanging="36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13.   What are the economic costs of having hedgerows, and what are the economic benefits?</w:t>
      </w:r>
    </w:p>
    <w:p w14:paraId="3594768C" w14:textId="77777777" w:rsidR="00557B1F" w:rsidRPr="00C262DA" w:rsidRDefault="00557B1F" w:rsidP="00C262DA">
      <w:pPr>
        <w:spacing w:after="120" w:line="276" w:lineRule="auto"/>
        <w:ind w:left="860" w:hanging="36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14.   What are the main funding sources for planting hedgerows? Do subsidies or compensation payments exist? (Yes / No) If yes, do you think that the subsidies provided by the government for planting hedgerows are sufficient?</w:t>
      </w:r>
    </w:p>
    <w:p w14:paraId="1B949986" w14:textId="77777777" w:rsidR="00557B1F" w:rsidRPr="00C262DA" w:rsidRDefault="00557B1F" w:rsidP="00C262DA">
      <w:pPr>
        <w:spacing w:before="160" w:after="100" w:line="276" w:lineRule="auto"/>
        <w:rPr>
          <w:rFonts w:ascii="Times New Roman" w:eastAsia="Times New Roman" w:hAnsi="Times New Roman" w:cs="Times New Roman"/>
          <w:b/>
          <w:bCs/>
          <w:i/>
          <w:iCs/>
          <w:sz w:val="20"/>
          <w:szCs w:val="20"/>
          <w:lang w:val="en-US"/>
        </w:rPr>
      </w:pPr>
      <w:r w:rsidRPr="00C262DA">
        <w:rPr>
          <w:rFonts w:ascii="Times New Roman" w:eastAsia="Times New Roman" w:hAnsi="Times New Roman" w:cs="Times New Roman"/>
          <w:b/>
          <w:bCs/>
          <w:i/>
          <w:iCs/>
          <w:sz w:val="20"/>
          <w:szCs w:val="20"/>
          <w:lang w:val="en-US"/>
        </w:rPr>
        <w:t>Logistics of implementation</w:t>
      </w:r>
    </w:p>
    <w:p w14:paraId="2ED27A27" w14:textId="77777777" w:rsidR="00557B1F" w:rsidRPr="00C262DA" w:rsidRDefault="00557B1F" w:rsidP="00C262DA">
      <w:pPr>
        <w:spacing w:after="120" w:line="276" w:lineRule="auto"/>
        <w:ind w:left="860" w:hanging="36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15.   What are the most common challenges in planting hedgerows in the area (e.g., availability of material, land, or human resources, climatic factors, etc.)?</w:t>
      </w:r>
    </w:p>
    <w:p w14:paraId="5BA50727" w14:textId="77777777" w:rsidR="00557B1F" w:rsidRPr="00C262DA" w:rsidRDefault="00557B1F" w:rsidP="00C262DA">
      <w:pPr>
        <w:spacing w:after="120" w:line="276" w:lineRule="auto"/>
        <w:ind w:left="860" w:hanging="36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16.   Is the implementation of hedgerows coordinated with other neighboring farmers or other actors? Why or why not, and how does this influence the planting?</w:t>
      </w:r>
    </w:p>
    <w:p w14:paraId="65104CF7" w14:textId="77777777" w:rsidR="00557B1F" w:rsidRPr="00C262DA" w:rsidRDefault="00557B1F" w:rsidP="00C262DA">
      <w:pPr>
        <w:spacing w:after="120" w:line="276" w:lineRule="auto"/>
        <w:ind w:left="860" w:hanging="36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lastRenderedPageBreak/>
        <w:t xml:space="preserve">17.   What difficulties do you think you </w:t>
      </w:r>
      <w:proofErr w:type="gramStart"/>
      <w:r w:rsidRPr="00C262DA">
        <w:rPr>
          <w:rFonts w:ascii="Times New Roman" w:eastAsia="Times New Roman" w:hAnsi="Times New Roman" w:cs="Times New Roman"/>
          <w:sz w:val="20"/>
          <w:szCs w:val="20"/>
          <w:lang w:val="en-US"/>
        </w:rPr>
        <w:t>would encounter</w:t>
      </w:r>
      <w:proofErr w:type="gramEnd"/>
      <w:r w:rsidRPr="00C262DA">
        <w:rPr>
          <w:rFonts w:ascii="Times New Roman" w:eastAsia="Times New Roman" w:hAnsi="Times New Roman" w:cs="Times New Roman"/>
          <w:sz w:val="20"/>
          <w:szCs w:val="20"/>
          <w:lang w:val="en-US"/>
        </w:rPr>
        <w:t xml:space="preserve"> in the maintenance of hedgerows?</w:t>
      </w:r>
    </w:p>
    <w:p w14:paraId="3D658BDA" w14:textId="77777777" w:rsidR="00557B1F" w:rsidRPr="00C262DA" w:rsidRDefault="00557B1F" w:rsidP="00C262DA">
      <w:pPr>
        <w:spacing w:before="160" w:after="100" w:line="276" w:lineRule="auto"/>
        <w:rPr>
          <w:rFonts w:ascii="Times New Roman" w:eastAsia="Times New Roman" w:hAnsi="Times New Roman" w:cs="Times New Roman"/>
          <w:b/>
          <w:bCs/>
          <w:i/>
          <w:iCs/>
          <w:sz w:val="20"/>
          <w:szCs w:val="20"/>
          <w:lang w:val="en-US"/>
        </w:rPr>
      </w:pPr>
      <w:r w:rsidRPr="00C262DA">
        <w:rPr>
          <w:rFonts w:ascii="Times New Roman" w:eastAsia="Times New Roman" w:hAnsi="Times New Roman" w:cs="Times New Roman"/>
          <w:b/>
          <w:bCs/>
          <w:i/>
          <w:iCs/>
          <w:sz w:val="20"/>
          <w:szCs w:val="20"/>
          <w:lang w:val="en-US"/>
        </w:rPr>
        <w:t>Social, administrative, and political aspects</w:t>
      </w:r>
    </w:p>
    <w:p w14:paraId="7BB30827" w14:textId="77777777" w:rsidR="00557B1F" w:rsidRPr="00C262DA" w:rsidRDefault="00557B1F" w:rsidP="00C262DA">
      <w:pPr>
        <w:spacing w:after="120" w:line="276" w:lineRule="auto"/>
        <w:ind w:left="860" w:hanging="36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 xml:space="preserve">18.   Besides the </w:t>
      </w:r>
      <w:proofErr w:type="gramStart"/>
      <w:r w:rsidRPr="00C262DA">
        <w:rPr>
          <w:rFonts w:ascii="Times New Roman" w:eastAsia="Times New Roman" w:hAnsi="Times New Roman" w:cs="Times New Roman"/>
          <w:sz w:val="20"/>
          <w:szCs w:val="20"/>
          <w:lang w:val="en-US"/>
        </w:rPr>
        <w:t>mentioned subsidies</w:t>
      </w:r>
      <w:proofErr w:type="gramEnd"/>
      <w:r w:rsidRPr="00C262DA">
        <w:rPr>
          <w:rFonts w:ascii="Times New Roman" w:eastAsia="Times New Roman" w:hAnsi="Times New Roman" w:cs="Times New Roman"/>
          <w:sz w:val="20"/>
          <w:szCs w:val="20"/>
          <w:lang w:val="en-US"/>
        </w:rPr>
        <w:t>, is there any additional support that you get from public actors/the administration, or other actors (e.g., farmers' associations, neighboring farmers, etc.)? If yes, what kind? Is this support sufficient, or would you need anything else?</w:t>
      </w:r>
    </w:p>
    <w:p w14:paraId="1E4CB7D5" w14:textId="77777777" w:rsidR="00557B1F" w:rsidRPr="00C262DA" w:rsidRDefault="00557B1F" w:rsidP="00C262DA">
      <w:pPr>
        <w:spacing w:after="120" w:line="276" w:lineRule="auto"/>
        <w:ind w:left="860" w:hanging="36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19.   Do you think that planting hedgerows can help you improve your certification? (Yes / No) Why?</w:t>
      </w:r>
    </w:p>
    <w:p w14:paraId="00351D01" w14:textId="77777777" w:rsidR="00557B1F" w:rsidRPr="00C262DA" w:rsidRDefault="00557B1F" w:rsidP="00C262DA">
      <w:pPr>
        <w:spacing w:after="120" w:line="276" w:lineRule="auto"/>
        <w:ind w:left="860" w:hanging="36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20.   In your view, how do other farmers think about planting hedgerows? Do you discuss and exchange ideas with other farmers about planting hedgerows?</w:t>
      </w:r>
    </w:p>
    <w:p w14:paraId="10A672CD" w14:textId="77777777" w:rsidR="00557B1F" w:rsidRPr="00C262DA" w:rsidRDefault="00557B1F" w:rsidP="00C262DA">
      <w:pPr>
        <w:spacing w:after="120" w:line="276" w:lineRule="auto"/>
        <w:ind w:left="860" w:hanging="36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21.   Is there anything regarding hedgerows that you would like to comment on?</w:t>
      </w:r>
    </w:p>
    <w:p w14:paraId="5C8EE83B" w14:textId="77777777" w:rsidR="00557B1F" w:rsidRPr="00C262DA" w:rsidRDefault="00557B1F" w:rsidP="00C262DA">
      <w:pPr>
        <w:spacing w:before="300" w:after="160" w:line="276" w:lineRule="auto"/>
        <w:rPr>
          <w:rFonts w:ascii="Times New Roman" w:eastAsia="Times New Roman" w:hAnsi="Times New Roman" w:cs="Times New Roman"/>
          <w:b/>
          <w:bCs/>
          <w:sz w:val="20"/>
          <w:szCs w:val="20"/>
          <w:lang w:val="en-US"/>
        </w:rPr>
      </w:pPr>
      <w:r w:rsidRPr="00C262DA">
        <w:rPr>
          <w:rFonts w:ascii="Times New Roman" w:eastAsia="Times New Roman" w:hAnsi="Times New Roman" w:cs="Times New Roman"/>
          <w:b/>
          <w:bCs/>
          <w:sz w:val="20"/>
          <w:szCs w:val="20"/>
          <w:lang w:val="en-US"/>
        </w:rPr>
        <w:t>Sociodemographic information</w:t>
      </w:r>
    </w:p>
    <w:p w14:paraId="71700BC2" w14:textId="77777777" w:rsidR="00557B1F" w:rsidRPr="00C262DA" w:rsidRDefault="00557B1F" w:rsidP="00C262DA">
      <w:pPr>
        <w:spacing w:after="120" w:line="276" w:lineRule="auto"/>
        <w:ind w:left="860" w:hanging="36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22.   Age</w:t>
      </w:r>
    </w:p>
    <w:p w14:paraId="72800C35" w14:textId="77777777" w:rsidR="00557B1F" w:rsidRPr="00C262DA" w:rsidRDefault="00557B1F" w:rsidP="00C262DA">
      <w:pPr>
        <w:spacing w:after="120" w:line="276" w:lineRule="auto"/>
        <w:ind w:left="860" w:hanging="36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23.   Gender</w:t>
      </w:r>
    </w:p>
    <w:p w14:paraId="35613B79" w14:textId="77777777" w:rsidR="00557B1F" w:rsidRPr="00C262DA" w:rsidRDefault="00557B1F" w:rsidP="00C262DA">
      <w:pPr>
        <w:spacing w:after="120" w:line="276" w:lineRule="auto"/>
        <w:ind w:left="860" w:hanging="36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24.   Profile</w:t>
      </w:r>
    </w:p>
    <w:p w14:paraId="6E337249" w14:textId="77777777" w:rsidR="00557B1F" w:rsidRPr="00C262DA" w:rsidRDefault="00557B1F" w:rsidP="00C262DA">
      <w:pPr>
        <w:spacing w:after="120" w:line="276" w:lineRule="auto"/>
        <w:ind w:left="860" w:hanging="360"/>
        <w:rPr>
          <w:rFonts w:ascii="Times New Roman" w:eastAsia="Times New Roman" w:hAnsi="Times New Roman" w:cs="Times New Roman"/>
          <w:sz w:val="20"/>
          <w:szCs w:val="20"/>
          <w:lang w:val="en-US"/>
        </w:rPr>
      </w:pPr>
      <w:r w:rsidRPr="00C262DA">
        <w:rPr>
          <w:rFonts w:ascii="Times New Roman" w:eastAsia="Times New Roman" w:hAnsi="Times New Roman" w:cs="Times New Roman"/>
          <w:sz w:val="20"/>
          <w:szCs w:val="20"/>
          <w:lang w:val="en-US"/>
        </w:rPr>
        <w:t>25.   Level of studies</w:t>
      </w:r>
    </w:p>
    <w:p w14:paraId="46B458D9" w14:textId="65DEF0C3" w:rsidR="00557B1F" w:rsidRPr="00C262DA" w:rsidRDefault="00557B1F" w:rsidP="00C262DA">
      <w:pPr>
        <w:spacing w:after="120" w:line="276" w:lineRule="auto"/>
        <w:rPr>
          <w:rFonts w:ascii="Times New Roman" w:eastAsia="Times New Roman" w:hAnsi="Times New Roman" w:cs="Times New Roman"/>
          <w:sz w:val="20"/>
          <w:szCs w:val="20"/>
        </w:rPr>
      </w:pPr>
    </w:p>
    <w:p w14:paraId="294480C8" w14:textId="77777777" w:rsidR="004171AE" w:rsidRPr="00C262DA" w:rsidRDefault="004171AE" w:rsidP="00C262DA">
      <w:pPr>
        <w:spacing w:line="276" w:lineRule="auto"/>
        <w:rPr>
          <w:sz w:val="20"/>
          <w:szCs w:val="20"/>
        </w:rPr>
      </w:pPr>
    </w:p>
    <w:sectPr w:rsidR="004171AE" w:rsidRPr="00C262D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B1F"/>
    <w:rsid w:val="0008635B"/>
    <w:rsid w:val="000F70A8"/>
    <w:rsid w:val="0010587A"/>
    <w:rsid w:val="001A4F28"/>
    <w:rsid w:val="00262275"/>
    <w:rsid w:val="002E77EC"/>
    <w:rsid w:val="00352BDD"/>
    <w:rsid w:val="003625DE"/>
    <w:rsid w:val="003A7886"/>
    <w:rsid w:val="003D043C"/>
    <w:rsid w:val="003F6FE6"/>
    <w:rsid w:val="004171AE"/>
    <w:rsid w:val="004563B1"/>
    <w:rsid w:val="004C113D"/>
    <w:rsid w:val="00557B1F"/>
    <w:rsid w:val="00584FE9"/>
    <w:rsid w:val="005A6EAF"/>
    <w:rsid w:val="00630462"/>
    <w:rsid w:val="00657B78"/>
    <w:rsid w:val="006A2D08"/>
    <w:rsid w:val="006A7F62"/>
    <w:rsid w:val="00712C63"/>
    <w:rsid w:val="00776AA1"/>
    <w:rsid w:val="00796CBA"/>
    <w:rsid w:val="007F4A88"/>
    <w:rsid w:val="00826C4C"/>
    <w:rsid w:val="0097046B"/>
    <w:rsid w:val="009E0278"/>
    <w:rsid w:val="009E33F5"/>
    <w:rsid w:val="00A32504"/>
    <w:rsid w:val="00A43A0E"/>
    <w:rsid w:val="00A73BE5"/>
    <w:rsid w:val="00A95899"/>
    <w:rsid w:val="00AF4425"/>
    <w:rsid w:val="00B12D01"/>
    <w:rsid w:val="00B4469B"/>
    <w:rsid w:val="00B708EB"/>
    <w:rsid w:val="00B75512"/>
    <w:rsid w:val="00C262DA"/>
    <w:rsid w:val="00C50AB8"/>
    <w:rsid w:val="00C521FA"/>
    <w:rsid w:val="00CA3D55"/>
    <w:rsid w:val="00D70294"/>
    <w:rsid w:val="00DB0D0D"/>
    <w:rsid w:val="00E03DFA"/>
    <w:rsid w:val="00E13FB9"/>
    <w:rsid w:val="00F40C31"/>
    <w:rsid w:val="00FA38F7"/>
    <w:rsid w:val="00FB634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D3547"/>
  <w15:chartTrackingRefBased/>
  <w15:docId w15:val="{D42FE594-FC29-4E65-AC99-818BCAE95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B1F"/>
    <w:pPr>
      <w:spacing w:after="0" w:line="240" w:lineRule="auto"/>
    </w:pPr>
    <w:rPr>
      <w:rFonts w:ascii="Aptos" w:eastAsia="Aptos" w:hAnsi="Aptos" w:cs="Aptos"/>
      <w:kern w:val="0"/>
      <w:lang w:eastAsia="es-ES"/>
      <w14:ligatures w14:val="none"/>
    </w:rPr>
  </w:style>
  <w:style w:type="paragraph" w:styleId="Ttulo1">
    <w:name w:val="heading 1"/>
    <w:basedOn w:val="Normal"/>
    <w:next w:val="Normal"/>
    <w:link w:val="Ttulo1Car"/>
    <w:uiPriority w:val="9"/>
    <w:qFormat/>
    <w:rsid w:val="00557B1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ar"/>
    <w:uiPriority w:val="9"/>
    <w:semiHidden/>
    <w:unhideWhenUsed/>
    <w:qFormat/>
    <w:rsid w:val="00557B1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ar"/>
    <w:uiPriority w:val="9"/>
    <w:semiHidden/>
    <w:unhideWhenUsed/>
    <w:qFormat/>
    <w:rsid w:val="00557B1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ar"/>
    <w:uiPriority w:val="9"/>
    <w:semiHidden/>
    <w:unhideWhenUsed/>
    <w:qFormat/>
    <w:rsid w:val="00557B1F"/>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Ttulo5">
    <w:name w:val="heading 5"/>
    <w:basedOn w:val="Normal"/>
    <w:next w:val="Normal"/>
    <w:link w:val="Ttulo5Car"/>
    <w:uiPriority w:val="9"/>
    <w:semiHidden/>
    <w:unhideWhenUsed/>
    <w:qFormat/>
    <w:rsid w:val="00557B1F"/>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Ttulo6">
    <w:name w:val="heading 6"/>
    <w:basedOn w:val="Normal"/>
    <w:next w:val="Normal"/>
    <w:link w:val="Ttulo6Car"/>
    <w:uiPriority w:val="9"/>
    <w:semiHidden/>
    <w:unhideWhenUsed/>
    <w:qFormat/>
    <w:rsid w:val="00557B1F"/>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tulo7">
    <w:name w:val="heading 7"/>
    <w:basedOn w:val="Normal"/>
    <w:next w:val="Normal"/>
    <w:link w:val="Ttulo7Car"/>
    <w:uiPriority w:val="9"/>
    <w:semiHidden/>
    <w:unhideWhenUsed/>
    <w:qFormat/>
    <w:rsid w:val="00557B1F"/>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tulo8">
    <w:name w:val="heading 8"/>
    <w:basedOn w:val="Normal"/>
    <w:next w:val="Normal"/>
    <w:link w:val="Ttulo8Car"/>
    <w:uiPriority w:val="9"/>
    <w:semiHidden/>
    <w:unhideWhenUsed/>
    <w:qFormat/>
    <w:rsid w:val="00557B1F"/>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tulo9">
    <w:name w:val="heading 9"/>
    <w:basedOn w:val="Normal"/>
    <w:next w:val="Normal"/>
    <w:link w:val="Ttulo9Car"/>
    <w:uiPriority w:val="9"/>
    <w:semiHidden/>
    <w:unhideWhenUsed/>
    <w:qFormat/>
    <w:rsid w:val="00557B1F"/>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57B1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57B1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57B1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57B1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57B1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57B1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57B1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57B1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57B1F"/>
    <w:rPr>
      <w:rFonts w:eastAsiaTheme="majorEastAsia" w:cstheme="majorBidi"/>
      <w:color w:val="272727" w:themeColor="text1" w:themeTint="D8"/>
    </w:rPr>
  </w:style>
  <w:style w:type="paragraph" w:styleId="Ttulo">
    <w:name w:val="Title"/>
    <w:basedOn w:val="Normal"/>
    <w:next w:val="Normal"/>
    <w:link w:val="TtuloCar"/>
    <w:uiPriority w:val="10"/>
    <w:qFormat/>
    <w:rsid w:val="00557B1F"/>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557B1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57B1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557B1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57B1F"/>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Car">
    <w:name w:val="Cita Car"/>
    <w:basedOn w:val="Fuentedeprrafopredeter"/>
    <w:link w:val="Cita"/>
    <w:uiPriority w:val="29"/>
    <w:rsid w:val="00557B1F"/>
    <w:rPr>
      <w:i/>
      <w:iCs/>
      <w:color w:val="404040" w:themeColor="text1" w:themeTint="BF"/>
    </w:rPr>
  </w:style>
  <w:style w:type="paragraph" w:styleId="Prrafodelista">
    <w:name w:val="List Paragraph"/>
    <w:basedOn w:val="Normal"/>
    <w:uiPriority w:val="34"/>
    <w:qFormat/>
    <w:rsid w:val="00557B1F"/>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nfasisintenso">
    <w:name w:val="Intense Emphasis"/>
    <w:basedOn w:val="Fuentedeprrafopredeter"/>
    <w:uiPriority w:val="21"/>
    <w:qFormat/>
    <w:rsid w:val="00557B1F"/>
    <w:rPr>
      <w:i/>
      <w:iCs/>
      <w:color w:val="0F4761" w:themeColor="accent1" w:themeShade="BF"/>
    </w:rPr>
  </w:style>
  <w:style w:type="paragraph" w:styleId="Citadestacada">
    <w:name w:val="Intense Quote"/>
    <w:basedOn w:val="Normal"/>
    <w:next w:val="Normal"/>
    <w:link w:val="CitadestacadaCar"/>
    <w:uiPriority w:val="30"/>
    <w:qFormat/>
    <w:rsid w:val="00557B1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CitadestacadaCar">
    <w:name w:val="Cita destacada Car"/>
    <w:basedOn w:val="Fuentedeprrafopredeter"/>
    <w:link w:val="Citadestacada"/>
    <w:uiPriority w:val="30"/>
    <w:rsid w:val="00557B1F"/>
    <w:rPr>
      <w:i/>
      <w:iCs/>
      <w:color w:val="0F4761" w:themeColor="accent1" w:themeShade="BF"/>
    </w:rPr>
  </w:style>
  <w:style w:type="character" w:styleId="Referenciaintensa">
    <w:name w:val="Intense Reference"/>
    <w:basedOn w:val="Fuentedeprrafopredeter"/>
    <w:uiPriority w:val="32"/>
    <w:qFormat/>
    <w:rsid w:val="00557B1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43</TotalTime>
  <Pages>6</Pages>
  <Words>2281</Words>
  <Characters>12550</Characters>
  <Application>Microsoft Office Word</Application>
  <DocSecurity>0</DocSecurity>
  <Lines>104</Lines>
  <Paragraphs>29</Paragraphs>
  <ScaleCrop>false</ScaleCrop>
  <Company/>
  <LinksUpToDate>false</LinksUpToDate>
  <CharactersWithSpaces>14802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Crisol Martínez</dc:creator>
  <cp:keywords/>
  <dc:description/>
  <cp:lastModifiedBy>Eduardo Crisol Martínez</cp:lastModifiedBy>
  <cp:revision>41</cp:revision>
  <dcterms:created xsi:type="dcterms:W3CDTF">2026-07-15T13:06:00Z</dcterms:created>
  <dcterms:modified xsi:type="dcterms:W3CDTF">2026-08-02T18:08:00Z</dcterms:modified>
</cp:coreProperties>
</file>