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'1.0' encoding='UTF-8'?>
<Relationships xmlns="http://schemas.openxmlformats.org/package/2006/relationships"><Relationship Type="http://schemas.openxmlformats.org/officeDocument/2006/relationships/officeDocument" Target="word/document.xml" Id="R1b2b9264b9a547e4" 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rFonts w:ascii="Calibri" w:hAnsi="Calibri"/>
          <w:b/>
          <w:sz w:val="32"/>
        </w:rPr>
        <w:t xml:space="preserve">Additional file 1: STROBE Checklist (cross-sectional studies)</w:t>
      </w:r>
    </w:p>
    <w:p>
      <w:pPr>
        <w:spacing w:before="0" w:after="240"/>
      </w:pPr>
      <w:r>
        <w:rPr>
          <w:rFonts w:ascii="Calibri" w:hAnsi="Calibri"/>
          <w:i/>
          <w:sz w:val="18"/>
        </w:rPr>
        <w:t xml:space="preserve">Completed STROBE checklist for the cross-sectional component of the study (von Elm et al., Lancet 2007). Locations refer to sections of the manuscript and its tables/figures.</w:t>
      </w:r>
    </w:p>
    <w:tbl>
      <w:tblPr>
        <w:tblW w:w="9026" w:type="dxa"/>
        <w:tblBorders>
          <w:top w:val="single" w:sz="6"/>
          <w:left w:val="single" w:sz="4"/>
          <w:bottom w:val="single" w:sz="6"/>
          <w:right w:val="single" w:sz="4"/>
          <w:insideH w:val="single" w:sz="4"/>
          <w:insideV w:val="single" w:sz="4"/>
        </w:tblBorders>
      </w:tblPr>
      <w:tblGrid>
        <w:gridCol w:w="1000"/>
        <w:gridCol w:w="5600"/>
        <w:gridCol w:w="2426"/>
      </w:tblGrid>
      <w:tr>
        <w:trPr>
          <w:tblHeader/>
        </w:trPr>
        <w:tc>
          <w:tcPr>
            <w:tcW w:w="1000" w:type="dxa"/>
            <w:shd w:val="clear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 xml:space="preserve">Item No</w:t>
            </w:r>
          </w:p>
        </w:tc>
        <w:tc>
          <w:tcPr>
            <w:tcW w:w="5600" w:type="dxa"/>
            <w:shd w:val="clear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 xml:space="preserve">Recommendation</w:t>
            </w:r>
          </w:p>
        </w:tc>
        <w:tc>
          <w:tcPr>
            <w:tcW w:w="2426" w:type="dxa"/>
            <w:shd w:val="clear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 xml:space="preserve">Reported at</w:t>
            </w:r>
          </w:p>
        </w:tc>
      </w:tr>
      <w:tr>
        <w:tc>
          <w:tcPr>
            <w:tcW w:w="9026" w:type="dxa"/>
            <w:gridSpan w:val="3"/>
            <w:shd w:val="clear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>Title and abstract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1(a)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Indicate the study design with a commonly used term in the title or the abstract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Title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1(b)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Provide in the abstract an informative and balanced summary of what was done and what was found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Abstract</w:t>
            </w:r>
          </w:p>
        </w:tc>
      </w:tr>
      <w:tr>
        <w:tc>
          <w:tcPr>
            <w:tcW w:w="9026" w:type="dxa"/>
            <w:gridSpan w:val="3"/>
            <w:shd w:val="clear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>Introduction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2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Background/rationale: explain the scientific background and rationale for the investigation being reported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Background, paragraphs 1-3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3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Objectives: state specific objectives, including any prespecified hypotheses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Background, final paragraph</w:t>
            </w:r>
          </w:p>
        </w:tc>
      </w:tr>
      <w:tr>
        <w:tc>
          <w:tcPr>
            <w:tcW w:w="9026" w:type="dxa"/>
            <w:gridSpan w:val="3"/>
            <w:shd w:val="clear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>Methods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4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Study design: present key elements of study design early in the paper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Study design and reporting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5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Setting: describe the setting, locations, and relevant dates, including periods of recruitment, exposure, follow-up, and data collection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NHANES data source and study population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6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Participants: give the eligibility criteria, and the sources and methods of selection of participants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NHANES data source and study population; Additional file 3: Fig. S1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7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Variables: clearly define all outcomes, exposures, predictors, potential confounders, and effect modifiers; give diagnostic criteria, if applicable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Variable definitions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8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Data sources/measurement: for each variable of interest, give sources of data and details of methods of assessment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Variable definitions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9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Bias: describe any efforts to address potential sources of bias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Sensitivity analyses; Discussion - Limitations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10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Study size: explain how the study size was arrived at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Study population (complete-case analysis, n = 4,333)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11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Quantitative variables: explain how quantitative variables were handled in the analyses; describe which groupings were chosen and why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Statistical analysis; Sensitivity analyses (FI per 0.1 unit; depressive-symptom score categories)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12(a)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Statistical methods: describe all statistical methods, including those used to control for confounding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Weighted multivariable logistic regression (Models 1-4)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12(b)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Describe any methods used to examine subgroups and interactions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Not applicable - no subgroup or interaction analyses were performed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12(c)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Explain how missing data were addressed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Study population (complete-case analysis); Sensitivity analysis B (n = 4,332)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12(d)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Describe analytical methods taking account of the sampling strategy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Complex sampling design and weighting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12(e)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Describe any sensitivity analyses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Sensitivity analyses (A and B)</w:t>
            </w:r>
          </w:p>
        </w:tc>
      </w:tr>
      <w:tr>
        <w:tc>
          <w:tcPr>
            <w:tcW w:w="9026" w:type="dxa"/>
            <w:gridSpan w:val="3"/>
            <w:shd w:val="clear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>Results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13(a)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Participants: report numbers of individuals at each stage of the study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Results - Characteristics of the study population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13(b)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Give reasons for non-participation at each stage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Study population (exclusion criteria with numbers)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13(c)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Consider use of a flow diagram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Additional file 3: Fig. S1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14(a)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Descriptive data: give characteristics of study participants and information on exposures and potential confounders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Results - Characteristics; Table 2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14(b)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Indicate number of participants with missing data for each variable of interest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Study population (complete-case analysis; no missing data in the analytic sample)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15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Outcome data: report numbers of outcome events or summary measures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Results - Characteristics (375 cases; weighted prevalence 8.3%)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16(a)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Main results: give unadjusted and confounder-adjusted estimates and their precision; make clear which confounders were adjusted for and why they were included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Results - Association between frailty and constipation; Table 3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16(b)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Report category boundaries when continuous variables were categorized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Variable definitions (FI &gt;= 0.21 cut-off; score categories 0, &gt;0 to 1, &gt;1)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16(c)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If relevant, consider translating estimates of relative risk into absolute risk for a meaningful time period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Results - Characteristics (weighted prevalence by frailty status)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17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Other analyses: report other analyses done, including sensitivity analyses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Results - Sensitivity analyses; Additional file 3: Tables S2, S3</w:t>
            </w:r>
          </w:p>
        </w:tc>
      </w:tr>
      <w:tr>
        <w:tc>
          <w:tcPr>
            <w:tcW w:w="9026" w:type="dxa"/>
            <w:gridSpan w:val="3"/>
            <w:shd w:val="clear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>Discussion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18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Key results: summarise key results with reference to study objectives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Discussion - Principal findings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19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Limitations: discuss limitations of the study, taking into account sources of potential bias or imprecision; discuss both direction and magnitude of any potential bias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Discussion - Strengths and limitations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20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Interpretation: 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Discussion - Comparison with previous studies; Potential mechanisms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21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Generalisability: discuss the generalisability (external validity) of the study results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Discussion - Strengths and limitations, final paragraph</w:t>
            </w:r>
          </w:p>
        </w:tc>
      </w:tr>
      <w:tr>
        <w:tc>
          <w:tcPr>
            <w:tcW w:w="9026" w:type="dxa"/>
            <w:gridSpan w:val="3"/>
            <w:shd w:val="clear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>Other information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22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Funding: give the source of funding and the role of the funders for the present study and, if applicable, for the original study on which the present article is based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Declarations - Funding</w:t>
            </w:r>
          </w:p>
        </w:tc>
      </w:tr>
    </w:tbl>
    <w:sectPr>
      <w:pgSz w:w="11906" w:h="16838"/>
      <w:pgMar w:top="1440" w:right="1440" w:bottom="1440" w:left="1440" w:header="720" w:footer="720"/>
    </w:sectPr>
  </w:body>
</w:document>
</file>