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F9DEB" w14:textId="77777777" w:rsidR="007A6C87" w:rsidRPr="004C5697" w:rsidRDefault="007A6C87">
      <w:pPr>
        <w:rPr>
          <w:rFonts w:ascii="Cambria" w:hAnsi="Cambria"/>
        </w:rPr>
      </w:pPr>
    </w:p>
    <w:p w14:paraId="17BAA365" w14:textId="77777777" w:rsidR="004C5697" w:rsidRPr="004C5697" w:rsidRDefault="004C5697">
      <w:pPr>
        <w:rPr>
          <w:rFonts w:ascii="Cambria" w:hAnsi="Cambria"/>
        </w:rPr>
      </w:pPr>
    </w:p>
    <w:p w14:paraId="1E1744D5" w14:textId="77777777" w:rsidR="004C5697" w:rsidRPr="007115DA" w:rsidRDefault="004C5697">
      <w:pPr>
        <w:rPr>
          <w:rFonts w:ascii="Cambria" w:hAnsi="Cambria"/>
          <w:b/>
          <w:bCs/>
        </w:rPr>
      </w:pPr>
    </w:p>
    <w:p w14:paraId="5D0AF5B0" w14:textId="076DD1F7" w:rsidR="007115DA" w:rsidRPr="007115DA" w:rsidRDefault="004C5697">
      <w:pPr>
        <w:rPr>
          <w:rFonts w:ascii="Cambria" w:hAnsi="Cambria"/>
          <w:b/>
          <w:bCs/>
        </w:rPr>
      </w:pPr>
      <w:r w:rsidRPr="007115DA">
        <w:rPr>
          <w:rFonts w:ascii="Cambria" w:hAnsi="Cambria"/>
          <w:b/>
          <w:bCs/>
        </w:rPr>
        <w:t xml:space="preserve">Critical Appraisal: </w:t>
      </w:r>
    </w:p>
    <w:p w14:paraId="03856D2C" w14:textId="1B1C9E5D" w:rsidR="007115DA" w:rsidRPr="007115DA" w:rsidRDefault="007115DA" w:rsidP="007115DA">
      <w:pPr>
        <w:rPr>
          <w:rFonts w:ascii="Cambria" w:hAnsi="Cambria"/>
        </w:rPr>
      </w:pPr>
      <w:r w:rsidRPr="007115DA">
        <w:rPr>
          <w:rFonts w:ascii="Cambria" w:hAnsi="Cambria"/>
        </w:rPr>
        <w:t>The Mixed Methods Appraisal Tool (MMAT), Version 2018, is a validated critical appraisal instrument designed to evaluate the methodological quality of studies included in complex systematic literature reviews. Unlike tools restricted to single study designs, MMAT is specifically formatted to assess five distinct categories of empirical research simultaneously:</w:t>
      </w:r>
    </w:p>
    <w:p w14:paraId="672DACA6" w14:textId="5153659B" w:rsidR="007115DA" w:rsidRPr="007115DA" w:rsidRDefault="007115DA" w:rsidP="007115DA">
      <w:pPr>
        <w:rPr>
          <w:rFonts w:ascii="Cambria" w:hAnsi="Cambria"/>
        </w:rPr>
      </w:pPr>
      <w:r w:rsidRPr="007115DA">
        <w:rPr>
          <w:rFonts w:ascii="Cambria" w:hAnsi="Cambria"/>
          <w:b/>
          <w:bCs/>
        </w:rPr>
        <w:t>Category 1</w:t>
      </w:r>
      <w:r w:rsidRPr="007115DA">
        <w:rPr>
          <w:rFonts w:ascii="Cambria" w:hAnsi="Cambria"/>
        </w:rPr>
        <w:t>: Qualitative studies</w:t>
      </w:r>
    </w:p>
    <w:p w14:paraId="22BBFE47" w14:textId="314F7BF6" w:rsidR="007115DA" w:rsidRPr="007115DA" w:rsidRDefault="007115DA" w:rsidP="007115DA">
      <w:pPr>
        <w:rPr>
          <w:rFonts w:ascii="Cambria" w:hAnsi="Cambria"/>
        </w:rPr>
      </w:pPr>
      <w:r w:rsidRPr="007115DA">
        <w:rPr>
          <w:rFonts w:ascii="Cambria" w:hAnsi="Cambria"/>
          <w:b/>
          <w:bCs/>
        </w:rPr>
        <w:t>Category 2</w:t>
      </w:r>
      <w:r w:rsidRPr="007115DA">
        <w:rPr>
          <w:rFonts w:ascii="Cambria" w:hAnsi="Cambria"/>
        </w:rPr>
        <w:t>: Quantitative randomized controlled trials (RCTs)</w:t>
      </w:r>
    </w:p>
    <w:p w14:paraId="7BCD0F89" w14:textId="30077F13" w:rsidR="007115DA" w:rsidRPr="007115DA" w:rsidRDefault="007115DA" w:rsidP="007115DA">
      <w:pPr>
        <w:rPr>
          <w:rFonts w:ascii="Cambria" w:hAnsi="Cambria"/>
        </w:rPr>
      </w:pPr>
      <w:r w:rsidRPr="007115DA">
        <w:rPr>
          <w:rFonts w:ascii="Cambria" w:hAnsi="Cambria"/>
          <w:b/>
          <w:bCs/>
        </w:rPr>
        <w:t>Category 3</w:t>
      </w:r>
      <w:r w:rsidRPr="007115DA">
        <w:rPr>
          <w:rFonts w:ascii="Cambria" w:hAnsi="Cambria"/>
        </w:rPr>
        <w:t>: Quantitative non-randomized studies</w:t>
      </w:r>
    </w:p>
    <w:p w14:paraId="4422695E" w14:textId="77311715" w:rsidR="007115DA" w:rsidRPr="007115DA" w:rsidRDefault="007115DA" w:rsidP="007115DA">
      <w:pPr>
        <w:rPr>
          <w:rFonts w:ascii="Cambria" w:hAnsi="Cambria"/>
        </w:rPr>
      </w:pPr>
      <w:r w:rsidRPr="007115DA">
        <w:rPr>
          <w:rFonts w:ascii="Cambria" w:hAnsi="Cambria"/>
          <w:b/>
          <w:bCs/>
        </w:rPr>
        <w:t>Category 4</w:t>
      </w:r>
      <w:r w:rsidRPr="007115DA">
        <w:rPr>
          <w:rFonts w:ascii="Cambria" w:hAnsi="Cambria"/>
        </w:rPr>
        <w:t>: Quantitative descriptive studies</w:t>
      </w:r>
    </w:p>
    <w:p w14:paraId="516A8863" w14:textId="70E5840B" w:rsidR="007115DA" w:rsidRPr="004C5697" w:rsidRDefault="007115DA" w:rsidP="007115DA">
      <w:pPr>
        <w:rPr>
          <w:rFonts w:ascii="Cambria" w:hAnsi="Cambria"/>
        </w:rPr>
        <w:sectPr w:rsidR="007115DA" w:rsidRPr="004C5697" w:rsidSect="00FD3528">
          <w:pgSz w:w="12240" w:h="15840"/>
          <w:pgMar w:top="1440" w:right="1440" w:bottom="1440" w:left="1440" w:header="720" w:footer="720" w:gutter="0"/>
          <w:cols w:space="720"/>
          <w:docGrid w:linePitch="360"/>
        </w:sectPr>
      </w:pPr>
      <w:r w:rsidRPr="007115DA">
        <w:rPr>
          <w:rFonts w:ascii="Cambria" w:hAnsi="Cambria"/>
          <w:b/>
          <w:bCs/>
        </w:rPr>
        <w:t>Category 5</w:t>
      </w:r>
      <w:r w:rsidRPr="007115DA">
        <w:rPr>
          <w:rFonts w:ascii="Cambria" w:hAnsi="Cambria"/>
        </w:rPr>
        <w:t>: Mixed methods studies</w:t>
      </w:r>
    </w:p>
    <w:p w14:paraId="5DF539BA" w14:textId="77777777" w:rsidR="004C5697" w:rsidRPr="004C5697" w:rsidRDefault="004C5697">
      <w:pPr>
        <w:rPr>
          <w:rFonts w:ascii="Cambria" w:hAnsi="Cambria"/>
        </w:rPr>
      </w:pPr>
    </w:p>
    <w:tbl>
      <w:tblPr>
        <w:tblStyle w:val="TableGrid"/>
        <w:tblW w:w="0" w:type="auto"/>
        <w:tblLook w:val="04A0" w:firstRow="1" w:lastRow="0" w:firstColumn="1" w:lastColumn="0" w:noHBand="0" w:noVBand="1"/>
      </w:tblPr>
      <w:tblGrid>
        <w:gridCol w:w="2669"/>
        <w:gridCol w:w="2798"/>
        <w:gridCol w:w="574"/>
        <w:gridCol w:w="574"/>
        <w:gridCol w:w="862"/>
        <w:gridCol w:w="862"/>
        <w:gridCol w:w="862"/>
        <w:gridCol w:w="1001"/>
        <w:gridCol w:w="862"/>
        <w:gridCol w:w="2112"/>
      </w:tblGrid>
      <w:tr w:rsidR="004C5697" w:rsidRPr="004C5697" w14:paraId="6B4CD434" w14:textId="77777777" w:rsidTr="00870100">
        <w:tc>
          <w:tcPr>
            <w:tcW w:w="0" w:type="auto"/>
            <w:hideMark/>
          </w:tcPr>
          <w:p w14:paraId="59D215AB" w14:textId="77777777" w:rsidR="004C5697" w:rsidRPr="004C5697" w:rsidRDefault="004C5697" w:rsidP="004C5697">
            <w:pPr>
              <w:spacing w:after="160" w:line="278" w:lineRule="auto"/>
              <w:rPr>
                <w:rFonts w:ascii="Cambria" w:hAnsi="Cambria"/>
              </w:rPr>
            </w:pPr>
            <w:r w:rsidRPr="004C5697">
              <w:rPr>
                <w:rFonts w:ascii="Cambria" w:hAnsi="Cambria"/>
                <w:b/>
                <w:bCs/>
              </w:rPr>
              <w:t>Study</w:t>
            </w:r>
          </w:p>
        </w:tc>
        <w:tc>
          <w:tcPr>
            <w:tcW w:w="0" w:type="auto"/>
            <w:hideMark/>
          </w:tcPr>
          <w:p w14:paraId="6B961CC2" w14:textId="77777777" w:rsidR="004C5697" w:rsidRPr="004C5697" w:rsidRDefault="004C5697" w:rsidP="004C5697">
            <w:pPr>
              <w:spacing w:after="160" w:line="278" w:lineRule="auto"/>
              <w:rPr>
                <w:rFonts w:ascii="Cambria" w:hAnsi="Cambria"/>
              </w:rPr>
            </w:pPr>
            <w:r w:rsidRPr="004C5697">
              <w:rPr>
                <w:rFonts w:ascii="Cambria" w:hAnsi="Cambria"/>
                <w:b/>
                <w:bCs/>
              </w:rPr>
              <w:t>MMAT Category</w:t>
            </w:r>
          </w:p>
        </w:tc>
        <w:tc>
          <w:tcPr>
            <w:tcW w:w="0" w:type="auto"/>
            <w:hideMark/>
          </w:tcPr>
          <w:p w14:paraId="78DA1DEF" w14:textId="77777777" w:rsidR="004C5697" w:rsidRPr="004C5697" w:rsidRDefault="004C5697" w:rsidP="004C5697">
            <w:pPr>
              <w:spacing w:after="160" w:line="278" w:lineRule="auto"/>
              <w:rPr>
                <w:rFonts w:ascii="Cambria" w:hAnsi="Cambria"/>
              </w:rPr>
            </w:pPr>
            <w:r w:rsidRPr="004C5697">
              <w:rPr>
                <w:rFonts w:ascii="Cambria" w:hAnsi="Cambria"/>
                <w:b/>
                <w:bCs/>
              </w:rPr>
              <w:t>S1</w:t>
            </w:r>
          </w:p>
        </w:tc>
        <w:tc>
          <w:tcPr>
            <w:tcW w:w="0" w:type="auto"/>
            <w:hideMark/>
          </w:tcPr>
          <w:p w14:paraId="62BB438C" w14:textId="77777777" w:rsidR="004C5697" w:rsidRPr="004C5697" w:rsidRDefault="004C5697" w:rsidP="004C5697">
            <w:pPr>
              <w:spacing w:after="160" w:line="278" w:lineRule="auto"/>
              <w:rPr>
                <w:rFonts w:ascii="Cambria" w:hAnsi="Cambria"/>
              </w:rPr>
            </w:pPr>
            <w:r w:rsidRPr="004C5697">
              <w:rPr>
                <w:rFonts w:ascii="Cambria" w:hAnsi="Cambria"/>
                <w:b/>
                <w:bCs/>
              </w:rPr>
              <w:t>S2</w:t>
            </w:r>
          </w:p>
        </w:tc>
        <w:tc>
          <w:tcPr>
            <w:tcW w:w="0" w:type="auto"/>
            <w:hideMark/>
          </w:tcPr>
          <w:p w14:paraId="451B3716" w14:textId="77777777" w:rsidR="004C5697" w:rsidRPr="004C5697" w:rsidRDefault="004C5697" w:rsidP="004C5697">
            <w:pPr>
              <w:spacing w:after="160" w:line="278" w:lineRule="auto"/>
              <w:rPr>
                <w:rFonts w:ascii="Cambria" w:hAnsi="Cambria"/>
              </w:rPr>
            </w:pPr>
            <w:r w:rsidRPr="004C5697">
              <w:rPr>
                <w:rFonts w:ascii="Cambria" w:hAnsi="Cambria"/>
                <w:b/>
                <w:bCs/>
              </w:rPr>
              <w:t>Item 1</w:t>
            </w:r>
          </w:p>
        </w:tc>
        <w:tc>
          <w:tcPr>
            <w:tcW w:w="0" w:type="auto"/>
            <w:hideMark/>
          </w:tcPr>
          <w:p w14:paraId="401D300B" w14:textId="77777777" w:rsidR="004C5697" w:rsidRPr="004C5697" w:rsidRDefault="004C5697" w:rsidP="004C5697">
            <w:pPr>
              <w:spacing w:after="160" w:line="278" w:lineRule="auto"/>
              <w:rPr>
                <w:rFonts w:ascii="Cambria" w:hAnsi="Cambria"/>
              </w:rPr>
            </w:pPr>
            <w:r w:rsidRPr="004C5697">
              <w:rPr>
                <w:rFonts w:ascii="Cambria" w:hAnsi="Cambria"/>
                <w:b/>
                <w:bCs/>
              </w:rPr>
              <w:t>Item 2</w:t>
            </w:r>
          </w:p>
        </w:tc>
        <w:tc>
          <w:tcPr>
            <w:tcW w:w="0" w:type="auto"/>
            <w:hideMark/>
          </w:tcPr>
          <w:p w14:paraId="3AC8E2CC" w14:textId="77777777" w:rsidR="004C5697" w:rsidRPr="004C5697" w:rsidRDefault="004C5697" w:rsidP="004C5697">
            <w:pPr>
              <w:spacing w:after="160" w:line="278" w:lineRule="auto"/>
              <w:rPr>
                <w:rFonts w:ascii="Cambria" w:hAnsi="Cambria"/>
              </w:rPr>
            </w:pPr>
            <w:r w:rsidRPr="004C5697">
              <w:rPr>
                <w:rFonts w:ascii="Cambria" w:hAnsi="Cambria"/>
                <w:b/>
                <w:bCs/>
              </w:rPr>
              <w:t>Item 3</w:t>
            </w:r>
          </w:p>
        </w:tc>
        <w:tc>
          <w:tcPr>
            <w:tcW w:w="0" w:type="auto"/>
            <w:hideMark/>
          </w:tcPr>
          <w:p w14:paraId="47B18CEB" w14:textId="77777777" w:rsidR="004C5697" w:rsidRPr="004C5697" w:rsidRDefault="004C5697" w:rsidP="004C5697">
            <w:pPr>
              <w:spacing w:after="160" w:line="278" w:lineRule="auto"/>
              <w:rPr>
                <w:rFonts w:ascii="Cambria" w:hAnsi="Cambria"/>
              </w:rPr>
            </w:pPr>
            <w:r w:rsidRPr="004C5697">
              <w:rPr>
                <w:rFonts w:ascii="Cambria" w:hAnsi="Cambria"/>
                <w:b/>
                <w:bCs/>
              </w:rPr>
              <w:t>Item 4</w:t>
            </w:r>
          </w:p>
        </w:tc>
        <w:tc>
          <w:tcPr>
            <w:tcW w:w="0" w:type="auto"/>
            <w:hideMark/>
          </w:tcPr>
          <w:p w14:paraId="0177E0ED" w14:textId="77777777" w:rsidR="004C5697" w:rsidRPr="004C5697" w:rsidRDefault="004C5697" w:rsidP="004C5697">
            <w:pPr>
              <w:spacing w:after="160" w:line="278" w:lineRule="auto"/>
              <w:rPr>
                <w:rFonts w:ascii="Cambria" w:hAnsi="Cambria"/>
              </w:rPr>
            </w:pPr>
            <w:r w:rsidRPr="004C5697">
              <w:rPr>
                <w:rFonts w:ascii="Cambria" w:hAnsi="Cambria"/>
                <w:b/>
                <w:bCs/>
              </w:rPr>
              <w:t>Item 5</w:t>
            </w:r>
          </w:p>
        </w:tc>
        <w:tc>
          <w:tcPr>
            <w:tcW w:w="0" w:type="auto"/>
            <w:hideMark/>
          </w:tcPr>
          <w:p w14:paraId="6EFC977F" w14:textId="77777777" w:rsidR="004C5697" w:rsidRPr="004C5697" w:rsidRDefault="004C5697" w:rsidP="004C5697">
            <w:pPr>
              <w:spacing w:after="160" w:line="278" w:lineRule="auto"/>
              <w:rPr>
                <w:rFonts w:ascii="Cambria" w:hAnsi="Cambria"/>
              </w:rPr>
            </w:pPr>
            <w:r w:rsidRPr="004C5697">
              <w:rPr>
                <w:rFonts w:ascii="Cambria" w:hAnsi="Cambria"/>
                <w:b/>
                <w:bCs/>
              </w:rPr>
              <w:t>Overall Quality</w:t>
            </w:r>
          </w:p>
        </w:tc>
      </w:tr>
      <w:tr w:rsidR="004C5697" w:rsidRPr="004C5697" w14:paraId="563AA010" w14:textId="77777777" w:rsidTr="00870100">
        <w:tc>
          <w:tcPr>
            <w:tcW w:w="0" w:type="auto"/>
            <w:hideMark/>
          </w:tcPr>
          <w:p w14:paraId="7D75B803" w14:textId="77777777" w:rsidR="004C5697" w:rsidRPr="004C5697" w:rsidRDefault="004C5697" w:rsidP="004C5697">
            <w:pPr>
              <w:spacing w:after="160" w:line="278" w:lineRule="auto"/>
              <w:rPr>
                <w:rFonts w:ascii="Cambria" w:hAnsi="Cambria"/>
              </w:rPr>
            </w:pPr>
            <w:r w:rsidRPr="004C5697">
              <w:rPr>
                <w:rFonts w:ascii="Cambria" w:hAnsi="Cambria"/>
                <w:b/>
                <w:bCs/>
              </w:rPr>
              <w:t>Kruger et al. (2024)</w:t>
            </w:r>
          </w:p>
        </w:tc>
        <w:tc>
          <w:tcPr>
            <w:tcW w:w="0" w:type="auto"/>
            <w:hideMark/>
          </w:tcPr>
          <w:p w14:paraId="2821454D" w14:textId="77777777" w:rsidR="004C5697" w:rsidRPr="004C5697" w:rsidRDefault="004C5697" w:rsidP="004C5697">
            <w:pPr>
              <w:spacing w:after="160" w:line="278" w:lineRule="auto"/>
              <w:rPr>
                <w:rFonts w:ascii="Cambria" w:hAnsi="Cambria"/>
              </w:rPr>
            </w:pPr>
            <w:r w:rsidRPr="004C5697">
              <w:rPr>
                <w:rFonts w:ascii="Cambria" w:hAnsi="Cambria"/>
                <w:b/>
                <w:bCs/>
              </w:rPr>
              <w:t>Cat 1:</w:t>
            </w:r>
            <w:r w:rsidRPr="004C5697">
              <w:rPr>
                <w:rFonts w:ascii="Cambria" w:hAnsi="Cambria"/>
              </w:rPr>
              <w:t xml:space="preserve"> Qualitative</w:t>
            </w:r>
          </w:p>
        </w:tc>
        <w:tc>
          <w:tcPr>
            <w:tcW w:w="0" w:type="auto"/>
            <w:hideMark/>
          </w:tcPr>
          <w:p w14:paraId="1F6C5857"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1A85D261"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1AE4A5BD"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50B6F69C"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161FAC4B"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5821891E"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199635DE"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329D43B1" w14:textId="77777777" w:rsidR="004C5697" w:rsidRPr="004C5697" w:rsidRDefault="004C5697" w:rsidP="004C5697">
            <w:pPr>
              <w:spacing w:after="160" w:line="278" w:lineRule="auto"/>
              <w:rPr>
                <w:rFonts w:ascii="Cambria" w:hAnsi="Cambria"/>
              </w:rPr>
            </w:pPr>
            <w:r w:rsidRPr="004C5697">
              <w:rPr>
                <w:rFonts w:ascii="Cambria" w:hAnsi="Cambria"/>
                <w:b/>
                <w:bCs/>
              </w:rPr>
              <w:t>High</w:t>
            </w:r>
            <w:r w:rsidRPr="004C5697">
              <w:rPr>
                <w:rFonts w:ascii="Cambria" w:hAnsi="Cambria"/>
              </w:rPr>
              <w:t xml:space="preserve"> (5/5) </w:t>
            </w:r>
          </w:p>
        </w:tc>
      </w:tr>
      <w:tr w:rsidR="004C5697" w:rsidRPr="004C5697" w14:paraId="0D770811" w14:textId="77777777" w:rsidTr="00870100">
        <w:tc>
          <w:tcPr>
            <w:tcW w:w="0" w:type="auto"/>
            <w:hideMark/>
          </w:tcPr>
          <w:p w14:paraId="221B5996" w14:textId="77777777" w:rsidR="004C5697" w:rsidRPr="004C5697" w:rsidRDefault="004C5697" w:rsidP="004C5697">
            <w:pPr>
              <w:spacing w:after="160" w:line="278" w:lineRule="auto"/>
              <w:rPr>
                <w:rFonts w:ascii="Cambria" w:hAnsi="Cambria"/>
              </w:rPr>
            </w:pPr>
            <w:r w:rsidRPr="004C5697">
              <w:rPr>
                <w:rFonts w:ascii="Cambria" w:hAnsi="Cambria"/>
                <w:b/>
                <w:bCs/>
              </w:rPr>
              <w:t>Williams et al. (2023)</w:t>
            </w:r>
          </w:p>
        </w:tc>
        <w:tc>
          <w:tcPr>
            <w:tcW w:w="0" w:type="auto"/>
            <w:hideMark/>
          </w:tcPr>
          <w:p w14:paraId="0E4885D2" w14:textId="77777777" w:rsidR="004C5697" w:rsidRPr="004C5697" w:rsidRDefault="004C5697" w:rsidP="004C5697">
            <w:pPr>
              <w:spacing w:after="160" w:line="278" w:lineRule="auto"/>
              <w:rPr>
                <w:rFonts w:ascii="Cambria" w:hAnsi="Cambria"/>
              </w:rPr>
            </w:pPr>
            <w:r w:rsidRPr="004C5697">
              <w:rPr>
                <w:rFonts w:ascii="Cambria" w:hAnsi="Cambria"/>
                <w:b/>
                <w:bCs/>
              </w:rPr>
              <w:t>Cat 1:</w:t>
            </w:r>
            <w:r w:rsidRPr="004C5697">
              <w:rPr>
                <w:rFonts w:ascii="Cambria" w:hAnsi="Cambria"/>
              </w:rPr>
              <w:t xml:space="preserve"> Qualitative</w:t>
            </w:r>
          </w:p>
        </w:tc>
        <w:tc>
          <w:tcPr>
            <w:tcW w:w="0" w:type="auto"/>
            <w:hideMark/>
          </w:tcPr>
          <w:p w14:paraId="0F4270DB"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02F03171"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53A57226"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0D18FB32"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12695A0D"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6EB050A1"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7D121B42"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3AACAD09" w14:textId="77777777" w:rsidR="004C5697" w:rsidRPr="004C5697" w:rsidRDefault="004C5697" w:rsidP="004C5697">
            <w:pPr>
              <w:spacing w:after="160" w:line="278" w:lineRule="auto"/>
              <w:rPr>
                <w:rFonts w:ascii="Cambria" w:hAnsi="Cambria"/>
              </w:rPr>
            </w:pPr>
            <w:r w:rsidRPr="004C5697">
              <w:rPr>
                <w:rFonts w:ascii="Cambria" w:hAnsi="Cambria"/>
                <w:b/>
                <w:bCs/>
              </w:rPr>
              <w:t>High</w:t>
            </w:r>
            <w:r w:rsidRPr="004C5697">
              <w:rPr>
                <w:rFonts w:ascii="Cambria" w:hAnsi="Cambria"/>
              </w:rPr>
              <w:t xml:space="preserve"> (5/5) </w:t>
            </w:r>
          </w:p>
        </w:tc>
      </w:tr>
      <w:tr w:rsidR="004C5697" w:rsidRPr="004C5697" w14:paraId="538F4044" w14:textId="77777777" w:rsidTr="00870100">
        <w:tc>
          <w:tcPr>
            <w:tcW w:w="0" w:type="auto"/>
            <w:hideMark/>
          </w:tcPr>
          <w:p w14:paraId="2A7D26D4" w14:textId="77777777" w:rsidR="004C5697" w:rsidRPr="004C5697" w:rsidRDefault="004C5697" w:rsidP="004C5697">
            <w:pPr>
              <w:spacing w:after="160" w:line="278" w:lineRule="auto"/>
              <w:rPr>
                <w:rFonts w:ascii="Cambria" w:hAnsi="Cambria"/>
              </w:rPr>
            </w:pPr>
            <w:r w:rsidRPr="004C5697">
              <w:rPr>
                <w:rFonts w:ascii="Cambria" w:hAnsi="Cambria"/>
                <w:b/>
                <w:bCs/>
              </w:rPr>
              <w:t>Thapa et al. (2024)</w:t>
            </w:r>
          </w:p>
        </w:tc>
        <w:tc>
          <w:tcPr>
            <w:tcW w:w="0" w:type="auto"/>
            <w:hideMark/>
          </w:tcPr>
          <w:p w14:paraId="1E4764C4" w14:textId="77777777" w:rsidR="004C5697" w:rsidRPr="004C5697" w:rsidRDefault="004C5697" w:rsidP="004C5697">
            <w:pPr>
              <w:spacing w:after="160" w:line="278" w:lineRule="auto"/>
              <w:rPr>
                <w:rFonts w:ascii="Cambria" w:hAnsi="Cambria"/>
              </w:rPr>
            </w:pPr>
            <w:r w:rsidRPr="004C5697">
              <w:rPr>
                <w:rFonts w:ascii="Cambria" w:hAnsi="Cambria"/>
                <w:b/>
                <w:bCs/>
              </w:rPr>
              <w:t>Cat 1:</w:t>
            </w:r>
            <w:r w:rsidRPr="004C5697">
              <w:rPr>
                <w:rFonts w:ascii="Cambria" w:hAnsi="Cambria"/>
              </w:rPr>
              <w:t xml:space="preserve"> Qualitative</w:t>
            </w:r>
          </w:p>
        </w:tc>
        <w:tc>
          <w:tcPr>
            <w:tcW w:w="0" w:type="auto"/>
            <w:hideMark/>
          </w:tcPr>
          <w:p w14:paraId="33F16D33"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4FF707A1"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52EC9DFA"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5A756EA3"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662255DA"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4E4488F3"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3646BCAD"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52C10FFD" w14:textId="77777777" w:rsidR="004C5697" w:rsidRPr="004C5697" w:rsidRDefault="004C5697" w:rsidP="004C5697">
            <w:pPr>
              <w:spacing w:after="160" w:line="278" w:lineRule="auto"/>
              <w:rPr>
                <w:rFonts w:ascii="Cambria" w:hAnsi="Cambria"/>
              </w:rPr>
            </w:pPr>
            <w:r w:rsidRPr="004C5697">
              <w:rPr>
                <w:rFonts w:ascii="Cambria" w:hAnsi="Cambria"/>
                <w:b/>
                <w:bCs/>
              </w:rPr>
              <w:t>High</w:t>
            </w:r>
            <w:r w:rsidRPr="004C5697">
              <w:rPr>
                <w:rFonts w:ascii="Cambria" w:hAnsi="Cambria"/>
              </w:rPr>
              <w:t xml:space="preserve"> (5/5) </w:t>
            </w:r>
          </w:p>
        </w:tc>
      </w:tr>
      <w:tr w:rsidR="004C5697" w:rsidRPr="004C5697" w14:paraId="40194721" w14:textId="77777777" w:rsidTr="00870100">
        <w:tc>
          <w:tcPr>
            <w:tcW w:w="0" w:type="auto"/>
            <w:hideMark/>
          </w:tcPr>
          <w:p w14:paraId="39A14500" w14:textId="77777777" w:rsidR="004C5697" w:rsidRPr="004C5697" w:rsidRDefault="004C5697" w:rsidP="004C5697">
            <w:pPr>
              <w:spacing w:after="160" w:line="278" w:lineRule="auto"/>
              <w:rPr>
                <w:rFonts w:ascii="Cambria" w:hAnsi="Cambria"/>
              </w:rPr>
            </w:pPr>
            <w:r w:rsidRPr="004C5697">
              <w:rPr>
                <w:rFonts w:ascii="Cambria" w:hAnsi="Cambria"/>
                <w:b/>
                <w:bCs/>
              </w:rPr>
              <w:t>Wyche et al. (2024)</w:t>
            </w:r>
          </w:p>
        </w:tc>
        <w:tc>
          <w:tcPr>
            <w:tcW w:w="0" w:type="auto"/>
            <w:hideMark/>
          </w:tcPr>
          <w:p w14:paraId="7AE0D1BC" w14:textId="77777777" w:rsidR="004C5697" w:rsidRPr="004C5697" w:rsidRDefault="004C5697" w:rsidP="004C5697">
            <w:pPr>
              <w:spacing w:after="160" w:line="278" w:lineRule="auto"/>
              <w:rPr>
                <w:rFonts w:ascii="Cambria" w:hAnsi="Cambria"/>
              </w:rPr>
            </w:pPr>
            <w:r w:rsidRPr="004C5697">
              <w:rPr>
                <w:rFonts w:ascii="Cambria" w:hAnsi="Cambria"/>
                <w:b/>
                <w:bCs/>
              </w:rPr>
              <w:t>Cat 1:</w:t>
            </w:r>
            <w:r w:rsidRPr="004C5697">
              <w:rPr>
                <w:rFonts w:ascii="Cambria" w:hAnsi="Cambria"/>
              </w:rPr>
              <w:t xml:space="preserve"> Qualitative</w:t>
            </w:r>
          </w:p>
        </w:tc>
        <w:tc>
          <w:tcPr>
            <w:tcW w:w="0" w:type="auto"/>
            <w:hideMark/>
          </w:tcPr>
          <w:p w14:paraId="1DDB171B"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79121962"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4664B5BE"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209D1EA8"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46ADC456"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1351DEA7"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46D7641D"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50289642" w14:textId="77777777" w:rsidR="004C5697" w:rsidRPr="004C5697" w:rsidRDefault="004C5697" w:rsidP="004C5697">
            <w:pPr>
              <w:spacing w:after="160" w:line="278" w:lineRule="auto"/>
              <w:rPr>
                <w:rFonts w:ascii="Cambria" w:hAnsi="Cambria"/>
              </w:rPr>
            </w:pPr>
            <w:r w:rsidRPr="004C5697">
              <w:rPr>
                <w:rFonts w:ascii="Cambria" w:hAnsi="Cambria"/>
                <w:b/>
                <w:bCs/>
              </w:rPr>
              <w:t>High</w:t>
            </w:r>
            <w:r w:rsidRPr="004C5697">
              <w:rPr>
                <w:rFonts w:ascii="Cambria" w:hAnsi="Cambria"/>
              </w:rPr>
              <w:t xml:space="preserve"> (5/5) </w:t>
            </w:r>
          </w:p>
        </w:tc>
      </w:tr>
      <w:tr w:rsidR="004C5697" w:rsidRPr="004C5697" w14:paraId="7B42A51C" w14:textId="77777777" w:rsidTr="00870100">
        <w:tc>
          <w:tcPr>
            <w:tcW w:w="0" w:type="auto"/>
            <w:hideMark/>
          </w:tcPr>
          <w:p w14:paraId="24CA9F12" w14:textId="77777777" w:rsidR="004C5697" w:rsidRPr="004C5697" w:rsidRDefault="004C5697" w:rsidP="004C5697">
            <w:pPr>
              <w:spacing w:after="160" w:line="278" w:lineRule="auto"/>
              <w:rPr>
                <w:rFonts w:ascii="Cambria" w:hAnsi="Cambria"/>
              </w:rPr>
            </w:pPr>
            <w:r w:rsidRPr="004C5697">
              <w:rPr>
                <w:rFonts w:ascii="Cambria" w:hAnsi="Cambria"/>
                <w:b/>
                <w:bCs/>
              </w:rPr>
              <w:t>Gomber et al. (2024)</w:t>
            </w:r>
          </w:p>
        </w:tc>
        <w:tc>
          <w:tcPr>
            <w:tcW w:w="0" w:type="auto"/>
            <w:hideMark/>
          </w:tcPr>
          <w:p w14:paraId="0C454677" w14:textId="77777777" w:rsidR="004C5697" w:rsidRPr="004C5697" w:rsidRDefault="004C5697" w:rsidP="004C5697">
            <w:pPr>
              <w:spacing w:after="160" w:line="278" w:lineRule="auto"/>
              <w:rPr>
                <w:rFonts w:ascii="Cambria" w:hAnsi="Cambria"/>
              </w:rPr>
            </w:pPr>
            <w:r w:rsidRPr="004C5697">
              <w:rPr>
                <w:rFonts w:ascii="Cambria" w:hAnsi="Cambria"/>
                <w:b/>
                <w:bCs/>
              </w:rPr>
              <w:t>Cat 2:</w:t>
            </w:r>
            <w:r w:rsidRPr="004C5697">
              <w:rPr>
                <w:rFonts w:ascii="Cambria" w:hAnsi="Cambria"/>
              </w:rPr>
              <w:t xml:space="preserve"> Quant. RCT</w:t>
            </w:r>
          </w:p>
        </w:tc>
        <w:tc>
          <w:tcPr>
            <w:tcW w:w="0" w:type="auto"/>
            <w:hideMark/>
          </w:tcPr>
          <w:p w14:paraId="58ACFD4C"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7F7E440B"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2A05485E"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27B6070E"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0D3973D0"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701CB03A" w14:textId="77777777" w:rsidR="004C5697" w:rsidRPr="004C5697" w:rsidRDefault="004C5697" w:rsidP="004C5697">
            <w:pPr>
              <w:spacing w:after="160" w:line="278" w:lineRule="auto"/>
              <w:rPr>
                <w:rFonts w:ascii="Cambria" w:hAnsi="Cambria"/>
              </w:rPr>
            </w:pPr>
            <w:r w:rsidRPr="004C5697">
              <w:rPr>
                <w:rFonts w:ascii="Cambria" w:hAnsi="Cambria"/>
              </w:rPr>
              <w:t xml:space="preserve">No </w:t>
            </w:r>
          </w:p>
        </w:tc>
        <w:tc>
          <w:tcPr>
            <w:tcW w:w="0" w:type="auto"/>
            <w:hideMark/>
          </w:tcPr>
          <w:p w14:paraId="17A18DB8"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2BC68E02" w14:textId="77777777" w:rsidR="004C5697" w:rsidRPr="004C5697" w:rsidRDefault="004C5697" w:rsidP="004C5697">
            <w:pPr>
              <w:spacing w:after="160" w:line="278" w:lineRule="auto"/>
              <w:rPr>
                <w:rFonts w:ascii="Cambria" w:hAnsi="Cambria"/>
              </w:rPr>
            </w:pPr>
            <w:r w:rsidRPr="004C5697">
              <w:rPr>
                <w:rFonts w:ascii="Cambria" w:hAnsi="Cambria"/>
                <w:b/>
                <w:bCs/>
              </w:rPr>
              <w:t>High-Moderate</w:t>
            </w:r>
            <w:r w:rsidRPr="004C5697">
              <w:rPr>
                <w:rFonts w:ascii="Cambria" w:hAnsi="Cambria"/>
              </w:rPr>
              <w:t xml:space="preserve"> (4/5) </w:t>
            </w:r>
          </w:p>
        </w:tc>
      </w:tr>
      <w:tr w:rsidR="004C5697" w:rsidRPr="004C5697" w14:paraId="1E0A0F0D" w14:textId="77777777" w:rsidTr="00870100">
        <w:tc>
          <w:tcPr>
            <w:tcW w:w="0" w:type="auto"/>
            <w:hideMark/>
          </w:tcPr>
          <w:p w14:paraId="46C520D4" w14:textId="77777777" w:rsidR="004C5697" w:rsidRPr="004C5697" w:rsidRDefault="004C5697" w:rsidP="004C5697">
            <w:pPr>
              <w:spacing w:after="160" w:line="278" w:lineRule="auto"/>
              <w:rPr>
                <w:rFonts w:ascii="Cambria" w:hAnsi="Cambria"/>
              </w:rPr>
            </w:pPr>
            <w:r w:rsidRPr="004C5697">
              <w:rPr>
                <w:rFonts w:ascii="Cambria" w:hAnsi="Cambria"/>
                <w:b/>
                <w:bCs/>
              </w:rPr>
              <w:t>Sap et al. (2019)</w:t>
            </w:r>
          </w:p>
        </w:tc>
        <w:tc>
          <w:tcPr>
            <w:tcW w:w="0" w:type="auto"/>
            <w:hideMark/>
          </w:tcPr>
          <w:p w14:paraId="13893006" w14:textId="77777777" w:rsidR="004C5697" w:rsidRPr="004C5697" w:rsidRDefault="004C5697" w:rsidP="004C5697">
            <w:pPr>
              <w:spacing w:after="160" w:line="278" w:lineRule="auto"/>
              <w:rPr>
                <w:rFonts w:ascii="Cambria" w:hAnsi="Cambria"/>
              </w:rPr>
            </w:pPr>
            <w:r w:rsidRPr="004C5697">
              <w:rPr>
                <w:rFonts w:ascii="Cambria" w:hAnsi="Cambria"/>
                <w:b/>
                <w:bCs/>
              </w:rPr>
              <w:t>Cat 3:</w:t>
            </w:r>
            <w:r w:rsidRPr="004C5697">
              <w:rPr>
                <w:rFonts w:ascii="Cambria" w:hAnsi="Cambria"/>
              </w:rPr>
              <w:t xml:space="preserve"> Quant. </w:t>
            </w:r>
            <w:proofErr w:type="gramStart"/>
            <w:r w:rsidRPr="004C5697">
              <w:rPr>
                <w:rFonts w:ascii="Cambria" w:hAnsi="Cambria"/>
              </w:rPr>
              <w:t>Non-Randomized</w:t>
            </w:r>
            <w:proofErr w:type="gramEnd"/>
          </w:p>
        </w:tc>
        <w:tc>
          <w:tcPr>
            <w:tcW w:w="0" w:type="auto"/>
            <w:hideMark/>
          </w:tcPr>
          <w:p w14:paraId="110402D7"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61EDAF78"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767185BA"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7C24296D"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12563A5A" w14:textId="77777777" w:rsidR="004C5697" w:rsidRPr="004C5697" w:rsidRDefault="004C5697" w:rsidP="004C5697">
            <w:pPr>
              <w:spacing w:after="160" w:line="278" w:lineRule="auto"/>
              <w:rPr>
                <w:rFonts w:ascii="Cambria" w:hAnsi="Cambria"/>
              </w:rPr>
            </w:pPr>
            <w:r w:rsidRPr="004C5697">
              <w:rPr>
                <w:rFonts w:ascii="Cambria" w:hAnsi="Cambria"/>
              </w:rPr>
              <w:t xml:space="preserve">No </w:t>
            </w:r>
          </w:p>
        </w:tc>
        <w:tc>
          <w:tcPr>
            <w:tcW w:w="0" w:type="auto"/>
            <w:hideMark/>
          </w:tcPr>
          <w:p w14:paraId="11095D00" w14:textId="77777777" w:rsidR="004C5697" w:rsidRPr="004C5697" w:rsidRDefault="004C5697" w:rsidP="004C5697">
            <w:pPr>
              <w:spacing w:after="160" w:line="278" w:lineRule="auto"/>
              <w:rPr>
                <w:rFonts w:ascii="Cambria" w:hAnsi="Cambria"/>
              </w:rPr>
            </w:pPr>
            <w:r w:rsidRPr="004C5697">
              <w:rPr>
                <w:rFonts w:ascii="Cambria" w:hAnsi="Cambria"/>
              </w:rPr>
              <w:t xml:space="preserve">No </w:t>
            </w:r>
          </w:p>
        </w:tc>
        <w:tc>
          <w:tcPr>
            <w:tcW w:w="0" w:type="auto"/>
            <w:hideMark/>
          </w:tcPr>
          <w:p w14:paraId="2F41755C"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7D401246" w14:textId="77777777" w:rsidR="004C5697" w:rsidRPr="004C5697" w:rsidRDefault="004C5697" w:rsidP="004C5697">
            <w:pPr>
              <w:spacing w:after="160" w:line="278" w:lineRule="auto"/>
              <w:rPr>
                <w:rFonts w:ascii="Cambria" w:hAnsi="Cambria"/>
              </w:rPr>
            </w:pPr>
            <w:r w:rsidRPr="004C5697">
              <w:rPr>
                <w:rFonts w:ascii="Cambria" w:hAnsi="Cambria"/>
                <w:b/>
                <w:bCs/>
              </w:rPr>
              <w:t>Moderate</w:t>
            </w:r>
            <w:r w:rsidRPr="004C5697">
              <w:rPr>
                <w:rFonts w:ascii="Cambria" w:hAnsi="Cambria"/>
              </w:rPr>
              <w:t xml:space="preserve"> (3/5) </w:t>
            </w:r>
          </w:p>
        </w:tc>
      </w:tr>
      <w:tr w:rsidR="004C5697" w:rsidRPr="004C5697" w14:paraId="122C05F4" w14:textId="77777777" w:rsidTr="00870100">
        <w:tc>
          <w:tcPr>
            <w:tcW w:w="0" w:type="auto"/>
            <w:hideMark/>
          </w:tcPr>
          <w:p w14:paraId="02F036E0" w14:textId="77777777" w:rsidR="004C5697" w:rsidRPr="004C5697" w:rsidRDefault="004C5697" w:rsidP="004C5697">
            <w:pPr>
              <w:spacing w:after="160" w:line="278" w:lineRule="auto"/>
              <w:rPr>
                <w:rFonts w:ascii="Cambria" w:hAnsi="Cambria"/>
              </w:rPr>
            </w:pPr>
            <w:r w:rsidRPr="004C5697">
              <w:rPr>
                <w:rFonts w:ascii="Cambria" w:hAnsi="Cambria"/>
                <w:b/>
                <w:bCs/>
              </w:rPr>
              <w:t>McClure Yauch et al. (2020)</w:t>
            </w:r>
          </w:p>
        </w:tc>
        <w:tc>
          <w:tcPr>
            <w:tcW w:w="0" w:type="auto"/>
            <w:hideMark/>
          </w:tcPr>
          <w:p w14:paraId="5475D7FC" w14:textId="77777777" w:rsidR="004C5697" w:rsidRPr="004C5697" w:rsidRDefault="004C5697" w:rsidP="004C5697">
            <w:pPr>
              <w:spacing w:after="160" w:line="278" w:lineRule="auto"/>
              <w:rPr>
                <w:rFonts w:ascii="Cambria" w:hAnsi="Cambria"/>
              </w:rPr>
            </w:pPr>
            <w:r w:rsidRPr="004C5697">
              <w:rPr>
                <w:rFonts w:ascii="Cambria" w:hAnsi="Cambria"/>
                <w:b/>
                <w:bCs/>
              </w:rPr>
              <w:t>Cat 4:</w:t>
            </w:r>
            <w:r w:rsidRPr="004C5697">
              <w:rPr>
                <w:rFonts w:ascii="Cambria" w:hAnsi="Cambria"/>
              </w:rPr>
              <w:t xml:space="preserve"> Quant. Descriptive</w:t>
            </w:r>
          </w:p>
        </w:tc>
        <w:tc>
          <w:tcPr>
            <w:tcW w:w="0" w:type="auto"/>
            <w:hideMark/>
          </w:tcPr>
          <w:p w14:paraId="47EBC99F"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3BA2B8E5"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6C9C04C0"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386F389B"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1DDB59B8"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030D9F4B"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3CA4C39B"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17F0F678" w14:textId="77777777" w:rsidR="004C5697" w:rsidRPr="004C5697" w:rsidRDefault="004C5697" w:rsidP="004C5697">
            <w:pPr>
              <w:spacing w:after="160" w:line="278" w:lineRule="auto"/>
              <w:rPr>
                <w:rFonts w:ascii="Cambria" w:hAnsi="Cambria"/>
              </w:rPr>
            </w:pPr>
            <w:r w:rsidRPr="004C5697">
              <w:rPr>
                <w:rFonts w:ascii="Cambria" w:hAnsi="Cambria"/>
                <w:b/>
                <w:bCs/>
              </w:rPr>
              <w:t>High</w:t>
            </w:r>
            <w:r w:rsidRPr="004C5697">
              <w:rPr>
                <w:rFonts w:ascii="Cambria" w:hAnsi="Cambria"/>
              </w:rPr>
              <w:t xml:space="preserve"> (5/5) </w:t>
            </w:r>
          </w:p>
        </w:tc>
      </w:tr>
      <w:tr w:rsidR="004C5697" w:rsidRPr="004C5697" w14:paraId="704AFFCF" w14:textId="77777777" w:rsidTr="00870100">
        <w:tc>
          <w:tcPr>
            <w:tcW w:w="0" w:type="auto"/>
            <w:hideMark/>
          </w:tcPr>
          <w:p w14:paraId="3DED297F" w14:textId="77777777" w:rsidR="004C5697" w:rsidRPr="004C5697" w:rsidRDefault="004C5697" w:rsidP="004C5697">
            <w:pPr>
              <w:spacing w:after="160" w:line="278" w:lineRule="auto"/>
              <w:rPr>
                <w:rFonts w:ascii="Cambria" w:hAnsi="Cambria"/>
              </w:rPr>
            </w:pPr>
            <w:r w:rsidRPr="004C5697">
              <w:rPr>
                <w:rFonts w:ascii="Cambria" w:hAnsi="Cambria"/>
                <w:b/>
                <w:bCs/>
              </w:rPr>
              <w:t>Ferrari et al. (2024)</w:t>
            </w:r>
          </w:p>
        </w:tc>
        <w:tc>
          <w:tcPr>
            <w:tcW w:w="0" w:type="auto"/>
            <w:hideMark/>
          </w:tcPr>
          <w:p w14:paraId="4E5DCE65" w14:textId="77777777" w:rsidR="004C5697" w:rsidRPr="004C5697" w:rsidRDefault="004C5697" w:rsidP="004C5697">
            <w:pPr>
              <w:spacing w:after="160" w:line="278" w:lineRule="auto"/>
              <w:rPr>
                <w:rFonts w:ascii="Cambria" w:hAnsi="Cambria"/>
              </w:rPr>
            </w:pPr>
            <w:r w:rsidRPr="004C5697">
              <w:rPr>
                <w:rFonts w:ascii="Cambria" w:hAnsi="Cambria"/>
                <w:b/>
                <w:bCs/>
              </w:rPr>
              <w:t>Cat 4:</w:t>
            </w:r>
            <w:r w:rsidRPr="004C5697">
              <w:rPr>
                <w:rFonts w:ascii="Cambria" w:hAnsi="Cambria"/>
              </w:rPr>
              <w:t xml:space="preserve"> Quant. Descriptive</w:t>
            </w:r>
          </w:p>
        </w:tc>
        <w:tc>
          <w:tcPr>
            <w:tcW w:w="0" w:type="auto"/>
            <w:hideMark/>
          </w:tcPr>
          <w:p w14:paraId="7FC3C9AF"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151D4C57"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2006728F"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3265A055"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7FC4A22F"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358EE5F4" w14:textId="77777777" w:rsidR="004C5697" w:rsidRPr="004C5697" w:rsidRDefault="004C5697" w:rsidP="004C5697">
            <w:pPr>
              <w:spacing w:after="160" w:line="278" w:lineRule="auto"/>
              <w:rPr>
                <w:rFonts w:ascii="Cambria" w:hAnsi="Cambria"/>
              </w:rPr>
            </w:pPr>
            <w:r w:rsidRPr="004C5697">
              <w:rPr>
                <w:rFonts w:ascii="Cambria" w:hAnsi="Cambria"/>
              </w:rPr>
              <w:t xml:space="preserve">Can't tell </w:t>
            </w:r>
          </w:p>
        </w:tc>
        <w:tc>
          <w:tcPr>
            <w:tcW w:w="0" w:type="auto"/>
            <w:hideMark/>
          </w:tcPr>
          <w:p w14:paraId="4618854D"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35BEB5A3" w14:textId="77777777" w:rsidR="004C5697" w:rsidRPr="004C5697" w:rsidRDefault="004C5697" w:rsidP="004C5697">
            <w:pPr>
              <w:spacing w:after="160" w:line="278" w:lineRule="auto"/>
              <w:rPr>
                <w:rFonts w:ascii="Cambria" w:hAnsi="Cambria"/>
              </w:rPr>
            </w:pPr>
            <w:r w:rsidRPr="004C5697">
              <w:rPr>
                <w:rFonts w:ascii="Cambria" w:hAnsi="Cambria"/>
                <w:b/>
                <w:bCs/>
              </w:rPr>
              <w:t>High-Moderate</w:t>
            </w:r>
            <w:r w:rsidRPr="004C5697">
              <w:rPr>
                <w:rFonts w:ascii="Cambria" w:hAnsi="Cambria"/>
              </w:rPr>
              <w:t xml:space="preserve"> (4/5) </w:t>
            </w:r>
          </w:p>
        </w:tc>
      </w:tr>
      <w:tr w:rsidR="004C5697" w:rsidRPr="004C5697" w14:paraId="61F2B679" w14:textId="77777777" w:rsidTr="00870100">
        <w:tc>
          <w:tcPr>
            <w:tcW w:w="0" w:type="auto"/>
            <w:hideMark/>
          </w:tcPr>
          <w:p w14:paraId="0844A0FD" w14:textId="77777777" w:rsidR="004C5697" w:rsidRPr="004C5697" w:rsidRDefault="004C5697" w:rsidP="004C5697">
            <w:pPr>
              <w:spacing w:after="160" w:line="278" w:lineRule="auto"/>
              <w:rPr>
                <w:rFonts w:ascii="Cambria" w:hAnsi="Cambria"/>
              </w:rPr>
            </w:pPr>
            <w:r w:rsidRPr="004C5697">
              <w:rPr>
                <w:rFonts w:ascii="Cambria" w:hAnsi="Cambria"/>
                <w:b/>
                <w:bCs/>
              </w:rPr>
              <w:t>Piloya-Were et al. (2025)</w:t>
            </w:r>
          </w:p>
        </w:tc>
        <w:tc>
          <w:tcPr>
            <w:tcW w:w="0" w:type="auto"/>
            <w:hideMark/>
          </w:tcPr>
          <w:p w14:paraId="4BE0B5E5" w14:textId="77777777" w:rsidR="004C5697" w:rsidRPr="004C5697" w:rsidRDefault="004C5697" w:rsidP="004C5697">
            <w:pPr>
              <w:spacing w:after="160" w:line="278" w:lineRule="auto"/>
              <w:rPr>
                <w:rFonts w:ascii="Cambria" w:hAnsi="Cambria"/>
              </w:rPr>
            </w:pPr>
            <w:r w:rsidRPr="004C5697">
              <w:rPr>
                <w:rFonts w:ascii="Cambria" w:hAnsi="Cambria"/>
                <w:b/>
                <w:bCs/>
              </w:rPr>
              <w:t>Cat 4:</w:t>
            </w:r>
            <w:r w:rsidRPr="004C5697">
              <w:rPr>
                <w:rFonts w:ascii="Cambria" w:hAnsi="Cambria"/>
              </w:rPr>
              <w:t xml:space="preserve"> Quant. Descriptive</w:t>
            </w:r>
          </w:p>
        </w:tc>
        <w:tc>
          <w:tcPr>
            <w:tcW w:w="0" w:type="auto"/>
            <w:hideMark/>
          </w:tcPr>
          <w:p w14:paraId="06AEDD93"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7D76F989"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584FF242"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0E0DA0A0"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3BD7DB03"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62F9E777"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2831B738"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164EA3E8" w14:textId="77777777" w:rsidR="004C5697" w:rsidRPr="004C5697" w:rsidRDefault="004C5697" w:rsidP="004C5697">
            <w:pPr>
              <w:spacing w:after="160" w:line="278" w:lineRule="auto"/>
              <w:rPr>
                <w:rFonts w:ascii="Cambria" w:hAnsi="Cambria"/>
              </w:rPr>
            </w:pPr>
            <w:r w:rsidRPr="004C5697">
              <w:rPr>
                <w:rFonts w:ascii="Cambria" w:hAnsi="Cambria"/>
                <w:b/>
                <w:bCs/>
              </w:rPr>
              <w:t>High</w:t>
            </w:r>
            <w:r w:rsidRPr="004C5697">
              <w:rPr>
                <w:rFonts w:ascii="Cambria" w:hAnsi="Cambria"/>
              </w:rPr>
              <w:t xml:space="preserve"> (5/5) </w:t>
            </w:r>
          </w:p>
        </w:tc>
      </w:tr>
      <w:tr w:rsidR="004C5697" w:rsidRPr="004C5697" w14:paraId="7D54575C" w14:textId="77777777" w:rsidTr="00870100">
        <w:tc>
          <w:tcPr>
            <w:tcW w:w="0" w:type="auto"/>
            <w:hideMark/>
          </w:tcPr>
          <w:p w14:paraId="374F2CD4" w14:textId="77777777" w:rsidR="004C5697" w:rsidRPr="004C5697" w:rsidRDefault="004C5697" w:rsidP="004C5697">
            <w:pPr>
              <w:spacing w:after="160" w:line="278" w:lineRule="auto"/>
              <w:rPr>
                <w:rFonts w:ascii="Cambria" w:hAnsi="Cambria"/>
              </w:rPr>
            </w:pPr>
            <w:r w:rsidRPr="004C5697">
              <w:rPr>
                <w:rFonts w:ascii="Cambria" w:hAnsi="Cambria"/>
                <w:b/>
                <w:bCs/>
              </w:rPr>
              <w:t>Narayanan et al. (2026)</w:t>
            </w:r>
          </w:p>
        </w:tc>
        <w:tc>
          <w:tcPr>
            <w:tcW w:w="0" w:type="auto"/>
            <w:hideMark/>
          </w:tcPr>
          <w:p w14:paraId="737797EE" w14:textId="77777777" w:rsidR="004C5697" w:rsidRPr="004C5697" w:rsidRDefault="004C5697" w:rsidP="004C5697">
            <w:pPr>
              <w:spacing w:after="160" w:line="278" w:lineRule="auto"/>
              <w:rPr>
                <w:rFonts w:ascii="Cambria" w:hAnsi="Cambria"/>
              </w:rPr>
            </w:pPr>
            <w:r w:rsidRPr="004C5697">
              <w:rPr>
                <w:rFonts w:ascii="Cambria" w:hAnsi="Cambria"/>
                <w:b/>
                <w:bCs/>
              </w:rPr>
              <w:t>Cat 4:</w:t>
            </w:r>
            <w:r w:rsidRPr="004C5697">
              <w:rPr>
                <w:rFonts w:ascii="Cambria" w:hAnsi="Cambria"/>
              </w:rPr>
              <w:t xml:space="preserve"> Quant. Descriptive</w:t>
            </w:r>
          </w:p>
        </w:tc>
        <w:tc>
          <w:tcPr>
            <w:tcW w:w="0" w:type="auto"/>
            <w:hideMark/>
          </w:tcPr>
          <w:p w14:paraId="4E0C7A46"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4FBBB029"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6E6201D6"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40ED72FE"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706144AD"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5E9488D9" w14:textId="77777777" w:rsidR="004C5697" w:rsidRPr="004C5697" w:rsidRDefault="004C5697" w:rsidP="004C5697">
            <w:pPr>
              <w:spacing w:after="160" w:line="278" w:lineRule="auto"/>
              <w:rPr>
                <w:rFonts w:ascii="Cambria" w:hAnsi="Cambria"/>
              </w:rPr>
            </w:pPr>
            <w:r w:rsidRPr="004C5697">
              <w:rPr>
                <w:rFonts w:ascii="Cambria" w:hAnsi="Cambria"/>
              </w:rPr>
              <w:t xml:space="preserve">Can't tell </w:t>
            </w:r>
          </w:p>
        </w:tc>
        <w:tc>
          <w:tcPr>
            <w:tcW w:w="0" w:type="auto"/>
            <w:hideMark/>
          </w:tcPr>
          <w:p w14:paraId="0352CB2C" w14:textId="77777777" w:rsidR="004C5697" w:rsidRPr="004C5697" w:rsidRDefault="004C5697" w:rsidP="004C5697">
            <w:pPr>
              <w:spacing w:after="160" w:line="278" w:lineRule="auto"/>
              <w:rPr>
                <w:rFonts w:ascii="Cambria" w:hAnsi="Cambria"/>
              </w:rPr>
            </w:pPr>
            <w:r w:rsidRPr="004C5697">
              <w:rPr>
                <w:rFonts w:ascii="Cambria" w:hAnsi="Cambria"/>
              </w:rPr>
              <w:t xml:space="preserve">Yes </w:t>
            </w:r>
          </w:p>
        </w:tc>
        <w:tc>
          <w:tcPr>
            <w:tcW w:w="0" w:type="auto"/>
            <w:hideMark/>
          </w:tcPr>
          <w:p w14:paraId="1A48FE66" w14:textId="77777777" w:rsidR="004C5697" w:rsidRPr="004C5697" w:rsidRDefault="004C5697" w:rsidP="004C5697">
            <w:pPr>
              <w:spacing w:after="160" w:line="278" w:lineRule="auto"/>
              <w:rPr>
                <w:rFonts w:ascii="Cambria" w:hAnsi="Cambria"/>
              </w:rPr>
            </w:pPr>
            <w:r w:rsidRPr="004C5697">
              <w:rPr>
                <w:rFonts w:ascii="Cambria" w:hAnsi="Cambria"/>
                <w:b/>
                <w:bCs/>
              </w:rPr>
              <w:t>High-Moderate</w:t>
            </w:r>
            <w:r w:rsidRPr="004C5697">
              <w:rPr>
                <w:rFonts w:ascii="Cambria" w:hAnsi="Cambria"/>
              </w:rPr>
              <w:t xml:space="preserve"> (4/5) </w:t>
            </w:r>
          </w:p>
        </w:tc>
      </w:tr>
    </w:tbl>
    <w:p w14:paraId="7EFF2690" w14:textId="77777777" w:rsidR="004C5697" w:rsidRPr="004C5697" w:rsidRDefault="004C5697">
      <w:pPr>
        <w:rPr>
          <w:rFonts w:ascii="Cambria" w:hAnsi="Cambria"/>
        </w:rPr>
        <w:sectPr w:rsidR="004C5697" w:rsidRPr="004C5697" w:rsidSect="004C5697">
          <w:pgSz w:w="15840" w:h="12240" w:orient="landscape"/>
          <w:pgMar w:top="1440" w:right="1440" w:bottom="1440" w:left="1440" w:header="720" w:footer="720" w:gutter="0"/>
          <w:cols w:space="720"/>
          <w:docGrid w:linePitch="360"/>
        </w:sectPr>
      </w:pPr>
    </w:p>
    <w:p w14:paraId="0F181352" w14:textId="77777777" w:rsidR="004C5697" w:rsidRPr="004C5697" w:rsidRDefault="004C5697" w:rsidP="004C5697">
      <w:pPr>
        <w:rPr>
          <w:rFonts w:ascii="Cambria" w:hAnsi="Cambria"/>
          <w:b/>
          <w:bCs/>
        </w:rPr>
      </w:pPr>
      <w:r w:rsidRPr="004C5697">
        <w:rPr>
          <w:rFonts w:ascii="Cambria" w:hAnsi="Cambria"/>
          <w:b/>
          <w:bCs/>
        </w:rPr>
        <w:lastRenderedPageBreak/>
        <w:t>1. Kruger et al. (2024)</w:t>
      </w:r>
    </w:p>
    <w:p w14:paraId="29A9E431" w14:textId="77777777" w:rsidR="004C5697" w:rsidRPr="004C5697" w:rsidRDefault="004C5697" w:rsidP="004C5697">
      <w:pPr>
        <w:numPr>
          <w:ilvl w:val="0"/>
          <w:numId w:val="1"/>
        </w:numPr>
        <w:rPr>
          <w:rFonts w:ascii="Cambria" w:hAnsi="Cambria"/>
        </w:rPr>
      </w:pPr>
      <w:r w:rsidRPr="004C5697">
        <w:rPr>
          <w:rFonts w:ascii="Cambria" w:hAnsi="Cambria"/>
          <w:b/>
          <w:bCs/>
        </w:rPr>
        <w:t>Design:</w:t>
      </w:r>
      <w:r w:rsidRPr="004C5697">
        <w:rPr>
          <w:rFonts w:ascii="Cambria" w:hAnsi="Cambria"/>
        </w:rPr>
        <w:t xml:space="preserve"> Qualitative (Interpretative Phenomenological Analysis - IPA) </w:t>
      </w:r>
    </w:p>
    <w:p w14:paraId="75A3F680" w14:textId="77777777" w:rsidR="004C5697" w:rsidRPr="004C5697" w:rsidRDefault="004C5697" w:rsidP="004C5697">
      <w:pPr>
        <w:numPr>
          <w:ilvl w:val="0"/>
          <w:numId w:val="1"/>
        </w:numPr>
        <w:rPr>
          <w:rFonts w:ascii="Cambria" w:hAnsi="Cambria"/>
        </w:rPr>
      </w:pPr>
      <w:r w:rsidRPr="004C5697">
        <w:rPr>
          <w:rFonts w:ascii="Cambria" w:hAnsi="Cambria"/>
          <w:b/>
          <w:bCs/>
        </w:rPr>
        <w:t>Category:</w:t>
      </w:r>
      <w:r w:rsidRPr="004C5697">
        <w:rPr>
          <w:rFonts w:ascii="Cambria" w:hAnsi="Cambria"/>
        </w:rPr>
        <w:t xml:space="preserve"> Category 1 (Qualitative) </w:t>
      </w:r>
    </w:p>
    <w:p w14:paraId="2E349060" w14:textId="77777777" w:rsidR="004C5697" w:rsidRPr="004C5697" w:rsidRDefault="004C5697" w:rsidP="004C5697">
      <w:pPr>
        <w:numPr>
          <w:ilvl w:val="0"/>
          <w:numId w:val="1"/>
        </w:numPr>
        <w:rPr>
          <w:rFonts w:ascii="Cambria" w:hAnsi="Cambria"/>
        </w:rPr>
      </w:pPr>
      <w:r w:rsidRPr="004C5697">
        <w:rPr>
          <w:rFonts w:ascii="Cambria" w:hAnsi="Cambria"/>
          <w:b/>
          <w:bCs/>
        </w:rPr>
        <w:t>Criteria Checklist:</w:t>
      </w:r>
    </w:p>
    <w:p w14:paraId="319380BA" w14:textId="77777777" w:rsidR="004C5697" w:rsidRPr="004C5697" w:rsidRDefault="004C5697" w:rsidP="004C5697">
      <w:pPr>
        <w:numPr>
          <w:ilvl w:val="1"/>
          <w:numId w:val="1"/>
        </w:numPr>
        <w:rPr>
          <w:rFonts w:ascii="Cambria" w:hAnsi="Cambria"/>
        </w:rPr>
      </w:pPr>
      <w:r w:rsidRPr="004C5697">
        <w:rPr>
          <w:rFonts w:ascii="Cambria" w:hAnsi="Cambria"/>
          <w:b/>
          <w:bCs/>
        </w:rPr>
        <w:t>1.1 Appropriate qualitative approach?</w:t>
      </w:r>
      <w:r w:rsidRPr="004C5697">
        <w:rPr>
          <w:rFonts w:ascii="Cambria" w:hAnsi="Cambria"/>
        </w:rPr>
        <w:t xml:space="preserve"> </w:t>
      </w:r>
      <w:r w:rsidRPr="004C5697">
        <w:rPr>
          <w:rFonts w:ascii="Cambria" w:hAnsi="Cambria"/>
          <w:b/>
          <w:bCs/>
        </w:rPr>
        <w:t>Yes.</w:t>
      </w:r>
      <w:r w:rsidRPr="004C5697">
        <w:rPr>
          <w:rFonts w:ascii="Cambria" w:hAnsi="Cambria"/>
        </w:rPr>
        <w:t xml:space="preserve"> IPA is appropriate to explore lived experiences of adolescent adjustment to closed-loop systems. </w:t>
      </w:r>
    </w:p>
    <w:p w14:paraId="02BE2ED9" w14:textId="77777777" w:rsidR="004C5697" w:rsidRPr="004C5697" w:rsidRDefault="004C5697" w:rsidP="004C5697">
      <w:pPr>
        <w:numPr>
          <w:ilvl w:val="1"/>
          <w:numId w:val="1"/>
        </w:numPr>
        <w:rPr>
          <w:rFonts w:ascii="Cambria" w:hAnsi="Cambria"/>
        </w:rPr>
      </w:pPr>
      <w:r w:rsidRPr="004C5697">
        <w:rPr>
          <w:rFonts w:ascii="Cambria" w:hAnsi="Cambria"/>
          <w:b/>
          <w:bCs/>
        </w:rPr>
        <w:t>1.2 Adequate data collection methods?</w:t>
      </w:r>
      <w:r w:rsidRPr="004C5697">
        <w:rPr>
          <w:rFonts w:ascii="Cambria" w:hAnsi="Cambria"/>
        </w:rPr>
        <w:t xml:space="preserve"> </w:t>
      </w:r>
      <w:r w:rsidRPr="004C5697">
        <w:rPr>
          <w:rFonts w:ascii="Cambria" w:hAnsi="Cambria"/>
          <w:b/>
          <w:bCs/>
        </w:rPr>
        <w:t>Yes.</w:t>
      </w:r>
      <w:r w:rsidRPr="004C5697">
        <w:rPr>
          <w:rFonts w:ascii="Cambria" w:hAnsi="Cambria"/>
        </w:rPr>
        <w:t xml:space="preserve"> Semi-structured online interviews conducted by a registered psychologist. </w:t>
      </w:r>
    </w:p>
    <w:p w14:paraId="5517F50D" w14:textId="77777777" w:rsidR="004C5697" w:rsidRPr="004C5697" w:rsidRDefault="004C5697" w:rsidP="004C5697">
      <w:pPr>
        <w:numPr>
          <w:ilvl w:val="1"/>
          <w:numId w:val="1"/>
        </w:numPr>
        <w:rPr>
          <w:rFonts w:ascii="Cambria" w:hAnsi="Cambria"/>
        </w:rPr>
      </w:pPr>
      <w:r w:rsidRPr="004C5697">
        <w:rPr>
          <w:rFonts w:ascii="Cambria" w:hAnsi="Cambria"/>
          <w:b/>
          <w:bCs/>
        </w:rPr>
        <w:t>1.3 Findings adequately derived from data?</w:t>
      </w:r>
      <w:r w:rsidRPr="004C5697">
        <w:rPr>
          <w:rFonts w:ascii="Cambria" w:hAnsi="Cambria"/>
        </w:rPr>
        <w:t xml:space="preserve"> </w:t>
      </w:r>
      <w:r w:rsidRPr="004C5697">
        <w:rPr>
          <w:rFonts w:ascii="Cambria" w:hAnsi="Cambria"/>
          <w:b/>
          <w:bCs/>
        </w:rPr>
        <w:t>Yes.</w:t>
      </w:r>
      <w:r w:rsidRPr="004C5697">
        <w:rPr>
          <w:rFonts w:ascii="Cambria" w:hAnsi="Cambria"/>
        </w:rPr>
        <w:t xml:space="preserve"> Themes directly derived through rigorous multi-step IPA coding with co-coding. </w:t>
      </w:r>
    </w:p>
    <w:p w14:paraId="1320D2BD" w14:textId="77777777" w:rsidR="004C5697" w:rsidRPr="004C5697" w:rsidRDefault="004C5697" w:rsidP="004C5697">
      <w:pPr>
        <w:numPr>
          <w:ilvl w:val="1"/>
          <w:numId w:val="1"/>
        </w:numPr>
        <w:rPr>
          <w:rFonts w:ascii="Cambria" w:hAnsi="Cambria"/>
        </w:rPr>
      </w:pPr>
      <w:r w:rsidRPr="004C5697">
        <w:rPr>
          <w:rFonts w:ascii="Cambria" w:hAnsi="Cambria"/>
          <w:b/>
          <w:bCs/>
        </w:rPr>
        <w:t>1.4 Interpretation substantiated by data?</w:t>
      </w:r>
      <w:r w:rsidRPr="004C5697">
        <w:rPr>
          <w:rFonts w:ascii="Cambria" w:hAnsi="Cambria"/>
        </w:rPr>
        <w:t xml:space="preserve"> </w:t>
      </w:r>
      <w:r w:rsidRPr="004C5697">
        <w:rPr>
          <w:rFonts w:ascii="Cambria" w:hAnsi="Cambria"/>
          <w:b/>
          <w:bCs/>
        </w:rPr>
        <w:t>Yes.</w:t>
      </w:r>
      <w:r w:rsidRPr="004C5697">
        <w:rPr>
          <w:rFonts w:ascii="Cambria" w:hAnsi="Cambria"/>
        </w:rPr>
        <w:t xml:space="preserve"> Extensive verbatim excerpts support each superordinate theme. </w:t>
      </w:r>
    </w:p>
    <w:p w14:paraId="6D414D10" w14:textId="77777777" w:rsidR="004C5697" w:rsidRPr="004C5697" w:rsidRDefault="004C5697" w:rsidP="004C5697">
      <w:pPr>
        <w:numPr>
          <w:ilvl w:val="1"/>
          <w:numId w:val="1"/>
        </w:numPr>
        <w:rPr>
          <w:rFonts w:ascii="Cambria" w:hAnsi="Cambria"/>
        </w:rPr>
      </w:pPr>
      <w:r w:rsidRPr="004C5697">
        <w:rPr>
          <w:rFonts w:ascii="Cambria" w:hAnsi="Cambria"/>
          <w:b/>
          <w:bCs/>
        </w:rPr>
        <w:t>1.5 Coherence across sources, collection, analysis, and interpretation?</w:t>
      </w:r>
      <w:r w:rsidRPr="004C5697">
        <w:rPr>
          <w:rFonts w:ascii="Cambria" w:hAnsi="Cambria"/>
        </w:rPr>
        <w:t xml:space="preserve"> </w:t>
      </w:r>
      <w:r w:rsidRPr="004C5697">
        <w:rPr>
          <w:rFonts w:ascii="Cambria" w:hAnsi="Cambria"/>
          <w:b/>
          <w:bCs/>
        </w:rPr>
        <w:t>Yes.</w:t>
      </w:r>
      <w:r w:rsidRPr="004C5697">
        <w:rPr>
          <w:rFonts w:ascii="Cambria" w:hAnsi="Cambria"/>
        </w:rPr>
        <w:t xml:space="preserve"> Clear methodological alignment throughout. </w:t>
      </w:r>
    </w:p>
    <w:p w14:paraId="7D3645B0" w14:textId="77777777" w:rsidR="004C5697" w:rsidRPr="004C5697" w:rsidRDefault="004C5697" w:rsidP="004C5697">
      <w:pPr>
        <w:rPr>
          <w:rFonts w:ascii="Cambria" w:hAnsi="Cambria"/>
          <w:b/>
          <w:bCs/>
        </w:rPr>
      </w:pPr>
      <w:r w:rsidRPr="004C5697">
        <w:rPr>
          <w:rFonts w:ascii="Cambria" w:hAnsi="Cambria"/>
          <w:b/>
          <w:bCs/>
        </w:rPr>
        <w:t>2. McClure Yauch et al. (2020)</w:t>
      </w:r>
    </w:p>
    <w:p w14:paraId="261C59EA" w14:textId="77777777" w:rsidR="004C5697" w:rsidRPr="004C5697" w:rsidRDefault="004C5697" w:rsidP="004C5697">
      <w:pPr>
        <w:numPr>
          <w:ilvl w:val="0"/>
          <w:numId w:val="2"/>
        </w:numPr>
        <w:rPr>
          <w:rFonts w:ascii="Cambria" w:hAnsi="Cambria"/>
        </w:rPr>
      </w:pPr>
      <w:r w:rsidRPr="004C5697">
        <w:rPr>
          <w:rFonts w:ascii="Cambria" w:hAnsi="Cambria"/>
          <w:b/>
          <w:bCs/>
        </w:rPr>
        <w:t>Design:</w:t>
      </w:r>
      <w:r w:rsidRPr="004C5697">
        <w:rPr>
          <w:rFonts w:ascii="Cambria" w:hAnsi="Cambria"/>
        </w:rPr>
        <w:t xml:space="preserve"> Cross-sectional observational feasibility pilot study </w:t>
      </w:r>
    </w:p>
    <w:p w14:paraId="28B22BEB" w14:textId="77777777" w:rsidR="004C5697" w:rsidRPr="004C5697" w:rsidRDefault="004C5697" w:rsidP="004C5697">
      <w:pPr>
        <w:numPr>
          <w:ilvl w:val="0"/>
          <w:numId w:val="2"/>
        </w:numPr>
        <w:rPr>
          <w:rFonts w:ascii="Cambria" w:hAnsi="Cambria"/>
        </w:rPr>
      </w:pPr>
      <w:r w:rsidRPr="004C5697">
        <w:rPr>
          <w:rFonts w:ascii="Cambria" w:hAnsi="Cambria"/>
          <w:b/>
          <w:bCs/>
        </w:rPr>
        <w:t>Category:</w:t>
      </w:r>
      <w:r w:rsidRPr="004C5697">
        <w:rPr>
          <w:rFonts w:ascii="Cambria" w:hAnsi="Cambria"/>
        </w:rPr>
        <w:t xml:space="preserve"> Category 4 (Quantitative Descriptive) </w:t>
      </w:r>
    </w:p>
    <w:p w14:paraId="564B9BE7" w14:textId="77777777" w:rsidR="004C5697" w:rsidRPr="004C5697" w:rsidRDefault="004C5697" w:rsidP="004C5697">
      <w:pPr>
        <w:numPr>
          <w:ilvl w:val="0"/>
          <w:numId w:val="2"/>
        </w:numPr>
        <w:rPr>
          <w:rFonts w:ascii="Cambria" w:hAnsi="Cambria"/>
        </w:rPr>
      </w:pPr>
      <w:r w:rsidRPr="004C5697">
        <w:rPr>
          <w:rFonts w:ascii="Cambria" w:hAnsi="Cambria"/>
          <w:b/>
          <w:bCs/>
        </w:rPr>
        <w:t>Criteria Checklist:</w:t>
      </w:r>
    </w:p>
    <w:p w14:paraId="2DA8DC56" w14:textId="77777777" w:rsidR="004C5697" w:rsidRPr="004C5697" w:rsidRDefault="004C5697" w:rsidP="004C5697">
      <w:pPr>
        <w:numPr>
          <w:ilvl w:val="1"/>
          <w:numId w:val="2"/>
        </w:numPr>
        <w:rPr>
          <w:rFonts w:ascii="Cambria" w:hAnsi="Cambria"/>
        </w:rPr>
      </w:pPr>
      <w:r w:rsidRPr="004C5697">
        <w:rPr>
          <w:rFonts w:ascii="Cambria" w:hAnsi="Cambria"/>
          <w:b/>
          <w:bCs/>
        </w:rPr>
        <w:t>4.1 Sampling strategy relevant?</w:t>
      </w:r>
      <w:r w:rsidRPr="004C5697">
        <w:rPr>
          <w:rFonts w:ascii="Cambria" w:hAnsi="Cambria"/>
        </w:rPr>
        <w:t xml:space="preserve"> </w:t>
      </w:r>
      <w:r w:rsidRPr="004C5697">
        <w:rPr>
          <w:rFonts w:ascii="Cambria" w:hAnsi="Cambria"/>
          <w:b/>
          <w:bCs/>
        </w:rPr>
        <w:t>Yes.</w:t>
      </w:r>
      <w:r w:rsidRPr="004C5697">
        <w:rPr>
          <w:rFonts w:ascii="Cambria" w:hAnsi="Cambria"/>
        </w:rPr>
        <w:t xml:space="preserve"> Convenience single-stage sampling at referral T1D clinics in Uganda &amp; Kenya. </w:t>
      </w:r>
    </w:p>
    <w:p w14:paraId="4219ACE7" w14:textId="77777777" w:rsidR="004C5697" w:rsidRPr="004C5697" w:rsidRDefault="004C5697" w:rsidP="004C5697">
      <w:pPr>
        <w:numPr>
          <w:ilvl w:val="1"/>
          <w:numId w:val="2"/>
        </w:numPr>
        <w:rPr>
          <w:rFonts w:ascii="Cambria" w:hAnsi="Cambria"/>
        </w:rPr>
      </w:pPr>
      <w:r w:rsidRPr="004C5697">
        <w:rPr>
          <w:rFonts w:ascii="Cambria" w:hAnsi="Cambria"/>
          <w:b/>
          <w:bCs/>
        </w:rPr>
        <w:t>4.2 Representative sample?</w:t>
      </w:r>
      <w:r w:rsidRPr="004C5697">
        <w:rPr>
          <w:rFonts w:ascii="Cambria" w:hAnsi="Cambria"/>
        </w:rPr>
        <w:t xml:space="preserve"> </w:t>
      </w:r>
      <w:r w:rsidRPr="004C5697">
        <w:rPr>
          <w:rFonts w:ascii="Cambria" w:hAnsi="Cambria"/>
          <w:b/>
          <w:bCs/>
        </w:rPr>
        <w:t>Yes.</w:t>
      </w:r>
      <w:r w:rsidRPr="004C5697">
        <w:rPr>
          <w:rFonts w:ascii="Cambria" w:hAnsi="Cambria"/>
        </w:rPr>
        <w:t xml:space="preserve"> Age distribution (4–26 years) matches typical regional </w:t>
      </w:r>
      <w:proofErr w:type="spellStart"/>
      <w:r w:rsidRPr="004C5697">
        <w:rPr>
          <w:rFonts w:ascii="Cambria" w:hAnsi="Cambria"/>
        </w:rPr>
        <w:t>pediatric</w:t>
      </w:r>
      <w:proofErr w:type="spellEnd"/>
      <w:r w:rsidRPr="004C5697">
        <w:rPr>
          <w:rFonts w:ascii="Cambria" w:hAnsi="Cambria"/>
        </w:rPr>
        <w:t xml:space="preserve">/youth clinic demographics. </w:t>
      </w:r>
    </w:p>
    <w:p w14:paraId="6E0AF5B4" w14:textId="77777777" w:rsidR="004C5697" w:rsidRPr="004C5697" w:rsidRDefault="004C5697" w:rsidP="004C5697">
      <w:pPr>
        <w:numPr>
          <w:ilvl w:val="1"/>
          <w:numId w:val="2"/>
        </w:numPr>
        <w:rPr>
          <w:rFonts w:ascii="Cambria" w:hAnsi="Cambria"/>
        </w:rPr>
      </w:pPr>
      <w:r w:rsidRPr="004C5697">
        <w:rPr>
          <w:rFonts w:ascii="Cambria" w:hAnsi="Cambria"/>
          <w:b/>
          <w:bCs/>
        </w:rPr>
        <w:t>4.3 Appropriate measurements?</w:t>
      </w:r>
      <w:r w:rsidRPr="004C5697">
        <w:rPr>
          <w:rFonts w:ascii="Cambria" w:hAnsi="Cambria"/>
        </w:rPr>
        <w:t xml:space="preserve"> </w:t>
      </w:r>
      <w:r w:rsidRPr="004C5697">
        <w:rPr>
          <w:rFonts w:ascii="Cambria" w:hAnsi="Cambria"/>
          <w:b/>
          <w:bCs/>
        </w:rPr>
        <w:t>Yes.</w:t>
      </w:r>
      <w:r w:rsidRPr="004C5697">
        <w:rPr>
          <w:rFonts w:ascii="Cambria" w:hAnsi="Cambria"/>
        </w:rPr>
        <w:t xml:space="preserve"> Standardized factory-calibrated Freestyle Libre Pro CGM and point-of-care HbA1c </w:t>
      </w:r>
      <w:proofErr w:type="spellStart"/>
      <w:r w:rsidRPr="004C5697">
        <w:rPr>
          <w:rFonts w:ascii="Cambria" w:hAnsi="Cambria"/>
        </w:rPr>
        <w:t>analyzers</w:t>
      </w:r>
      <w:proofErr w:type="spellEnd"/>
      <w:r w:rsidRPr="004C5697">
        <w:rPr>
          <w:rFonts w:ascii="Cambria" w:hAnsi="Cambria"/>
        </w:rPr>
        <w:t xml:space="preserve">. </w:t>
      </w:r>
    </w:p>
    <w:p w14:paraId="3580E7C9" w14:textId="77777777" w:rsidR="004C5697" w:rsidRPr="004C5697" w:rsidRDefault="004C5697" w:rsidP="004C5697">
      <w:pPr>
        <w:numPr>
          <w:ilvl w:val="1"/>
          <w:numId w:val="2"/>
        </w:numPr>
        <w:rPr>
          <w:rFonts w:ascii="Cambria" w:hAnsi="Cambria"/>
        </w:rPr>
      </w:pPr>
      <w:r w:rsidRPr="004C5697">
        <w:rPr>
          <w:rFonts w:ascii="Cambria" w:hAnsi="Cambria"/>
          <w:b/>
          <w:bCs/>
        </w:rPr>
        <w:t>4.4 Risk of nonresponse bias low?</w:t>
      </w:r>
      <w:r w:rsidRPr="004C5697">
        <w:rPr>
          <w:rFonts w:ascii="Cambria" w:hAnsi="Cambria"/>
        </w:rPr>
        <w:t xml:space="preserve"> </w:t>
      </w:r>
      <w:r w:rsidRPr="004C5697">
        <w:rPr>
          <w:rFonts w:ascii="Cambria" w:hAnsi="Cambria"/>
          <w:b/>
          <w:bCs/>
        </w:rPr>
        <w:t>Yes.</w:t>
      </w:r>
      <w:r w:rsidRPr="004C5697">
        <w:rPr>
          <w:rFonts w:ascii="Cambria" w:hAnsi="Cambria"/>
        </w:rPr>
        <w:t xml:space="preserve"> High retention (87% evaluation rate; no significant demographic difference between non-completers and completers). </w:t>
      </w:r>
    </w:p>
    <w:p w14:paraId="2D48EB5A" w14:textId="77777777" w:rsidR="004C5697" w:rsidRPr="004C5697" w:rsidRDefault="004C5697" w:rsidP="004C5697">
      <w:pPr>
        <w:numPr>
          <w:ilvl w:val="1"/>
          <w:numId w:val="2"/>
        </w:numPr>
        <w:rPr>
          <w:rFonts w:ascii="Cambria" w:hAnsi="Cambria"/>
        </w:rPr>
      </w:pPr>
      <w:r w:rsidRPr="004C5697">
        <w:rPr>
          <w:rFonts w:ascii="Cambria" w:hAnsi="Cambria"/>
          <w:b/>
          <w:bCs/>
        </w:rPr>
        <w:t>4.5 Statistical analysis appropriate?</w:t>
      </w:r>
      <w:r w:rsidRPr="004C5697">
        <w:rPr>
          <w:rFonts w:ascii="Cambria" w:hAnsi="Cambria"/>
        </w:rPr>
        <w:t xml:space="preserve"> </w:t>
      </w:r>
      <w:r w:rsidRPr="004C5697">
        <w:rPr>
          <w:rFonts w:ascii="Cambria" w:hAnsi="Cambria"/>
          <w:b/>
          <w:bCs/>
        </w:rPr>
        <w:t>Yes.</w:t>
      </w:r>
      <w:r w:rsidRPr="004C5697">
        <w:rPr>
          <w:rFonts w:ascii="Cambria" w:hAnsi="Cambria"/>
        </w:rPr>
        <w:t xml:space="preserve"> Descriptive statistics, ANOVA, median/IQR, and standard linear regression. </w:t>
      </w:r>
    </w:p>
    <w:p w14:paraId="6179B3A9" w14:textId="77777777" w:rsidR="004C5697" w:rsidRPr="004C5697" w:rsidRDefault="004C5697" w:rsidP="004C5697">
      <w:pPr>
        <w:rPr>
          <w:rFonts w:ascii="Cambria" w:hAnsi="Cambria"/>
          <w:b/>
          <w:bCs/>
        </w:rPr>
      </w:pPr>
      <w:r w:rsidRPr="004C5697">
        <w:rPr>
          <w:rFonts w:ascii="Cambria" w:hAnsi="Cambria"/>
          <w:b/>
          <w:bCs/>
        </w:rPr>
        <w:t>3. Sap et al. (2019)</w:t>
      </w:r>
    </w:p>
    <w:p w14:paraId="14EE3DAD" w14:textId="77777777" w:rsidR="004C5697" w:rsidRPr="004C5697" w:rsidRDefault="004C5697" w:rsidP="004C5697">
      <w:pPr>
        <w:numPr>
          <w:ilvl w:val="0"/>
          <w:numId w:val="3"/>
        </w:numPr>
        <w:rPr>
          <w:rFonts w:ascii="Cambria" w:hAnsi="Cambria"/>
        </w:rPr>
      </w:pPr>
      <w:r w:rsidRPr="004C5697">
        <w:rPr>
          <w:rFonts w:ascii="Cambria" w:hAnsi="Cambria"/>
          <w:b/>
          <w:bCs/>
        </w:rPr>
        <w:lastRenderedPageBreak/>
        <w:t>Design:</w:t>
      </w:r>
      <w:r w:rsidRPr="004C5697">
        <w:rPr>
          <w:rFonts w:ascii="Cambria" w:hAnsi="Cambria"/>
        </w:rPr>
        <w:t xml:space="preserve"> Non-randomized two-arm controlled trial </w:t>
      </w:r>
    </w:p>
    <w:p w14:paraId="12C0E32D" w14:textId="77777777" w:rsidR="004C5697" w:rsidRPr="004C5697" w:rsidRDefault="004C5697" w:rsidP="004C5697">
      <w:pPr>
        <w:numPr>
          <w:ilvl w:val="0"/>
          <w:numId w:val="3"/>
        </w:numPr>
        <w:rPr>
          <w:rFonts w:ascii="Cambria" w:hAnsi="Cambria"/>
        </w:rPr>
      </w:pPr>
      <w:r w:rsidRPr="004C5697">
        <w:rPr>
          <w:rFonts w:ascii="Cambria" w:hAnsi="Cambria"/>
          <w:b/>
          <w:bCs/>
        </w:rPr>
        <w:t>Category:</w:t>
      </w:r>
      <w:r w:rsidRPr="004C5697">
        <w:rPr>
          <w:rFonts w:ascii="Cambria" w:hAnsi="Cambria"/>
        </w:rPr>
        <w:t xml:space="preserve"> Category 3 (Quantitative Non-Randomized) </w:t>
      </w:r>
    </w:p>
    <w:p w14:paraId="0CD7FA36" w14:textId="77777777" w:rsidR="004C5697" w:rsidRPr="004C5697" w:rsidRDefault="004C5697" w:rsidP="004C5697">
      <w:pPr>
        <w:numPr>
          <w:ilvl w:val="0"/>
          <w:numId w:val="3"/>
        </w:numPr>
        <w:rPr>
          <w:rFonts w:ascii="Cambria" w:hAnsi="Cambria"/>
        </w:rPr>
      </w:pPr>
      <w:r w:rsidRPr="004C5697">
        <w:rPr>
          <w:rFonts w:ascii="Cambria" w:hAnsi="Cambria"/>
          <w:b/>
          <w:bCs/>
        </w:rPr>
        <w:t>Criteria Checklist:</w:t>
      </w:r>
    </w:p>
    <w:p w14:paraId="54A69A52" w14:textId="77777777" w:rsidR="004C5697" w:rsidRPr="004C5697" w:rsidRDefault="004C5697" w:rsidP="004C5697">
      <w:pPr>
        <w:numPr>
          <w:ilvl w:val="1"/>
          <w:numId w:val="3"/>
        </w:numPr>
        <w:rPr>
          <w:rFonts w:ascii="Cambria" w:hAnsi="Cambria"/>
        </w:rPr>
      </w:pPr>
      <w:r w:rsidRPr="004C5697">
        <w:rPr>
          <w:rFonts w:ascii="Cambria" w:hAnsi="Cambria"/>
          <w:b/>
          <w:bCs/>
        </w:rPr>
        <w:t>3.1 Participants representative?</w:t>
      </w:r>
      <w:r w:rsidRPr="004C5697">
        <w:rPr>
          <w:rFonts w:ascii="Cambria" w:hAnsi="Cambria"/>
        </w:rPr>
        <w:t xml:space="preserve"> </w:t>
      </w:r>
      <w:r w:rsidRPr="004C5697">
        <w:rPr>
          <w:rFonts w:ascii="Cambria" w:hAnsi="Cambria"/>
          <w:b/>
          <w:bCs/>
        </w:rPr>
        <w:t>Yes.</w:t>
      </w:r>
      <w:r w:rsidRPr="004C5697">
        <w:rPr>
          <w:rFonts w:ascii="Cambria" w:hAnsi="Cambria"/>
        </w:rPr>
        <w:t xml:space="preserve"> Adolescents/youth living with T1D across two clinics in Cameroon. </w:t>
      </w:r>
    </w:p>
    <w:p w14:paraId="167B182E" w14:textId="77777777" w:rsidR="004C5697" w:rsidRPr="004C5697" w:rsidRDefault="004C5697" w:rsidP="004C5697">
      <w:pPr>
        <w:numPr>
          <w:ilvl w:val="1"/>
          <w:numId w:val="3"/>
        </w:numPr>
        <w:rPr>
          <w:rFonts w:ascii="Cambria" w:hAnsi="Cambria"/>
        </w:rPr>
      </w:pPr>
      <w:r w:rsidRPr="004C5697">
        <w:rPr>
          <w:rFonts w:ascii="Cambria" w:hAnsi="Cambria"/>
          <w:b/>
          <w:bCs/>
        </w:rPr>
        <w:t>3.2 Measurements appropriate?</w:t>
      </w:r>
      <w:r w:rsidRPr="004C5697">
        <w:rPr>
          <w:rFonts w:ascii="Cambria" w:hAnsi="Cambria"/>
        </w:rPr>
        <w:t xml:space="preserve"> </w:t>
      </w:r>
      <w:r w:rsidRPr="004C5697">
        <w:rPr>
          <w:rFonts w:ascii="Cambria" w:hAnsi="Cambria"/>
          <w:b/>
          <w:bCs/>
        </w:rPr>
        <w:t>Yes.</w:t>
      </w:r>
      <w:r w:rsidRPr="004C5697">
        <w:rPr>
          <w:rFonts w:ascii="Cambria" w:hAnsi="Cambria"/>
        </w:rPr>
        <w:t xml:space="preserve"> Revised Brief Diabetes Knowledge Test, HPLC HbA1c, and recorded clinical events. </w:t>
      </w:r>
    </w:p>
    <w:p w14:paraId="0B5B4EC4" w14:textId="77777777" w:rsidR="004C5697" w:rsidRPr="004C5697" w:rsidRDefault="004C5697" w:rsidP="004C5697">
      <w:pPr>
        <w:numPr>
          <w:ilvl w:val="1"/>
          <w:numId w:val="3"/>
        </w:numPr>
        <w:rPr>
          <w:rFonts w:ascii="Cambria" w:hAnsi="Cambria"/>
        </w:rPr>
      </w:pPr>
      <w:r w:rsidRPr="004C5697">
        <w:rPr>
          <w:rFonts w:ascii="Cambria" w:hAnsi="Cambria"/>
          <w:b/>
          <w:bCs/>
        </w:rPr>
        <w:t>3.3 Complete outcome data?</w:t>
      </w:r>
      <w:r w:rsidRPr="004C5697">
        <w:rPr>
          <w:rFonts w:ascii="Cambria" w:hAnsi="Cambria"/>
        </w:rPr>
        <w:t xml:space="preserve"> </w:t>
      </w:r>
      <w:r w:rsidRPr="004C5697">
        <w:rPr>
          <w:rFonts w:ascii="Cambria" w:hAnsi="Cambria"/>
          <w:b/>
          <w:bCs/>
        </w:rPr>
        <w:t>No.</w:t>
      </w:r>
      <w:r w:rsidRPr="004C5697">
        <w:rPr>
          <w:rFonts w:ascii="Cambria" w:hAnsi="Cambria"/>
        </w:rPr>
        <w:t xml:space="preserve"> Dropouts/loss to follow-up were notable (5/30 in intervention, 14/43 in control group due to missed appointments). </w:t>
      </w:r>
    </w:p>
    <w:p w14:paraId="48E97591" w14:textId="77777777" w:rsidR="004C5697" w:rsidRPr="004C5697" w:rsidRDefault="004C5697" w:rsidP="004C5697">
      <w:pPr>
        <w:numPr>
          <w:ilvl w:val="1"/>
          <w:numId w:val="3"/>
        </w:numPr>
        <w:rPr>
          <w:rFonts w:ascii="Cambria" w:hAnsi="Cambria"/>
        </w:rPr>
      </w:pPr>
      <w:r w:rsidRPr="004C5697">
        <w:rPr>
          <w:rFonts w:ascii="Cambria" w:hAnsi="Cambria"/>
          <w:b/>
          <w:bCs/>
        </w:rPr>
        <w:t>3.4 Confounders accounted for?</w:t>
      </w:r>
      <w:r w:rsidRPr="004C5697">
        <w:rPr>
          <w:rFonts w:ascii="Cambria" w:hAnsi="Cambria"/>
        </w:rPr>
        <w:t xml:space="preserve"> </w:t>
      </w:r>
      <w:r w:rsidRPr="004C5697">
        <w:rPr>
          <w:rFonts w:ascii="Cambria" w:hAnsi="Cambria"/>
          <w:b/>
          <w:bCs/>
        </w:rPr>
        <w:t>No.</w:t>
      </w:r>
      <w:r w:rsidRPr="004C5697">
        <w:rPr>
          <w:rFonts w:ascii="Cambria" w:hAnsi="Cambria"/>
        </w:rPr>
        <w:t xml:space="preserve"> Potential cross-contamination between intervention and control arms could not be prevented, and lack of randomization was not adjusted for. </w:t>
      </w:r>
    </w:p>
    <w:p w14:paraId="3F5016A4" w14:textId="77777777" w:rsidR="004C5697" w:rsidRPr="004C5697" w:rsidRDefault="004C5697" w:rsidP="004C5697">
      <w:pPr>
        <w:numPr>
          <w:ilvl w:val="1"/>
          <w:numId w:val="3"/>
        </w:numPr>
        <w:rPr>
          <w:rFonts w:ascii="Cambria" w:hAnsi="Cambria"/>
        </w:rPr>
      </w:pPr>
      <w:r w:rsidRPr="004C5697">
        <w:rPr>
          <w:rFonts w:ascii="Cambria" w:hAnsi="Cambria"/>
          <w:b/>
          <w:bCs/>
        </w:rPr>
        <w:t>3.5 Intervention administered as intended?</w:t>
      </w:r>
      <w:r w:rsidRPr="004C5697">
        <w:rPr>
          <w:rFonts w:ascii="Cambria" w:hAnsi="Cambria"/>
        </w:rPr>
        <w:t xml:space="preserve"> </w:t>
      </w:r>
      <w:r w:rsidRPr="004C5697">
        <w:rPr>
          <w:rFonts w:ascii="Cambria" w:hAnsi="Cambria"/>
          <w:b/>
          <w:bCs/>
        </w:rPr>
        <w:t>Yes.</w:t>
      </w:r>
      <w:r w:rsidRPr="004C5697">
        <w:rPr>
          <w:rFonts w:ascii="Cambria" w:hAnsi="Cambria"/>
        </w:rPr>
        <w:t xml:space="preserve"> 4-week structured focus-group education delivered via WhatsApp. </w:t>
      </w:r>
    </w:p>
    <w:p w14:paraId="7E8158AE" w14:textId="77777777" w:rsidR="004C5697" w:rsidRPr="004C5697" w:rsidRDefault="004C5697" w:rsidP="004C5697">
      <w:pPr>
        <w:rPr>
          <w:rFonts w:ascii="Cambria" w:hAnsi="Cambria"/>
          <w:b/>
          <w:bCs/>
        </w:rPr>
      </w:pPr>
      <w:r w:rsidRPr="004C5697">
        <w:rPr>
          <w:rFonts w:ascii="Cambria" w:hAnsi="Cambria"/>
          <w:b/>
          <w:bCs/>
        </w:rPr>
        <w:t>4. Ferrari et al. (2024)</w:t>
      </w:r>
    </w:p>
    <w:p w14:paraId="433419E0" w14:textId="77777777" w:rsidR="004C5697" w:rsidRPr="004C5697" w:rsidRDefault="004C5697" w:rsidP="004C5697">
      <w:pPr>
        <w:numPr>
          <w:ilvl w:val="0"/>
          <w:numId w:val="4"/>
        </w:numPr>
        <w:rPr>
          <w:rFonts w:ascii="Cambria" w:hAnsi="Cambria"/>
        </w:rPr>
      </w:pPr>
      <w:r w:rsidRPr="004C5697">
        <w:rPr>
          <w:rFonts w:ascii="Cambria" w:hAnsi="Cambria"/>
          <w:b/>
          <w:bCs/>
        </w:rPr>
        <w:t>Design:</w:t>
      </w:r>
      <w:r w:rsidRPr="004C5697">
        <w:rPr>
          <w:rFonts w:ascii="Cambria" w:hAnsi="Cambria"/>
        </w:rPr>
        <w:t xml:space="preserve"> Retrospective observational sub-study of an RCT </w:t>
      </w:r>
    </w:p>
    <w:p w14:paraId="40D17A38" w14:textId="77777777" w:rsidR="004C5697" w:rsidRPr="004C5697" w:rsidRDefault="004C5697" w:rsidP="004C5697">
      <w:pPr>
        <w:numPr>
          <w:ilvl w:val="0"/>
          <w:numId w:val="4"/>
        </w:numPr>
        <w:rPr>
          <w:rFonts w:ascii="Cambria" w:hAnsi="Cambria"/>
        </w:rPr>
      </w:pPr>
      <w:r w:rsidRPr="004C5697">
        <w:rPr>
          <w:rFonts w:ascii="Cambria" w:hAnsi="Cambria"/>
          <w:b/>
          <w:bCs/>
        </w:rPr>
        <w:t>Category:</w:t>
      </w:r>
      <w:r w:rsidRPr="004C5697">
        <w:rPr>
          <w:rFonts w:ascii="Cambria" w:hAnsi="Cambria"/>
        </w:rPr>
        <w:t xml:space="preserve"> Category 4 (Quantitative Descriptive) </w:t>
      </w:r>
    </w:p>
    <w:p w14:paraId="3F4A9A00" w14:textId="77777777" w:rsidR="004C5697" w:rsidRPr="004C5697" w:rsidRDefault="004C5697" w:rsidP="004C5697">
      <w:pPr>
        <w:numPr>
          <w:ilvl w:val="0"/>
          <w:numId w:val="4"/>
        </w:numPr>
        <w:rPr>
          <w:rFonts w:ascii="Cambria" w:hAnsi="Cambria"/>
        </w:rPr>
      </w:pPr>
      <w:r w:rsidRPr="004C5697">
        <w:rPr>
          <w:rFonts w:ascii="Cambria" w:hAnsi="Cambria"/>
          <w:b/>
          <w:bCs/>
        </w:rPr>
        <w:t>Criteria Checklist:</w:t>
      </w:r>
    </w:p>
    <w:p w14:paraId="2C02BBCE" w14:textId="77777777" w:rsidR="004C5697" w:rsidRPr="004C5697" w:rsidRDefault="004C5697" w:rsidP="004C5697">
      <w:pPr>
        <w:numPr>
          <w:ilvl w:val="1"/>
          <w:numId w:val="4"/>
        </w:numPr>
        <w:rPr>
          <w:rFonts w:ascii="Cambria" w:hAnsi="Cambria"/>
        </w:rPr>
      </w:pPr>
      <w:r w:rsidRPr="004C5697">
        <w:rPr>
          <w:rFonts w:ascii="Cambria" w:hAnsi="Cambria"/>
          <w:b/>
          <w:bCs/>
        </w:rPr>
        <w:t>4.1 Sampling strategy relevant?</w:t>
      </w:r>
      <w:r w:rsidRPr="004C5697">
        <w:rPr>
          <w:rFonts w:ascii="Cambria" w:hAnsi="Cambria"/>
        </w:rPr>
        <w:t xml:space="preserve"> </w:t>
      </w:r>
      <w:r w:rsidRPr="004C5697">
        <w:rPr>
          <w:rFonts w:ascii="Cambria" w:hAnsi="Cambria"/>
          <w:b/>
          <w:bCs/>
        </w:rPr>
        <w:t>Yes.</w:t>
      </w:r>
      <w:r w:rsidRPr="004C5697">
        <w:rPr>
          <w:rFonts w:ascii="Cambria" w:hAnsi="Cambria"/>
        </w:rPr>
        <w:t xml:space="preserve"> </w:t>
      </w:r>
      <w:proofErr w:type="spellStart"/>
      <w:r w:rsidRPr="004C5697">
        <w:rPr>
          <w:rFonts w:ascii="Cambria" w:hAnsi="Cambria"/>
        </w:rPr>
        <w:t>Analyzes</w:t>
      </w:r>
      <w:proofErr w:type="spellEnd"/>
      <w:r w:rsidRPr="004C5697">
        <w:rPr>
          <w:rFonts w:ascii="Cambria" w:hAnsi="Cambria"/>
        </w:rPr>
        <w:t xml:space="preserve"> 90-day Ambulatory Glucose Profile (AGP) data from the RCT intervention arm. </w:t>
      </w:r>
    </w:p>
    <w:p w14:paraId="7FEBA473" w14:textId="77777777" w:rsidR="004C5697" w:rsidRPr="004C5697" w:rsidRDefault="004C5697" w:rsidP="004C5697">
      <w:pPr>
        <w:numPr>
          <w:ilvl w:val="1"/>
          <w:numId w:val="4"/>
        </w:numPr>
        <w:rPr>
          <w:rFonts w:ascii="Cambria" w:hAnsi="Cambria"/>
        </w:rPr>
      </w:pPr>
      <w:r w:rsidRPr="004C5697">
        <w:rPr>
          <w:rFonts w:ascii="Cambria" w:hAnsi="Cambria"/>
          <w:b/>
          <w:bCs/>
        </w:rPr>
        <w:t>4.2 Representative sample?</w:t>
      </w:r>
      <w:r w:rsidRPr="004C5697">
        <w:rPr>
          <w:rFonts w:ascii="Cambria" w:hAnsi="Cambria"/>
        </w:rPr>
        <w:t xml:space="preserve"> </w:t>
      </w:r>
      <w:r w:rsidRPr="004C5697">
        <w:rPr>
          <w:rFonts w:ascii="Cambria" w:hAnsi="Cambria"/>
          <w:b/>
          <w:bCs/>
        </w:rPr>
        <w:t>Yes.</w:t>
      </w:r>
      <w:r w:rsidRPr="004C5697">
        <w:rPr>
          <w:rFonts w:ascii="Cambria" w:hAnsi="Cambria"/>
        </w:rPr>
        <w:t xml:space="preserve"> Enrolled all eligible rural T1D patients in Neno District, Malawi. </w:t>
      </w:r>
    </w:p>
    <w:p w14:paraId="0E10CF15" w14:textId="77777777" w:rsidR="004C5697" w:rsidRPr="004C5697" w:rsidRDefault="004C5697" w:rsidP="004C5697">
      <w:pPr>
        <w:numPr>
          <w:ilvl w:val="1"/>
          <w:numId w:val="4"/>
        </w:numPr>
        <w:rPr>
          <w:rFonts w:ascii="Cambria" w:hAnsi="Cambria"/>
        </w:rPr>
      </w:pPr>
      <w:r w:rsidRPr="004C5697">
        <w:rPr>
          <w:rFonts w:ascii="Cambria" w:hAnsi="Cambria"/>
          <w:b/>
          <w:bCs/>
        </w:rPr>
        <w:t>4.3 Appropriate measurements?</w:t>
      </w:r>
      <w:r w:rsidRPr="004C5697">
        <w:rPr>
          <w:rFonts w:ascii="Cambria" w:hAnsi="Cambria"/>
        </w:rPr>
        <w:t xml:space="preserve"> </w:t>
      </w:r>
      <w:r w:rsidRPr="004C5697">
        <w:rPr>
          <w:rFonts w:ascii="Cambria" w:hAnsi="Cambria"/>
          <w:b/>
          <w:bCs/>
        </w:rPr>
        <w:t>Yes.</w:t>
      </w:r>
      <w:r w:rsidRPr="004C5697">
        <w:rPr>
          <w:rFonts w:ascii="Cambria" w:hAnsi="Cambria"/>
        </w:rPr>
        <w:t xml:space="preserve"> Dexcom G6 continuous glucose monitoring metrics (TIR, TBR, TAR, CV). </w:t>
      </w:r>
    </w:p>
    <w:p w14:paraId="35E5237C" w14:textId="77777777" w:rsidR="004C5697" w:rsidRPr="004C5697" w:rsidRDefault="004C5697" w:rsidP="004C5697">
      <w:pPr>
        <w:numPr>
          <w:ilvl w:val="1"/>
          <w:numId w:val="4"/>
        </w:numPr>
        <w:rPr>
          <w:rFonts w:ascii="Cambria" w:hAnsi="Cambria"/>
        </w:rPr>
      </w:pPr>
      <w:r w:rsidRPr="004C5697">
        <w:rPr>
          <w:rFonts w:ascii="Cambria" w:hAnsi="Cambria"/>
          <w:b/>
          <w:bCs/>
        </w:rPr>
        <w:t>4.4 Risk of nonresponse bias low?</w:t>
      </w:r>
      <w:r w:rsidRPr="004C5697">
        <w:rPr>
          <w:rFonts w:ascii="Cambria" w:hAnsi="Cambria"/>
        </w:rPr>
        <w:t xml:space="preserve"> </w:t>
      </w:r>
      <w:r w:rsidRPr="004C5697">
        <w:rPr>
          <w:rFonts w:ascii="Cambria" w:hAnsi="Cambria"/>
          <w:b/>
          <w:bCs/>
        </w:rPr>
        <w:t>Can't tell.</w:t>
      </w:r>
      <w:r w:rsidRPr="004C5697">
        <w:rPr>
          <w:rFonts w:ascii="Cambria" w:hAnsi="Cambria"/>
        </w:rPr>
        <w:t xml:space="preserve"> Sensor missing data accounted for ~36% of total observation intervals (primarily sensor replacement gaps). </w:t>
      </w:r>
    </w:p>
    <w:p w14:paraId="328F1122" w14:textId="77777777" w:rsidR="004C5697" w:rsidRPr="004C5697" w:rsidRDefault="004C5697" w:rsidP="004C5697">
      <w:pPr>
        <w:numPr>
          <w:ilvl w:val="1"/>
          <w:numId w:val="4"/>
        </w:numPr>
        <w:rPr>
          <w:rFonts w:ascii="Cambria" w:hAnsi="Cambria"/>
        </w:rPr>
      </w:pPr>
      <w:r w:rsidRPr="004C5697">
        <w:rPr>
          <w:rFonts w:ascii="Cambria" w:hAnsi="Cambria"/>
          <w:b/>
          <w:bCs/>
        </w:rPr>
        <w:t>4.5 Statistical analysis appropriate?</w:t>
      </w:r>
      <w:r w:rsidRPr="004C5697">
        <w:rPr>
          <w:rFonts w:ascii="Cambria" w:hAnsi="Cambria"/>
        </w:rPr>
        <w:t xml:space="preserve"> </w:t>
      </w:r>
      <w:r w:rsidRPr="004C5697">
        <w:rPr>
          <w:rFonts w:ascii="Cambria" w:hAnsi="Cambria"/>
          <w:b/>
          <w:bCs/>
        </w:rPr>
        <w:t>Yes.</w:t>
      </w:r>
      <w:r w:rsidRPr="004C5697">
        <w:rPr>
          <w:rFonts w:ascii="Cambria" w:hAnsi="Cambria"/>
        </w:rPr>
        <w:t xml:space="preserve"> Stratified time-in-range analysis by month/time of day and absolute percentage change in TDD. </w:t>
      </w:r>
    </w:p>
    <w:p w14:paraId="35910AF6" w14:textId="77777777" w:rsidR="004C5697" w:rsidRPr="004C5697" w:rsidRDefault="004C5697" w:rsidP="004C5697">
      <w:pPr>
        <w:rPr>
          <w:rFonts w:ascii="Cambria" w:hAnsi="Cambria"/>
          <w:b/>
          <w:bCs/>
        </w:rPr>
      </w:pPr>
      <w:r w:rsidRPr="004C5697">
        <w:rPr>
          <w:rFonts w:ascii="Cambria" w:hAnsi="Cambria"/>
          <w:b/>
          <w:bCs/>
        </w:rPr>
        <w:t>5. Piloya-Were et al. (2025)</w:t>
      </w:r>
    </w:p>
    <w:p w14:paraId="185E4F65" w14:textId="77777777" w:rsidR="004C5697" w:rsidRPr="004C5697" w:rsidRDefault="004C5697" w:rsidP="004C5697">
      <w:pPr>
        <w:numPr>
          <w:ilvl w:val="0"/>
          <w:numId w:val="5"/>
        </w:numPr>
        <w:rPr>
          <w:rFonts w:ascii="Cambria" w:hAnsi="Cambria"/>
        </w:rPr>
      </w:pPr>
      <w:r w:rsidRPr="004C5697">
        <w:rPr>
          <w:rFonts w:ascii="Cambria" w:hAnsi="Cambria"/>
          <w:b/>
          <w:bCs/>
        </w:rPr>
        <w:t>Design:</w:t>
      </w:r>
      <w:r w:rsidRPr="004C5697">
        <w:rPr>
          <w:rFonts w:ascii="Cambria" w:hAnsi="Cambria"/>
        </w:rPr>
        <w:t xml:space="preserve"> Prospective observational cohort study </w:t>
      </w:r>
    </w:p>
    <w:p w14:paraId="751888DD" w14:textId="77777777" w:rsidR="004C5697" w:rsidRPr="004C5697" w:rsidRDefault="004C5697" w:rsidP="004C5697">
      <w:pPr>
        <w:numPr>
          <w:ilvl w:val="0"/>
          <w:numId w:val="5"/>
        </w:numPr>
        <w:rPr>
          <w:rFonts w:ascii="Cambria" w:hAnsi="Cambria"/>
        </w:rPr>
      </w:pPr>
      <w:r w:rsidRPr="004C5697">
        <w:rPr>
          <w:rFonts w:ascii="Cambria" w:hAnsi="Cambria"/>
          <w:b/>
          <w:bCs/>
        </w:rPr>
        <w:lastRenderedPageBreak/>
        <w:t>Category:</w:t>
      </w:r>
      <w:r w:rsidRPr="004C5697">
        <w:rPr>
          <w:rFonts w:ascii="Cambria" w:hAnsi="Cambria"/>
        </w:rPr>
        <w:t xml:space="preserve"> Category 4 (Quantitative Descriptive) </w:t>
      </w:r>
    </w:p>
    <w:p w14:paraId="494788CF" w14:textId="77777777" w:rsidR="004C5697" w:rsidRPr="004C5697" w:rsidRDefault="004C5697" w:rsidP="004C5697">
      <w:pPr>
        <w:numPr>
          <w:ilvl w:val="0"/>
          <w:numId w:val="5"/>
        </w:numPr>
        <w:rPr>
          <w:rFonts w:ascii="Cambria" w:hAnsi="Cambria"/>
        </w:rPr>
      </w:pPr>
      <w:r w:rsidRPr="004C5697">
        <w:rPr>
          <w:rFonts w:ascii="Cambria" w:hAnsi="Cambria"/>
          <w:b/>
          <w:bCs/>
        </w:rPr>
        <w:t>Criteria Checklist:</w:t>
      </w:r>
    </w:p>
    <w:p w14:paraId="58585739" w14:textId="77777777" w:rsidR="004C5697" w:rsidRPr="004C5697" w:rsidRDefault="004C5697" w:rsidP="004C5697">
      <w:pPr>
        <w:numPr>
          <w:ilvl w:val="1"/>
          <w:numId w:val="5"/>
        </w:numPr>
        <w:rPr>
          <w:rFonts w:ascii="Cambria" w:hAnsi="Cambria"/>
        </w:rPr>
      </w:pPr>
      <w:r w:rsidRPr="004C5697">
        <w:rPr>
          <w:rFonts w:ascii="Cambria" w:hAnsi="Cambria"/>
          <w:b/>
          <w:bCs/>
        </w:rPr>
        <w:t>5.1 / 4.1 Sampling strategy relevant?</w:t>
      </w:r>
      <w:r w:rsidRPr="004C5697">
        <w:rPr>
          <w:rFonts w:ascii="Cambria" w:hAnsi="Cambria"/>
        </w:rPr>
        <w:t xml:space="preserve"> </w:t>
      </w:r>
      <w:r w:rsidRPr="004C5697">
        <w:rPr>
          <w:rFonts w:ascii="Cambria" w:hAnsi="Cambria"/>
          <w:b/>
          <w:bCs/>
        </w:rPr>
        <w:t>Yes.</w:t>
      </w:r>
      <w:r w:rsidRPr="004C5697">
        <w:rPr>
          <w:rFonts w:ascii="Cambria" w:hAnsi="Cambria"/>
        </w:rPr>
        <w:t xml:space="preserve"> Enrolled youth aged 4–26 years across two major diabetes </w:t>
      </w:r>
      <w:proofErr w:type="spellStart"/>
      <w:r w:rsidRPr="004C5697">
        <w:rPr>
          <w:rFonts w:ascii="Cambria" w:hAnsi="Cambria"/>
        </w:rPr>
        <w:t>centers</w:t>
      </w:r>
      <w:proofErr w:type="spellEnd"/>
      <w:r w:rsidRPr="004C5697">
        <w:rPr>
          <w:rFonts w:ascii="Cambria" w:hAnsi="Cambria"/>
        </w:rPr>
        <w:t xml:space="preserve"> in Kampala, Uganda. </w:t>
      </w:r>
    </w:p>
    <w:p w14:paraId="5017005F" w14:textId="77777777" w:rsidR="004C5697" w:rsidRPr="004C5697" w:rsidRDefault="004C5697" w:rsidP="004C5697">
      <w:pPr>
        <w:numPr>
          <w:ilvl w:val="1"/>
          <w:numId w:val="5"/>
        </w:numPr>
        <w:rPr>
          <w:rFonts w:ascii="Cambria" w:hAnsi="Cambria"/>
        </w:rPr>
      </w:pPr>
      <w:r w:rsidRPr="004C5697">
        <w:rPr>
          <w:rFonts w:ascii="Cambria" w:hAnsi="Cambria"/>
          <w:b/>
          <w:bCs/>
        </w:rPr>
        <w:t>4.2 Representative sample?</w:t>
      </w:r>
      <w:r w:rsidRPr="004C5697">
        <w:rPr>
          <w:rFonts w:ascii="Cambria" w:hAnsi="Cambria"/>
        </w:rPr>
        <w:t xml:space="preserve"> </w:t>
      </w:r>
      <w:r w:rsidRPr="004C5697">
        <w:rPr>
          <w:rFonts w:ascii="Cambria" w:hAnsi="Cambria"/>
          <w:b/>
          <w:bCs/>
        </w:rPr>
        <w:t>Yes.</w:t>
      </w:r>
      <w:r w:rsidRPr="004C5697">
        <w:rPr>
          <w:rFonts w:ascii="Cambria" w:hAnsi="Cambria"/>
        </w:rPr>
        <w:t xml:space="preserve"> Captures wide socioeconomic spectrum and clinical age ranges in urban Uganda. </w:t>
      </w:r>
    </w:p>
    <w:p w14:paraId="1D760E1C" w14:textId="77777777" w:rsidR="004C5697" w:rsidRPr="004C5697" w:rsidRDefault="004C5697" w:rsidP="004C5697">
      <w:pPr>
        <w:numPr>
          <w:ilvl w:val="1"/>
          <w:numId w:val="5"/>
        </w:numPr>
        <w:rPr>
          <w:rFonts w:ascii="Cambria" w:hAnsi="Cambria"/>
        </w:rPr>
      </w:pPr>
      <w:r w:rsidRPr="004C5697">
        <w:rPr>
          <w:rFonts w:ascii="Cambria" w:hAnsi="Cambria"/>
          <w:b/>
          <w:bCs/>
        </w:rPr>
        <w:t>4.3 Appropriate measurements?</w:t>
      </w:r>
      <w:r w:rsidRPr="004C5697">
        <w:rPr>
          <w:rFonts w:ascii="Cambria" w:hAnsi="Cambria"/>
        </w:rPr>
        <w:t xml:space="preserve"> </w:t>
      </w:r>
      <w:r w:rsidRPr="004C5697">
        <w:rPr>
          <w:rFonts w:ascii="Cambria" w:hAnsi="Cambria"/>
          <w:b/>
          <w:bCs/>
        </w:rPr>
        <w:t>Yes.</w:t>
      </w:r>
      <w:r w:rsidRPr="004C5697">
        <w:rPr>
          <w:rFonts w:ascii="Cambria" w:hAnsi="Cambria"/>
        </w:rPr>
        <w:t xml:space="preserve"> 3 consecutive blinded CGM wears, certified laboratory &amp; POC HbA1c, kinetic </w:t>
      </w:r>
      <w:proofErr w:type="spellStart"/>
      <w:r w:rsidRPr="004C5697">
        <w:rPr>
          <w:rFonts w:ascii="Cambria" w:hAnsi="Cambria"/>
        </w:rPr>
        <w:t>modeling</w:t>
      </w:r>
      <w:proofErr w:type="spellEnd"/>
      <w:r w:rsidRPr="004C5697">
        <w:rPr>
          <w:rFonts w:ascii="Cambria" w:hAnsi="Cambria"/>
        </w:rPr>
        <w:t xml:space="preserve"> (</w:t>
      </w:r>
      <m:oMath>
        <m:r>
          <m:rPr>
            <m:nor/>
          </m:rPr>
          <w:rPr>
            <w:rFonts w:ascii="Cambria" w:hAnsi="Cambria"/>
          </w:rPr>
          <m:t>pA1c</m:t>
        </m:r>
      </m:oMath>
      <w:r w:rsidRPr="004C5697">
        <w:rPr>
          <w:rFonts w:ascii="Cambria" w:hAnsi="Cambria"/>
        </w:rPr>
        <w:t xml:space="preserve">), and </w:t>
      </w:r>
      <w:proofErr w:type="spellStart"/>
      <w:r w:rsidRPr="004C5697">
        <w:rPr>
          <w:rFonts w:ascii="Cambria" w:hAnsi="Cambria"/>
        </w:rPr>
        <w:t>hematological</w:t>
      </w:r>
      <w:proofErr w:type="spellEnd"/>
      <w:r w:rsidRPr="004C5697">
        <w:rPr>
          <w:rFonts w:ascii="Cambria" w:hAnsi="Cambria"/>
        </w:rPr>
        <w:t xml:space="preserve"> workups. </w:t>
      </w:r>
    </w:p>
    <w:p w14:paraId="55081A98" w14:textId="77777777" w:rsidR="004C5697" w:rsidRPr="004C5697" w:rsidRDefault="004C5697" w:rsidP="004C5697">
      <w:pPr>
        <w:numPr>
          <w:ilvl w:val="1"/>
          <w:numId w:val="5"/>
        </w:numPr>
        <w:rPr>
          <w:rFonts w:ascii="Cambria" w:hAnsi="Cambria"/>
        </w:rPr>
      </w:pPr>
      <w:r w:rsidRPr="004C5697">
        <w:rPr>
          <w:rFonts w:ascii="Cambria" w:hAnsi="Cambria"/>
          <w:b/>
          <w:bCs/>
        </w:rPr>
        <w:t>4.4 Risk of nonresponse bias low?</w:t>
      </w:r>
      <w:r w:rsidRPr="004C5697">
        <w:rPr>
          <w:rFonts w:ascii="Cambria" w:hAnsi="Cambria"/>
        </w:rPr>
        <w:t xml:space="preserve"> </w:t>
      </w:r>
      <w:r w:rsidRPr="004C5697">
        <w:rPr>
          <w:rFonts w:ascii="Cambria" w:hAnsi="Cambria"/>
          <w:b/>
          <w:bCs/>
        </w:rPr>
        <w:t>Yes.</w:t>
      </w:r>
      <w:r w:rsidRPr="004C5697">
        <w:rPr>
          <w:rFonts w:ascii="Cambria" w:hAnsi="Cambria"/>
        </w:rPr>
        <w:t xml:space="preserve"> 93% completion rate (64/69 completed all 3 consecutive sensor wears). </w:t>
      </w:r>
    </w:p>
    <w:p w14:paraId="32F10B91" w14:textId="1D23A749" w:rsidR="004C5697" w:rsidRPr="004C5697" w:rsidRDefault="004C5697" w:rsidP="004C5697">
      <w:pPr>
        <w:numPr>
          <w:ilvl w:val="1"/>
          <w:numId w:val="5"/>
        </w:numPr>
        <w:rPr>
          <w:rFonts w:ascii="Cambria" w:hAnsi="Cambria"/>
        </w:rPr>
      </w:pPr>
      <w:r w:rsidRPr="004C5697">
        <w:rPr>
          <w:rFonts w:ascii="Cambria" w:hAnsi="Cambria"/>
          <w:b/>
          <w:bCs/>
        </w:rPr>
        <w:t>4.5 Statistical analysis appropriate?</w:t>
      </w:r>
      <w:r w:rsidRPr="004C5697">
        <w:rPr>
          <w:rFonts w:ascii="Cambria" w:hAnsi="Cambria"/>
        </w:rPr>
        <w:t xml:space="preserve"> </w:t>
      </w:r>
      <w:r w:rsidRPr="004C5697">
        <w:rPr>
          <w:rFonts w:ascii="Cambria" w:hAnsi="Cambria"/>
          <w:b/>
          <w:bCs/>
        </w:rPr>
        <w:t>Yes.</w:t>
      </w:r>
      <w:r w:rsidRPr="004C5697">
        <w:rPr>
          <w:rFonts w:ascii="Cambria" w:hAnsi="Cambria"/>
        </w:rPr>
        <w:t xml:space="preserve"> Linear regression, </w:t>
      </w:r>
      <m:oMath>
        <m:sSup>
          <m:sSupPr>
            <m:ctrlPr>
              <w:rPr>
                <w:rFonts w:ascii="Cambria Math" w:hAnsi="Cambria Math"/>
              </w:rPr>
            </m:ctrlPr>
          </m:sSupPr>
          <m:e>
            <m:r>
              <w:rPr>
                <w:rFonts w:ascii="Cambria Math" w:hAnsi="Cambria Math"/>
              </w:rPr>
              <m:t>R</m:t>
            </m:r>
          </m:e>
          <m:sup>
            <m:r>
              <w:rPr>
                <w:rFonts w:ascii="Cambria Math" w:hAnsi="Cambria Math"/>
              </w:rPr>
              <m:t>2</m:t>
            </m:r>
          </m:sup>
        </m:sSup>
      </m:oMath>
      <w:r w:rsidRPr="004C5697">
        <w:rPr>
          <w:rFonts w:ascii="Cambria" w:hAnsi="Cambria"/>
        </w:rPr>
        <w:t xml:space="preserve"> calculation, RMSE, and stepwise AIC covariate adjustment. </w:t>
      </w:r>
    </w:p>
    <w:p w14:paraId="6455850D" w14:textId="77777777" w:rsidR="004C5697" w:rsidRPr="004C5697" w:rsidRDefault="004C5697" w:rsidP="004C5697">
      <w:pPr>
        <w:rPr>
          <w:rFonts w:ascii="Cambria" w:hAnsi="Cambria"/>
          <w:b/>
          <w:bCs/>
        </w:rPr>
      </w:pPr>
      <w:r w:rsidRPr="004C5697">
        <w:rPr>
          <w:rFonts w:ascii="Cambria" w:hAnsi="Cambria"/>
          <w:b/>
          <w:bCs/>
        </w:rPr>
        <w:t>6. Narayanan et al. (2026)</w:t>
      </w:r>
    </w:p>
    <w:p w14:paraId="3FDE3996" w14:textId="77777777" w:rsidR="004C5697" w:rsidRPr="004C5697" w:rsidRDefault="004C5697" w:rsidP="004C5697">
      <w:pPr>
        <w:numPr>
          <w:ilvl w:val="0"/>
          <w:numId w:val="6"/>
        </w:numPr>
        <w:rPr>
          <w:rFonts w:ascii="Cambria" w:hAnsi="Cambria"/>
        </w:rPr>
      </w:pPr>
      <w:r w:rsidRPr="004C5697">
        <w:rPr>
          <w:rFonts w:ascii="Cambria" w:hAnsi="Cambria"/>
          <w:b/>
          <w:bCs/>
        </w:rPr>
        <w:t>Design:</w:t>
      </w:r>
      <w:r w:rsidRPr="004C5697">
        <w:rPr>
          <w:rFonts w:ascii="Cambria" w:hAnsi="Cambria"/>
        </w:rPr>
        <w:t xml:space="preserve"> Prospective single-arm continuation phase cohort study (CAPT1D Phase II/III) </w:t>
      </w:r>
    </w:p>
    <w:p w14:paraId="4B53FE9E" w14:textId="77777777" w:rsidR="004C5697" w:rsidRPr="004C5697" w:rsidRDefault="004C5697" w:rsidP="004C5697">
      <w:pPr>
        <w:numPr>
          <w:ilvl w:val="0"/>
          <w:numId w:val="6"/>
        </w:numPr>
        <w:rPr>
          <w:rFonts w:ascii="Cambria" w:hAnsi="Cambria"/>
        </w:rPr>
      </w:pPr>
      <w:r w:rsidRPr="004C5697">
        <w:rPr>
          <w:rFonts w:ascii="Cambria" w:hAnsi="Cambria"/>
          <w:b/>
          <w:bCs/>
        </w:rPr>
        <w:t>Category:</w:t>
      </w:r>
      <w:r w:rsidRPr="004C5697">
        <w:rPr>
          <w:rFonts w:ascii="Cambria" w:hAnsi="Cambria"/>
        </w:rPr>
        <w:t xml:space="preserve"> Category 4 (Quantitative Descriptive) </w:t>
      </w:r>
    </w:p>
    <w:p w14:paraId="705BC60B" w14:textId="77777777" w:rsidR="004C5697" w:rsidRPr="004C5697" w:rsidRDefault="004C5697" w:rsidP="004C5697">
      <w:pPr>
        <w:numPr>
          <w:ilvl w:val="0"/>
          <w:numId w:val="6"/>
        </w:numPr>
        <w:rPr>
          <w:rFonts w:ascii="Cambria" w:hAnsi="Cambria"/>
        </w:rPr>
      </w:pPr>
      <w:r w:rsidRPr="004C5697">
        <w:rPr>
          <w:rFonts w:ascii="Cambria" w:hAnsi="Cambria"/>
          <w:b/>
          <w:bCs/>
        </w:rPr>
        <w:t>Criteria Checklist:</w:t>
      </w:r>
    </w:p>
    <w:p w14:paraId="0BC97B40" w14:textId="77777777" w:rsidR="004C5697" w:rsidRPr="004C5697" w:rsidRDefault="004C5697" w:rsidP="004C5697">
      <w:pPr>
        <w:numPr>
          <w:ilvl w:val="1"/>
          <w:numId w:val="6"/>
        </w:numPr>
        <w:rPr>
          <w:rFonts w:ascii="Cambria" w:hAnsi="Cambria"/>
        </w:rPr>
      </w:pPr>
      <w:r w:rsidRPr="004C5697">
        <w:rPr>
          <w:rFonts w:ascii="Cambria" w:hAnsi="Cambria"/>
          <w:b/>
          <w:bCs/>
        </w:rPr>
        <w:t>4.1 Sampling strategy relevant?</w:t>
      </w:r>
      <w:r w:rsidRPr="004C5697">
        <w:rPr>
          <w:rFonts w:ascii="Cambria" w:hAnsi="Cambria"/>
        </w:rPr>
        <w:t xml:space="preserve"> </w:t>
      </w:r>
      <w:r w:rsidRPr="004C5697">
        <w:rPr>
          <w:rFonts w:ascii="Cambria" w:hAnsi="Cambria"/>
          <w:b/>
          <w:bCs/>
        </w:rPr>
        <w:t>Yes.</w:t>
      </w:r>
      <w:r w:rsidRPr="004C5697">
        <w:rPr>
          <w:rFonts w:ascii="Cambria" w:hAnsi="Cambria"/>
        </w:rPr>
        <w:t xml:space="preserve"> Enrolled completers of the 12-month Phase I study in Kigali, Rwanda. </w:t>
      </w:r>
    </w:p>
    <w:p w14:paraId="4B8A056A" w14:textId="77777777" w:rsidR="004C5697" w:rsidRPr="004C5697" w:rsidRDefault="004C5697" w:rsidP="004C5697">
      <w:pPr>
        <w:numPr>
          <w:ilvl w:val="1"/>
          <w:numId w:val="6"/>
        </w:numPr>
        <w:rPr>
          <w:rFonts w:ascii="Cambria" w:hAnsi="Cambria"/>
        </w:rPr>
      </w:pPr>
      <w:r w:rsidRPr="004C5697">
        <w:rPr>
          <w:rFonts w:ascii="Cambria" w:hAnsi="Cambria"/>
          <w:b/>
          <w:bCs/>
        </w:rPr>
        <w:t>4.2 Representative sample?</w:t>
      </w:r>
      <w:r w:rsidRPr="004C5697">
        <w:rPr>
          <w:rFonts w:ascii="Cambria" w:hAnsi="Cambria"/>
        </w:rPr>
        <w:t xml:space="preserve"> </w:t>
      </w:r>
      <w:r w:rsidRPr="004C5697">
        <w:rPr>
          <w:rFonts w:ascii="Cambria" w:hAnsi="Cambria"/>
          <w:b/>
          <w:bCs/>
        </w:rPr>
        <w:t>Yes.</w:t>
      </w:r>
      <w:r w:rsidRPr="004C5697">
        <w:rPr>
          <w:rFonts w:ascii="Cambria" w:hAnsi="Cambria"/>
        </w:rPr>
        <w:t xml:space="preserve"> Representative of urban Rwandan young adults living with T1D. </w:t>
      </w:r>
    </w:p>
    <w:p w14:paraId="08FE9212" w14:textId="77777777" w:rsidR="004C5697" w:rsidRPr="004C5697" w:rsidRDefault="004C5697" w:rsidP="004C5697">
      <w:pPr>
        <w:numPr>
          <w:ilvl w:val="1"/>
          <w:numId w:val="6"/>
        </w:numPr>
        <w:rPr>
          <w:rFonts w:ascii="Cambria" w:hAnsi="Cambria"/>
        </w:rPr>
      </w:pPr>
      <w:r w:rsidRPr="004C5697">
        <w:rPr>
          <w:rFonts w:ascii="Cambria" w:hAnsi="Cambria"/>
          <w:b/>
          <w:bCs/>
        </w:rPr>
        <w:t>4.3 Appropriate measurements?</w:t>
      </w:r>
      <w:r w:rsidRPr="004C5697">
        <w:rPr>
          <w:rFonts w:ascii="Cambria" w:hAnsi="Cambria"/>
        </w:rPr>
        <w:t xml:space="preserve"> </w:t>
      </w:r>
      <w:r w:rsidRPr="004C5697">
        <w:rPr>
          <w:rFonts w:ascii="Cambria" w:hAnsi="Cambria"/>
          <w:b/>
          <w:bCs/>
        </w:rPr>
        <w:t>Yes.</w:t>
      </w:r>
      <w:r w:rsidRPr="004C5697">
        <w:rPr>
          <w:rFonts w:ascii="Cambria" w:hAnsi="Cambria"/>
        </w:rPr>
        <w:t xml:space="preserve"> Automated Dexcom G7 CGM metrics (AGATA toolbox), </w:t>
      </w:r>
      <w:proofErr w:type="spellStart"/>
      <w:r w:rsidRPr="004C5697">
        <w:rPr>
          <w:rFonts w:ascii="Cambria" w:hAnsi="Cambria"/>
        </w:rPr>
        <w:t>Afinion</w:t>
      </w:r>
      <w:proofErr w:type="spellEnd"/>
      <w:r w:rsidRPr="004C5697">
        <w:rPr>
          <w:rFonts w:ascii="Cambria" w:hAnsi="Cambria"/>
        </w:rPr>
        <w:t xml:space="preserve"> 2 HbA1c, and validated questionnaires. </w:t>
      </w:r>
    </w:p>
    <w:p w14:paraId="293678DC" w14:textId="77777777" w:rsidR="004C5697" w:rsidRPr="004C5697" w:rsidRDefault="004C5697" w:rsidP="004C5697">
      <w:pPr>
        <w:numPr>
          <w:ilvl w:val="1"/>
          <w:numId w:val="6"/>
        </w:numPr>
        <w:rPr>
          <w:rFonts w:ascii="Cambria" w:hAnsi="Cambria"/>
        </w:rPr>
      </w:pPr>
      <w:r w:rsidRPr="004C5697">
        <w:rPr>
          <w:rFonts w:ascii="Cambria" w:hAnsi="Cambria"/>
          <w:b/>
          <w:bCs/>
        </w:rPr>
        <w:t>4.4 Risk of nonresponse bias low?</w:t>
      </w:r>
      <w:r w:rsidRPr="004C5697">
        <w:rPr>
          <w:rFonts w:ascii="Cambria" w:hAnsi="Cambria"/>
        </w:rPr>
        <w:t xml:space="preserve"> </w:t>
      </w:r>
      <w:r w:rsidRPr="004C5697">
        <w:rPr>
          <w:rFonts w:ascii="Cambria" w:hAnsi="Cambria"/>
          <w:b/>
          <w:bCs/>
        </w:rPr>
        <w:t>Can't tell.</w:t>
      </w:r>
      <w:r w:rsidRPr="004C5697">
        <w:rPr>
          <w:rFonts w:ascii="Cambria" w:hAnsi="Cambria"/>
        </w:rPr>
        <w:t xml:space="preserve"> Retained 40/40 Phase II participants, but 10/50 originally enrolled in Phase I were excluded prior to Phase II. </w:t>
      </w:r>
    </w:p>
    <w:p w14:paraId="29C74BDE" w14:textId="77777777" w:rsidR="004C5697" w:rsidRPr="004C5697" w:rsidRDefault="004C5697" w:rsidP="004C5697">
      <w:pPr>
        <w:numPr>
          <w:ilvl w:val="1"/>
          <w:numId w:val="6"/>
        </w:numPr>
        <w:rPr>
          <w:rFonts w:ascii="Cambria" w:hAnsi="Cambria"/>
        </w:rPr>
      </w:pPr>
      <w:r w:rsidRPr="004C5697">
        <w:rPr>
          <w:rFonts w:ascii="Cambria" w:hAnsi="Cambria"/>
          <w:b/>
          <w:bCs/>
        </w:rPr>
        <w:t>4.5 Statistical analysis appropriate?</w:t>
      </w:r>
      <w:r w:rsidRPr="004C5697">
        <w:rPr>
          <w:rFonts w:ascii="Cambria" w:hAnsi="Cambria"/>
        </w:rPr>
        <w:t xml:space="preserve"> </w:t>
      </w:r>
      <w:r w:rsidRPr="004C5697">
        <w:rPr>
          <w:rFonts w:ascii="Cambria" w:hAnsi="Cambria"/>
          <w:b/>
          <w:bCs/>
        </w:rPr>
        <w:t>Yes.</w:t>
      </w:r>
      <w:r w:rsidRPr="004C5697">
        <w:rPr>
          <w:rFonts w:ascii="Cambria" w:hAnsi="Cambria"/>
        </w:rPr>
        <w:t xml:space="preserve"> Wilcoxon rank sum tests, paired t-tests, and AGATA automated signal processing. </w:t>
      </w:r>
    </w:p>
    <w:p w14:paraId="5DB6431C" w14:textId="77777777" w:rsidR="004C5697" w:rsidRPr="004C5697" w:rsidRDefault="004C5697" w:rsidP="004C5697">
      <w:pPr>
        <w:rPr>
          <w:rFonts w:ascii="Cambria" w:hAnsi="Cambria"/>
          <w:b/>
          <w:bCs/>
        </w:rPr>
      </w:pPr>
      <w:r w:rsidRPr="004C5697">
        <w:rPr>
          <w:rFonts w:ascii="Cambria" w:hAnsi="Cambria"/>
          <w:b/>
          <w:bCs/>
        </w:rPr>
        <w:t>7. Wyche et al. (2024)</w:t>
      </w:r>
    </w:p>
    <w:p w14:paraId="3439839B" w14:textId="77777777" w:rsidR="004C5697" w:rsidRPr="004C5697" w:rsidRDefault="004C5697" w:rsidP="004C5697">
      <w:pPr>
        <w:numPr>
          <w:ilvl w:val="0"/>
          <w:numId w:val="7"/>
        </w:numPr>
        <w:rPr>
          <w:rFonts w:ascii="Cambria" w:hAnsi="Cambria"/>
        </w:rPr>
      </w:pPr>
      <w:r w:rsidRPr="004C5697">
        <w:rPr>
          <w:rFonts w:ascii="Cambria" w:hAnsi="Cambria"/>
          <w:b/>
          <w:bCs/>
        </w:rPr>
        <w:t>Design:</w:t>
      </w:r>
      <w:r w:rsidRPr="004C5697">
        <w:rPr>
          <w:rFonts w:ascii="Cambria" w:hAnsi="Cambria"/>
        </w:rPr>
        <w:t xml:space="preserve"> Qualitative study (In-depth semi-structured interviews) </w:t>
      </w:r>
    </w:p>
    <w:p w14:paraId="1D7AA382" w14:textId="77777777" w:rsidR="004C5697" w:rsidRPr="004C5697" w:rsidRDefault="004C5697" w:rsidP="004C5697">
      <w:pPr>
        <w:numPr>
          <w:ilvl w:val="0"/>
          <w:numId w:val="7"/>
        </w:numPr>
        <w:rPr>
          <w:rFonts w:ascii="Cambria" w:hAnsi="Cambria"/>
        </w:rPr>
      </w:pPr>
      <w:r w:rsidRPr="004C5697">
        <w:rPr>
          <w:rFonts w:ascii="Cambria" w:hAnsi="Cambria"/>
          <w:b/>
          <w:bCs/>
        </w:rPr>
        <w:lastRenderedPageBreak/>
        <w:t>Category:</w:t>
      </w:r>
      <w:r w:rsidRPr="004C5697">
        <w:rPr>
          <w:rFonts w:ascii="Cambria" w:hAnsi="Cambria"/>
        </w:rPr>
        <w:t xml:space="preserve"> Category 1 (Qualitative) </w:t>
      </w:r>
    </w:p>
    <w:p w14:paraId="04DF6FAC" w14:textId="77777777" w:rsidR="004C5697" w:rsidRPr="004C5697" w:rsidRDefault="004C5697" w:rsidP="004C5697">
      <w:pPr>
        <w:numPr>
          <w:ilvl w:val="0"/>
          <w:numId w:val="7"/>
        </w:numPr>
        <w:rPr>
          <w:rFonts w:ascii="Cambria" w:hAnsi="Cambria"/>
        </w:rPr>
      </w:pPr>
      <w:r w:rsidRPr="004C5697">
        <w:rPr>
          <w:rFonts w:ascii="Cambria" w:hAnsi="Cambria"/>
          <w:b/>
          <w:bCs/>
        </w:rPr>
        <w:t>Criteria Checklist:</w:t>
      </w:r>
    </w:p>
    <w:p w14:paraId="0ACBCADE" w14:textId="77777777" w:rsidR="004C5697" w:rsidRPr="004C5697" w:rsidRDefault="004C5697" w:rsidP="004C5697">
      <w:pPr>
        <w:numPr>
          <w:ilvl w:val="1"/>
          <w:numId w:val="7"/>
        </w:numPr>
        <w:rPr>
          <w:rFonts w:ascii="Cambria" w:hAnsi="Cambria"/>
        </w:rPr>
      </w:pPr>
      <w:r w:rsidRPr="004C5697">
        <w:rPr>
          <w:rFonts w:ascii="Cambria" w:hAnsi="Cambria"/>
          <w:b/>
          <w:bCs/>
        </w:rPr>
        <w:t>1.1 Appropriate qualitative approach?</w:t>
      </w:r>
      <w:r w:rsidRPr="004C5697">
        <w:rPr>
          <w:rFonts w:ascii="Cambria" w:hAnsi="Cambria"/>
        </w:rPr>
        <w:t xml:space="preserve"> </w:t>
      </w:r>
      <w:r w:rsidRPr="004C5697">
        <w:rPr>
          <w:rFonts w:ascii="Cambria" w:hAnsi="Cambria"/>
          <w:b/>
          <w:bCs/>
        </w:rPr>
        <w:t>Yes.</w:t>
      </w:r>
      <w:r w:rsidRPr="004C5697">
        <w:rPr>
          <w:rFonts w:ascii="Cambria" w:hAnsi="Cambria"/>
        </w:rPr>
        <w:t xml:space="preserve"> Semi-structured interviews appropriate to investigate mHealth usage barriers and human-computer interactions. </w:t>
      </w:r>
    </w:p>
    <w:p w14:paraId="47324EA9" w14:textId="77777777" w:rsidR="004C5697" w:rsidRPr="004C5697" w:rsidRDefault="004C5697" w:rsidP="004C5697">
      <w:pPr>
        <w:numPr>
          <w:ilvl w:val="1"/>
          <w:numId w:val="7"/>
        </w:numPr>
        <w:rPr>
          <w:rFonts w:ascii="Cambria" w:hAnsi="Cambria"/>
        </w:rPr>
      </w:pPr>
      <w:r w:rsidRPr="004C5697">
        <w:rPr>
          <w:rFonts w:ascii="Cambria" w:hAnsi="Cambria"/>
          <w:b/>
          <w:bCs/>
        </w:rPr>
        <w:t>1.2 Adequate data collection methods?</w:t>
      </w:r>
      <w:r w:rsidRPr="004C5697">
        <w:rPr>
          <w:rFonts w:ascii="Cambria" w:hAnsi="Cambria"/>
        </w:rPr>
        <w:t xml:space="preserve"> </w:t>
      </w:r>
      <w:r w:rsidRPr="004C5697">
        <w:rPr>
          <w:rFonts w:ascii="Cambria" w:hAnsi="Cambria"/>
          <w:b/>
          <w:bCs/>
        </w:rPr>
        <w:t>Yes.</w:t>
      </w:r>
      <w:r w:rsidRPr="004C5697">
        <w:rPr>
          <w:rFonts w:ascii="Cambria" w:hAnsi="Cambria"/>
        </w:rPr>
        <w:t xml:space="preserve"> 58 interviews conducted across rural (</w:t>
      </w:r>
      <w:proofErr w:type="spellStart"/>
      <w:r w:rsidRPr="004C5697">
        <w:rPr>
          <w:rFonts w:ascii="Cambria" w:hAnsi="Cambria"/>
        </w:rPr>
        <w:t>Vihiga</w:t>
      </w:r>
      <w:proofErr w:type="spellEnd"/>
      <w:r w:rsidRPr="004C5697">
        <w:rPr>
          <w:rFonts w:ascii="Cambria" w:hAnsi="Cambria"/>
        </w:rPr>
        <w:t xml:space="preserve">) and urban (Nairobi) sites with youth, caregivers, and health stakeholders. </w:t>
      </w:r>
    </w:p>
    <w:p w14:paraId="70008315" w14:textId="77777777" w:rsidR="004C5697" w:rsidRPr="004C5697" w:rsidRDefault="004C5697" w:rsidP="004C5697">
      <w:pPr>
        <w:numPr>
          <w:ilvl w:val="1"/>
          <w:numId w:val="7"/>
        </w:numPr>
        <w:rPr>
          <w:rFonts w:ascii="Cambria" w:hAnsi="Cambria"/>
        </w:rPr>
      </w:pPr>
      <w:r w:rsidRPr="004C5697">
        <w:rPr>
          <w:rFonts w:ascii="Cambria" w:hAnsi="Cambria"/>
          <w:b/>
          <w:bCs/>
        </w:rPr>
        <w:t>1.3 Findings adequately derived from data?</w:t>
      </w:r>
      <w:r w:rsidRPr="004C5697">
        <w:rPr>
          <w:rFonts w:ascii="Cambria" w:hAnsi="Cambria"/>
        </w:rPr>
        <w:t xml:space="preserve"> </w:t>
      </w:r>
      <w:r w:rsidRPr="004C5697">
        <w:rPr>
          <w:rFonts w:ascii="Cambria" w:hAnsi="Cambria"/>
          <w:b/>
          <w:bCs/>
        </w:rPr>
        <w:t>Yes.</w:t>
      </w:r>
      <w:r w:rsidRPr="004C5697">
        <w:rPr>
          <w:rFonts w:ascii="Cambria" w:hAnsi="Cambria"/>
        </w:rPr>
        <w:t xml:space="preserve"> Inductive thematic analysis with iterative codebook refinement and local collaborator verification. </w:t>
      </w:r>
    </w:p>
    <w:p w14:paraId="5EB1A6BA" w14:textId="77777777" w:rsidR="004C5697" w:rsidRPr="004C5697" w:rsidRDefault="004C5697" w:rsidP="004C5697">
      <w:pPr>
        <w:numPr>
          <w:ilvl w:val="1"/>
          <w:numId w:val="7"/>
        </w:numPr>
        <w:rPr>
          <w:rFonts w:ascii="Cambria" w:hAnsi="Cambria"/>
        </w:rPr>
      </w:pPr>
      <w:r w:rsidRPr="004C5697">
        <w:rPr>
          <w:rFonts w:ascii="Cambria" w:hAnsi="Cambria"/>
          <w:b/>
          <w:bCs/>
        </w:rPr>
        <w:t>1.4 Interpretation substantiated by data?</w:t>
      </w:r>
      <w:r w:rsidRPr="004C5697">
        <w:rPr>
          <w:rFonts w:ascii="Cambria" w:hAnsi="Cambria"/>
        </w:rPr>
        <w:t xml:space="preserve"> </w:t>
      </w:r>
      <w:r w:rsidRPr="004C5697">
        <w:rPr>
          <w:rFonts w:ascii="Cambria" w:hAnsi="Cambria"/>
          <w:b/>
          <w:bCs/>
        </w:rPr>
        <w:t>Yes.</w:t>
      </w:r>
      <w:r w:rsidRPr="004C5697">
        <w:rPr>
          <w:rFonts w:ascii="Cambria" w:hAnsi="Cambria"/>
        </w:rPr>
        <w:t xml:space="preserve"> Rich narrative quotes back every barrier and </w:t>
      </w:r>
      <w:proofErr w:type="spellStart"/>
      <w:r w:rsidRPr="004C5697">
        <w:rPr>
          <w:rFonts w:ascii="Cambria" w:hAnsi="Cambria"/>
        </w:rPr>
        <w:t>behavioral</w:t>
      </w:r>
      <w:proofErr w:type="spellEnd"/>
      <w:r w:rsidRPr="004C5697">
        <w:rPr>
          <w:rFonts w:ascii="Cambria" w:hAnsi="Cambria"/>
        </w:rPr>
        <w:t xml:space="preserve"> pattern identified. </w:t>
      </w:r>
    </w:p>
    <w:p w14:paraId="60560F33" w14:textId="77777777" w:rsidR="004C5697" w:rsidRPr="004C5697" w:rsidRDefault="004C5697" w:rsidP="004C5697">
      <w:pPr>
        <w:numPr>
          <w:ilvl w:val="1"/>
          <w:numId w:val="7"/>
        </w:numPr>
        <w:rPr>
          <w:rFonts w:ascii="Cambria" w:hAnsi="Cambria"/>
        </w:rPr>
      </w:pPr>
      <w:r w:rsidRPr="004C5697">
        <w:rPr>
          <w:rFonts w:ascii="Cambria" w:hAnsi="Cambria"/>
          <w:b/>
          <w:bCs/>
        </w:rPr>
        <w:t>1.5 Coherence across sources, collection, analysis, and interpretation?</w:t>
      </w:r>
      <w:r w:rsidRPr="004C5697">
        <w:rPr>
          <w:rFonts w:ascii="Cambria" w:hAnsi="Cambria"/>
        </w:rPr>
        <w:t xml:space="preserve"> </w:t>
      </w:r>
      <w:r w:rsidRPr="004C5697">
        <w:rPr>
          <w:rFonts w:ascii="Cambria" w:hAnsi="Cambria"/>
          <w:b/>
          <w:bCs/>
        </w:rPr>
        <w:t>Yes.</w:t>
      </w:r>
      <w:r w:rsidRPr="004C5697">
        <w:rPr>
          <w:rFonts w:ascii="Cambria" w:hAnsi="Cambria"/>
        </w:rPr>
        <w:t xml:space="preserve"> High coherence, explicit reflexivity, and positionality statements provided</w:t>
      </w:r>
    </w:p>
    <w:p w14:paraId="03CA7B77" w14:textId="77777777" w:rsidR="004C5697" w:rsidRPr="004C5697" w:rsidRDefault="004C5697" w:rsidP="004C5697">
      <w:pPr>
        <w:rPr>
          <w:rFonts w:ascii="Cambria" w:hAnsi="Cambria"/>
          <w:b/>
          <w:bCs/>
        </w:rPr>
      </w:pPr>
      <w:r w:rsidRPr="004C5697">
        <w:rPr>
          <w:rFonts w:ascii="Cambria" w:hAnsi="Cambria"/>
          <w:b/>
          <w:bCs/>
        </w:rPr>
        <w:t>Williams et al. (2023)</w:t>
      </w:r>
    </w:p>
    <w:p w14:paraId="09EF2E58" w14:textId="77777777" w:rsidR="004C5697" w:rsidRPr="004C5697" w:rsidRDefault="004C5697" w:rsidP="004C5697">
      <w:pPr>
        <w:numPr>
          <w:ilvl w:val="0"/>
          <w:numId w:val="8"/>
        </w:numPr>
        <w:rPr>
          <w:rFonts w:ascii="Cambria" w:hAnsi="Cambria"/>
        </w:rPr>
      </w:pPr>
      <w:r w:rsidRPr="004C5697">
        <w:rPr>
          <w:rFonts w:ascii="Cambria" w:hAnsi="Cambria"/>
          <w:b/>
          <w:bCs/>
        </w:rPr>
        <w:t>Design:</w:t>
      </w:r>
      <w:r w:rsidRPr="004C5697">
        <w:rPr>
          <w:rFonts w:ascii="Cambria" w:hAnsi="Cambria"/>
        </w:rPr>
        <w:t xml:space="preserve"> Descriptive, exploratory qualitative research within a social constructivist approach. </w:t>
      </w:r>
    </w:p>
    <w:p w14:paraId="37D19C98" w14:textId="77777777" w:rsidR="004C5697" w:rsidRPr="004C5697" w:rsidRDefault="004C5697" w:rsidP="004C5697">
      <w:pPr>
        <w:numPr>
          <w:ilvl w:val="0"/>
          <w:numId w:val="8"/>
        </w:numPr>
        <w:rPr>
          <w:rFonts w:ascii="Cambria" w:hAnsi="Cambria"/>
        </w:rPr>
      </w:pPr>
      <w:r w:rsidRPr="004C5697">
        <w:rPr>
          <w:rFonts w:ascii="Cambria" w:hAnsi="Cambria"/>
          <w:b/>
          <w:bCs/>
        </w:rPr>
        <w:t>Setting:</w:t>
      </w:r>
      <w:r w:rsidRPr="004C5697">
        <w:rPr>
          <w:rFonts w:ascii="Cambria" w:hAnsi="Cambria"/>
        </w:rPr>
        <w:t xml:space="preserve"> Centre for Diabetes and Endocrinology (CDE), Parktown, South Africa. </w:t>
      </w:r>
    </w:p>
    <w:p w14:paraId="7F7136A7" w14:textId="77777777" w:rsidR="004C5697" w:rsidRPr="004C5697" w:rsidRDefault="004C5697" w:rsidP="004C5697">
      <w:pPr>
        <w:numPr>
          <w:ilvl w:val="0"/>
          <w:numId w:val="8"/>
        </w:numPr>
        <w:rPr>
          <w:rFonts w:ascii="Cambria" w:hAnsi="Cambria"/>
        </w:rPr>
      </w:pPr>
      <w:r w:rsidRPr="004C5697">
        <w:rPr>
          <w:rFonts w:ascii="Cambria" w:hAnsi="Cambria"/>
          <w:b/>
          <w:bCs/>
        </w:rPr>
        <w:t>MMAT Category:</w:t>
      </w:r>
      <w:r w:rsidRPr="004C5697">
        <w:rPr>
          <w:rFonts w:ascii="Cambria" w:hAnsi="Cambria"/>
        </w:rPr>
        <w:t xml:space="preserve"> Category 1 (Qualitative). </w:t>
      </w:r>
    </w:p>
    <w:p w14:paraId="354A90CA" w14:textId="77777777" w:rsidR="004C5697" w:rsidRPr="004C5697" w:rsidRDefault="004C5697" w:rsidP="004C5697">
      <w:pPr>
        <w:numPr>
          <w:ilvl w:val="0"/>
          <w:numId w:val="8"/>
        </w:numPr>
        <w:rPr>
          <w:rFonts w:ascii="Cambria" w:hAnsi="Cambria"/>
        </w:rPr>
      </w:pPr>
      <w:r w:rsidRPr="004C5697">
        <w:rPr>
          <w:rFonts w:ascii="Cambria" w:hAnsi="Cambria"/>
          <w:b/>
          <w:bCs/>
        </w:rPr>
        <w:t>Screening Questions (S1 &amp; S2):</w:t>
      </w:r>
    </w:p>
    <w:p w14:paraId="08A1736C" w14:textId="77777777" w:rsidR="004C5697" w:rsidRPr="004C5697" w:rsidRDefault="004C5697" w:rsidP="004C5697">
      <w:pPr>
        <w:numPr>
          <w:ilvl w:val="1"/>
          <w:numId w:val="8"/>
        </w:numPr>
        <w:rPr>
          <w:rFonts w:ascii="Cambria" w:hAnsi="Cambria"/>
        </w:rPr>
      </w:pPr>
      <w:r w:rsidRPr="004C5697">
        <w:rPr>
          <w:rFonts w:ascii="Cambria" w:hAnsi="Cambria"/>
          <w:b/>
          <w:bCs/>
        </w:rPr>
        <w:t>S1. Clear research questions?</w:t>
      </w:r>
      <w:r w:rsidRPr="004C5697">
        <w:rPr>
          <w:rFonts w:ascii="Cambria" w:hAnsi="Cambria"/>
        </w:rPr>
        <w:t xml:space="preserve"> </w:t>
      </w:r>
      <w:r w:rsidRPr="004C5697">
        <w:rPr>
          <w:rFonts w:ascii="Cambria" w:hAnsi="Cambria"/>
          <w:b/>
          <w:bCs/>
        </w:rPr>
        <w:t>Yes.</w:t>
      </w:r>
      <w:r w:rsidRPr="004C5697">
        <w:rPr>
          <w:rFonts w:ascii="Cambria" w:hAnsi="Cambria"/>
        </w:rPr>
        <w:t xml:space="preserve"> Explores illness perceptions of adolescents with T1D using CGM. </w:t>
      </w:r>
    </w:p>
    <w:p w14:paraId="34D5A823" w14:textId="77777777" w:rsidR="004C5697" w:rsidRPr="004C5697" w:rsidRDefault="004C5697" w:rsidP="004C5697">
      <w:pPr>
        <w:numPr>
          <w:ilvl w:val="1"/>
          <w:numId w:val="8"/>
        </w:numPr>
        <w:rPr>
          <w:rFonts w:ascii="Cambria" w:hAnsi="Cambria"/>
        </w:rPr>
      </w:pPr>
      <w:r w:rsidRPr="004C5697">
        <w:rPr>
          <w:rFonts w:ascii="Cambria" w:hAnsi="Cambria"/>
          <w:b/>
          <w:bCs/>
        </w:rPr>
        <w:t>S2. Data collected address research questions?</w:t>
      </w:r>
      <w:r w:rsidRPr="004C5697">
        <w:rPr>
          <w:rFonts w:ascii="Cambria" w:hAnsi="Cambria"/>
        </w:rPr>
        <w:t xml:space="preserve"> </w:t>
      </w:r>
      <w:r w:rsidRPr="004C5697">
        <w:rPr>
          <w:rFonts w:ascii="Cambria" w:hAnsi="Cambria"/>
          <w:b/>
          <w:bCs/>
        </w:rPr>
        <w:t>Yes.</w:t>
      </w:r>
      <w:r w:rsidRPr="004C5697">
        <w:rPr>
          <w:rFonts w:ascii="Cambria" w:hAnsi="Cambria"/>
        </w:rPr>
        <w:t xml:space="preserve"> Online semi-structured interviews addressed CGM experience, illness perception, and self-care. </w:t>
      </w:r>
    </w:p>
    <w:p w14:paraId="03A01F82" w14:textId="77777777" w:rsidR="004C5697" w:rsidRPr="004C5697" w:rsidRDefault="004C5697" w:rsidP="004C5697">
      <w:pPr>
        <w:numPr>
          <w:ilvl w:val="0"/>
          <w:numId w:val="8"/>
        </w:numPr>
        <w:rPr>
          <w:rFonts w:ascii="Cambria" w:hAnsi="Cambria"/>
        </w:rPr>
      </w:pPr>
      <w:r w:rsidRPr="004C5697">
        <w:rPr>
          <w:rFonts w:ascii="Cambria" w:hAnsi="Cambria"/>
          <w:b/>
          <w:bCs/>
        </w:rPr>
        <w:t>Appraisal Criteria:</w:t>
      </w:r>
    </w:p>
    <w:p w14:paraId="30E57B12" w14:textId="77777777" w:rsidR="004C5697" w:rsidRPr="004C5697" w:rsidRDefault="004C5697" w:rsidP="004C5697">
      <w:pPr>
        <w:numPr>
          <w:ilvl w:val="1"/>
          <w:numId w:val="8"/>
        </w:numPr>
        <w:rPr>
          <w:rFonts w:ascii="Cambria" w:hAnsi="Cambria"/>
        </w:rPr>
      </w:pPr>
      <w:r w:rsidRPr="004C5697">
        <w:rPr>
          <w:rFonts w:ascii="Cambria" w:hAnsi="Cambria"/>
          <w:b/>
          <w:bCs/>
        </w:rPr>
        <w:t>1.1 Qualitative approach appropriate?</w:t>
      </w:r>
      <w:r w:rsidRPr="004C5697">
        <w:rPr>
          <w:rFonts w:ascii="Cambria" w:hAnsi="Cambria"/>
        </w:rPr>
        <w:t xml:space="preserve"> </w:t>
      </w:r>
      <w:r w:rsidRPr="004C5697">
        <w:rPr>
          <w:rFonts w:ascii="Cambria" w:hAnsi="Cambria"/>
          <w:b/>
          <w:bCs/>
        </w:rPr>
        <w:t>Yes.</w:t>
      </w:r>
      <w:r w:rsidRPr="004C5697">
        <w:rPr>
          <w:rFonts w:ascii="Cambria" w:hAnsi="Cambria"/>
        </w:rPr>
        <w:t xml:space="preserve"> Descriptive qualitative design fits the study objective. </w:t>
      </w:r>
    </w:p>
    <w:p w14:paraId="6EAF27E5" w14:textId="77777777" w:rsidR="004C5697" w:rsidRPr="004C5697" w:rsidRDefault="004C5697" w:rsidP="004C5697">
      <w:pPr>
        <w:numPr>
          <w:ilvl w:val="1"/>
          <w:numId w:val="8"/>
        </w:numPr>
        <w:rPr>
          <w:rFonts w:ascii="Cambria" w:hAnsi="Cambria"/>
        </w:rPr>
      </w:pPr>
      <w:r w:rsidRPr="004C5697">
        <w:rPr>
          <w:rFonts w:ascii="Cambria" w:hAnsi="Cambria"/>
          <w:b/>
          <w:bCs/>
        </w:rPr>
        <w:t>1.2 Data collection methods adequate?</w:t>
      </w:r>
      <w:r w:rsidRPr="004C5697">
        <w:rPr>
          <w:rFonts w:ascii="Cambria" w:hAnsi="Cambria"/>
        </w:rPr>
        <w:t xml:space="preserve"> </w:t>
      </w:r>
      <w:r w:rsidRPr="004C5697">
        <w:rPr>
          <w:rFonts w:ascii="Cambria" w:hAnsi="Cambria"/>
          <w:b/>
          <w:bCs/>
        </w:rPr>
        <w:t>Yes.</w:t>
      </w:r>
      <w:r w:rsidRPr="004C5697">
        <w:rPr>
          <w:rFonts w:ascii="Cambria" w:hAnsi="Cambria"/>
        </w:rPr>
        <w:t xml:space="preserve"> 7 semi-structured interviews conducted online until thematic saturation. </w:t>
      </w:r>
    </w:p>
    <w:p w14:paraId="509A6B89" w14:textId="77777777" w:rsidR="004C5697" w:rsidRPr="004C5697" w:rsidRDefault="004C5697" w:rsidP="004C5697">
      <w:pPr>
        <w:numPr>
          <w:ilvl w:val="1"/>
          <w:numId w:val="8"/>
        </w:numPr>
        <w:rPr>
          <w:rFonts w:ascii="Cambria" w:hAnsi="Cambria"/>
        </w:rPr>
      </w:pPr>
      <w:r w:rsidRPr="004C5697">
        <w:rPr>
          <w:rFonts w:ascii="Cambria" w:hAnsi="Cambria"/>
          <w:b/>
          <w:bCs/>
        </w:rPr>
        <w:lastRenderedPageBreak/>
        <w:t>1.3 Findings derived from data?</w:t>
      </w:r>
      <w:r w:rsidRPr="004C5697">
        <w:rPr>
          <w:rFonts w:ascii="Cambria" w:hAnsi="Cambria"/>
        </w:rPr>
        <w:t xml:space="preserve"> </w:t>
      </w:r>
      <w:r w:rsidRPr="004C5697">
        <w:rPr>
          <w:rFonts w:ascii="Cambria" w:hAnsi="Cambria"/>
          <w:b/>
          <w:bCs/>
        </w:rPr>
        <w:t>Yes.</w:t>
      </w:r>
      <w:r w:rsidRPr="004C5697">
        <w:rPr>
          <w:rFonts w:ascii="Cambria" w:hAnsi="Cambria"/>
        </w:rPr>
        <w:t xml:space="preserve"> Thematic analysis guided by Braun &amp; Clarke framework with co-coding. </w:t>
      </w:r>
    </w:p>
    <w:p w14:paraId="4F1C3D9C" w14:textId="77777777" w:rsidR="004C5697" w:rsidRPr="004C5697" w:rsidRDefault="004C5697" w:rsidP="004C5697">
      <w:pPr>
        <w:numPr>
          <w:ilvl w:val="1"/>
          <w:numId w:val="8"/>
        </w:numPr>
        <w:rPr>
          <w:rFonts w:ascii="Cambria" w:hAnsi="Cambria"/>
        </w:rPr>
      </w:pPr>
      <w:r w:rsidRPr="004C5697">
        <w:rPr>
          <w:rFonts w:ascii="Cambria" w:hAnsi="Cambria"/>
          <w:b/>
          <w:bCs/>
        </w:rPr>
        <w:t>1.4 Interpretation substantiated by data?</w:t>
      </w:r>
      <w:r w:rsidRPr="004C5697">
        <w:rPr>
          <w:rFonts w:ascii="Cambria" w:hAnsi="Cambria"/>
        </w:rPr>
        <w:t xml:space="preserve"> </w:t>
      </w:r>
      <w:r w:rsidRPr="004C5697">
        <w:rPr>
          <w:rFonts w:ascii="Cambria" w:hAnsi="Cambria"/>
          <w:b/>
          <w:bCs/>
        </w:rPr>
        <w:t>Yes.</w:t>
      </w:r>
      <w:r w:rsidRPr="004C5697">
        <w:rPr>
          <w:rFonts w:ascii="Cambria" w:hAnsi="Cambria"/>
        </w:rPr>
        <w:t xml:space="preserve"> Supported by extensive quotes across all three main themes. </w:t>
      </w:r>
    </w:p>
    <w:p w14:paraId="09747785" w14:textId="77777777" w:rsidR="004C5697" w:rsidRPr="004C5697" w:rsidRDefault="004C5697" w:rsidP="004C5697">
      <w:pPr>
        <w:numPr>
          <w:ilvl w:val="1"/>
          <w:numId w:val="8"/>
        </w:numPr>
        <w:rPr>
          <w:rFonts w:ascii="Cambria" w:hAnsi="Cambria"/>
        </w:rPr>
      </w:pPr>
      <w:r w:rsidRPr="004C5697">
        <w:rPr>
          <w:rFonts w:ascii="Cambria" w:hAnsi="Cambria"/>
          <w:b/>
          <w:bCs/>
        </w:rPr>
        <w:t>1.5 Coherence across design, collection, analysis, and interpretation?</w:t>
      </w:r>
      <w:r w:rsidRPr="004C5697">
        <w:rPr>
          <w:rFonts w:ascii="Cambria" w:hAnsi="Cambria"/>
        </w:rPr>
        <w:t xml:space="preserve"> </w:t>
      </w:r>
      <w:r w:rsidRPr="004C5697">
        <w:rPr>
          <w:rFonts w:ascii="Cambria" w:hAnsi="Cambria"/>
          <w:b/>
          <w:bCs/>
        </w:rPr>
        <w:t>Yes.</w:t>
      </w:r>
      <w:r w:rsidRPr="004C5697">
        <w:rPr>
          <w:rFonts w:ascii="Cambria" w:hAnsi="Cambria"/>
        </w:rPr>
        <w:t xml:space="preserve"> Methodological consistency maintained. </w:t>
      </w:r>
    </w:p>
    <w:p w14:paraId="5419E7BB" w14:textId="77777777" w:rsidR="004C5697" w:rsidRPr="004C5697" w:rsidRDefault="004C5697" w:rsidP="004C5697">
      <w:pPr>
        <w:rPr>
          <w:rFonts w:ascii="Cambria" w:hAnsi="Cambria"/>
          <w:b/>
          <w:bCs/>
        </w:rPr>
      </w:pPr>
      <w:r w:rsidRPr="004C5697">
        <w:rPr>
          <w:rFonts w:ascii="Cambria" w:hAnsi="Cambria"/>
          <w:b/>
          <w:bCs/>
        </w:rPr>
        <w:t>Thapa et al. (2024)</w:t>
      </w:r>
    </w:p>
    <w:p w14:paraId="00DBD68A" w14:textId="77777777" w:rsidR="004C5697" w:rsidRPr="004C5697" w:rsidRDefault="004C5697" w:rsidP="004C5697">
      <w:pPr>
        <w:numPr>
          <w:ilvl w:val="0"/>
          <w:numId w:val="9"/>
        </w:numPr>
        <w:rPr>
          <w:rFonts w:ascii="Cambria" w:hAnsi="Cambria"/>
        </w:rPr>
      </w:pPr>
      <w:r w:rsidRPr="004C5697">
        <w:rPr>
          <w:rFonts w:ascii="Cambria" w:hAnsi="Cambria"/>
          <w:b/>
          <w:bCs/>
        </w:rPr>
        <w:t>Design:</w:t>
      </w:r>
      <w:r w:rsidRPr="004C5697">
        <w:rPr>
          <w:rFonts w:ascii="Cambria" w:hAnsi="Cambria"/>
        </w:rPr>
        <w:t xml:space="preserve"> Qualitative implementation science study (Proctor Framework / SRQR Guidelines). </w:t>
      </w:r>
    </w:p>
    <w:p w14:paraId="0CC22B4D" w14:textId="77777777" w:rsidR="004C5697" w:rsidRPr="004C5697" w:rsidRDefault="004C5697" w:rsidP="004C5697">
      <w:pPr>
        <w:numPr>
          <w:ilvl w:val="0"/>
          <w:numId w:val="9"/>
        </w:numPr>
        <w:rPr>
          <w:rFonts w:ascii="Cambria" w:hAnsi="Cambria"/>
        </w:rPr>
      </w:pPr>
      <w:r w:rsidRPr="004C5697">
        <w:rPr>
          <w:rFonts w:ascii="Cambria" w:hAnsi="Cambria"/>
          <w:b/>
          <w:bCs/>
        </w:rPr>
        <w:t>Setting:</w:t>
      </w:r>
      <w:r w:rsidRPr="004C5697">
        <w:rPr>
          <w:rFonts w:ascii="Cambria" w:hAnsi="Cambria"/>
        </w:rPr>
        <w:t xml:space="preserve"> First-level district hospitals in Neno District, Malawi. </w:t>
      </w:r>
    </w:p>
    <w:p w14:paraId="1003E12C" w14:textId="77777777" w:rsidR="004C5697" w:rsidRPr="004C5697" w:rsidRDefault="004C5697" w:rsidP="004C5697">
      <w:pPr>
        <w:numPr>
          <w:ilvl w:val="0"/>
          <w:numId w:val="9"/>
        </w:numPr>
        <w:rPr>
          <w:rFonts w:ascii="Cambria" w:hAnsi="Cambria"/>
        </w:rPr>
      </w:pPr>
      <w:r w:rsidRPr="004C5697">
        <w:rPr>
          <w:rFonts w:ascii="Cambria" w:hAnsi="Cambria"/>
          <w:b/>
          <w:bCs/>
        </w:rPr>
        <w:t>MMAT Category:</w:t>
      </w:r>
      <w:r w:rsidRPr="004C5697">
        <w:rPr>
          <w:rFonts w:ascii="Cambria" w:hAnsi="Cambria"/>
        </w:rPr>
        <w:t xml:space="preserve"> Category 1 (Qualitative). </w:t>
      </w:r>
    </w:p>
    <w:p w14:paraId="7FE21CCD" w14:textId="77777777" w:rsidR="004C5697" w:rsidRPr="004C5697" w:rsidRDefault="004C5697" w:rsidP="004C5697">
      <w:pPr>
        <w:numPr>
          <w:ilvl w:val="0"/>
          <w:numId w:val="9"/>
        </w:numPr>
        <w:rPr>
          <w:rFonts w:ascii="Cambria" w:hAnsi="Cambria"/>
        </w:rPr>
      </w:pPr>
      <w:r w:rsidRPr="004C5697">
        <w:rPr>
          <w:rFonts w:ascii="Cambria" w:hAnsi="Cambria"/>
          <w:b/>
          <w:bCs/>
        </w:rPr>
        <w:t>Screening Questions (S1 &amp; S2):</w:t>
      </w:r>
    </w:p>
    <w:p w14:paraId="2077D56E" w14:textId="77777777" w:rsidR="004C5697" w:rsidRPr="004C5697" w:rsidRDefault="004C5697" w:rsidP="004C5697">
      <w:pPr>
        <w:numPr>
          <w:ilvl w:val="1"/>
          <w:numId w:val="9"/>
        </w:numPr>
        <w:rPr>
          <w:rFonts w:ascii="Cambria" w:hAnsi="Cambria"/>
        </w:rPr>
      </w:pPr>
      <w:r w:rsidRPr="004C5697">
        <w:rPr>
          <w:rFonts w:ascii="Cambria" w:hAnsi="Cambria"/>
          <w:b/>
          <w:bCs/>
        </w:rPr>
        <w:t>S1. Clear research questions?</w:t>
      </w:r>
      <w:r w:rsidRPr="004C5697">
        <w:rPr>
          <w:rFonts w:ascii="Cambria" w:hAnsi="Cambria"/>
        </w:rPr>
        <w:t xml:space="preserve"> </w:t>
      </w:r>
      <w:r w:rsidRPr="004C5697">
        <w:rPr>
          <w:rFonts w:ascii="Cambria" w:hAnsi="Cambria"/>
          <w:b/>
          <w:bCs/>
        </w:rPr>
        <w:t>Yes.</w:t>
      </w:r>
      <w:r w:rsidRPr="004C5697">
        <w:rPr>
          <w:rFonts w:ascii="Cambria" w:hAnsi="Cambria"/>
        </w:rPr>
        <w:t xml:space="preserve"> Assesses acceptability and appropriateness of CGM among patients and healthcare providers. </w:t>
      </w:r>
    </w:p>
    <w:p w14:paraId="30439CE0" w14:textId="77777777" w:rsidR="004C5697" w:rsidRPr="004C5697" w:rsidRDefault="004C5697" w:rsidP="004C5697">
      <w:pPr>
        <w:numPr>
          <w:ilvl w:val="1"/>
          <w:numId w:val="9"/>
        </w:numPr>
        <w:rPr>
          <w:rFonts w:ascii="Cambria" w:hAnsi="Cambria"/>
        </w:rPr>
      </w:pPr>
      <w:r w:rsidRPr="004C5697">
        <w:rPr>
          <w:rFonts w:ascii="Cambria" w:hAnsi="Cambria"/>
          <w:b/>
          <w:bCs/>
        </w:rPr>
        <w:t>S2. Data collected address research questions?</w:t>
      </w:r>
      <w:r w:rsidRPr="004C5697">
        <w:rPr>
          <w:rFonts w:ascii="Cambria" w:hAnsi="Cambria"/>
        </w:rPr>
        <w:t xml:space="preserve"> </w:t>
      </w:r>
      <w:r w:rsidRPr="004C5697">
        <w:rPr>
          <w:rFonts w:ascii="Cambria" w:hAnsi="Cambria"/>
          <w:b/>
          <w:bCs/>
        </w:rPr>
        <w:t>Yes.</w:t>
      </w:r>
      <w:r w:rsidRPr="004C5697">
        <w:rPr>
          <w:rFonts w:ascii="Cambria" w:hAnsi="Cambria"/>
        </w:rPr>
        <w:t xml:space="preserve"> Pre- and post-trial patient interviews and provider interviews evaluated acceptability, appropriateness, and barriers. </w:t>
      </w:r>
    </w:p>
    <w:p w14:paraId="2CE614E5" w14:textId="77777777" w:rsidR="004C5697" w:rsidRPr="004C5697" w:rsidRDefault="004C5697" w:rsidP="004C5697">
      <w:pPr>
        <w:numPr>
          <w:ilvl w:val="0"/>
          <w:numId w:val="9"/>
        </w:numPr>
        <w:rPr>
          <w:rFonts w:ascii="Cambria" w:hAnsi="Cambria"/>
        </w:rPr>
      </w:pPr>
      <w:r w:rsidRPr="004C5697">
        <w:rPr>
          <w:rFonts w:ascii="Cambria" w:hAnsi="Cambria"/>
          <w:b/>
          <w:bCs/>
        </w:rPr>
        <w:t>Appraisal Criteria:</w:t>
      </w:r>
    </w:p>
    <w:p w14:paraId="11BC4EAA" w14:textId="77777777" w:rsidR="004C5697" w:rsidRPr="004C5697" w:rsidRDefault="004C5697" w:rsidP="004C5697">
      <w:pPr>
        <w:numPr>
          <w:ilvl w:val="1"/>
          <w:numId w:val="9"/>
        </w:numPr>
        <w:rPr>
          <w:rFonts w:ascii="Cambria" w:hAnsi="Cambria"/>
        </w:rPr>
      </w:pPr>
      <w:r w:rsidRPr="004C5697">
        <w:rPr>
          <w:rFonts w:ascii="Cambria" w:hAnsi="Cambria"/>
          <w:b/>
          <w:bCs/>
        </w:rPr>
        <w:t>1.1 Qualitative approach appropriate?</w:t>
      </w:r>
      <w:r w:rsidRPr="004C5697">
        <w:rPr>
          <w:rFonts w:ascii="Cambria" w:hAnsi="Cambria"/>
        </w:rPr>
        <w:t xml:space="preserve"> </w:t>
      </w:r>
      <w:r w:rsidRPr="004C5697">
        <w:rPr>
          <w:rFonts w:ascii="Cambria" w:hAnsi="Cambria"/>
          <w:b/>
          <w:bCs/>
        </w:rPr>
        <w:t>Yes.</w:t>
      </w:r>
      <w:r w:rsidRPr="004C5697">
        <w:rPr>
          <w:rFonts w:ascii="Cambria" w:hAnsi="Cambria"/>
        </w:rPr>
        <w:t xml:space="preserve"> Qualitative inquiry within an implementation science framework is appropriate for assessing innovation acceptability. </w:t>
      </w:r>
    </w:p>
    <w:p w14:paraId="00228F73" w14:textId="77777777" w:rsidR="004C5697" w:rsidRPr="004C5697" w:rsidRDefault="004C5697" w:rsidP="004C5697">
      <w:pPr>
        <w:numPr>
          <w:ilvl w:val="1"/>
          <w:numId w:val="9"/>
        </w:numPr>
        <w:rPr>
          <w:rFonts w:ascii="Cambria" w:hAnsi="Cambria"/>
        </w:rPr>
      </w:pPr>
      <w:r w:rsidRPr="004C5697">
        <w:rPr>
          <w:rFonts w:ascii="Cambria" w:hAnsi="Cambria"/>
          <w:b/>
          <w:bCs/>
        </w:rPr>
        <w:t>1.2 Data collection methods adequate?</w:t>
      </w:r>
      <w:r w:rsidRPr="004C5697">
        <w:rPr>
          <w:rFonts w:ascii="Cambria" w:hAnsi="Cambria"/>
        </w:rPr>
        <w:t xml:space="preserve"> </w:t>
      </w:r>
      <w:r w:rsidRPr="004C5697">
        <w:rPr>
          <w:rFonts w:ascii="Cambria" w:hAnsi="Cambria"/>
          <w:b/>
          <w:bCs/>
        </w:rPr>
        <w:t>Yes.</w:t>
      </w:r>
      <w:r w:rsidRPr="004C5697">
        <w:rPr>
          <w:rFonts w:ascii="Cambria" w:hAnsi="Cambria"/>
        </w:rPr>
        <w:t xml:space="preserve"> 25 in-depth interviews (11 patients across pre/post stages and 5 healthcare providers). </w:t>
      </w:r>
    </w:p>
    <w:p w14:paraId="48E5F163" w14:textId="77777777" w:rsidR="004C5697" w:rsidRPr="004C5697" w:rsidRDefault="004C5697" w:rsidP="004C5697">
      <w:pPr>
        <w:numPr>
          <w:ilvl w:val="1"/>
          <w:numId w:val="9"/>
        </w:numPr>
        <w:rPr>
          <w:rFonts w:ascii="Cambria" w:hAnsi="Cambria"/>
        </w:rPr>
      </w:pPr>
      <w:r w:rsidRPr="004C5697">
        <w:rPr>
          <w:rFonts w:ascii="Cambria" w:hAnsi="Cambria"/>
          <w:b/>
          <w:bCs/>
        </w:rPr>
        <w:t>1.3 Findings derived from data?</w:t>
      </w:r>
      <w:r w:rsidRPr="004C5697">
        <w:rPr>
          <w:rFonts w:ascii="Cambria" w:hAnsi="Cambria"/>
        </w:rPr>
        <w:t xml:space="preserve"> </w:t>
      </w:r>
      <w:r w:rsidRPr="004C5697">
        <w:rPr>
          <w:rFonts w:ascii="Cambria" w:hAnsi="Cambria"/>
          <w:b/>
          <w:bCs/>
        </w:rPr>
        <w:t>Yes.</w:t>
      </w:r>
      <w:r w:rsidRPr="004C5697">
        <w:rPr>
          <w:rFonts w:ascii="Cambria" w:hAnsi="Cambria"/>
        </w:rPr>
        <w:t xml:space="preserve"> Double-coded inductive thematic analysis in </w:t>
      </w:r>
      <w:proofErr w:type="spellStart"/>
      <w:r w:rsidRPr="004C5697">
        <w:rPr>
          <w:rFonts w:ascii="Cambria" w:hAnsi="Cambria"/>
        </w:rPr>
        <w:t>Dedoose</w:t>
      </w:r>
      <w:proofErr w:type="spellEnd"/>
      <w:r w:rsidRPr="004C5697">
        <w:rPr>
          <w:rFonts w:ascii="Cambria" w:hAnsi="Cambria"/>
        </w:rPr>
        <w:t xml:space="preserve">. </w:t>
      </w:r>
    </w:p>
    <w:p w14:paraId="386A4F2A" w14:textId="77777777" w:rsidR="004C5697" w:rsidRPr="004C5697" w:rsidRDefault="004C5697" w:rsidP="004C5697">
      <w:pPr>
        <w:numPr>
          <w:ilvl w:val="1"/>
          <w:numId w:val="9"/>
        </w:numPr>
        <w:rPr>
          <w:rFonts w:ascii="Cambria" w:hAnsi="Cambria"/>
        </w:rPr>
      </w:pPr>
      <w:r w:rsidRPr="004C5697">
        <w:rPr>
          <w:rFonts w:ascii="Cambria" w:hAnsi="Cambria"/>
          <w:b/>
          <w:bCs/>
        </w:rPr>
        <w:t>1.4 Interpretation substantiated by data?</w:t>
      </w:r>
      <w:r w:rsidRPr="004C5697">
        <w:rPr>
          <w:rFonts w:ascii="Cambria" w:hAnsi="Cambria"/>
        </w:rPr>
        <w:t xml:space="preserve"> </w:t>
      </w:r>
      <w:r w:rsidRPr="004C5697">
        <w:rPr>
          <w:rFonts w:ascii="Cambria" w:hAnsi="Cambria"/>
          <w:b/>
          <w:bCs/>
        </w:rPr>
        <w:t>Yes.</w:t>
      </w:r>
      <w:r w:rsidRPr="004C5697">
        <w:rPr>
          <w:rFonts w:ascii="Cambria" w:hAnsi="Cambria"/>
        </w:rPr>
        <w:t xml:space="preserve"> Abundant direct Chichewa-to-English translated quotes substantiate themes. </w:t>
      </w:r>
    </w:p>
    <w:p w14:paraId="616BCB35" w14:textId="77777777" w:rsidR="004C5697" w:rsidRPr="004C5697" w:rsidRDefault="004C5697" w:rsidP="004C5697">
      <w:pPr>
        <w:numPr>
          <w:ilvl w:val="1"/>
          <w:numId w:val="9"/>
        </w:numPr>
        <w:rPr>
          <w:rFonts w:ascii="Cambria" w:hAnsi="Cambria"/>
        </w:rPr>
      </w:pPr>
      <w:r w:rsidRPr="004C5697">
        <w:rPr>
          <w:rFonts w:ascii="Cambria" w:hAnsi="Cambria"/>
          <w:b/>
          <w:bCs/>
        </w:rPr>
        <w:t>1.5 Coherence across design, collection, analysis, and interpretation?</w:t>
      </w:r>
      <w:r w:rsidRPr="004C5697">
        <w:rPr>
          <w:rFonts w:ascii="Cambria" w:hAnsi="Cambria"/>
        </w:rPr>
        <w:t xml:space="preserve"> </w:t>
      </w:r>
      <w:r w:rsidRPr="004C5697">
        <w:rPr>
          <w:rFonts w:ascii="Cambria" w:hAnsi="Cambria"/>
          <w:b/>
          <w:bCs/>
        </w:rPr>
        <w:t>Yes.</w:t>
      </w:r>
      <w:r w:rsidRPr="004C5697">
        <w:rPr>
          <w:rFonts w:ascii="Cambria" w:hAnsi="Cambria"/>
        </w:rPr>
        <w:t xml:space="preserve"> Strong alignment; clear reflexivity and trustworthiness techniques (investigator triangulation, independent coding). </w:t>
      </w:r>
    </w:p>
    <w:p w14:paraId="659872ED" w14:textId="1C6DA61A" w:rsidR="004C5697" w:rsidRPr="004C5697" w:rsidRDefault="004C5697" w:rsidP="004C5697">
      <w:pPr>
        <w:rPr>
          <w:rFonts w:ascii="Cambria" w:hAnsi="Cambria"/>
          <w:b/>
          <w:bCs/>
        </w:rPr>
      </w:pPr>
      <w:r w:rsidRPr="004C5697">
        <w:rPr>
          <w:rFonts w:ascii="Cambria" w:hAnsi="Cambria"/>
          <w:b/>
          <w:bCs/>
        </w:rPr>
        <w:t>Gomber et al. (2024)</w:t>
      </w:r>
    </w:p>
    <w:p w14:paraId="247DEDA1" w14:textId="77777777" w:rsidR="004C5697" w:rsidRPr="004C5697" w:rsidRDefault="004C5697" w:rsidP="004C5697">
      <w:pPr>
        <w:numPr>
          <w:ilvl w:val="0"/>
          <w:numId w:val="10"/>
        </w:numPr>
        <w:rPr>
          <w:rFonts w:ascii="Cambria" w:hAnsi="Cambria"/>
        </w:rPr>
      </w:pPr>
      <w:r w:rsidRPr="004C5697">
        <w:rPr>
          <w:rFonts w:ascii="Cambria" w:hAnsi="Cambria"/>
          <w:b/>
          <w:bCs/>
        </w:rPr>
        <w:lastRenderedPageBreak/>
        <w:t>Study Design:</w:t>
      </w:r>
      <w:r w:rsidRPr="004C5697">
        <w:rPr>
          <w:rFonts w:ascii="Cambria" w:hAnsi="Cambria"/>
        </w:rPr>
        <w:t xml:space="preserve"> Open-label, 2:1 parallel randomized controlled feasibility trial. </w:t>
      </w:r>
    </w:p>
    <w:p w14:paraId="0E11F2D0" w14:textId="77777777" w:rsidR="004C5697" w:rsidRPr="004C5697" w:rsidRDefault="004C5697" w:rsidP="004C5697">
      <w:pPr>
        <w:numPr>
          <w:ilvl w:val="0"/>
          <w:numId w:val="10"/>
        </w:numPr>
        <w:rPr>
          <w:rFonts w:ascii="Cambria" w:hAnsi="Cambria"/>
        </w:rPr>
      </w:pPr>
      <w:r w:rsidRPr="004C5697">
        <w:rPr>
          <w:rFonts w:ascii="Cambria" w:hAnsi="Cambria"/>
          <w:b/>
          <w:bCs/>
        </w:rPr>
        <w:t>Setting:</w:t>
      </w:r>
      <w:r w:rsidRPr="004C5697">
        <w:rPr>
          <w:rFonts w:ascii="Cambria" w:hAnsi="Cambria"/>
        </w:rPr>
        <w:t xml:space="preserve"> Neno District Hospital &amp; </w:t>
      </w:r>
      <w:proofErr w:type="spellStart"/>
      <w:r w:rsidRPr="004C5697">
        <w:rPr>
          <w:rFonts w:ascii="Cambria" w:hAnsi="Cambria"/>
        </w:rPr>
        <w:t>Lisungwi</w:t>
      </w:r>
      <w:proofErr w:type="spellEnd"/>
      <w:r w:rsidRPr="004C5697">
        <w:rPr>
          <w:rFonts w:ascii="Cambria" w:hAnsi="Cambria"/>
        </w:rPr>
        <w:t xml:space="preserve"> Community Hospital, Neno District, Malawi. </w:t>
      </w:r>
    </w:p>
    <w:p w14:paraId="619CC750" w14:textId="77777777" w:rsidR="004C5697" w:rsidRPr="004C5697" w:rsidRDefault="004C5697" w:rsidP="004C5697">
      <w:pPr>
        <w:numPr>
          <w:ilvl w:val="0"/>
          <w:numId w:val="10"/>
        </w:numPr>
        <w:rPr>
          <w:rFonts w:ascii="Cambria" w:hAnsi="Cambria"/>
        </w:rPr>
      </w:pPr>
      <w:r w:rsidRPr="004C5697">
        <w:rPr>
          <w:rFonts w:ascii="Cambria" w:hAnsi="Cambria"/>
          <w:b/>
          <w:bCs/>
        </w:rPr>
        <w:t>MMAT Category:</w:t>
      </w:r>
      <w:r w:rsidRPr="004C5697">
        <w:rPr>
          <w:rFonts w:ascii="Cambria" w:hAnsi="Cambria"/>
        </w:rPr>
        <w:t xml:space="preserve"> Category 2 (Quantitative Randomized Controlled Trials). </w:t>
      </w:r>
    </w:p>
    <w:p w14:paraId="56973947" w14:textId="77777777" w:rsidR="004C5697" w:rsidRPr="004C5697" w:rsidRDefault="004C5697" w:rsidP="004C5697">
      <w:pPr>
        <w:rPr>
          <w:rFonts w:ascii="Cambria" w:hAnsi="Cambria"/>
          <w:b/>
          <w:bCs/>
        </w:rPr>
      </w:pPr>
      <w:r w:rsidRPr="004C5697">
        <w:rPr>
          <w:rFonts w:ascii="Cambria" w:hAnsi="Cambria"/>
          <w:b/>
          <w:bCs/>
        </w:rPr>
        <w:t>Screening Questions</w:t>
      </w:r>
    </w:p>
    <w:p w14:paraId="027D443F" w14:textId="77777777" w:rsidR="004C5697" w:rsidRPr="004C5697" w:rsidRDefault="004C5697" w:rsidP="004C5697">
      <w:pPr>
        <w:numPr>
          <w:ilvl w:val="0"/>
          <w:numId w:val="11"/>
        </w:numPr>
        <w:rPr>
          <w:rFonts w:ascii="Cambria" w:hAnsi="Cambria"/>
        </w:rPr>
      </w:pPr>
      <w:r w:rsidRPr="004C5697">
        <w:rPr>
          <w:rFonts w:ascii="Cambria" w:hAnsi="Cambria"/>
          <w:b/>
          <w:bCs/>
        </w:rPr>
        <w:t>S1. Are there clear research questions?</w:t>
      </w:r>
      <w:r w:rsidRPr="004C5697">
        <w:rPr>
          <w:rFonts w:ascii="Cambria" w:hAnsi="Cambria"/>
        </w:rPr>
        <w:t xml:space="preserve"> </w:t>
      </w:r>
      <w:r w:rsidRPr="004C5697">
        <w:rPr>
          <w:rFonts w:ascii="Cambria" w:hAnsi="Cambria"/>
          <w:b/>
          <w:bCs/>
        </w:rPr>
        <w:t>Yes.</w:t>
      </w:r>
      <w:r w:rsidRPr="004C5697">
        <w:rPr>
          <w:rFonts w:ascii="Cambria" w:hAnsi="Cambria"/>
        </w:rPr>
        <w:t xml:space="preserve"> Assesses the feasibility, implementation fidelity, appropriateness, and preliminary clinical outcomes of Dexcom G6 CGM vs. usual care (glucometer) in rural Malawi. </w:t>
      </w:r>
    </w:p>
    <w:p w14:paraId="1AAFC422" w14:textId="77777777" w:rsidR="004C5697" w:rsidRPr="004C5697" w:rsidRDefault="004C5697" w:rsidP="004C5697">
      <w:pPr>
        <w:numPr>
          <w:ilvl w:val="0"/>
          <w:numId w:val="11"/>
        </w:numPr>
        <w:rPr>
          <w:rFonts w:ascii="Cambria" w:hAnsi="Cambria"/>
        </w:rPr>
      </w:pPr>
      <w:r w:rsidRPr="004C5697">
        <w:rPr>
          <w:rFonts w:ascii="Cambria" w:hAnsi="Cambria"/>
          <w:b/>
          <w:bCs/>
        </w:rPr>
        <w:t>S2. Do the collected data address the research questions?</w:t>
      </w:r>
      <w:r w:rsidRPr="004C5697">
        <w:rPr>
          <w:rFonts w:ascii="Cambria" w:hAnsi="Cambria"/>
        </w:rPr>
        <w:t xml:space="preserve"> </w:t>
      </w:r>
      <w:r w:rsidRPr="004C5697">
        <w:rPr>
          <w:rFonts w:ascii="Cambria" w:hAnsi="Cambria"/>
          <w:b/>
          <w:bCs/>
        </w:rPr>
        <w:t>Yes.</w:t>
      </w:r>
      <w:r w:rsidRPr="004C5697">
        <w:rPr>
          <w:rFonts w:ascii="Cambria" w:hAnsi="Cambria"/>
        </w:rPr>
        <w:t xml:space="preserve"> Quantitative data collected on sensor wear time, missingness, HbA1c changes, time in range (TIR), and severe adverse events. </w:t>
      </w:r>
    </w:p>
    <w:p w14:paraId="64041C60" w14:textId="77777777" w:rsidR="004C5697" w:rsidRPr="004C5697" w:rsidRDefault="004C5697" w:rsidP="004C5697">
      <w:pPr>
        <w:rPr>
          <w:rFonts w:ascii="Cambria" w:hAnsi="Cambria"/>
          <w:b/>
          <w:bCs/>
        </w:rPr>
      </w:pPr>
      <w:r w:rsidRPr="004C5697">
        <w:rPr>
          <w:rFonts w:ascii="Cambria" w:hAnsi="Cambria"/>
          <w:b/>
          <w:bCs/>
        </w:rPr>
        <w:t>Specific Appraisal Criteria (Category 2: Quant. RCT)</w:t>
      </w:r>
    </w:p>
    <w:p w14:paraId="0CC17F6C" w14:textId="77777777" w:rsidR="004C5697" w:rsidRPr="004C5697" w:rsidRDefault="004C5697" w:rsidP="004C5697">
      <w:pPr>
        <w:numPr>
          <w:ilvl w:val="0"/>
          <w:numId w:val="12"/>
        </w:numPr>
        <w:rPr>
          <w:rFonts w:ascii="Cambria" w:hAnsi="Cambria"/>
        </w:rPr>
      </w:pPr>
      <w:r w:rsidRPr="004C5697">
        <w:rPr>
          <w:rFonts w:ascii="Cambria" w:hAnsi="Cambria"/>
          <w:b/>
          <w:bCs/>
        </w:rPr>
        <w:t>2.1 Is randomization appropriately performed?</w:t>
      </w:r>
      <w:r w:rsidRPr="004C5697">
        <w:rPr>
          <w:rFonts w:ascii="Cambria" w:hAnsi="Cambria"/>
        </w:rPr>
        <w:t xml:space="preserve"> </w:t>
      </w:r>
      <w:r w:rsidRPr="004C5697">
        <w:rPr>
          <w:rFonts w:ascii="Cambria" w:hAnsi="Cambria"/>
          <w:b/>
          <w:bCs/>
        </w:rPr>
        <w:t>Yes.</w:t>
      </w:r>
      <w:r w:rsidRPr="004C5697">
        <w:rPr>
          <w:rFonts w:ascii="Cambria" w:hAnsi="Cambria"/>
        </w:rPr>
        <w:t xml:space="preserve"> Computer-generated random numbers table produced by a senior researcher, masking sequence from site study personnel. </w:t>
      </w:r>
    </w:p>
    <w:p w14:paraId="7641FEF7" w14:textId="4DCBBF10" w:rsidR="004C5697" w:rsidRPr="004C5697" w:rsidRDefault="004C5697" w:rsidP="004C5697">
      <w:pPr>
        <w:numPr>
          <w:ilvl w:val="0"/>
          <w:numId w:val="12"/>
        </w:numPr>
        <w:rPr>
          <w:rFonts w:ascii="Cambria" w:hAnsi="Cambria"/>
        </w:rPr>
      </w:pPr>
      <w:r w:rsidRPr="004C5697">
        <w:rPr>
          <w:rFonts w:ascii="Cambria" w:hAnsi="Cambria"/>
          <w:b/>
          <w:bCs/>
        </w:rPr>
        <w:t>2.2 Are the groups comparable at baseline?</w:t>
      </w:r>
      <w:r w:rsidRPr="004C5697">
        <w:rPr>
          <w:rFonts w:ascii="Cambria" w:hAnsi="Cambria"/>
        </w:rPr>
        <w:t xml:space="preserve"> </w:t>
      </w:r>
      <w:r w:rsidRPr="004C5697">
        <w:rPr>
          <w:rFonts w:ascii="Cambria" w:hAnsi="Cambria"/>
          <w:b/>
          <w:bCs/>
        </w:rPr>
        <w:t>Yes.</w:t>
      </w:r>
      <w:r w:rsidRPr="004C5697">
        <w:rPr>
          <w:rFonts w:ascii="Cambria" w:hAnsi="Cambria"/>
        </w:rPr>
        <w:t xml:space="preserve"> Baseline characteristics (age, sex distribution, diagnosis age, total daily insulin dose) were balanced between the CGM (</w:t>
      </w:r>
      <m:oMath>
        <m:r>
          <w:rPr>
            <w:rFonts w:ascii="Cambria Math" w:hAnsi="Cambria Math"/>
          </w:rPr>
          <m:t>n=29</m:t>
        </m:r>
      </m:oMath>
      <w:r w:rsidRPr="004C5697">
        <w:rPr>
          <w:rFonts w:ascii="Cambria" w:hAnsi="Cambria"/>
        </w:rPr>
        <w:t>) and Usual Care (</w:t>
      </w:r>
      <m:oMath>
        <m:r>
          <w:rPr>
            <w:rFonts w:ascii="Cambria Math" w:hAnsi="Cambria Math"/>
          </w:rPr>
          <m:t>n=13</m:t>
        </m:r>
      </m:oMath>
      <w:r w:rsidRPr="004C5697">
        <w:rPr>
          <w:rFonts w:ascii="Cambria" w:hAnsi="Cambria"/>
        </w:rPr>
        <w:t xml:space="preserve">) arms. </w:t>
      </w:r>
    </w:p>
    <w:p w14:paraId="5CDF346D" w14:textId="77777777" w:rsidR="004C5697" w:rsidRPr="004C5697" w:rsidRDefault="004C5697" w:rsidP="004C5697">
      <w:pPr>
        <w:numPr>
          <w:ilvl w:val="0"/>
          <w:numId w:val="12"/>
        </w:numPr>
        <w:rPr>
          <w:rFonts w:ascii="Cambria" w:hAnsi="Cambria"/>
        </w:rPr>
      </w:pPr>
      <w:r w:rsidRPr="004C5697">
        <w:rPr>
          <w:rFonts w:ascii="Cambria" w:hAnsi="Cambria"/>
          <w:b/>
          <w:bCs/>
        </w:rPr>
        <w:t xml:space="preserve">2.3 Are </w:t>
      </w:r>
      <w:proofErr w:type="gramStart"/>
      <w:r w:rsidRPr="004C5697">
        <w:rPr>
          <w:rFonts w:ascii="Cambria" w:hAnsi="Cambria"/>
          <w:b/>
          <w:bCs/>
        </w:rPr>
        <w:t>there</w:t>
      </w:r>
      <w:proofErr w:type="gramEnd"/>
      <w:r w:rsidRPr="004C5697">
        <w:rPr>
          <w:rFonts w:ascii="Cambria" w:hAnsi="Cambria"/>
          <w:b/>
          <w:bCs/>
        </w:rPr>
        <w:t xml:space="preserve"> complete outcome data?</w:t>
      </w:r>
      <w:r w:rsidRPr="004C5697">
        <w:rPr>
          <w:rFonts w:ascii="Cambria" w:hAnsi="Cambria"/>
        </w:rPr>
        <w:t xml:space="preserve"> </w:t>
      </w:r>
      <w:r w:rsidRPr="004C5697">
        <w:rPr>
          <w:rFonts w:ascii="Cambria" w:hAnsi="Cambria"/>
          <w:b/>
          <w:bCs/>
        </w:rPr>
        <w:t>Yes.</w:t>
      </w:r>
      <w:r w:rsidRPr="004C5697">
        <w:rPr>
          <w:rFonts w:ascii="Cambria" w:hAnsi="Cambria"/>
        </w:rPr>
        <w:t xml:space="preserve"> Low total loss to follow-up (1 participant in CGM arm, 2 in UC arm); high overall data completion rate. </w:t>
      </w:r>
    </w:p>
    <w:p w14:paraId="79EB2C9C" w14:textId="77777777" w:rsidR="004C5697" w:rsidRPr="004C5697" w:rsidRDefault="004C5697" w:rsidP="004C5697">
      <w:pPr>
        <w:numPr>
          <w:ilvl w:val="0"/>
          <w:numId w:val="12"/>
        </w:numPr>
        <w:rPr>
          <w:rFonts w:ascii="Cambria" w:hAnsi="Cambria"/>
        </w:rPr>
      </w:pPr>
      <w:r w:rsidRPr="004C5697">
        <w:rPr>
          <w:rFonts w:ascii="Cambria" w:hAnsi="Cambria"/>
          <w:b/>
          <w:bCs/>
        </w:rPr>
        <w:t>2.4 Are outcome assessors/participants blinded to the intervention?</w:t>
      </w:r>
      <w:r w:rsidRPr="004C5697">
        <w:rPr>
          <w:rFonts w:ascii="Cambria" w:hAnsi="Cambria"/>
        </w:rPr>
        <w:t xml:space="preserve"> </w:t>
      </w:r>
      <w:r w:rsidRPr="004C5697">
        <w:rPr>
          <w:rFonts w:ascii="Cambria" w:hAnsi="Cambria"/>
          <w:b/>
          <w:bCs/>
        </w:rPr>
        <w:t>No.</w:t>
      </w:r>
      <w:r w:rsidRPr="004C5697">
        <w:rPr>
          <w:rFonts w:ascii="Cambria" w:hAnsi="Cambria"/>
        </w:rPr>
        <w:t xml:space="preserve"> Open-label trial where participants and providers were unblinded to device type </w:t>
      </w:r>
      <w:r w:rsidRPr="004C5697">
        <w:rPr>
          <w:rFonts w:ascii="Cambria" w:hAnsi="Cambria"/>
          <w:i/>
          <w:iCs/>
        </w:rPr>
        <w:t>(Note: Expected and unavoidable for medical hardware device feasibility trials)</w:t>
      </w:r>
      <w:r w:rsidRPr="004C5697">
        <w:rPr>
          <w:rFonts w:ascii="Cambria" w:hAnsi="Cambria"/>
        </w:rPr>
        <w:t xml:space="preserve">. </w:t>
      </w:r>
    </w:p>
    <w:p w14:paraId="4E1B55E8" w14:textId="77777777" w:rsidR="004C5697" w:rsidRPr="004C5697" w:rsidRDefault="004C5697" w:rsidP="004C5697">
      <w:pPr>
        <w:numPr>
          <w:ilvl w:val="0"/>
          <w:numId w:val="12"/>
        </w:numPr>
        <w:rPr>
          <w:rFonts w:ascii="Cambria" w:hAnsi="Cambria"/>
        </w:rPr>
      </w:pPr>
      <w:r w:rsidRPr="004C5697">
        <w:rPr>
          <w:rFonts w:ascii="Cambria" w:hAnsi="Cambria"/>
          <w:b/>
          <w:bCs/>
        </w:rPr>
        <w:t>2.5 Did participants adhere to the assigned intervention?</w:t>
      </w:r>
      <w:r w:rsidRPr="004C5697">
        <w:rPr>
          <w:rFonts w:ascii="Cambria" w:hAnsi="Cambria"/>
        </w:rPr>
        <w:t xml:space="preserve"> </w:t>
      </w:r>
      <w:r w:rsidRPr="004C5697">
        <w:rPr>
          <w:rFonts w:ascii="Cambria" w:hAnsi="Cambria"/>
          <w:b/>
          <w:bCs/>
        </w:rPr>
        <w:t>Yes.</w:t>
      </w:r>
      <w:r w:rsidRPr="004C5697">
        <w:rPr>
          <w:rFonts w:ascii="Cambria" w:hAnsi="Cambria"/>
        </w:rPr>
        <w:t xml:space="preserve"> Intention-to-treat analysis applied; CGM arm wore devices an average of 63.8% of expected time, and UC arm logged self-monitoring blood glucose 75% of the time. </w:t>
      </w:r>
    </w:p>
    <w:p w14:paraId="604C5227" w14:textId="77777777" w:rsidR="004C5697" w:rsidRPr="004C5697" w:rsidRDefault="004C5697">
      <w:pPr>
        <w:rPr>
          <w:rFonts w:ascii="Cambria" w:hAnsi="Cambria"/>
        </w:rPr>
      </w:pPr>
    </w:p>
    <w:sectPr w:rsidR="004C5697" w:rsidRPr="004C5697" w:rsidSect="00FD35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D36"/>
    <w:multiLevelType w:val="multilevel"/>
    <w:tmpl w:val="33048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D1EC2"/>
    <w:multiLevelType w:val="multilevel"/>
    <w:tmpl w:val="5918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B0003"/>
    <w:multiLevelType w:val="multilevel"/>
    <w:tmpl w:val="3056B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F398E"/>
    <w:multiLevelType w:val="multilevel"/>
    <w:tmpl w:val="654C6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A53C3"/>
    <w:multiLevelType w:val="multilevel"/>
    <w:tmpl w:val="6D168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644CF9"/>
    <w:multiLevelType w:val="multilevel"/>
    <w:tmpl w:val="802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43266D"/>
    <w:multiLevelType w:val="multilevel"/>
    <w:tmpl w:val="A9F22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A47C22"/>
    <w:multiLevelType w:val="multilevel"/>
    <w:tmpl w:val="CE205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8A77CE"/>
    <w:multiLevelType w:val="multilevel"/>
    <w:tmpl w:val="E422A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C50B45"/>
    <w:multiLevelType w:val="multilevel"/>
    <w:tmpl w:val="1804C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A2604E"/>
    <w:multiLevelType w:val="multilevel"/>
    <w:tmpl w:val="C14E8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A637FB"/>
    <w:multiLevelType w:val="multilevel"/>
    <w:tmpl w:val="CD3A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82121">
    <w:abstractNumId w:val="8"/>
  </w:num>
  <w:num w:numId="2" w16cid:durableId="316105554">
    <w:abstractNumId w:val="6"/>
  </w:num>
  <w:num w:numId="3" w16cid:durableId="2125004869">
    <w:abstractNumId w:val="2"/>
  </w:num>
  <w:num w:numId="4" w16cid:durableId="1175341566">
    <w:abstractNumId w:val="1"/>
  </w:num>
  <w:num w:numId="5" w16cid:durableId="1569068299">
    <w:abstractNumId w:val="9"/>
  </w:num>
  <w:num w:numId="6" w16cid:durableId="1202355059">
    <w:abstractNumId w:val="4"/>
  </w:num>
  <w:num w:numId="7" w16cid:durableId="681737712">
    <w:abstractNumId w:val="7"/>
  </w:num>
  <w:num w:numId="8" w16cid:durableId="317223670">
    <w:abstractNumId w:val="3"/>
  </w:num>
  <w:num w:numId="9" w16cid:durableId="148063386">
    <w:abstractNumId w:val="0"/>
  </w:num>
  <w:num w:numId="10" w16cid:durableId="690111244">
    <w:abstractNumId w:val="5"/>
  </w:num>
  <w:num w:numId="11" w16cid:durableId="936181905">
    <w:abstractNumId w:val="11"/>
  </w:num>
  <w:num w:numId="12" w16cid:durableId="2093504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5E6"/>
    <w:rsid w:val="001B7DFD"/>
    <w:rsid w:val="00343176"/>
    <w:rsid w:val="004C5697"/>
    <w:rsid w:val="0051010A"/>
    <w:rsid w:val="00600301"/>
    <w:rsid w:val="006F3B86"/>
    <w:rsid w:val="007115DA"/>
    <w:rsid w:val="007515E6"/>
    <w:rsid w:val="007A6C87"/>
    <w:rsid w:val="00902B77"/>
    <w:rsid w:val="00915B38"/>
    <w:rsid w:val="009B0AAA"/>
    <w:rsid w:val="00D56FA4"/>
    <w:rsid w:val="00F94E38"/>
    <w:rsid w:val="00FD35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82839"/>
  <w15:chartTrackingRefBased/>
  <w15:docId w15:val="{7C8BEA10-9A8B-4420-B20C-B99F343F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43176"/>
    <w:pPr>
      <w:keepNext/>
      <w:keepLines/>
      <w:spacing w:before="240" w:after="0"/>
      <w:outlineLvl w:val="0"/>
    </w:pPr>
    <w:rPr>
      <w:rFonts w:ascii="Arial" w:eastAsia="Times New Roman" w:hAnsi="Arial" w:cs="Arial"/>
      <w:b/>
      <w:szCs w:val="32"/>
    </w:rPr>
  </w:style>
  <w:style w:type="paragraph" w:styleId="Heading2">
    <w:name w:val="heading 2"/>
    <w:basedOn w:val="Normal"/>
    <w:next w:val="Normal"/>
    <w:link w:val="Heading2Char"/>
    <w:autoRedefine/>
    <w:uiPriority w:val="9"/>
    <w:unhideWhenUsed/>
    <w:qFormat/>
    <w:rsid w:val="00343176"/>
    <w:pPr>
      <w:keepNext/>
      <w:keepLines/>
      <w:spacing w:before="40" w:after="0"/>
      <w:outlineLvl w:val="1"/>
    </w:pPr>
    <w:rPr>
      <w:rFonts w:ascii="Arial" w:eastAsiaTheme="majorEastAsia" w:hAnsi="Arial" w:cstheme="majorBidi"/>
      <w:b/>
      <w:color w:val="000000" w:themeColor="text1"/>
      <w:szCs w:val="26"/>
    </w:rPr>
  </w:style>
  <w:style w:type="paragraph" w:styleId="Heading3">
    <w:name w:val="heading 3"/>
    <w:basedOn w:val="Normal"/>
    <w:next w:val="Normal"/>
    <w:link w:val="Heading3Char"/>
    <w:uiPriority w:val="9"/>
    <w:semiHidden/>
    <w:unhideWhenUsed/>
    <w:qFormat/>
    <w:rsid w:val="007515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15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15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15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5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5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5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176"/>
    <w:rPr>
      <w:rFonts w:ascii="Arial" w:eastAsia="Times New Roman" w:hAnsi="Arial" w:cs="Arial"/>
      <w:b/>
      <w:sz w:val="24"/>
      <w:szCs w:val="32"/>
    </w:rPr>
  </w:style>
  <w:style w:type="character" w:customStyle="1" w:styleId="Heading2Char">
    <w:name w:val="Heading 2 Char"/>
    <w:basedOn w:val="DefaultParagraphFont"/>
    <w:link w:val="Heading2"/>
    <w:uiPriority w:val="9"/>
    <w:rsid w:val="00343176"/>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semiHidden/>
    <w:rsid w:val="007515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15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15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15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5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5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5E6"/>
    <w:rPr>
      <w:rFonts w:eastAsiaTheme="majorEastAsia" w:cstheme="majorBidi"/>
      <w:color w:val="272727" w:themeColor="text1" w:themeTint="D8"/>
    </w:rPr>
  </w:style>
  <w:style w:type="paragraph" w:styleId="Title">
    <w:name w:val="Title"/>
    <w:basedOn w:val="Normal"/>
    <w:next w:val="Normal"/>
    <w:link w:val="TitleChar"/>
    <w:uiPriority w:val="10"/>
    <w:qFormat/>
    <w:rsid w:val="007515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5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5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5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5E6"/>
    <w:pPr>
      <w:spacing w:before="160"/>
      <w:jc w:val="center"/>
    </w:pPr>
    <w:rPr>
      <w:i/>
      <w:iCs/>
      <w:color w:val="404040" w:themeColor="text1" w:themeTint="BF"/>
    </w:rPr>
  </w:style>
  <w:style w:type="character" w:customStyle="1" w:styleId="QuoteChar">
    <w:name w:val="Quote Char"/>
    <w:basedOn w:val="DefaultParagraphFont"/>
    <w:link w:val="Quote"/>
    <w:uiPriority w:val="29"/>
    <w:rsid w:val="007515E6"/>
    <w:rPr>
      <w:i/>
      <w:iCs/>
      <w:color w:val="404040" w:themeColor="text1" w:themeTint="BF"/>
    </w:rPr>
  </w:style>
  <w:style w:type="paragraph" w:styleId="ListParagraph">
    <w:name w:val="List Paragraph"/>
    <w:basedOn w:val="Normal"/>
    <w:uiPriority w:val="34"/>
    <w:qFormat/>
    <w:rsid w:val="007515E6"/>
    <w:pPr>
      <w:ind w:left="720"/>
      <w:contextualSpacing/>
    </w:pPr>
  </w:style>
  <w:style w:type="character" w:styleId="IntenseEmphasis">
    <w:name w:val="Intense Emphasis"/>
    <w:basedOn w:val="DefaultParagraphFont"/>
    <w:uiPriority w:val="21"/>
    <w:qFormat/>
    <w:rsid w:val="007515E6"/>
    <w:rPr>
      <w:i/>
      <w:iCs/>
      <w:color w:val="2F5496" w:themeColor="accent1" w:themeShade="BF"/>
    </w:rPr>
  </w:style>
  <w:style w:type="paragraph" w:styleId="IntenseQuote">
    <w:name w:val="Intense Quote"/>
    <w:basedOn w:val="Normal"/>
    <w:next w:val="Normal"/>
    <w:link w:val="IntenseQuoteChar"/>
    <w:uiPriority w:val="30"/>
    <w:qFormat/>
    <w:rsid w:val="007515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15E6"/>
    <w:rPr>
      <w:i/>
      <w:iCs/>
      <w:color w:val="2F5496" w:themeColor="accent1" w:themeShade="BF"/>
    </w:rPr>
  </w:style>
  <w:style w:type="character" w:styleId="IntenseReference">
    <w:name w:val="Intense Reference"/>
    <w:basedOn w:val="DefaultParagraphFont"/>
    <w:uiPriority w:val="32"/>
    <w:qFormat/>
    <w:rsid w:val="007515E6"/>
    <w:rPr>
      <w:b/>
      <w:bCs/>
      <w:smallCaps/>
      <w:color w:val="2F5496" w:themeColor="accent1" w:themeShade="BF"/>
      <w:spacing w:val="5"/>
    </w:rPr>
  </w:style>
  <w:style w:type="table" w:styleId="TableGrid">
    <w:name w:val="Table Grid"/>
    <w:basedOn w:val="TableNormal"/>
    <w:uiPriority w:val="39"/>
    <w:rsid w:val="00751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1692</Words>
  <Characters>9650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Okorobe, PM</dc:creator>
  <cp:keywords/>
  <dc:description/>
  <cp:lastModifiedBy>Okorobe, PM</cp:lastModifiedBy>
  <cp:revision>1</cp:revision>
  <dcterms:created xsi:type="dcterms:W3CDTF">2026-07-29T20:57:00Z</dcterms:created>
  <dcterms:modified xsi:type="dcterms:W3CDTF">2026-07-30T05:36:00Z</dcterms:modified>
</cp:coreProperties>
</file>