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457" w:rsidRDefault="00DE4457" w:rsidP="00DE4457">
      <w:pPr>
        <w:jc w:val="center"/>
        <w:rPr>
          <w:rFonts w:ascii="Times New Roman" w:hAnsi="Times New Roman" w:cs="Times New Roman"/>
          <w:b/>
          <w:szCs w:val="21"/>
        </w:rPr>
      </w:pPr>
      <w:r>
        <w:rPr>
          <w:rFonts w:ascii="Times New Roman" w:hAnsi="Times New Roman" w:cs="Times New Roman" w:hint="eastAsia"/>
          <w:b/>
          <w:szCs w:val="21"/>
        </w:rPr>
        <w:t>Supplementary materials</w:t>
      </w:r>
    </w:p>
    <w:p w:rsidR="00DE4457" w:rsidRPr="009360C7" w:rsidRDefault="00F73CB8" w:rsidP="00DE4457">
      <w:pPr>
        <w:jc w:val="center"/>
        <w:rPr>
          <w:rFonts w:ascii="Times New Roman" w:hAnsi="Times New Roman" w:cs="Times New Roman"/>
          <w:b/>
          <w:szCs w:val="21"/>
        </w:rPr>
      </w:pPr>
      <w:r>
        <w:rPr>
          <w:rFonts w:ascii="Times New Roman" w:hAnsi="Times New Roman" w:cs="Times New Roman"/>
          <w:b/>
          <w:szCs w:val="21"/>
        </w:rPr>
        <w:t>Direct visualization of</w:t>
      </w:r>
      <w:r w:rsidR="00DE4457" w:rsidRPr="009360C7">
        <w:rPr>
          <w:rFonts w:ascii="Times New Roman" w:hAnsi="Times New Roman" w:cs="Times New Roman"/>
          <w:b/>
          <w:szCs w:val="21"/>
        </w:rPr>
        <w:t xml:space="preserve"> edge state in even-layer MnBi</w:t>
      </w:r>
      <w:r w:rsidR="00DE4457" w:rsidRPr="009360C7">
        <w:rPr>
          <w:rFonts w:ascii="Times New Roman" w:hAnsi="Times New Roman" w:cs="Times New Roman"/>
          <w:b/>
          <w:szCs w:val="21"/>
          <w:vertAlign w:val="subscript"/>
        </w:rPr>
        <w:t>2</w:t>
      </w:r>
      <w:r w:rsidR="00DE4457" w:rsidRPr="009360C7">
        <w:rPr>
          <w:rFonts w:ascii="Times New Roman" w:hAnsi="Times New Roman" w:cs="Times New Roman"/>
          <w:b/>
          <w:szCs w:val="21"/>
        </w:rPr>
        <w:t>Te</w:t>
      </w:r>
      <w:r w:rsidR="00DE4457" w:rsidRPr="009360C7">
        <w:rPr>
          <w:rFonts w:ascii="Times New Roman" w:hAnsi="Times New Roman" w:cs="Times New Roman"/>
          <w:b/>
          <w:szCs w:val="21"/>
          <w:vertAlign w:val="subscript"/>
        </w:rPr>
        <w:t>4</w:t>
      </w:r>
      <w:r w:rsidR="00DE4457" w:rsidRPr="009360C7">
        <w:rPr>
          <w:rFonts w:ascii="Times New Roman" w:hAnsi="Times New Roman" w:cs="Times New Roman"/>
          <w:b/>
          <w:szCs w:val="21"/>
        </w:rPr>
        <w:t xml:space="preserve"> at zero magnetic field</w:t>
      </w:r>
    </w:p>
    <w:p w:rsidR="00DE4457" w:rsidRDefault="00DE4457" w:rsidP="00DE4457">
      <w:pPr>
        <w:jc w:val="center"/>
        <w:rPr>
          <w:rFonts w:ascii="Times New Roman" w:hAnsi="Times New Roman" w:cs="Times New Roman"/>
          <w:szCs w:val="21"/>
        </w:rPr>
      </w:pPr>
    </w:p>
    <w:p w:rsidR="00313470" w:rsidRDefault="00313470" w:rsidP="00313470">
      <w:pPr>
        <w:jc w:val="center"/>
        <w:rPr>
          <w:rFonts w:ascii="Times New Roman" w:hAnsi="Times New Roman" w:cs="Times New Roman"/>
          <w:szCs w:val="21"/>
        </w:rPr>
      </w:pPr>
      <w:r>
        <w:rPr>
          <w:rFonts w:ascii="Times New Roman" w:hAnsi="Times New Roman" w:cs="Times New Roman"/>
          <w:szCs w:val="21"/>
        </w:rPr>
        <w:t>Weiyan Lin</w:t>
      </w:r>
      <w:r w:rsidRPr="00D80F03">
        <w:rPr>
          <w:rFonts w:ascii="Times New Roman" w:hAnsi="Times New Roman" w:cs="Times New Roman"/>
          <w:szCs w:val="21"/>
          <w:vertAlign w:val="superscript"/>
        </w:rPr>
        <w:t>1</w:t>
      </w:r>
      <w:r w:rsidR="00863CC6" w:rsidRPr="003521BC">
        <w:rPr>
          <w:rFonts w:ascii="Times New Roman" w:hAnsi="Times New Roman" w:cs="Times New Roman" w:hint="eastAsia"/>
          <w:szCs w:val="21"/>
          <w:vertAlign w:val="superscript"/>
        </w:rPr>
        <w:t>†</w:t>
      </w:r>
      <w:r>
        <w:rPr>
          <w:rFonts w:ascii="Times New Roman" w:hAnsi="Times New Roman" w:cs="Times New Roman"/>
          <w:szCs w:val="21"/>
        </w:rPr>
        <w:t>, Yang Feng</w:t>
      </w:r>
      <w:r w:rsidRPr="004E4C23">
        <w:rPr>
          <w:rFonts w:ascii="Times New Roman" w:hAnsi="Times New Roman" w:cs="Times New Roman"/>
          <w:szCs w:val="21"/>
          <w:vertAlign w:val="superscript"/>
        </w:rPr>
        <w:t>2</w:t>
      </w:r>
      <w:r w:rsidR="00863CC6" w:rsidRPr="003521BC">
        <w:rPr>
          <w:rFonts w:ascii="Times New Roman" w:hAnsi="Times New Roman" w:cs="Times New Roman" w:hint="eastAsia"/>
          <w:szCs w:val="21"/>
          <w:vertAlign w:val="superscript"/>
        </w:rPr>
        <w:t>†</w:t>
      </w:r>
      <w:r>
        <w:rPr>
          <w:rFonts w:ascii="Times New Roman" w:hAnsi="Times New Roman" w:cs="Times New Roman"/>
          <w:szCs w:val="21"/>
        </w:rPr>
        <w:t>, Yongchao Wang</w:t>
      </w:r>
      <w:r>
        <w:rPr>
          <w:rFonts w:ascii="Times New Roman" w:hAnsi="Times New Roman" w:cs="Times New Roman"/>
          <w:szCs w:val="21"/>
          <w:vertAlign w:val="superscript"/>
        </w:rPr>
        <w:t>6</w:t>
      </w:r>
      <w:r w:rsidR="00863CC6" w:rsidRPr="003521BC">
        <w:rPr>
          <w:rFonts w:ascii="Times New Roman" w:hAnsi="Times New Roman" w:cs="Times New Roman" w:hint="eastAsia"/>
          <w:szCs w:val="21"/>
          <w:vertAlign w:val="superscript"/>
        </w:rPr>
        <w:t>†</w:t>
      </w:r>
      <w:r>
        <w:rPr>
          <w:rFonts w:ascii="Times New Roman" w:hAnsi="Times New Roman" w:cs="Times New Roman"/>
          <w:szCs w:val="21"/>
        </w:rPr>
        <w:t>, Zichen Lian</w:t>
      </w:r>
      <w:r w:rsidRPr="007239B3">
        <w:rPr>
          <w:rFonts w:ascii="Times New Roman" w:hAnsi="Times New Roman" w:cs="Times New Roman"/>
          <w:szCs w:val="21"/>
          <w:vertAlign w:val="superscript"/>
        </w:rPr>
        <w:t>3</w:t>
      </w:r>
      <w:r>
        <w:rPr>
          <w:rFonts w:ascii="Times New Roman" w:hAnsi="Times New Roman" w:cs="Times New Roman"/>
          <w:szCs w:val="21"/>
        </w:rPr>
        <w:t>, Hao Li</w:t>
      </w:r>
      <w:r>
        <w:rPr>
          <w:rFonts w:ascii="Times New Roman" w:hAnsi="Times New Roman" w:cs="Times New Roman"/>
          <w:szCs w:val="21"/>
          <w:vertAlign w:val="superscript"/>
        </w:rPr>
        <w:t>7,8</w:t>
      </w:r>
      <w:r>
        <w:rPr>
          <w:rFonts w:ascii="Times New Roman" w:hAnsi="Times New Roman" w:cs="Times New Roman"/>
          <w:szCs w:val="21"/>
        </w:rPr>
        <w:t>, Yang Wu</w:t>
      </w:r>
      <w:r>
        <w:rPr>
          <w:rFonts w:ascii="Times New Roman" w:hAnsi="Times New Roman" w:cs="Times New Roman"/>
          <w:szCs w:val="21"/>
          <w:vertAlign w:val="superscript"/>
        </w:rPr>
        <w:t>8,9</w:t>
      </w:r>
      <w:r>
        <w:rPr>
          <w:rFonts w:ascii="Times New Roman" w:hAnsi="Times New Roman" w:cs="Times New Roman"/>
          <w:szCs w:val="21"/>
        </w:rPr>
        <w:t xml:space="preserve">, </w:t>
      </w:r>
      <w:r>
        <w:rPr>
          <w:rFonts w:ascii="Times New Roman" w:hAnsi="Times New Roman" w:cs="Times New Roman" w:hint="eastAsia"/>
          <w:szCs w:val="21"/>
        </w:rPr>
        <w:t>Chang</w:t>
      </w:r>
      <w:r>
        <w:rPr>
          <w:rFonts w:ascii="Times New Roman" w:hAnsi="Times New Roman" w:cs="Times New Roman"/>
          <w:szCs w:val="21"/>
        </w:rPr>
        <w:t xml:space="preserve"> Liu</w:t>
      </w:r>
      <w:r>
        <w:rPr>
          <w:rFonts w:ascii="Times New Roman" w:hAnsi="Times New Roman" w:cs="Times New Roman"/>
          <w:szCs w:val="21"/>
          <w:vertAlign w:val="superscript"/>
        </w:rPr>
        <w:t>3,10</w:t>
      </w:r>
      <w:r>
        <w:rPr>
          <w:rFonts w:ascii="Times New Roman" w:hAnsi="Times New Roman" w:cs="Times New Roman"/>
          <w:szCs w:val="21"/>
        </w:rPr>
        <w:t>, Yihua Wang</w:t>
      </w:r>
      <w:r w:rsidRPr="00D80F03">
        <w:rPr>
          <w:rFonts w:ascii="Times New Roman" w:hAnsi="Times New Roman" w:cs="Times New Roman"/>
          <w:szCs w:val="21"/>
          <w:vertAlign w:val="superscript"/>
        </w:rPr>
        <w:t>2</w:t>
      </w:r>
      <w:r>
        <w:rPr>
          <w:rFonts w:ascii="Times New Roman" w:hAnsi="Times New Roman" w:cs="Times New Roman"/>
          <w:szCs w:val="21"/>
          <w:vertAlign w:val="superscript"/>
        </w:rPr>
        <w:t>,11</w:t>
      </w:r>
      <w:r>
        <w:rPr>
          <w:rFonts w:ascii="Times New Roman" w:hAnsi="Times New Roman" w:cs="Times New Roman"/>
          <w:szCs w:val="21"/>
        </w:rPr>
        <w:t>, Jinsong Zhang</w:t>
      </w:r>
      <w:r>
        <w:rPr>
          <w:rFonts w:ascii="Times New Roman" w:hAnsi="Times New Roman" w:cs="Times New Roman"/>
          <w:szCs w:val="21"/>
          <w:vertAlign w:val="superscript"/>
        </w:rPr>
        <w:t>3,12</w:t>
      </w:r>
      <w:r>
        <w:rPr>
          <w:rFonts w:ascii="Times New Roman" w:hAnsi="Times New Roman" w:cs="Times New Roman"/>
          <w:szCs w:val="21"/>
        </w:rPr>
        <w:t>,</w:t>
      </w:r>
      <w:r w:rsidRPr="007A67B5">
        <w:rPr>
          <w:rFonts w:ascii="Times New Roman" w:hAnsi="Times New Roman" w:cs="Times New Roman"/>
          <w:szCs w:val="21"/>
        </w:rPr>
        <w:t xml:space="preserve"> </w:t>
      </w:r>
      <w:r>
        <w:rPr>
          <w:rFonts w:ascii="Times New Roman" w:hAnsi="Times New Roman" w:cs="Times New Roman"/>
          <w:szCs w:val="21"/>
        </w:rPr>
        <w:t>Yayu Wang</w:t>
      </w:r>
      <w:r>
        <w:rPr>
          <w:rFonts w:ascii="Times New Roman" w:hAnsi="Times New Roman" w:cs="Times New Roman"/>
          <w:szCs w:val="21"/>
          <w:vertAlign w:val="superscript"/>
        </w:rPr>
        <w:t>3,12</w:t>
      </w:r>
      <w:r>
        <w:rPr>
          <w:rFonts w:ascii="Times New Roman" w:hAnsi="Times New Roman" w:cs="Times New Roman"/>
          <w:szCs w:val="21"/>
        </w:rPr>
        <w:t>, Chui-Zhen Chen</w:t>
      </w:r>
      <w:r w:rsidRPr="00D22780">
        <w:rPr>
          <w:rFonts w:ascii="Times New Roman" w:hAnsi="Times New Roman" w:cs="Times New Roman"/>
          <w:szCs w:val="21"/>
          <w:vertAlign w:val="superscript"/>
        </w:rPr>
        <w:t>4,5</w:t>
      </w:r>
      <w:r>
        <w:rPr>
          <w:rFonts w:ascii="Times New Roman" w:hAnsi="Times New Roman" w:cs="Times New Roman"/>
          <w:szCs w:val="21"/>
        </w:rPr>
        <w:t>, Xiaodong Zhou</w:t>
      </w:r>
      <w:r w:rsidRPr="00D80F03">
        <w:rPr>
          <w:rFonts w:ascii="Times New Roman" w:hAnsi="Times New Roman" w:cs="Times New Roman"/>
          <w:szCs w:val="21"/>
          <w:vertAlign w:val="superscript"/>
        </w:rPr>
        <w:t>1</w:t>
      </w:r>
      <w:r>
        <w:rPr>
          <w:rFonts w:ascii="Times New Roman" w:hAnsi="Times New Roman" w:cs="Times New Roman"/>
          <w:szCs w:val="21"/>
          <w:vertAlign w:val="superscript"/>
        </w:rPr>
        <w:t>,14</w:t>
      </w:r>
      <w:r w:rsidR="00245A40">
        <w:rPr>
          <w:rFonts w:ascii="Times New Roman" w:hAnsi="Times New Roman" w:cs="Times New Roman"/>
          <w:szCs w:val="21"/>
          <w:vertAlign w:val="superscript"/>
        </w:rPr>
        <w:t>,15</w:t>
      </w:r>
      <w:r w:rsidR="00863CC6" w:rsidRPr="009026C9">
        <w:rPr>
          <w:rFonts w:ascii="Times New Roman" w:hAnsi="Times New Roman" w:cs="Times New Roman"/>
          <w:sz w:val="24"/>
          <w:vertAlign w:val="superscript"/>
        </w:rPr>
        <w:t>*</w:t>
      </w:r>
      <w:r>
        <w:rPr>
          <w:rFonts w:ascii="Times New Roman" w:hAnsi="Times New Roman" w:cs="Times New Roman"/>
          <w:szCs w:val="21"/>
        </w:rPr>
        <w:t xml:space="preserve"> and Jian Shen</w:t>
      </w:r>
      <w:r w:rsidRPr="00D80F03">
        <w:rPr>
          <w:rFonts w:ascii="Times New Roman" w:hAnsi="Times New Roman" w:cs="Times New Roman"/>
          <w:szCs w:val="21"/>
          <w:vertAlign w:val="superscript"/>
        </w:rPr>
        <w:t>1,2</w:t>
      </w:r>
      <w:r>
        <w:rPr>
          <w:rFonts w:ascii="Times New Roman" w:hAnsi="Times New Roman" w:cs="Times New Roman"/>
          <w:szCs w:val="21"/>
          <w:vertAlign w:val="superscript"/>
        </w:rPr>
        <w:t>,13,14</w:t>
      </w:r>
      <w:r w:rsidR="00245A40">
        <w:rPr>
          <w:rFonts w:ascii="Times New Roman" w:hAnsi="Times New Roman" w:cs="Times New Roman"/>
          <w:szCs w:val="21"/>
          <w:vertAlign w:val="superscript"/>
        </w:rPr>
        <w:t>,15</w:t>
      </w:r>
      <w:r w:rsidR="00863CC6" w:rsidRPr="009026C9">
        <w:rPr>
          <w:rFonts w:ascii="Times New Roman" w:hAnsi="Times New Roman" w:cs="Times New Roman"/>
          <w:sz w:val="24"/>
          <w:vertAlign w:val="superscript"/>
        </w:rPr>
        <w:t>*</w:t>
      </w:r>
    </w:p>
    <w:p w:rsidR="00313470" w:rsidRDefault="00313470" w:rsidP="00313470">
      <w:pPr>
        <w:jc w:val="center"/>
        <w:rPr>
          <w:rFonts w:ascii="Times New Roman" w:hAnsi="Times New Roman" w:cs="Times New Roman"/>
          <w:szCs w:val="21"/>
        </w:rPr>
      </w:pPr>
    </w:p>
    <w:p w:rsidR="00313470" w:rsidRDefault="00313470" w:rsidP="00313470">
      <w:pPr>
        <w:jc w:val="center"/>
        <w:rPr>
          <w:rFonts w:ascii="Times New Roman" w:hAnsi="Times New Roman" w:cs="Times New Roman"/>
          <w:sz w:val="18"/>
          <w:szCs w:val="18"/>
        </w:rPr>
      </w:pPr>
      <w:r w:rsidRPr="009360C7">
        <w:rPr>
          <w:rFonts w:ascii="Times New Roman" w:hAnsi="Times New Roman" w:cs="Times New Roman"/>
          <w:sz w:val="18"/>
          <w:szCs w:val="18"/>
          <w:vertAlign w:val="superscript"/>
        </w:rPr>
        <w:t>1</w:t>
      </w:r>
      <w:r w:rsidRPr="009360C7">
        <w:rPr>
          <w:rFonts w:ascii="Times New Roman" w:hAnsi="Times New Roman" w:cs="Times New Roman"/>
          <w:sz w:val="18"/>
          <w:szCs w:val="18"/>
        </w:rPr>
        <w:t>Institute for Nanoelectronic Devices and Quantum</w:t>
      </w:r>
      <w:r>
        <w:rPr>
          <w:rFonts w:ascii="Times New Roman" w:hAnsi="Times New Roman" w:cs="Times New Roman"/>
          <w:sz w:val="18"/>
          <w:szCs w:val="18"/>
        </w:rPr>
        <w:t xml:space="preserve"> </w:t>
      </w:r>
      <w:r w:rsidRPr="009360C7">
        <w:rPr>
          <w:rFonts w:ascii="Times New Roman" w:hAnsi="Times New Roman" w:cs="Times New Roman"/>
          <w:sz w:val="18"/>
          <w:szCs w:val="18"/>
        </w:rPr>
        <w:t>Computing, Fudan University, Shanghai, China.</w:t>
      </w:r>
    </w:p>
    <w:p w:rsidR="00313470" w:rsidRDefault="00313470" w:rsidP="00313470">
      <w:pPr>
        <w:jc w:val="center"/>
        <w:rPr>
          <w:rFonts w:ascii="Times New Roman" w:hAnsi="Times New Roman" w:cs="Times New Roman"/>
          <w:sz w:val="18"/>
          <w:szCs w:val="18"/>
        </w:rPr>
      </w:pPr>
      <w:r w:rsidRPr="009360C7">
        <w:rPr>
          <w:rFonts w:ascii="Times New Roman" w:hAnsi="Times New Roman" w:cs="Times New Roman"/>
          <w:sz w:val="18"/>
          <w:szCs w:val="18"/>
          <w:vertAlign w:val="superscript"/>
        </w:rPr>
        <w:t>2</w:t>
      </w:r>
      <w:r w:rsidRPr="009360C7">
        <w:rPr>
          <w:rFonts w:ascii="Times New Roman" w:hAnsi="Times New Roman" w:cs="Times New Roman"/>
          <w:sz w:val="18"/>
          <w:szCs w:val="18"/>
        </w:rPr>
        <w:t>State Key Laboratory of</w:t>
      </w:r>
      <w:r>
        <w:rPr>
          <w:rFonts w:ascii="Times New Roman" w:hAnsi="Times New Roman" w:cs="Times New Roman"/>
          <w:sz w:val="18"/>
          <w:szCs w:val="18"/>
        </w:rPr>
        <w:t xml:space="preserve"> Surface Physics and Department</w:t>
      </w:r>
      <w:r>
        <w:rPr>
          <w:rFonts w:ascii="Times New Roman" w:hAnsi="Times New Roman" w:cs="Times New Roman" w:hint="eastAsia"/>
          <w:sz w:val="18"/>
          <w:szCs w:val="18"/>
        </w:rPr>
        <w:t xml:space="preserve"> </w:t>
      </w:r>
      <w:r w:rsidRPr="009360C7">
        <w:rPr>
          <w:rFonts w:ascii="Times New Roman" w:hAnsi="Times New Roman" w:cs="Times New Roman"/>
          <w:sz w:val="18"/>
          <w:szCs w:val="18"/>
        </w:rPr>
        <w:t>of Physics, F</w:t>
      </w:r>
      <w:r>
        <w:rPr>
          <w:rFonts w:ascii="Times New Roman" w:hAnsi="Times New Roman" w:cs="Times New Roman"/>
          <w:sz w:val="18"/>
          <w:szCs w:val="18"/>
        </w:rPr>
        <w:t>udan University, Shanghai</w:t>
      </w:r>
      <w:r w:rsidRPr="009360C7">
        <w:rPr>
          <w:rFonts w:ascii="Times New Roman" w:hAnsi="Times New Roman" w:cs="Times New Roman"/>
          <w:sz w:val="18"/>
          <w:szCs w:val="18"/>
        </w:rPr>
        <w:t>, China.</w:t>
      </w:r>
    </w:p>
    <w:p w:rsidR="00313470" w:rsidRDefault="00313470" w:rsidP="00313470">
      <w:pPr>
        <w:jc w:val="center"/>
        <w:rPr>
          <w:rFonts w:ascii="Times New Roman" w:hAnsi="Times New Roman" w:cs="Times New Roman"/>
          <w:sz w:val="18"/>
          <w:szCs w:val="18"/>
        </w:rPr>
      </w:pPr>
      <w:r w:rsidRPr="009360C7">
        <w:rPr>
          <w:rFonts w:ascii="Times New Roman" w:hAnsi="Times New Roman" w:cs="Times New Roman"/>
          <w:sz w:val="18"/>
          <w:szCs w:val="18"/>
          <w:vertAlign w:val="superscript"/>
        </w:rPr>
        <w:t>3</w:t>
      </w:r>
      <w:r w:rsidRPr="009360C7">
        <w:rPr>
          <w:rFonts w:ascii="Times New Roman" w:hAnsi="Times New Roman" w:cs="Times New Roman"/>
          <w:sz w:val="18"/>
          <w:szCs w:val="18"/>
        </w:rPr>
        <w:t>State Key Laboratory of Low Dimensional Quantum Physics, Department of Physics, Tsinghua University, Beijing, China.</w:t>
      </w:r>
    </w:p>
    <w:p w:rsidR="00313470" w:rsidRDefault="00313470" w:rsidP="00313470">
      <w:pPr>
        <w:jc w:val="center"/>
        <w:rPr>
          <w:rFonts w:ascii="Times New Roman" w:hAnsi="Times New Roman" w:cs="Times New Roman"/>
          <w:sz w:val="18"/>
          <w:szCs w:val="18"/>
        </w:rPr>
      </w:pPr>
      <w:r w:rsidRPr="00D22780">
        <w:rPr>
          <w:rFonts w:ascii="Times New Roman" w:hAnsi="Times New Roman" w:cs="Times New Roman"/>
          <w:sz w:val="18"/>
          <w:szCs w:val="18"/>
          <w:vertAlign w:val="superscript"/>
        </w:rPr>
        <w:t>4</w:t>
      </w:r>
      <w:r>
        <w:rPr>
          <w:rFonts w:ascii="Times New Roman" w:hAnsi="Times New Roman" w:cs="Times New Roman"/>
          <w:sz w:val="18"/>
          <w:szCs w:val="18"/>
        </w:rPr>
        <w:t>School of Physical Science and Technology, Soochow University, Suzhou, China</w:t>
      </w:r>
    </w:p>
    <w:p w:rsidR="00313470" w:rsidRDefault="00313470" w:rsidP="00313470">
      <w:pPr>
        <w:jc w:val="center"/>
        <w:rPr>
          <w:rFonts w:ascii="Times New Roman" w:hAnsi="Times New Roman" w:cs="Times New Roman"/>
          <w:sz w:val="18"/>
          <w:szCs w:val="18"/>
        </w:rPr>
      </w:pPr>
      <w:r w:rsidRPr="00D22780">
        <w:rPr>
          <w:rFonts w:ascii="Times New Roman" w:hAnsi="Times New Roman" w:cs="Times New Roman"/>
          <w:sz w:val="18"/>
          <w:szCs w:val="18"/>
          <w:vertAlign w:val="superscript"/>
        </w:rPr>
        <w:t>5</w:t>
      </w:r>
      <w:r>
        <w:rPr>
          <w:rFonts w:ascii="Times New Roman" w:hAnsi="Times New Roman" w:cs="Times New Roman"/>
          <w:sz w:val="18"/>
          <w:szCs w:val="18"/>
        </w:rPr>
        <w:t>Institute for Advanced Study, Soochow University, Suzhou,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6</w:t>
      </w:r>
      <w:r>
        <w:rPr>
          <w:rFonts w:ascii="Times New Roman" w:hAnsi="Times New Roman" w:cs="Times New Roman"/>
          <w:sz w:val="18"/>
          <w:szCs w:val="18"/>
        </w:rPr>
        <w:t>Beijing Innovation Center for</w:t>
      </w:r>
      <w:r>
        <w:rPr>
          <w:rFonts w:ascii="Times New Roman" w:hAnsi="Times New Roman" w:cs="Times New Roman" w:hint="eastAsia"/>
          <w:sz w:val="18"/>
          <w:szCs w:val="18"/>
        </w:rPr>
        <w:t xml:space="preserve"> </w:t>
      </w:r>
      <w:r w:rsidRPr="009360C7">
        <w:rPr>
          <w:rFonts w:ascii="Times New Roman" w:hAnsi="Times New Roman" w:cs="Times New Roman"/>
          <w:sz w:val="18"/>
          <w:szCs w:val="18"/>
        </w:rPr>
        <w:t>Future Chips, Tsinghua University, Beijing,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7</w:t>
      </w:r>
      <w:r>
        <w:rPr>
          <w:rFonts w:ascii="Times New Roman" w:hAnsi="Times New Roman" w:cs="Times New Roman" w:hint="eastAsia"/>
          <w:sz w:val="18"/>
          <w:szCs w:val="18"/>
        </w:rPr>
        <w:t>School</w:t>
      </w:r>
      <w:r>
        <w:rPr>
          <w:rFonts w:ascii="Times New Roman" w:hAnsi="Times New Roman" w:cs="Times New Roman"/>
          <w:sz w:val="18"/>
          <w:szCs w:val="18"/>
        </w:rPr>
        <w:t xml:space="preserve"> of Materials Science and Engineering, Tsinghua University, Beijing,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8</w:t>
      </w:r>
      <w:r>
        <w:rPr>
          <w:rFonts w:ascii="Times New Roman" w:hAnsi="Times New Roman" w:cs="Times New Roman"/>
          <w:sz w:val="18"/>
          <w:szCs w:val="18"/>
        </w:rPr>
        <w:t>Tsinghua-Foxconn</w:t>
      </w:r>
      <w:r>
        <w:rPr>
          <w:rFonts w:ascii="Times New Roman" w:hAnsi="Times New Roman" w:cs="Times New Roman" w:hint="eastAsia"/>
          <w:sz w:val="18"/>
          <w:szCs w:val="18"/>
        </w:rPr>
        <w:t xml:space="preserve"> </w:t>
      </w:r>
      <w:r w:rsidRPr="009360C7">
        <w:rPr>
          <w:rFonts w:ascii="Times New Roman" w:hAnsi="Times New Roman" w:cs="Times New Roman"/>
          <w:sz w:val="18"/>
          <w:szCs w:val="18"/>
        </w:rPr>
        <w:t>Nanotechnology Research Center, Department of Physics, Tsinghua University, Beijing, China.</w:t>
      </w:r>
    </w:p>
    <w:p w:rsidR="00313470" w:rsidRPr="001D604F"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9</w:t>
      </w:r>
      <w:r w:rsidRPr="009360C7">
        <w:rPr>
          <w:rFonts w:ascii="Times New Roman" w:hAnsi="Times New Roman" w:cs="Times New Roman"/>
          <w:sz w:val="18"/>
          <w:szCs w:val="18"/>
        </w:rPr>
        <w:t>Department of Mechanical En</w:t>
      </w:r>
      <w:r>
        <w:rPr>
          <w:rFonts w:ascii="Times New Roman" w:hAnsi="Times New Roman" w:cs="Times New Roman"/>
          <w:sz w:val="18"/>
          <w:szCs w:val="18"/>
        </w:rPr>
        <w:t>gineering, Tsinghua University,</w:t>
      </w:r>
      <w:r>
        <w:rPr>
          <w:rFonts w:ascii="Times New Roman" w:hAnsi="Times New Roman" w:cs="Times New Roman" w:hint="eastAsia"/>
          <w:sz w:val="18"/>
          <w:szCs w:val="18"/>
        </w:rPr>
        <w:t xml:space="preserve"> </w:t>
      </w:r>
      <w:r w:rsidRPr="009360C7">
        <w:rPr>
          <w:rFonts w:ascii="Times New Roman" w:hAnsi="Times New Roman" w:cs="Times New Roman"/>
          <w:sz w:val="18"/>
          <w:szCs w:val="18"/>
        </w:rPr>
        <w:t>Beijing,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10</w:t>
      </w:r>
      <w:r>
        <w:rPr>
          <w:rFonts w:ascii="Times New Roman" w:hAnsi="Times New Roman" w:cs="Times New Roman"/>
          <w:sz w:val="18"/>
          <w:szCs w:val="18"/>
        </w:rPr>
        <w:t>Beijing Academy of Quantum Information Science, Beijing, China</w:t>
      </w:r>
    </w:p>
    <w:p w:rsidR="00313470" w:rsidRPr="00107369"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11</w:t>
      </w:r>
      <w:r w:rsidRPr="00706417">
        <w:rPr>
          <w:rFonts w:ascii="Times New Roman" w:hAnsi="Times New Roman" w:cs="Times New Roman"/>
          <w:sz w:val="18"/>
          <w:szCs w:val="18"/>
        </w:rPr>
        <w:t>Shanghai Research Center for Quantum Sciences, Shanghai,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12</w:t>
      </w:r>
      <w:r w:rsidRPr="009360C7">
        <w:rPr>
          <w:rFonts w:ascii="Times New Roman" w:hAnsi="Times New Roman" w:cs="Times New Roman"/>
          <w:sz w:val="18"/>
          <w:szCs w:val="18"/>
        </w:rPr>
        <w:t>Frontier Science Center for Quantum Information, Beijing,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13</w:t>
      </w:r>
      <w:r w:rsidRPr="00B05773">
        <w:rPr>
          <w:rFonts w:ascii="Times New Roman" w:hAnsi="Times New Roman" w:cs="Times New Roman"/>
          <w:sz w:val="18"/>
          <w:szCs w:val="18"/>
        </w:rPr>
        <w:t>Collaborative Innovation Center of A</w:t>
      </w:r>
      <w:r>
        <w:rPr>
          <w:rFonts w:ascii="Times New Roman" w:hAnsi="Times New Roman" w:cs="Times New Roman"/>
          <w:sz w:val="18"/>
          <w:szCs w:val="18"/>
        </w:rPr>
        <w:t xml:space="preserve">dvanced Microstructures, </w:t>
      </w:r>
      <w:r w:rsidRPr="00B05773">
        <w:rPr>
          <w:rFonts w:ascii="Times New Roman" w:hAnsi="Times New Roman" w:cs="Times New Roman"/>
          <w:sz w:val="18"/>
          <w:szCs w:val="18"/>
        </w:rPr>
        <w:t>Nanjing, China</w:t>
      </w:r>
    </w:p>
    <w:p w:rsidR="00313470" w:rsidRDefault="00313470" w:rsidP="00313470">
      <w:pPr>
        <w:jc w:val="center"/>
        <w:rPr>
          <w:rFonts w:ascii="Times New Roman" w:hAnsi="Times New Roman" w:cs="Times New Roman"/>
          <w:sz w:val="18"/>
          <w:szCs w:val="18"/>
        </w:rPr>
      </w:pPr>
      <w:r>
        <w:rPr>
          <w:rFonts w:ascii="Times New Roman" w:hAnsi="Times New Roman" w:cs="Times New Roman"/>
          <w:sz w:val="18"/>
          <w:szCs w:val="18"/>
          <w:vertAlign w:val="superscript"/>
        </w:rPr>
        <w:t>14</w:t>
      </w:r>
      <w:r>
        <w:rPr>
          <w:rFonts w:ascii="Times New Roman" w:hAnsi="Times New Roman" w:cs="Times New Roman"/>
          <w:sz w:val="18"/>
          <w:szCs w:val="18"/>
        </w:rPr>
        <w:t>Zhangjiang Fudan International Innovation Center, Fudan University, Shanghai, China</w:t>
      </w:r>
    </w:p>
    <w:p w:rsidR="00797BDE" w:rsidRDefault="00797BDE" w:rsidP="00797BDE">
      <w:pPr>
        <w:jc w:val="center"/>
        <w:rPr>
          <w:rFonts w:ascii="Times New Roman" w:hAnsi="Times New Roman" w:cs="Times New Roman"/>
          <w:sz w:val="18"/>
          <w:szCs w:val="18"/>
        </w:rPr>
      </w:pPr>
      <w:r w:rsidRPr="00026998">
        <w:rPr>
          <w:rFonts w:ascii="Times New Roman" w:hAnsi="Times New Roman" w:cs="Times New Roman"/>
          <w:sz w:val="18"/>
          <w:szCs w:val="18"/>
          <w:vertAlign w:val="superscript"/>
        </w:rPr>
        <w:t>15</w:t>
      </w:r>
      <w:r w:rsidRPr="00026998">
        <w:rPr>
          <w:rFonts w:ascii="Times New Roman" w:hAnsi="Times New Roman" w:cs="Times New Roman"/>
          <w:sz w:val="18"/>
          <w:szCs w:val="18"/>
        </w:rPr>
        <w:t>Shanghai Qi Zhi Institute, Shanghai, China</w:t>
      </w:r>
    </w:p>
    <w:p w:rsidR="00797BDE" w:rsidRPr="00797BDE" w:rsidRDefault="00797BDE" w:rsidP="00313470">
      <w:pPr>
        <w:jc w:val="center"/>
        <w:rPr>
          <w:rFonts w:ascii="Times New Roman" w:hAnsi="Times New Roman" w:cs="Times New Roman"/>
          <w:sz w:val="18"/>
          <w:szCs w:val="18"/>
        </w:rPr>
      </w:pPr>
      <w:bookmarkStart w:id="0" w:name="_GoBack"/>
      <w:bookmarkEnd w:id="0"/>
    </w:p>
    <w:p w:rsidR="00F73CB8" w:rsidRPr="00313470" w:rsidRDefault="00F73CB8" w:rsidP="001440FA">
      <w:pPr>
        <w:jc w:val="left"/>
        <w:rPr>
          <w:rFonts w:ascii="Times New Roman" w:hAnsi="Times New Roman" w:cs="Times New Roman"/>
          <w:szCs w:val="21"/>
          <w:vertAlign w:val="superscript"/>
        </w:rPr>
      </w:pPr>
    </w:p>
    <w:p w:rsidR="001440FA" w:rsidRDefault="00863CC6" w:rsidP="001440FA">
      <w:pPr>
        <w:jc w:val="left"/>
        <w:rPr>
          <w:rFonts w:ascii="Times New Roman" w:hAnsi="Times New Roman" w:cs="Times New Roman"/>
          <w:szCs w:val="21"/>
        </w:rPr>
      </w:pPr>
      <w:r w:rsidRPr="003521BC">
        <w:rPr>
          <w:rFonts w:ascii="Times New Roman" w:hAnsi="Times New Roman" w:cs="Times New Roman" w:hint="eastAsia"/>
          <w:szCs w:val="21"/>
          <w:vertAlign w:val="superscript"/>
        </w:rPr>
        <w:t>†</w:t>
      </w:r>
      <w:r>
        <w:rPr>
          <w:rFonts w:ascii="Times New Roman" w:hAnsi="Times New Roman" w:cs="Times New Roman" w:hint="eastAsia"/>
          <w:szCs w:val="21"/>
          <w:vertAlign w:val="superscript"/>
        </w:rPr>
        <w:t xml:space="preserve"> </w:t>
      </w:r>
      <w:r w:rsidR="001440FA">
        <w:rPr>
          <w:rFonts w:ascii="Times New Roman" w:hAnsi="Times New Roman" w:cs="Times New Roman"/>
          <w:szCs w:val="21"/>
        </w:rPr>
        <w:t>These authors contributed equally to this work</w:t>
      </w:r>
    </w:p>
    <w:p w:rsidR="001440FA" w:rsidRDefault="00863CC6" w:rsidP="001440FA">
      <w:pPr>
        <w:jc w:val="left"/>
        <w:rPr>
          <w:rFonts w:ascii="Times New Roman" w:hAnsi="Times New Roman" w:cs="Times New Roman"/>
          <w:szCs w:val="21"/>
        </w:rPr>
      </w:pPr>
      <w:r w:rsidRPr="009026C9">
        <w:rPr>
          <w:rFonts w:ascii="Times New Roman" w:hAnsi="Times New Roman" w:cs="Times New Roman"/>
          <w:sz w:val="24"/>
          <w:vertAlign w:val="superscript"/>
        </w:rPr>
        <w:t>*</w:t>
      </w:r>
      <w:r>
        <w:rPr>
          <w:rFonts w:ascii="Times New Roman" w:hAnsi="Times New Roman" w:cs="Times New Roman"/>
          <w:sz w:val="24"/>
          <w:vertAlign w:val="superscript"/>
        </w:rPr>
        <w:t xml:space="preserve"> </w:t>
      </w:r>
      <w:r w:rsidR="001440FA">
        <w:rPr>
          <w:rFonts w:ascii="Times New Roman" w:hAnsi="Times New Roman" w:cs="Times New Roman" w:hint="eastAsia"/>
          <w:szCs w:val="21"/>
        </w:rPr>
        <w:t>Email</w:t>
      </w:r>
      <w:r w:rsidR="001440FA">
        <w:rPr>
          <w:rFonts w:ascii="Times New Roman" w:hAnsi="Times New Roman" w:cs="Times New Roman"/>
          <w:szCs w:val="21"/>
        </w:rPr>
        <w:t>s</w:t>
      </w:r>
      <w:r w:rsidR="001440FA">
        <w:rPr>
          <w:rFonts w:ascii="Times New Roman" w:hAnsi="Times New Roman" w:cs="Times New Roman" w:hint="eastAsia"/>
          <w:szCs w:val="21"/>
        </w:rPr>
        <w:t xml:space="preserve">: </w:t>
      </w:r>
      <w:hyperlink r:id="rId6" w:history="1">
        <w:r w:rsidR="001440FA" w:rsidRPr="001D1D74">
          <w:rPr>
            <w:rStyle w:val="a8"/>
            <w:rFonts w:ascii="Times New Roman" w:hAnsi="Times New Roman" w:cs="Times New Roman" w:hint="eastAsia"/>
            <w:szCs w:val="21"/>
          </w:rPr>
          <w:t>zhouxd</w:t>
        </w:r>
        <w:r w:rsidR="001440FA" w:rsidRPr="001D1D74">
          <w:rPr>
            <w:rStyle w:val="a8"/>
            <w:rFonts w:ascii="Times New Roman" w:hAnsi="Times New Roman" w:cs="Times New Roman"/>
            <w:szCs w:val="21"/>
          </w:rPr>
          <w:t>@fudan.edu.cn</w:t>
        </w:r>
      </w:hyperlink>
      <w:r w:rsidR="00F73CB8">
        <w:rPr>
          <w:rFonts w:ascii="Times New Roman" w:hAnsi="Times New Roman" w:cs="Times New Roman"/>
          <w:szCs w:val="21"/>
        </w:rPr>
        <w:t>,</w:t>
      </w:r>
      <w:r w:rsidR="001440FA">
        <w:rPr>
          <w:rFonts w:ascii="Times New Roman" w:hAnsi="Times New Roman" w:cs="Times New Roman"/>
          <w:szCs w:val="21"/>
        </w:rPr>
        <w:t xml:space="preserve"> </w:t>
      </w:r>
      <w:hyperlink r:id="rId7" w:history="1">
        <w:r w:rsidR="001440FA" w:rsidRPr="001D1D74">
          <w:rPr>
            <w:rStyle w:val="a8"/>
            <w:rFonts w:ascii="Times New Roman" w:hAnsi="Times New Roman" w:cs="Times New Roman"/>
            <w:szCs w:val="21"/>
          </w:rPr>
          <w:t>shenj5494@fudan.edu,.cn</w:t>
        </w:r>
      </w:hyperlink>
    </w:p>
    <w:p w:rsidR="00DE4457" w:rsidRPr="001440FA" w:rsidRDefault="00DE4457"/>
    <w:p w:rsidR="00DE4457" w:rsidRPr="00DE4457" w:rsidRDefault="00DE4457">
      <w:pPr>
        <w:rPr>
          <w:rFonts w:ascii="Times New Roman" w:hAnsi="Times New Roman" w:cs="Times New Roman"/>
          <w:b/>
        </w:rPr>
      </w:pPr>
      <w:r w:rsidRPr="00DE4457">
        <w:rPr>
          <w:rFonts w:ascii="Times New Roman" w:hAnsi="Times New Roman" w:cs="Times New Roman"/>
          <w:b/>
        </w:rPr>
        <w:t>Contents:</w:t>
      </w:r>
    </w:p>
    <w:p w:rsidR="00DE4457" w:rsidRPr="00DE4457" w:rsidRDefault="00DE4457">
      <w:pPr>
        <w:rPr>
          <w:b/>
        </w:rPr>
      </w:pPr>
    </w:p>
    <w:p w:rsidR="00DE4457" w:rsidRPr="00DE4457" w:rsidRDefault="004101F9" w:rsidP="00DE4457">
      <w:pPr>
        <w:spacing w:line="360" w:lineRule="auto"/>
        <w:rPr>
          <w:rFonts w:ascii="Times New Roman" w:hAnsi="Times New Roman" w:cs="Times New Roman"/>
          <w:b/>
        </w:rPr>
      </w:pPr>
      <w:r>
        <w:rPr>
          <w:rFonts w:ascii="Times New Roman" w:hAnsi="Times New Roman" w:cs="Times New Roman"/>
          <w:b/>
        </w:rPr>
        <w:t xml:space="preserve">A: </w:t>
      </w:r>
      <w:r w:rsidR="00DE4457" w:rsidRPr="00DE4457">
        <w:rPr>
          <w:rFonts w:ascii="Times New Roman" w:hAnsi="Times New Roman" w:cs="Times New Roman"/>
          <w:b/>
        </w:rPr>
        <w:t>thickness determination of few-layer MnBi</w:t>
      </w:r>
      <w:r w:rsidR="00DE4457" w:rsidRPr="00DE4457">
        <w:rPr>
          <w:rFonts w:ascii="Times New Roman" w:hAnsi="Times New Roman" w:cs="Times New Roman"/>
          <w:b/>
          <w:vertAlign w:val="subscript"/>
        </w:rPr>
        <w:t>2</w:t>
      </w:r>
      <w:r w:rsidR="00DE4457" w:rsidRPr="00DE4457">
        <w:rPr>
          <w:rFonts w:ascii="Times New Roman" w:hAnsi="Times New Roman" w:cs="Times New Roman"/>
          <w:b/>
        </w:rPr>
        <w:t>Te</w:t>
      </w:r>
      <w:r w:rsidR="00DE4457" w:rsidRPr="00DE4457">
        <w:rPr>
          <w:rFonts w:ascii="Times New Roman" w:hAnsi="Times New Roman" w:cs="Times New Roman"/>
          <w:b/>
          <w:vertAlign w:val="subscript"/>
        </w:rPr>
        <w:t>4</w:t>
      </w:r>
      <w:r w:rsidR="00DE4457" w:rsidRPr="00DE4457">
        <w:rPr>
          <w:rFonts w:ascii="Times New Roman" w:hAnsi="Times New Roman" w:cs="Times New Roman"/>
          <w:b/>
        </w:rPr>
        <w:t xml:space="preserve"> devices</w:t>
      </w:r>
    </w:p>
    <w:p w:rsidR="00C05226" w:rsidRDefault="00C05226" w:rsidP="00DE4457">
      <w:pPr>
        <w:spacing w:line="360" w:lineRule="auto"/>
        <w:rPr>
          <w:rFonts w:ascii="Times New Roman" w:hAnsi="Times New Roman" w:cs="Times New Roman"/>
          <w:b/>
        </w:rPr>
      </w:pPr>
      <w:r>
        <w:rPr>
          <w:rFonts w:ascii="Times New Roman" w:hAnsi="Times New Roman" w:cs="Times New Roman" w:hint="eastAsia"/>
          <w:b/>
        </w:rPr>
        <w:t>B</w:t>
      </w:r>
      <w:r w:rsidR="00B84ED3">
        <w:rPr>
          <w:rFonts w:ascii="Times New Roman" w:hAnsi="Times New Roman" w:cs="Times New Roman"/>
          <w:b/>
        </w:rPr>
        <w:t>: a</w:t>
      </w:r>
      <w:r>
        <w:rPr>
          <w:rFonts w:ascii="Times New Roman" w:hAnsi="Times New Roman" w:cs="Times New Roman"/>
          <w:b/>
        </w:rPr>
        <w:t xml:space="preserve"> complete gate voltage and field dependent transport characterization of 6-SL MnBi</w:t>
      </w:r>
      <w:r w:rsidRPr="00DE4457">
        <w:rPr>
          <w:rFonts w:ascii="Times New Roman" w:hAnsi="Times New Roman" w:cs="Times New Roman"/>
          <w:b/>
          <w:vertAlign w:val="subscript"/>
        </w:rPr>
        <w:t>2</w:t>
      </w:r>
      <w:r>
        <w:rPr>
          <w:rFonts w:ascii="Times New Roman" w:hAnsi="Times New Roman" w:cs="Times New Roman"/>
          <w:b/>
        </w:rPr>
        <w:t>Te</w:t>
      </w:r>
      <w:r w:rsidRPr="00DE4457">
        <w:rPr>
          <w:rFonts w:ascii="Times New Roman" w:hAnsi="Times New Roman" w:cs="Times New Roman"/>
          <w:b/>
          <w:vertAlign w:val="subscript"/>
        </w:rPr>
        <w:t>4</w:t>
      </w:r>
      <w:r>
        <w:rPr>
          <w:rFonts w:ascii="Times New Roman" w:hAnsi="Times New Roman" w:cs="Times New Roman"/>
          <w:b/>
        </w:rPr>
        <w:t xml:space="preserve"> (Device A)</w:t>
      </w:r>
    </w:p>
    <w:p w:rsidR="00DE4457" w:rsidRDefault="00DE4457" w:rsidP="00DE4457">
      <w:pPr>
        <w:spacing w:line="360" w:lineRule="auto"/>
        <w:rPr>
          <w:rFonts w:ascii="Times New Roman" w:hAnsi="Times New Roman" w:cs="Times New Roman"/>
          <w:b/>
        </w:rPr>
      </w:pPr>
      <w:r w:rsidRPr="00DE4457">
        <w:rPr>
          <w:rFonts w:ascii="Times New Roman" w:hAnsi="Times New Roman" w:cs="Times New Roman"/>
          <w:b/>
        </w:rPr>
        <w:t>C: bulk transport measurement</w:t>
      </w:r>
      <w:r>
        <w:rPr>
          <w:rFonts w:ascii="Times New Roman" w:hAnsi="Times New Roman" w:cs="Times New Roman"/>
          <w:b/>
        </w:rPr>
        <w:t xml:space="preserve"> of 6-SL MnBi</w:t>
      </w:r>
      <w:r w:rsidRPr="00DE4457">
        <w:rPr>
          <w:rFonts w:ascii="Times New Roman" w:hAnsi="Times New Roman" w:cs="Times New Roman"/>
          <w:b/>
          <w:vertAlign w:val="subscript"/>
        </w:rPr>
        <w:t>2</w:t>
      </w:r>
      <w:r>
        <w:rPr>
          <w:rFonts w:ascii="Times New Roman" w:hAnsi="Times New Roman" w:cs="Times New Roman"/>
          <w:b/>
        </w:rPr>
        <w:t>Te</w:t>
      </w:r>
      <w:r w:rsidRPr="00DE4457">
        <w:rPr>
          <w:rFonts w:ascii="Times New Roman" w:hAnsi="Times New Roman" w:cs="Times New Roman"/>
          <w:b/>
          <w:vertAlign w:val="subscript"/>
        </w:rPr>
        <w:t>4</w:t>
      </w:r>
      <w:r>
        <w:rPr>
          <w:rFonts w:ascii="Times New Roman" w:hAnsi="Times New Roman" w:cs="Times New Roman"/>
          <w:b/>
        </w:rPr>
        <w:t xml:space="preserve"> (Device A)</w:t>
      </w:r>
    </w:p>
    <w:p w:rsidR="00DF312B" w:rsidRDefault="00DF312B" w:rsidP="00DE4457">
      <w:pPr>
        <w:spacing w:line="360" w:lineRule="auto"/>
        <w:rPr>
          <w:rFonts w:ascii="Times New Roman" w:hAnsi="Times New Roman" w:cs="Times New Roman"/>
          <w:b/>
        </w:rPr>
      </w:pPr>
      <w:r>
        <w:rPr>
          <w:rFonts w:ascii="Times New Roman" w:hAnsi="Times New Roman" w:cs="Times New Roman" w:hint="eastAsia"/>
          <w:b/>
        </w:rPr>
        <w:t>D</w:t>
      </w:r>
      <w:r>
        <w:rPr>
          <w:rFonts w:ascii="Times New Roman" w:hAnsi="Times New Roman" w:cs="Times New Roman"/>
          <w:b/>
        </w:rPr>
        <w:t>:</w:t>
      </w:r>
      <w:r w:rsidR="00C05226">
        <w:rPr>
          <w:rFonts w:ascii="Times New Roman" w:hAnsi="Times New Roman" w:cs="Times New Roman"/>
          <w:b/>
        </w:rPr>
        <w:t xml:space="preserve"> transport and sMIM results of one 7-SL MnBi</w:t>
      </w:r>
      <w:r w:rsidR="00C05226" w:rsidRPr="00C05226">
        <w:rPr>
          <w:rFonts w:ascii="Times New Roman" w:hAnsi="Times New Roman" w:cs="Times New Roman"/>
          <w:b/>
          <w:vertAlign w:val="subscript"/>
        </w:rPr>
        <w:t>2</w:t>
      </w:r>
      <w:r w:rsidR="00C05226">
        <w:rPr>
          <w:rFonts w:ascii="Times New Roman" w:hAnsi="Times New Roman" w:cs="Times New Roman"/>
          <w:b/>
        </w:rPr>
        <w:t>Te</w:t>
      </w:r>
      <w:r w:rsidR="00C05226" w:rsidRPr="00C05226">
        <w:rPr>
          <w:rFonts w:ascii="Times New Roman" w:hAnsi="Times New Roman" w:cs="Times New Roman"/>
          <w:b/>
          <w:vertAlign w:val="subscript"/>
        </w:rPr>
        <w:t>4</w:t>
      </w:r>
    </w:p>
    <w:p w:rsidR="00C05226" w:rsidRPr="00DE4457" w:rsidRDefault="00C05226" w:rsidP="00C05226">
      <w:pPr>
        <w:spacing w:line="360" w:lineRule="auto"/>
        <w:rPr>
          <w:rFonts w:ascii="Times New Roman" w:hAnsi="Times New Roman" w:cs="Times New Roman"/>
          <w:b/>
        </w:rPr>
      </w:pPr>
      <w:r>
        <w:rPr>
          <w:rFonts w:ascii="Times New Roman" w:hAnsi="Times New Roman" w:cs="Times New Roman"/>
          <w:b/>
        </w:rPr>
        <w:t>E</w:t>
      </w:r>
      <w:r w:rsidRPr="00DE4457">
        <w:rPr>
          <w:rFonts w:ascii="Times New Roman" w:hAnsi="Times New Roman" w:cs="Times New Roman"/>
          <w:b/>
        </w:rPr>
        <w:t>: sMIM results of another 6-SL MnBi</w:t>
      </w:r>
      <w:r w:rsidRPr="00DE4457">
        <w:rPr>
          <w:rFonts w:ascii="Times New Roman" w:hAnsi="Times New Roman" w:cs="Times New Roman"/>
          <w:b/>
          <w:vertAlign w:val="subscript"/>
        </w:rPr>
        <w:t>2</w:t>
      </w:r>
      <w:r w:rsidRPr="00DE4457">
        <w:rPr>
          <w:rFonts w:ascii="Times New Roman" w:hAnsi="Times New Roman" w:cs="Times New Roman"/>
          <w:b/>
        </w:rPr>
        <w:t>Te</w:t>
      </w:r>
      <w:r w:rsidRPr="00DE4457">
        <w:rPr>
          <w:rFonts w:ascii="Times New Roman" w:hAnsi="Times New Roman" w:cs="Times New Roman"/>
          <w:b/>
          <w:vertAlign w:val="subscript"/>
        </w:rPr>
        <w:t>4</w:t>
      </w:r>
      <w:r w:rsidR="00E455EC">
        <w:rPr>
          <w:rFonts w:ascii="Times New Roman" w:hAnsi="Times New Roman" w:cs="Times New Roman"/>
          <w:b/>
        </w:rPr>
        <w:t xml:space="preserve"> </w:t>
      </w:r>
      <w:r>
        <w:rPr>
          <w:rFonts w:ascii="Times New Roman" w:hAnsi="Times New Roman" w:cs="Times New Roman"/>
          <w:b/>
        </w:rPr>
        <w:t>(Device B)</w:t>
      </w:r>
    </w:p>
    <w:p w:rsidR="00DE4457" w:rsidRPr="005B40B2" w:rsidRDefault="005B40B2" w:rsidP="005B40B2">
      <w:pPr>
        <w:jc w:val="left"/>
        <w:rPr>
          <w:rFonts w:ascii="Times New Roman" w:hAnsi="Times New Roman" w:cs="Times New Roman"/>
          <w:b/>
          <w:szCs w:val="21"/>
        </w:rPr>
      </w:pPr>
      <w:r>
        <w:rPr>
          <w:rFonts w:ascii="Times New Roman" w:hAnsi="Times New Roman" w:cs="Times New Roman" w:hint="eastAsia"/>
          <w:b/>
        </w:rPr>
        <w:t>F</w:t>
      </w:r>
      <w:r>
        <w:rPr>
          <w:rFonts w:ascii="Times New Roman" w:hAnsi="Times New Roman" w:cs="Times New Roman"/>
          <w:b/>
        </w:rPr>
        <w:t xml:space="preserve">: </w:t>
      </w:r>
      <w:r w:rsidR="00B84ED3">
        <w:rPr>
          <w:rFonts w:ascii="Times New Roman" w:hAnsi="Times New Roman" w:cs="Times New Roman"/>
          <w:b/>
          <w:szCs w:val="21"/>
        </w:rPr>
        <w:t>c</w:t>
      </w:r>
      <w:r w:rsidRPr="00657C69">
        <w:rPr>
          <w:rFonts w:ascii="Times New Roman" w:hAnsi="Times New Roman" w:cs="Times New Roman"/>
          <w:b/>
          <w:szCs w:val="21"/>
        </w:rPr>
        <w:t>rossover from three-dimensional</w:t>
      </w:r>
      <w:r>
        <w:rPr>
          <w:rFonts w:ascii="Times New Roman" w:hAnsi="Times New Roman" w:cs="Times New Roman"/>
          <w:b/>
          <w:szCs w:val="21"/>
        </w:rPr>
        <w:t xml:space="preserve"> (3D)</w:t>
      </w:r>
      <w:r w:rsidRPr="00657C69">
        <w:rPr>
          <w:rFonts w:ascii="Times New Roman" w:hAnsi="Times New Roman" w:cs="Times New Roman"/>
          <w:b/>
          <w:szCs w:val="21"/>
        </w:rPr>
        <w:t xml:space="preserve"> to two-dimensional</w:t>
      </w:r>
      <w:r>
        <w:rPr>
          <w:rFonts w:ascii="Times New Roman" w:hAnsi="Times New Roman" w:cs="Times New Roman"/>
          <w:b/>
          <w:szCs w:val="21"/>
        </w:rPr>
        <w:t xml:space="preserve"> (2D)</w:t>
      </w:r>
      <w:r w:rsidRPr="00657C69">
        <w:rPr>
          <w:rFonts w:ascii="Times New Roman" w:hAnsi="Times New Roman" w:cs="Times New Roman"/>
          <w:b/>
          <w:szCs w:val="21"/>
        </w:rPr>
        <w:t xml:space="preserve"> topological insulators</w:t>
      </w:r>
    </w:p>
    <w:p w:rsidR="005B40B2" w:rsidRDefault="005B40B2" w:rsidP="00DE4457">
      <w:pPr>
        <w:spacing w:line="360" w:lineRule="auto"/>
        <w:rPr>
          <w:rFonts w:ascii="Times New Roman" w:hAnsi="Times New Roman" w:cs="Times New Roman"/>
          <w:b/>
        </w:rPr>
      </w:pPr>
    </w:p>
    <w:p w:rsidR="005B40B2" w:rsidRDefault="005B40B2" w:rsidP="00DE4457">
      <w:pPr>
        <w:spacing w:line="360" w:lineRule="auto"/>
        <w:rPr>
          <w:rFonts w:ascii="Times New Roman" w:hAnsi="Times New Roman" w:cs="Times New Roman"/>
          <w:b/>
        </w:rPr>
      </w:pPr>
    </w:p>
    <w:p w:rsidR="00DE4457" w:rsidRPr="00DE4457" w:rsidRDefault="005B40B2" w:rsidP="00DE4457">
      <w:pPr>
        <w:spacing w:line="360" w:lineRule="auto"/>
        <w:rPr>
          <w:rFonts w:ascii="Times New Roman" w:hAnsi="Times New Roman" w:cs="Times New Roman"/>
          <w:b/>
        </w:rPr>
      </w:pPr>
      <w:r>
        <w:rPr>
          <w:rFonts w:ascii="Times New Roman" w:hAnsi="Times New Roman" w:cs="Times New Roman"/>
          <w:b/>
        </w:rPr>
        <w:lastRenderedPageBreak/>
        <w:t>Figure S1 to S6</w:t>
      </w:r>
    </w:p>
    <w:p w:rsidR="00DE4457" w:rsidRDefault="00DE4457"/>
    <w:p w:rsidR="00E5759A" w:rsidRPr="006928A7" w:rsidRDefault="004101F9" w:rsidP="006928A7">
      <w:pPr>
        <w:spacing w:line="360" w:lineRule="auto"/>
        <w:rPr>
          <w:rFonts w:ascii="Times New Roman" w:hAnsi="Times New Roman" w:cs="Times New Roman"/>
          <w:b/>
        </w:rPr>
      </w:pPr>
      <w:r>
        <w:rPr>
          <w:rFonts w:ascii="Times New Roman" w:hAnsi="Times New Roman" w:cs="Times New Roman"/>
          <w:b/>
        </w:rPr>
        <w:t xml:space="preserve">SI A: </w:t>
      </w:r>
      <w:r w:rsidR="00DE4457" w:rsidRPr="00DE4457">
        <w:rPr>
          <w:rFonts w:ascii="Times New Roman" w:hAnsi="Times New Roman" w:cs="Times New Roman"/>
          <w:b/>
        </w:rPr>
        <w:t>thickness determination of few-layer MnBi</w:t>
      </w:r>
      <w:r w:rsidR="00DE4457" w:rsidRPr="00DE4457">
        <w:rPr>
          <w:rFonts w:ascii="Times New Roman" w:hAnsi="Times New Roman" w:cs="Times New Roman"/>
          <w:b/>
          <w:vertAlign w:val="subscript"/>
        </w:rPr>
        <w:t>2</w:t>
      </w:r>
      <w:r w:rsidR="00DE4457" w:rsidRPr="00DE4457">
        <w:rPr>
          <w:rFonts w:ascii="Times New Roman" w:hAnsi="Times New Roman" w:cs="Times New Roman"/>
          <w:b/>
        </w:rPr>
        <w:t>Te</w:t>
      </w:r>
      <w:r w:rsidR="00DE4457" w:rsidRPr="00DE4457">
        <w:rPr>
          <w:rFonts w:ascii="Times New Roman" w:hAnsi="Times New Roman" w:cs="Times New Roman"/>
          <w:b/>
          <w:vertAlign w:val="subscript"/>
        </w:rPr>
        <w:t>4</w:t>
      </w:r>
      <w:r w:rsidR="00DE4457" w:rsidRPr="00DE4457">
        <w:rPr>
          <w:rFonts w:ascii="Times New Roman" w:hAnsi="Times New Roman" w:cs="Times New Roman"/>
          <w:b/>
        </w:rPr>
        <w:t xml:space="preserve"> devices</w:t>
      </w:r>
      <w:r w:rsidR="00E5759A">
        <w:rPr>
          <w:rFonts w:ascii="Times New Roman" w:hAnsi="Times New Roman" w:cs="Times New Roman"/>
        </w:rPr>
        <w:t xml:space="preserve"> </w:t>
      </w:r>
    </w:p>
    <w:p w:rsidR="00E5759A" w:rsidRDefault="00E5759A" w:rsidP="0039619F">
      <w:pPr>
        <w:rPr>
          <w:rFonts w:ascii="Times New Roman" w:hAnsi="Times New Roman" w:cs="Times New Roman"/>
        </w:rPr>
      </w:pPr>
    </w:p>
    <w:p w:rsidR="00DE4457" w:rsidRDefault="00E5759A" w:rsidP="006928A7">
      <w:pPr>
        <w:ind w:firstLineChars="200" w:firstLine="420"/>
        <w:rPr>
          <w:rFonts w:ascii="Times New Roman" w:hAnsi="Times New Roman" w:cs="Times New Roman"/>
        </w:rPr>
      </w:pPr>
      <w:r>
        <w:rPr>
          <w:rFonts w:ascii="Times New Roman" w:hAnsi="Times New Roman" w:cs="Times New Roman"/>
        </w:rPr>
        <w:t xml:space="preserve">In </w:t>
      </w:r>
      <w:r w:rsidR="002C4A1D">
        <w:rPr>
          <w:rFonts w:ascii="Times New Roman" w:hAnsi="Times New Roman" w:cs="Times New Roman"/>
        </w:rPr>
        <w:t>this work</w:t>
      </w:r>
      <w:r w:rsidR="00AC6BC6">
        <w:rPr>
          <w:rFonts w:ascii="Times New Roman" w:hAnsi="Times New Roman" w:cs="Times New Roman"/>
        </w:rPr>
        <w:t>, we fabricated and measured</w:t>
      </w:r>
      <w:r>
        <w:rPr>
          <w:rFonts w:ascii="Times New Roman" w:hAnsi="Times New Roman" w:cs="Times New Roman"/>
        </w:rPr>
        <w:t xml:space="preserve"> </w:t>
      </w:r>
      <w:r w:rsidR="00AC6BC6">
        <w:rPr>
          <w:rFonts w:ascii="Times New Roman" w:hAnsi="Times New Roman" w:cs="Times New Roman"/>
        </w:rPr>
        <w:t>two</w:t>
      </w:r>
      <w:r w:rsidR="00C0786B">
        <w:rPr>
          <w:rFonts w:ascii="Times New Roman" w:hAnsi="Times New Roman" w:cs="Times New Roman"/>
        </w:rPr>
        <w:t xml:space="preserve"> </w:t>
      </w:r>
      <w:r>
        <w:rPr>
          <w:rFonts w:ascii="Times New Roman" w:hAnsi="Times New Roman" w:cs="Times New Roman"/>
        </w:rPr>
        <w:t>6-SL devices</w:t>
      </w:r>
      <w:r w:rsidR="008C20EE">
        <w:rPr>
          <w:rFonts w:ascii="Times New Roman" w:hAnsi="Times New Roman" w:cs="Times New Roman"/>
        </w:rPr>
        <w:t xml:space="preserve"> and one 7-SL device</w:t>
      </w:r>
      <w:r>
        <w:rPr>
          <w:rFonts w:ascii="Times New Roman" w:hAnsi="Times New Roman" w:cs="Times New Roman"/>
        </w:rPr>
        <w:t>.</w:t>
      </w:r>
      <w:r w:rsidR="002C4A1D">
        <w:rPr>
          <w:rFonts w:ascii="Times New Roman" w:hAnsi="Times New Roman" w:cs="Times New Roman"/>
        </w:rPr>
        <w:t xml:space="preserve"> The data shown in the main figures are from the first 6-SL device</w:t>
      </w:r>
      <w:r w:rsidR="009405E0">
        <w:rPr>
          <w:rFonts w:ascii="Times New Roman" w:hAnsi="Times New Roman" w:cs="Times New Roman"/>
        </w:rPr>
        <w:t xml:space="preserve"> (Device A), and data of another 6-SL device (Device B)</w:t>
      </w:r>
      <w:r w:rsidR="002C4A1D">
        <w:rPr>
          <w:rFonts w:ascii="Times New Roman" w:hAnsi="Times New Roman" w:cs="Times New Roman"/>
        </w:rPr>
        <w:t xml:space="preserve"> are displayed in</w:t>
      </w:r>
      <w:r w:rsidR="00C0786B">
        <w:rPr>
          <w:rFonts w:ascii="Times New Roman" w:hAnsi="Times New Roman" w:cs="Times New Roman"/>
        </w:rPr>
        <w:t xml:space="preserve"> </w:t>
      </w:r>
      <w:r w:rsidR="001C429F">
        <w:rPr>
          <w:rFonts w:ascii="Times New Roman" w:hAnsi="Times New Roman" w:cs="Times New Roman"/>
        </w:rPr>
        <w:t>this supplementary</w:t>
      </w:r>
      <w:r w:rsidR="002C4A1D">
        <w:rPr>
          <w:rFonts w:ascii="Times New Roman" w:hAnsi="Times New Roman" w:cs="Times New Roman"/>
        </w:rPr>
        <w:t xml:space="preserve"> material. </w:t>
      </w:r>
      <w:r w:rsidR="008C20EE">
        <w:rPr>
          <w:rFonts w:ascii="Times New Roman" w:hAnsi="Times New Roman" w:cs="Times New Roman"/>
        </w:rPr>
        <w:t xml:space="preserve">Also shown in the supplement is the transport and sMIM results of one 7-SL device. </w:t>
      </w:r>
      <w:r w:rsidR="001C00F5">
        <w:rPr>
          <w:rFonts w:ascii="Times New Roman" w:hAnsi="Times New Roman" w:cs="Times New Roman"/>
        </w:rPr>
        <w:t>The exact thickness of MnBi</w:t>
      </w:r>
      <w:r w:rsidR="001C00F5" w:rsidRPr="001C00F5">
        <w:rPr>
          <w:rFonts w:ascii="Times New Roman" w:hAnsi="Times New Roman" w:cs="Times New Roman"/>
          <w:vertAlign w:val="subscript"/>
        </w:rPr>
        <w:t>2</w:t>
      </w:r>
      <w:r w:rsidR="001C00F5">
        <w:rPr>
          <w:rFonts w:ascii="Times New Roman" w:hAnsi="Times New Roman" w:cs="Times New Roman"/>
        </w:rPr>
        <w:t>Te</w:t>
      </w:r>
      <w:r w:rsidR="001C00F5" w:rsidRPr="001C00F5">
        <w:rPr>
          <w:rFonts w:ascii="Times New Roman" w:hAnsi="Times New Roman" w:cs="Times New Roman"/>
          <w:vertAlign w:val="subscript"/>
        </w:rPr>
        <w:t>4</w:t>
      </w:r>
      <w:r w:rsidR="001C00F5">
        <w:rPr>
          <w:rFonts w:ascii="Times New Roman" w:hAnsi="Times New Roman" w:cs="Times New Roman"/>
        </w:rPr>
        <w:t xml:space="preserve"> thin flakes is determined by checking its optical reflectance</w:t>
      </w:r>
      <w:r w:rsidR="00D6006D">
        <w:rPr>
          <w:rFonts w:ascii="Times New Roman" w:hAnsi="Times New Roman" w:cs="Times New Roman"/>
        </w:rPr>
        <w:t xml:space="preserve"> and following an empirical method we have obtained. </w:t>
      </w:r>
      <w:r w:rsidR="008A660F">
        <w:rPr>
          <w:rFonts w:ascii="Times New Roman" w:hAnsi="Times New Roman" w:cs="Times New Roman"/>
        </w:rPr>
        <w:t>Figure S1</w:t>
      </w:r>
      <w:r w:rsidR="001C00F5">
        <w:rPr>
          <w:rFonts w:ascii="Times New Roman" w:hAnsi="Times New Roman" w:cs="Times New Roman"/>
        </w:rPr>
        <w:t>(a)</w:t>
      </w:r>
      <w:r w:rsidR="00D04CBA">
        <w:rPr>
          <w:rFonts w:ascii="Times New Roman" w:hAnsi="Times New Roman" w:cs="Times New Roman"/>
        </w:rPr>
        <w:t xml:space="preserve"> displays an</w:t>
      </w:r>
      <w:r w:rsidR="008A660F">
        <w:rPr>
          <w:rFonts w:ascii="Times New Roman" w:hAnsi="Times New Roman" w:cs="Times New Roman"/>
        </w:rPr>
        <w:t xml:space="preserve"> optical image of few-layer flakes of MnBi</w:t>
      </w:r>
      <w:r w:rsidR="008A660F" w:rsidRPr="00CE1F99">
        <w:rPr>
          <w:rFonts w:ascii="Times New Roman" w:hAnsi="Times New Roman" w:cs="Times New Roman"/>
          <w:vertAlign w:val="subscript"/>
        </w:rPr>
        <w:t>2</w:t>
      </w:r>
      <w:r w:rsidR="008A660F">
        <w:rPr>
          <w:rFonts w:ascii="Times New Roman" w:hAnsi="Times New Roman" w:cs="Times New Roman"/>
        </w:rPr>
        <w:t>Te</w:t>
      </w:r>
      <w:r w:rsidR="008A660F" w:rsidRPr="00CE1F99">
        <w:rPr>
          <w:rFonts w:ascii="Times New Roman" w:hAnsi="Times New Roman" w:cs="Times New Roman"/>
          <w:vertAlign w:val="subscript"/>
        </w:rPr>
        <w:t>4</w:t>
      </w:r>
      <w:r w:rsidR="008A660F">
        <w:rPr>
          <w:rFonts w:ascii="Times New Roman" w:hAnsi="Times New Roman" w:cs="Times New Roman"/>
        </w:rPr>
        <w:t xml:space="preserve"> cleaved onto SiO</w:t>
      </w:r>
      <w:r w:rsidR="008A660F" w:rsidRPr="001C00F5">
        <w:rPr>
          <w:rFonts w:ascii="Times New Roman" w:hAnsi="Times New Roman" w:cs="Times New Roman"/>
          <w:vertAlign w:val="subscript"/>
        </w:rPr>
        <w:t>2</w:t>
      </w:r>
      <w:r w:rsidR="008A660F">
        <w:rPr>
          <w:rFonts w:ascii="Times New Roman" w:hAnsi="Times New Roman" w:cs="Times New Roman"/>
        </w:rPr>
        <w:t xml:space="preserve">/Si substrate. </w:t>
      </w:r>
      <w:r w:rsidR="00D04CBA">
        <w:rPr>
          <w:rFonts w:ascii="Times New Roman" w:hAnsi="Times New Roman" w:cs="Times New Roman"/>
        </w:rPr>
        <w:t xml:space="preserve">Image was taken in reflection mode before PMMA coating and other fabrication process. </w:t>
      </w:r>
      <w:r w:rsidR="009A1A6D">
        <w:rPr>
          <w:rFonts w:ascii="Times New Roman" w:hAnsi="Times New Roman" w:cs="Times New Roman"/>
        </w:rPr>
        <w:t xml:space="preserve">We first determine </w:t>
      </w:r>
      <w:r w:rsidR="00D04CBA">
        <w:rPr>
          <w:rFonts w:ascii="Times New Roman" w:hAnsi="Times New Roman" w:cs="Times New Roman"/>
        </w:rPr>
        <w:t>the thickness of areas with different colors by Atomic Force Microscope (AFM, Bruker Innova). Number of SLs is labeled on selected flakes in Fig. S1(a).</w:t>
      </w:r>
      <w:r w:rsidR="00C8138E">
        <w:rPr>
          <w:rFonts w:ascii="Times New Roman" w:hAnsi="Times New Roman" w:cs="Times New Roman"/>
        </w:rPr>
        <w:t xml:space="preserve"> </w:t>
      </w:r>
      <w:r w:rsidR="00D04CBA">
        <w:rPr>
          <w:rFonts w:ascii="Times New Roman" w:hAnsi="Times New Roman" w:cs="Times New Roman"/>
        </w:rPr>
        <w:t>We then calculate t</w:t>
      </w:r>
      <w:r w:rsidR="003A1306">
        <w:rPr>
          <w:rFonts w:ascii="Times New Roman" w:hAnsi="Times New Roman" w:cs="Times New Roman"/>
        </w:rPr>
        <w:t xml:space="preserve">he </w:t>
      </w:r>
      <w:r w:rsidR="00D04CBA">
        <w:rPr>
          <w:rFonts w:ascii="Times New Roman" w:hAnsi="Times New Roman" w:cs="Times New Roman"/>
        </w:rPr>
        <w:t xml:space="preserve">optical </w:t>
      </w:r>
      <w:r w:rsidR="00DF17D6">
        <w:rPr>
          <w:rFonts w:ascii="Times New Roman" w:hAnsi="Times New Roman" w:cs="Times New Roman"/>
        </w:rPr>
        <w:t xml:space="preserve">image </w:t>
      </w:r>
      <w:r w:rsidR="003A1306">
        <w:rPr>
          <w:rFonts w:ascii="Times New Roman" w:hAnsi="Times New Roman" w:cs="Times New Roman"/>
        </w:rPr>
        <w:t>contrast between substrate an</w:t>
      </w:r>
      <w:r w:rsidR="00A44853">
        <w:rPr>
          <w:rFonts w:ascii="Times New Roman" w:hAnsi="Times New Roman" w:cs="Times New Roman"/>
        </w:rPr>
        <w:t xml:space="preserve">d selected flakes </w:t>
      </w:r>
      <w:r w:rsidR="003A1306">
        <w:rPr>
          <w:rFonts w:ascii="Times New Roman" w:hAnsi="Times New Roman" w:cs="Times New Roman"/>
        </w:rPr>
        <w:t xml:space="preserve">by extracting the RGB </w:t>
      </w:r>
      <w:r w:rsidR="00A44853">
        <w:rPr>
          <w:rFonts w:ascii="Times New Roman" w:hAnsi="Times New Roman" w:cs="Times New Roman"/>
        </w:rPr>
        <w:t xml:space="preserve">value from the selected </w:t>
      </w:r>
      <w:r w:rsidR="003A1306">
        <w:rPr>
          <w:rFonts w:ascii="Times New Roman" w:hAnsi="Times New Roman" w:cs="Times New Roman"/>
        </w:rPr>
        <w:t xml:space="preserve">flakes and substrate in the original optical image, and dividing the difference between them </w:t>
      </w:r>
      <w:r w:rsidR="00A44853">
        <w:rPr>
          <w:rFonts w:ascii="Times New Roman" w:hAnsi="Times New Roman" w:cs="Times New Roman"/>
        </w:rPr>
        <w:t>by the background of substrate</w:t>
      </w:r>
      <w:r w:rsidR="00C8138E">
        <w:rPr>
          <w:rFonts w:ascii="Times New Roman" w:hAnsi="Times New Roman" w:cs="Times New Roman"/>
        </w:rPr>
        <w:t xml:space="preserve">. </w:t>
      </w:r>
      <w:r w:rsidR="00A44853">
        <w:rPr>
          <w:rFonts w:ascii="Times New Roman" w:hAnsi="Times New Roman" w:cs="Times New Roman"/>
        </w:rPr>
        <w:t xml:space="preserve">We plot such a </w:t>
      </w:r>
      <w:r w:rsidR="00C8138E">
        <w:rPr>
          <w:rFonts w:ascii="Times New Roman" w:hAnsi="Times New Roman" w:cs="Times New Roman"/>
        </w:rPr>
        <w:t xml:space="preserve">contrast between </w:t>
      </w:r>
      <w:r w:rsidR="00A44853">
        <w:rPr>
          <w:rFonts w:ascii="Times New Roman" w:hAnsi="Times New Roman" w:cs="Times New Roman"/>
        </w:rPr>
        <w:t xml:space="preserve">substrate and flakes </w:t>
      </w:r>
      <w:r w:rsidR="00C8138E">
        <w:rPr>
          <w:rFonts w:ascii="Times New Roman" w:hAnsi="Times New Roman" w:cs="Times New Roman"/>
        </w:rPr>
        <w:t>as a function of the number of SLs</w:t>
      </w:r>
      <w:r w:rsidR="00A44853">
        <w:rPr>
          <w:rFonts w:ascii="Times New Roman" w:hAnsi="Times New Roman" w:cs="Times New Roman"/>
        </w:rPr>
        <w:t xml:space="preserve"> </w:t>
      </w:r>
      <w:r w:rsidR="001C00F5">
        <w:rPr>
          <w:rFonts w:ascii="Times New Roman" w:hAnsi="Times New Roman" w:cs="Times New Roman"/>
        </w:rPr>
        <w:t>in Fig. S1(b)</w:t>
      </w:r>
      <w:r w:rsidR="00A44853">
        <w:rPr>
          <w:rFonts w:ascii="Times New Roman" w:hAnsi="Times New Roman" w:cs="Times New Roman"/>
        </w:rPr>
        <w:t>. We have performed this AFM/optical measurement on multiple MnBi</w:t>
      </w:r>
      <w:r w:rsidR="00A44853" w:rsidRPr="00A44853">
        <w:rPr>
          <w:rFonts w:ascii="Times New Roman" w:hAnsi="Times New Roman" w:cs="Times New Roman"/>
          <w:vertAlign w:val="subscript"/>
        </w:rPr>
        <w:t>2</w:t>
      </w:r>
      <w:r w:rsidR="00A44853">
        <w:rPr>
          <w:rFonts w:ascii="Times New Roman" w:hAnsi="Times New Roman" w:cs="Times New Roman"/>
        </w:rPr>
        <w:t>Te</w:t>
      </w:r>
      <w:r w:rsidR="00A44853" w:rsidRPr="00A44853">
        <w:rPr>
          <w:rFonts w:ascii="Times New Roman" w:hAnsi="Times New Roman" w:cs="Times New Roman"/>
          <w:vertAlign w:val="subscript"/>
        </w:rPr>
        <w:t>4</w:t>
      </w:r>
      <w:r w:rsidR="00A44853">
        <w:rPr>
          <w:rFonts w:ascii="Times New Roman" w:hAnsi="Times New Roman" w:cs="Times New Roman"/>
        </w:rPr>
        <w:t xml:space="preserve"> devices, and the resultant data are all plotted in Fig. S1(b). We find a </w:t>
      </w:r>
      <w:r w:rsidR="00D6006D">
        <w:rPr>
          <w:rFonts w:ascii="Times New Roman" w:hAnsi="Times New Roman" w:cs="Times New Roman"/>
        </w:rPr>
        <w:t xml:space="preserve">good </w:t>
      </w:r>
      <w:r w:rsidR="00A44853">
        <w:rPr>
          <w:rFonts w:ascii="Times New Roman" w:hAnsi="Times New Roman" w:cs="Times New Roman"/>
        </w:rPr>
        <w:t>one-to-one correspondence between the optical image contrast and the number of SLs. This relation serves as an empirical method for us to determine the thickness of MnBi</w:t>
      </w:r>
      <w:r w:rsidR="00A44853" w:rsidRPr="00A44853">
        <w:rPr>
          <w:rFonts w:ascii="Times New Roman" w:hAnsi="Times New Roman" w:cs="Times New Roman"/>
          <w:vertAlign w:val="subscript"/>
        </w:rPr>
        <w:t>2</w:t>
      </w:r>
      <w:r w:rsidR="00A44853">
        <w:rPr>
          <w:rFonts w:ascii="Times New Roman" w:hAnsi="Times New Roman" w:cs="Times New Roman"/>
        </w:rPr>
        <w:t>Te</w:t>
      </w:r>
      <w:r w:rsidR="00A44853" w:rsidRPr="00A44853">
        <w:rPr>
          <w:rFonts w:ascii="Times New Roman" w:hAnsi="Times New Roman" w:cs="Times New Roman"/>
          <w:vertAlign w:val="subscript"/>
        </w:rPr>
        <w:t>4</w:t>
      </w:r>
      <w:r w:rsidR="007E6D85">
        <w:rPr>
          <w:rFonts w:ascii="Times New Roman" w:hAnsi="Times New Roman" w:cs="Times New Roman"/>
        </w:rPr>
        <w:t xml:space="preserve"> flake</w:t>
      </w:r>
      <w:r w:rsidR="00A44853">
        <w:rPr>
          <w:rFonts w:ascii="Times New Roman" w:hAnsi="Times New Roman" w:cs="Times New Roman"/>
        </w:rPr>
        <w:t>.</w:t>
      </w:r>
    </w:p>
    <w:p w:rsidR="007E6D85" w:rsidRDefault="007E6D85">
      <w:pPr>
        <w:rPr>
          <w:rFonts w:ascii="Times New Roman" w:hAnsi="Times New Roman" w:cs="Times New Roman"/>
        </w:rPr>
      </w:pPr>
    </w:p>
    <w:p w:rsidR="007E6D85" w:rsidRDefault="007E6D85">
      <w:pPr>
        <w:rPr>
          <w:rFonts w:ascii="Times New Roman" w:hAnsi="Times New Roman" w:cs="Times New Roman"/>
        </w:rPr>
      </w:pPr>
      <w:r>
        <w:rPr>
          <w:noProof/>
        </w:rPr>
        <w:drawing>
          <wp:inline distT="0" distB="0" distL="0" distR="0" wp14:anchorId="75319BCE" wp14:editId="0B333635">
            <wp:extent cx="2690344" cy="22525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705371" cy="2265175"/>
                    </a:xfrm>
                    <a:prstGeom prst="rect">
                      <a:avLst/>
                    </a:prstGeom>
                  </pic:spPr>
                </pic:pic>
              </a:graphicData>
            </a:graphic>
          </wp:inline>
        </w:drawing>
      </w:r>
      <w:r>
        <w:rPr>
          <w:noProof/>
        </w:rPr>
        <w:drawing>
          <wp:inline distT="0" distB="0" distL="0" distR="0" wp14:anchorId="5BE117E5" wp14:editId="655E9E15">
            <wp:extent cx="2457957" cy="226636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1624"/>
                    <a:stretch/>
                  </pic:blipFill>
                  <pic:spPr bwMode="auto">
                    <a:xfrm>
                      <a:off x="0" y="0"/>
                      <a:ext cx="2458192" cy="2266582"/>
                    </a:xfrm>
                    <a:prstGeom prst="rect">
                      <a:avLst/>
                    </a:prstGeom>
                    <a:ln>
                      <a:noFill/>
                    </a:ln>
                    <a:extLst>
                      <a:ext uri="{53640926-AAD7-44D8-BBD7-CCE9431645EC}">
                        <a14:shadowObscured xmlns:a14="http://schemas.microsoft.com/office/drawing/2010/main"/>
                      </a:ext>
                    </a:extLst>
                  </pic:spPr>
                </pic:pic>
              </a:graphicData>
            </a:graphic>
          </wp:inline>
        </w:drawing>
      </w:r>
    </w:p>
    <w:p w:rsidR="007E6D85" w:rsidRPr="009A1A6D" w:rsidRDefault="007E6D85">
      <w:pPr>
        <w:rPr>
          <w:rFonts w:ascii="Times New Roman" w:hAnsi="Times New Roman" w:cs="Times New Roman"/>
        </w:rPr>
      </w:pPr>
    </w:p>
    <w:p w:rsidR="00DE4457" w:rsidRDefault="00693C45">
      <w:r>
        <w:rPr>
          <w:rFonts w:ascii="Times New Roman" w:hAnsi="Times New Roman" w:cs="Times New Roman"/>
          <w:sz w:val="22"/>
        </w:rPr>
        <w:t>FIG</w:t>
      </w:r>
      <w:r w:rsidR="007E6D85" w:rsidRPr="00023CC1">
        <w:rPr>
          <w:rFonts w:ascii="Times New Roman" w:hAnsi="Times New Roman" w:cs="Times New Roman"/>
          <w:sz w:val="22"/>
        </w:rPr>
        <w:t xml:space="preserve"> S1 </w:t>
      </w:r>
      <w:r w:rsidR="007E6D85">
        <w:rPr>
          <w:rFonts w:ascii="Times New Roman" w:hAnsi="Times New Roman" w:cs="Times New Roman"/>
          <w:sz w:val="22"/>
        </w:rPr>
        <w:t>(a) O</w:t>
      </w:r>
      <w:r w:rsidR="007E6D85" w:rsidRPr="00023CC1">
        <w:rPr>
          <w:rFonts w:ascii="Times New Roman" w:hAnsi="Times New Roman" w:cs="Times New Roman"/>
          <w:sz w:val="22"/>
        </w:rPr>
        <w:t>ptical image of few-layer flakes of MnBi</w:t>
      </w:r>
      <w:r w:rsidR="007E6D85" w:rsidRPr="00023CC1">
        <w:rPr>
          <w:rFonts w:ascii="Times New Roman" w:hAnsi="Times New Roman" w:cs="Times New Roman"/>
          <w:sz w:val="22"/>
          <w:vertAlign w:val="subscript"/>
        </w:rPr>
        <w:t>2</w:t>
      </w:r>
      <w:r w:rsidR="007E6D85" w:rsidRPr="00023CC1">
        <w:rPr>
          <w:rFonts w:ascii="Times New Roman" w:hAnsi="Times New Roman" w:cs="Times New Roman"/>
          <w:sz w:val="22"/>
        </w:rPr>
        <w:t>Te</w:t>
      </w:r>
      <w:r w:rsidR="007E6D85" w:rsidRPr="00023CC1">
        <w:rPr>
          <w:rFonts w:ascii="Times New Roman" w:hAnsi="Times New Roman" w:cs="Times New Roman"/>
          <w:sz w:val="22"/>
          <w:vertAlign w:val="subscript"/>
        </w:rPr>
        <w:t>4</w:t>
      </w:r>
      <w:r w:rsidR="007E6D85" w:rsidRPr="00023CC1">
        <w:rPr>
          <w:rFonts w:ascii="Times New Roman" w:hAnsi="Times New Roman" w:cs="Times New Roman"/>
          <w:sz w:val="22"/>
        </w:rPr>
        <w:t xml:space="preserve"> cleaved onto SiO</w:t>
      </w:r>
      <w:r w:rsidR="007E6D85" w:rsidRPr="00C87EE0">
        <w:rPr>
          <w:rFonts w:ascii="Times New Roman" w:hAnsi="Times New Roman" w:cs="Times New Roman"/>
          <w:sz w:val="22"/>
          <w:vertAlign w:val="subscript"/>
        </w:rPr>
        <w:t>2</w:t>
      </w:r>
      <w:r w:rsidR="007E6D85" w:rsidRPr="00023CC1">
        <w:rPr>
          <w:rFonts w:ascii="Times New Roman" w:hAnsi="Times New Roman" w:cs="Times New Roman"/>
          <w:sz w:val="22"/>
        </w:rPr>
        <w:t>/Si substrate. Image was taken in</w:t>
      </w:r>
      <w:r w:rsidR="007E6D85">
        <w:rPr>
          <w:rFonts w:ascii="Times New Roman" w:hAnsi="Times New Roman" w:cs="Times New Roman"/>
          <w:sz w:val="22"/>
        </w:rPr>
        <w:t xml:space="preserve"> reflection mode before PMMA coating </w:t>
      </w:r>
      <w:r w:rsidR="007E6D85" w:rsidRPr="00023CC1">
        <w:rPr>
          <w:rFonts w:ascii="Times New Roman" w:hAnsi="Times New Roman" w:cs="Times New Roman"/>
          <w:sz w:val="22"/>
        </w:rPr>
        <w:t>and other fabrication process. Number of SLs is labeled on selected flakes</w:t>
      </w:r>
      <w:r w:rsidR="007E6D85">
        <w:rPr>
          <w:rFonts w:ascii="Times New Roman" w:hAnsi="Times New Roman" w:cs="Times New Roman"/>
          <w:sz w:val="22"/>
        </w:rPr>
        <w:t xml:space="preserve"> as determined by AFM</w:t>
      </w:r>
      <w:r w:rsidR="007E6D85" w:rsidRPr="00023CC1">
        <w:rPr>
          <w:rFonts w:ascii="Times New Roman" w:hAnsi="Times New Roman" w:cs="Times New Roman"/>
          <w:sz w:val="22"/>
        </w:rPr>
        <w:t>.</w:t>
      </w:r>
      <w:r w:rsidR="007E6D85">
        <w:rPr>
          <w:rFonts w:ascii="Times New Roman" w:hAnsi="Times New Roman" w:cs="Times New Roman"/>
          <w:sz w:val="22"/>
        </w:rPr>
        <w:t xml:space="preserve"> Scale bar is 10 </w:t>
      </w:r>
      <w:r w:rsidR="007E6D85">
        <w:rPr>
          <w:rFonts w:ascii="Times New Roman" w:hAnsi="Times New Roman" w:cs="Times New Roman"/>
          <w:sz w:val="22"/>
        </w:rPr>
        <w:sym w:font="Symbol" w:char="F06D"/>
      </w:r>
      <w:r w:rsidR="007E6D85">
        <w:rPr>
          <w:rFonts w:ascii="Times New Roman" w:hAnsi="Times New Roman" w:cs="Times New Roman"/>
          <w:sz w:val="22"/>
        </w:rPr>
        <w:t>m. (b) The optical image contrast as a function of the number of SLs.</w:t>
      </w:r>
    </w:p>
    <w:p w:rsidR="005158C0" w:rsidRDefault="005158C0" w:rsidP="00DE4457">
      <w:pPr>
        <w:spacing w:line="360" w:lineRule="auto"/>
        <w:rPr>
          <w:rFonts w:ascii="Times New Roman" w:hAnsi="Times New Roman" w:cs="Times New Roman"/>
          <w:b/>
        </w:rPr>
      </w:pPr>
    </w:p>
    <w:p w:rsidR="008C20EE" w:rsidRDefault="008C20EE" w:rsidP="0096265A">
      <w:pPr>
        <w:rPr>
          <w:rFonts w:ascii="Times New Roman" w:hAnsi="Times New Roman" w:cs="Times New Roman"/>
          <w:b/>
        </w:rPr>
      </w:pPr>
      <w:r>
        <w:rPr>
          <w:rFonts w:ascii="Times New Roman" w:hAnsi="Times New Roman" w:cs="Times New Roman"/>
          <w:b/>
        </w:rPr>
        <w:t xml:space="preserve">SI </w:t>
      </w:r>
      <w:r>
        <w:rPr>
          <w:rFonts w:ascii="Times New Roman" w:hAnsi="Times New Roman" w:cs="Times New Roman" w:hint="eastAsia"/>
          <w:b/>
        </w:rPr>
        <w:t>B</w:t>
      </w:r>
      <w:r w:rsidR="007D0FA0">
        <w:rPr>
          <w:rFonts w:ascii="Times New Roman" w:hAnsi="Times New Roman" w:cs="Times New Roman"/>
          <w:b/>
        </w:rPr>
        <w:t>: a</w:t>
      </w:r>
      <w:r>
        <w:rPr>
          <w:rFonts w:ascii="Times New Roman" w:hAnsi="Times New Roman" w:cs="Times New Roman"/>
          <w:b/>
        </w:rPr>
        <w:t xml:space="preserve"> complete gate voltage and field dependent transport characterization of 6-SL MnBi</w:t>
      </w:r>
      <w:r w:rsidRPr="00DE4457">
        <w:rPr>
          <w:rFonts w:ascii="Times New Roman" w:hAnsi="Times New Roman" w:cs="Times New Roman"/>
          <w:b/>
          <w:vertAlign w:val="subscript"/>
        </w:rPr>
        <w:t>2</w:t>
      </w:r>
      <w:r>
        <w:rPr>
          <w:rFonts w:ascii="Times New Roman" w:hAnsi="Times New Roman" w:cs="Times New Roman"/>
          <w:b/>
        </w:rPr>
        <w:t>Te</w:t>
      </w:r>
      <w:r w:rsidRPr="00DE4457">
        <w:rPr>
          <w:rFonts w:ascii="Times New Roman" w:hAnsi="Times New Roman" w:cs="Times New Roman"/>
          <w:b/>
          <w:vertAlign w:val="subscript"/>
        </w:rPr>
        <w:t>4</w:t>
      </w:r>
      <w:r>
        <w:rPr>
          <w:rFonts w:ascii="Times New Roman" w:hAnsi="Times New Roman" w:cs="Times New Roman"/>
          <w:b/>
        </w:rPr>
        <w:t xml:space="preserve"> (Device A)</w:t>
      </w:r>
    </w:p>
    <w:p w:rsidR="008C20EE" w:rsidRDefault="008C20EE" w:rsidP="00E51456">
      <w:pPr>
        <w:ind w:firstLineChars="200" w:firstLine="420"/>
        <w:rPr>
          <w:rFonts w:ascii="Times New Roman" w:hAnsi="Times New Roman" w:cs="Times New Roman"/>
          <w:szCs w:val="21"/>
        </w:rPr>
      </w:pPr>
      <w:r>
        <w:rPr>
          <w:rFonts w:ascii="Times New Roman" w:hAnsi="Times New Roman" w:cs="Times New Roman"/>
        </w:rPr>
        <w:t xml:space="preserve">We provide a complete gate voltage and field dependent </w:t>
      </w:r>
      <w:r>
        <w:rPr>
          <w:rFonts w:ascii="Times New Roman" w:hAnsi="Times New Roman" w:cs="Times New Roman"/>
          <w:szCs w:val="21"/>
        </w:rPr>
        <w:t xml:space="preserve">longitudinal 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xx</m:t>
            </m:r>
          </m:sub>
        </m:sSub>
      </m:oMath>
      <w:r>
        <w:rPr>
          <w:rFonts w:ascii="Times New Roman" w:hAnsi="Times New Roman" w:cs="Times New Roman"/>
          <w:szCs w:val="21"/>
        </w:rPr>
        <w:t xml:space="preserve"> and Hall 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yx</m:t>
            </m:r>
          </m:sub>
        </m:sSub>
      </m:oMath>
      <w:r>
        <w:rPr>
          <w:rFonts w:ascii="Times New Roman" w:hAnsi="Times New Roman" w:cs="Times New Roman" w:hint="eastAsia"/>
          <w:szCs w:val="21"/>
        </w:rPr>
        <w:t xml:space="preserve"> </w:t>
      </w:r>
      <w:r>
        <w:rPr>
          <w:rFonts w:ascii="Times New Roman" w:hAnsi="Times New Roman" w:cs="Times New Roman"/>
          <w:szCs w:val="21"/>
        </w:rPr>
        <w:t>of the 6-SL MnBi</w:t>
      </w:r>
      <w:r w:rsidRPr="008C20EE">
        <w:rPr>
          <w:rFonts w:ascii="Times New Roman" w:hAnsi="Times New Roman" w:cs="Times New Roman"/>
          <w:szCs w:val="21"/>
          <w:vertAlign w:val="subscript"/>
        </w:rPr>
        <w:t>2</w:t>
      </w:r>
      <w:r>
        <w:rPr>
          <w:rFonts w:ascii="Times New Roman" w:hAnsi="Times New Roman" w:cs="Times New Roman"/>
          <w:szCs w:val="21"/>
        </w:rPr>
        <w:t>Te</w:t>
      </w:r>
      <w:r w:rsidRPr="008C20EE">
        <w:rPr>
          <w:rFonts w:ascii="Times New Roman" w:hAnsi="Times New Roman" w:cs="Times New Roman"/>
          <w:szCs w:val="21"/>
          <w:vertAlign w:val="subscript"/>
        </w:rPr>
        <w:t>4</w:t>
      </w:r>
      <w:r>
        <w:rPr>
          <w:rFonts w:ascii="Times New Roman" w:hAnsi="Times New Roman" w:cs="Times New Roman"/>
          <w:szCs w:val="21"/>
        </w:rPr>
        <w:t xml:space="preserve"> device presented in the main text. This transport </w:t>
      </w:r>
      <w:r>
        <w:rPr>
          <w:rFonts w:ascii="Times New Roman" w:hAnsi="Times New Roman" w:cs="Times New Roman"/>
          <w:szCs w:val="21"/>
        </w:rPr>
        <w:lastRenderedPageBreak/>
        <w:t xml:space="preserve">characterization clearly shows that a Chern insulator phase is realized when the magnetic field is larger than 6 T which shows a quantized Hall </w:t>
      </w:r>
      <w:r w:rsidR="00E51456">
        <w:rPr>
          <w:rFonts w:ascii="Times New Roman" w:hAnsi="Times New Roman" w:cs="Times New Roman"/>
          <w:szCs w:val="21"/>
        </w:rPr>
        <w:t xml:space="preserve">resistivity and a vanishing longitudinal resistivity. This Chern insulator phase is phase-transited into a C=0 insulating phase at low fields displaying a zero Hall plateau and a large longitudinal resistivity. </w:t>
      </w:r>
      <w:r w:rsidR="00140F79">
        <w:rPr>
          <w:rFonts w:ascii="Times New Roman" w:hAnsi="Times New Roman" w:cs="Times New Roman"/>
          <w:szCs w:val="21"/>
        </w:rPr>
        <w:t xml:space="preserve">Please note that the charge neutrality point (CNP) gating regime in transport (+25 V to +35 V) is slightly different from that of sMIM measurement (+10 V to +20 V). That is due to the sample’s aging effect </w:t>
      </w:r>
      <w:r w:rsidR="00EA022C">
        <w:rPr>
          <w:rFonts w:ascii="Times New Roman" w:hAnsi="Times New Roman" w:cs="Times New Roman"/>
          <w:szCs w:val="21"/>
        </w:rPr>
        <w:t>which chang</w:t>
      </w:r>
      <w:r w:rsidR="00140F79">
        <w:rPr>
          <w:rFonts w:ascii="Times New Roman" w:hAnsi="Times New Roman" w:cs="Times New Roman"/>
          <w:szCs w:val="21"/>
        </w:rPr>
        <w:t>ed the actual doping level after a month-long transport experiment before sMIM measurement was taken.</w:t>
      </w:r>
    </w:p>
    <w:p w:rsidR="00E51456" w:rsidRDefault="00E51456" w:rsidP="00E51456">
      <w:pPr>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060426C">
            <wp:extent cx="3574923" cy="2892388"/>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9493" cy="2896086"/>
                    </a:xfrm>
                    <a:prstGeom prst="rect">
                      <a:avLst/>
                    </a:prstGeom>
                    <a:noFill/>
                  </pic:spPr>
                </pic:pic>
              </a:graphicData>
            </a:graphic>
          </wp:inline>
        </w:drawing>
      </w:r>
    </w:p>
    <w:p w:rsidR="0096265A" w:rsidRDefault="0096265A" w:rsidP="00E51456">
      <w:pPr>
        <w:spacing w:line="360" w:lineRule="auto"/>
        <w:ind w:firstLineChars="200" w:firstLine="420"/>
        <w:jc w:val="center"/>
        <w:rPr>
          <w:rFonts w:ascii="Times New Roman" w:hAnsi="Times New Roman" w:cs="Times New Roman"/>
        </w:rPr>
      </w:pPr>
    </w:p>
    <w:p w:rsidR="00E51456" w:rsidRPr="00EB4A8B" w:rsidRDefault="00B84C10" w:rsidP="00E51456">
      <w:pPr>
        <w:rPr>
          <w:rFonts w:ascii="Times New Roman" w:hAnsi="Times New Roman" w:cs="Times New Roman"/>
          <w:szCs w:val="21"/>
        </w:rPr>
      </w:pPr>
      <w:r>
        <w:rPr>
          <w:rFonts w:ascii="Times New Roman" w:hAnsi="Times New Roman" w:cs="Times New Roman"/>
          <w:szCs w:val="21"/>
        </w:rPr>
        <w:t>FIG S2 (a) G</w:t>
      </w:r>
      <w:r w:rsidR="00E51456" w:rsidRPr="00EB4A8B">
        <w:rPr>
          <w:rFonts w:ascii="Times New Roman" w:hAnsi="Times New Roman" w:cs="Times New Roman"/>
          <w:szCs w:val="21"/>
        </w:rPr>
        <w:t xml:space="preserve">ate voltage and field dependent </w:t>
      </w:r>
      <w:r w:rsidR="00E51456">
        <w:rPr>
          <w:rFonts w:ascii="Times New Roman" w:hAnsi="Times New Roman" w:cs="Times New Roman"/>
          <w:szCs w:val="21"/>
        </w:rPr>
        <w:t xml:space="preserve">Hall </w:t>
      </w:r>
      <w:r w:rsidR="00E51456" w:rsidRPr="00EB4A8B">
        <w:rPr>
          <w:rFonts w:ascii="Times New Roman" w:hAnsi="Times New Roman" w:cs="Times New Roman"/>
          <w:szCs w:val="21"/>
        </w:rPr>
        <w:t xml:space="preserve">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yx</m:t>
            </m:r>
          </m:sub>
        </m:sSub>
      </m:oMath>
      <w:r w:rsidR="00E51456" w:rsidRPr="00EB4A8B">
        <w:rPr>
          <w:rFonts w:ascii="Times New Roman" w:hAnsi="Times New Roman" w:cs="Times New Roman"/>
          <w:szCs w:val="21"/>
        </w:rPr>
        <w:t xml:space="preserve"> (b) </w:t>
      </w:r>
      <w:r w:rsidR="001347E6">
        <w:rPr>
          <w:rFonts w:ascii="Times New Roman" w:hAnsi="Times New Roman" w:cs="Times New Roman"/>
          <w:szCs w:val="21"/>
        </w:rPr>
        <w:t>The 2D color map</w:t>
      </w:r>
      <w:r w:rsidR="000B798C" w:rsidRPr="00EB4A8B">
        <w:rPr>
          <w:rFonts w:ascii="Times New Roman" w:hAnsi="Times New Roman" w:cs="Times New Roman"/>
          <w:szCs w:val="21"/>
        </w:rPr>
        <w:t xml:space="preserve"> of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yx</m:t>
            </m:r>
          </m:sub>
        </m:sSub>
        <m:d>
          <m:dPr>
            <m:ctrlPr>
              <w:rPr>
                <w:rFonts w:ascii="Cambria Math" w:hAnsi="Cambria Math" w:cs="Times New Roman"/>
                <w:szCs w:val="21"/>
              </w:rPr>
            </m:ctrlPr>
          </m:dPr>
          <m:e>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g</m:t>
                </m:r>
              </m:sub>
            </m:sSub>
            <m:r>
              <m:rPr>
                <m:sty m:val="p"/>
              </m:rPr>
              <w:rPr>
                <w:rFonts w:ascii="Cambria Math" w:hAnsi="Cambria Math" w:cs="Times New Roman"/>
                <w:szCs w:val="21"/>
              </w:rPr>
              <m:t>,</m:t>
            </m:r>
            <m:r>
              <w:rPr>
                <w:rFonts w:ascii="Cambria Math" w:hAnsi="Cambria Math" w:cs="Times New Roman"/>
                <w:szCs w:val="21"/>
              </w:rPr>
              <m:t>μH</m:t>
            </m:r>
          </m:e>
        </m:d>
      </m:oMath>
      <w:r w:rsidR="000B798C">
        <w:rPr>
          <w:rFonts w:ascii="Times New Roman" w:hAnsi="Times New Roman" w:cs="Times New Roman" w:hint="eastAsia"/>
          <w:szCs w:val="21"/>
        </w:rPr>
        <w:t xml:space="preserve"> </w:t>
      </w:r>
      <w:r w:rsidR="000B798C" w:rsidRPr="00EB4A8B">
        <w:rPr>
          <w:rFonts w:ascii="Times New Roman" w:hAnsi="Times New Roman" w:cs="Times New Roman"/>
          <w:szCs w:val="21"/>
        </w:rPr>
        <w:t xml:space="preserve">showing </w:t>
      </w:r>
      <m:oMath>
        <m:r>
          <m:rPr>
            <m:sty m:val="p"/>
          </m:rPr>
          <w:rPr>
            <w:rFonts w:ascii="Cambria Math" w:hAnsi="Cambria Math" w:cs="Times New Roman"/>
            <w:szCs w:val="21"/>
          </w:rPr>
          <m:t>C=±1</m:t>
        </m:r>
      </m:oMath>
      <w:r w:rsidR="000B798C" w:rsidRPr="00EB4A8B">
        <w:rPr>
          <w:rFonts w:ascii="Times New Roman" w:hAnsi="Times New Roman" w:cs="Times New Roman" w:hint="eastAsia"/>
          <w:szCs w:val="21"/>
        </w:rPr>
        <w:t xml:space="preserve"> </w:t>
      </w:r>
      <w:r w:rsidR="000B798C" w:rsidRPr="00EB4A8B">
        <w:rPr>
          <w:rFonts w:ascii="Times New Roman" w:hAnsi="Times New Roman" w:cs="Times New Roman"/>
          <w:szCs w:val="21"/>
        </w:rPr>
        <w:t xml:space="preserve">and </w:t>
      </w:r>
      <m:oMath>
        <m:r>
          <m:rPr>
            <m:sty m:val="p"/>
          </m:rPr>
          <w:rPr>
            <w:rFonts w:ascii="Cambria Math" w:hAnsi="Cambria Math" w:cs="Times New Roman"/>
            <w:szCs w:val="21"/>
          </w:rPr>
          <m:t>C=0</m:t>
        </m:r>
      </m:oMath>
      <w:r w:rsidR="000B798C" w:rsidRPr="00EB4A8B">
        <w:rPr>
          <w:rFonts w:ascii="Times New Roman" w:hAnsi="Times New Roman" w:cs="Times New Roman" w:hint="eastAsia"/>
          <w:szCs w:val="21"/>
        </w:rPr>
        <w:t xml:space="preserve"> </w:t>
      </w:r>
      <w:r w:rsidR="000B798C" w:rsidRPr="00EB4A8B">
        <w:rPr>
          <w:rFonts w:ascii="Times New Roman" w:hAnsi="Times New Roman" w:cs="Times New Roman"/>
          <w:szCs w:val="21"/>
        </w:rPr>
        <w:t xml:space="preserve">phase. </w:t>
      </w:r>
      <w:r w:rsidR="000B798C">
        <w:rPr>
          <w:rFonts w:ascii="Times New Roman" w:hAnsi="Times New Roman" w:cs="Times New Roman"/>
          <w:szCs w:val="21"/>
        </w:rPr>
        <w:t xml:space="preserve">(c) </w:t>
      </w:r>
      <w:r>
        <w:rPr>
          <w:rFonts w:ascii="Times New Roman" w:hAnsi="Times New Roman" w:cs="Times New Roman"/>
          <w:szCs w:val="21"/>
        </w:rPr>
        <w:t>G</w:t>
      </w:r>
      <w:r w:rsidR="000B798C" w:rsidRPr="00EB4A8B">
        <w:rPr>
          <w:rFonts w:ascii="Times New Roman" w:hAnsi="Times New Roman" w:cs="Times New Roman"/>
          <w:szCs w:val="21"/>
        </w:rPr>
        <w:t xml:space="preserve">ate voltage and field dependent longitudinal 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xx</m:t>
            </m:r>
          </m:sub>
        </m:sSub>
      </m:oMath>
      <w:r w:rsidR="000B798C">
        <w:rPr>
          <w:rFonts w:ascii="Times New Roman" w:hAnsi="Times New Roman" w:cs="Times New Roman" w:hint="eastAsia"/>
          <w:szCs w:val="21"/>
        </w:rPr>
        <w:t xml:space="preserve"> </w:t>
      </w:r>
      <w:r w:rsidR="000B798C">
        <w:rPr>
          <w:rFonts w:ascii="Times New Roman" w:hAnsi="Times New Roman" w:cs="Times New Roman"/>
          <w:szCs w:val="21"/>
        </w:rPr>
        <w:t>. (d</w:t>
      </w:r>
      <w:r w:rsidR="001347E6">
        <w:rPr>
          <w:rFonts w:ascii="Times New Roman" w:hAnsi="Times New Roman" w:cs="Times New Roman"/>
          <w:szCs w:val="21"/>
        </w:rPr>
        <w:t>) The 2D color map</w:t>
      </w:r>
      <w:r w:rsidR="000B798C" w:rsidRPr="00EB4A8B">
        <w:rPr>
          <w:rFonts w:ascii="Times New Roman" w:hAnsi="Times New Roman" w:cs="Times New Roman"/>
          <w:szCs w:val="21"/>
        </w:rPr>
        <w:t xml:space="preserve"> of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xx</m:t>
            </m:r>
          </m:sub>
        </m:sSub>
        <m:d>
          <m:dPr>
            <m:ctrlPr>
              <w:rPr>
                <w:rFonts w:ascii="Cambria Math" w:hAnsi="Cambria Math" w:cs="Times New Roman"/>
                <w:szCs w:val="21"/>
              </w:rPr>
            </m:ctrlPr>
          </m:dPr>
          <m:e>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g</m:t>
                </m:r>
              </m:sub>
            </m:sSub>
            <m:r>
              <m:rPr>
                <m:sty m:val="p"/>
              </m:rPr>
              <w:rPr>
                <w:rFonts w:ascii="Cambria Math" w:hAnsi="Cambria Math" w:cs="Times New Roman"/>
                <w:szCs w:val="21"/>
              </w:rPr>
              <m:t>,</m:t>
            </m:r>
            <m:r>
              <w:rPr>
                <w:rFonts w:ascii="Cambria Math" w:hAnsi="Cambria Math" w:cs="Times New Roman"/>
                <w:szCs w:val="21"/>
              </w:rPr>
              <m:t>μH</m:t>
            </m:r>
          </m:e>
        </m:d>
      </m:oMath>
      <w:r w:rsidR="000B798C" w:rsidRPr="00EB4A8B">
        <w:rPr>
          <w:rFonts w:ascii="Times New Roman" w:hAnsi="Times New Roman" w:cs="Times New Roman" w:hint="eastAsia"/>
          <w:szCs w:val="21"/>
        </w:rPr>
        <w:t>.</w:t>
      </w:r>
    </w:p>
    <w:p w:rsidR="00E51456" w:rsidRPr="00E51456" w:rsidRDefault="00E51456" w:rsidP="00E51456">
      <w:pPr>
        <w:spacing w:line="360" w:lineRule="auto"/>
        <w:ind w:firstLineChars="200" w:firstLine="420"/>
        <w:jc w:val="center"/>
        <w:rPr>
          <w:rFonts w:ascii="Times New Roman" w:hAnsi="Times New Roman" w:cs="Times New Roman"/>
        </w:rPr>
      </w:pPr>
    </w:p>
    <w:p w:rsidR="00A97D73" w:rsidRDefault="00A97D73" w:rsidP="00A97D73">
      <w:pPr>
        <w:spacing w:line="360" w:lineRule="auto"/>
        <w:rPr>
          <w:rFonts w:ascii="Times New Roman" w:hAnsi="Times New Roman" w:cs="Times New Roman"/>
          <w:b/>
        </w:rPr>
      </w:pPr>
      <w:r>
        <w:rPr>
          <w:rFonts w:ascii="Times New Roman" w:hAnsi="Times New Roman" w:cs="Times New Roman"/>
          <w:b/>
        </w:rPr>
        <w:t>SI C</w:t>
      </w:r>
      <w:r w:rsidRPr="00DE4457">
        <w:rPr>
          <w:rFonts w:ascii="Times New Roman" w:hAnsi="Times New Roman" w:cs="Times New Roman"/>
          <w:b/>
        </w:rPr>
        <w:t>: bulk transport measurement</w:t>
      </w:r>
      <w:r>
        <w:rPr>
          <w:rFonts w:ascii="Times New Roman" w:hAnsi="Times New Roman" w:cs="Times New Roman"/>
          <w:b/>
        </w:rPr>
        <w:t xml:space="preserve"> of 6-SL MnBi</w:t>
      </w:r>
      <w:r w:rsidRPr="00DE4457">
        <w:rPr>
          <w:rFonts w:ascii="Times New Roman" w:hAnsi="Times New Roman" w:cs="Times New Roman"/>
          <w:b/>
          <w:vertAlign w:val="subscript"/>
        </w:rPr>
        <w:t>2</w:t>
      </w:r>
      <w:r>
        <w:rPr>
          <w:rFonts w:ascii="Times New Roman" w:hAnsi="Times New Roman" w:cs="Times New Roman"/>
          <w:b/>
        </w:rPr>
        <w:t>Te</w:t>
      </w:r>
      <w:r w:rsidRPr="00DE4457">
        <w:rPr>
          <w:rFonts w:ascii="Times New Roman" w:hAnsi="Times New Roman" w:cs="Times New Roman"/>
          <w:b/>
          <w:vertAlign w:val="subscript"/>
        </w:rPr>
        <w:t>4</w:t>
      </w:r>
      <w:r>
        <w:rPr>
          <w:rFonts w:ascii="Times New Roman" w:hAnsi="Times New Roman" w:cs="Times New Roman"/>
          <w:b/>
        </w:rPr>
        <w:t xml:space="preserve"> (Device A)</w:t>
      </w:r>
    </w:p>
    <w:p w:rsidR="00A97D73" w:rsidRPr="00EB4A8B" w:rsidRDefault="00A97D73" w:rsidP="00A97D73">
      <w:pPr>
        <w:ind w:firstLineChars="200" w:firstLine="420"/>
        <w:rPr>
          <w:rFonts w:ascii="Times New Roman" w:hAnsi="Times New Roman" w:cs="Times New Roman"/>
          <w:szCs w:val="21"/>
        </w:rPr>
      </w:pPr>
      <w:r>
        <w:rPr>
          <w:rFonts w:ascii="Times New Roman" w:hAnsi="Times New Roman" w:cs="Times New Roman"/>
        </w:rPr>
        <w:t xml:space="preserve">To confirm the insulator-metal transition (IMT) of the bulk as revealed by sMIM, we conduct a global transport measurement of Device A. As shown in the inset of Fig. S3(a), </w:t>
      </w:r>
      <w:r>
        <w:rPr>
          <w:rFonts w:ascii="Times New Roman" w:hAnsi="Times New Roman" w:cs="Times New Roman"/>
          <w:szCs w:val="21"/>
        </w:rPr>
        <w:t xml:space="preserve">we run a current through a pair of electrodes on opposite site of the device while grounding all other electrodes. By this way, current mainly goes through the bulk which allows us to only probe the bulk resistance. Fig. S3(a) show a magnetic field dependent bulk resistance measurement taken at different temperatures. It reveals two IMT with a metallic state separating two insulating states at two ends. </w:t>
      </w:r>
      <w:r w:rsidRPr="00EB4A8B">
        <w:rPr>
          <w:rFonts w:ascii="Times New Roman" w:hAnsi="Times New Roman" w:cs="Times New Roman"/>
          <w:szCs w:val="21"/>
        </w:rPr>
        <w:t xml:space="preserve">Fig. S3(c) and (d) are zoomed-in plots of such transition. The first one is an insulator-to-metal transition at around 4.0 T, while the second one is a metal-to-insulator transition at around 4.75 T. Fig. S3(b) is an Arrhenius plot of </w:t>
      </w:r>
      <m:oMath>
        <m:sSub>
          <m:sSubPr>
            <m:ctrlPr>
              <w:rPr>
                <w:rFonts w:ascii="Cambria Math" w:hAnsi="Cambria Math" w:cs="Times New Roman"/>
                <w:szCs w:val="21"/>
              </w:rPr>
            </m:ctrlPr>
          </m:sSubPr>
          <m:e>
            <m:r>
              <w:rPr>
                <w:rFonts w:ascii="Cambria Math" w:hAnsi="Cambria Math" w:cs="Times New Roman"/>
                <w:szCs w:val="21"/>
              </w:rPr>
              <m:t>σ</m:t>
            </m:r>
          </m:e>
          <m:sub>
            <m:r>
              <w:rPr>
                <w:rFonts w:ascii="Cambria Math" w:hAnsi="Cambria Math" w:cs="Times New Roman"/>
                <w:szCs w:val="21"/>
              </w:rPr>
              <m:t>bulk</m:t>
            </m:r>
          </m:sub>
        </m:sSub>
      </m:oMath>
      <w:r w:rsidRPr="00EB4A8B">
        <w:rPr>
          <w:rFonts w:ascii="Times New Roman" w:hAnsi="Times New Roman" w:cs="Times New Roman"/>
          <w:szCs w:val="21"/>
        </w:rPr>
        <w:t xml:space="preserve"> as a function of </w:t>
      </w:r>
      <m:oMath>
        <m:f>
          <m:fPr>
            <m:type m:val="lin"/>
            <m:ctrlPr>
              <w:rPr>
                <w:rFonts w:ascii="Cambria Math" w:hAnsi="Cambria Math" w:cs="Times New Roman"/>
                <w:szCs w:val="21"/>
              </w:rPr>
            </m:ctrlPr>
          </m:fPr>
          <m:num>
            <m:r>
              <m:rPr>
                <m:sty m:val="p"/>
              </m:rPr>
              <w:rPr>
                <w:rFonts w:ascii="Cambria Math" w:hAnsi="Cambria Math" w:cs="Times New Roman"/>
                <w:szCs w:val="21"/>
              </w:rPr>
              <m:t>1</m:t>
            </m:r>
          </m:num>
          <m:den>
            <m:r>
              <w:rPr>
                <w:rFonts w:ascii="Cambria Math" w:hAnsi="Cambria Math" w:cs="Times New Roman"/>
                <w:szCs w:val="21"/>
              </w:rPr>
              <m:t>T</m:t>
            </m:r>
          </m:den>
        </m:f>
      </m:oMath>
      <w:r w:rsidRPr="00EB4A8B">
        <w:rPr>
          <w:rFonts w:ascii="Times New Roman" w:hAnsi="Times New Roman" w:cs="Times New Roman" w:hint="eastAsia"/>
          <w:szCs w:val="21"/>
        </w:rPr>
        <w:t xml:space="preserve"> under representative magnetic fields. </w:t>
      </w:r>
      <w:r w:rsidRPr="00EB4A8B">
        <w:rPr>
          <w:rFonts w:ascii="Times New Roman" w:hAnsi="Times New Roman" w:cs="Times New Roman"/>
          <w:szCs w:val="21"/>
        </w:rPr>
        <w:t>By linearly fitting this plot, we get the energy gap of the thermally activated charge transport. We plot this gap as a functi</w:t>
      </w:r>
      <w:r w:rsidR="006763C9">
        <w:rPr>
          <w:rFonts w:ascii="Times New Roman" w:hAnsi="Times New Roman" w:cs="Times New Roman"/>
          <w:szCs w:val="21"/>
        </w:rPr>
        <w:t>on of magnetic field in Fig. 3(d</w:t>
      </w:r>
      <w:r w:rsidRPr="00EB4A8B">
        <w:rPr>
          <w:rFonts w:ascii="Times New Roman" w:hAnsi="Times New Roman" w:cs="Times New Roman"/>
          <w:szCs w:val="21"/>
        </w:rPr>
        <w:t>) of the main text.</w:t>
      </w:r>
    </w:p>
    <w:p w:rsidR="00A97D73" w:rsidRDefault="00A97D73" w:rsidP="00A97D73">
      <w:pPr>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152E57A7">
            <wp:extent cx="3443108" cy="2897938"/>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51015" cy="2904593"/>
                    </a:xfrm>
                    <a:prstGeom prst="rect">
                      <a:avLst/>
                    </a:prstGeom>
                    <a:noFill/>
                  </pic:spPr>
                </pic:pic>
              </a:graphicData>
            </a:graphic>
          </wp:inline>
        </w:drawing>
      </w:r>
    </w:p>
    <w:p w:rsidR="0096265A" w:rsidRDefault="0096265A" w:rsidP="00A97D73">
      <w:pPr>
        <w:ind w:firstLineChars="200" w:firstLine="420"/>
        <w:jc w:val="center"/>
        <w:rPr>
          <w:rFonts w:ascii="Times New Roman" w:hAnsi="Times New Roman" w:cs="Times New Roman"/>
        </w:rPr>
      </w:pPr>
    </w:p>
    <w:p w:rsidR="00A97D73" w:rsidRPr="00EB4A8B" w:rsidRDefault="00A97D73" w:rsidP="00A97D73">
      <w:pPr>
        <w:rPr>
          <w:rFonts w:ascii="Times New Roman" w:hAnsi="Times New Roman" w:cs="Times New Roman"/>
          <w:szCs w:val="21"/>
        </w:rPr>
      </w:pPr>
      <w:r w:rsidRPr="00EB4A8B">
        <w:rPr>
          <w:rFonts w:ascii="Times New Roman" w:hAnsi="Times New Roman" w:cs="Times New Roman"/>
          <w:szCs w:val="21"/>
        </w:rPr>
        <w:t xml:space="preserve">FIG S3 (a) The temperature and magnetic field dependent bulk resistance measurement of Device A shows two IMT during magnetic field sweeping. (b) The Arrhenius plot of </w:t>
      </w:r>
      <m:oMath>
        <m:sSub>
          <m:sSubPr>
            <m:ctrlPr>
              <w:rPr>
                <w:rFonts w:ascii="Cambria Math" w:hAnsi="Cambria Math" w:cs="Times New Roman"/>
                <w:szCs w:val="21"/>
              </w:rPr>
            </m:ctrlPr>
          </m:sSubPr>
          <m:e>
            <m:r>
              <w:rPr>
                <w:rFonts w:ascii="Cambria Math" w:hAnsi="Cambria Math" w:cs="Times New Roman"/>
                <w:szCs w:val="21"/>
              </w:rPr>
              <m:t>σ</m:t>
            </m:r>
          </m:e>
          <m:sub>
            <m:r>
              <w:rPr>
                <w:rFonts w:ascii="Cambria Math" w:hAnsi="Cambria Math" w:cs="Times New Roman"/>
                <w:szCs w:val="21"/>
              </w:rPr>
              <m:t>bulk</m:t>
            </m:r>
          </m:sub>
        </m:sSub>
      </m:oMath>
      <w:r w:rsidRPr="00EB4A8B">
        <w:rPr>
          <w:rFonts w:ascii="Times New Roman" w:hAnsi="Times New Roman" w:cs="Times New Roman"/>
          <w:szCs w:val="21"/>
        </w:rPr>
        <w:t xml:space="preserve"> as a function of </w:t>
      </w:r>
      <m:oMath>
        <m:f>
          <m:fPr>
            <m:type m:val="lin"/>
            <m:ctrlPr>
              <w:rPr>
                <w:rFonts w:ascii="Cambria Math" w:hAnsi="Cambria Math" w:cs="Times New Roman"/>
                <w:szCs w:val="21"/>
              </w:rPr>
            </m:ctrlPr>
          </m:fPr>
          <m:num>
            <m:r>
              <m:rPr>
                <m:sty m:val="p"/>
              </m:rPr>
              <w:rPr>
                <w:rFonts w:ascii="Cambria Math" w:hAnsi="Cambria Math" w:cs="Times New Roman"/>
                <w:szCs w:val="21"/>
              </w:rPr>
              <m:t>1</m:t>
            </m:r>
          </m:num>
          <m:den>
            <m:r>
              <w:rPr>
                <w:rFonts w:ascii="Cambria Math" w:hAnsi="Cambria Math" w:cs="Times New Roman"/>
                <w:szCs w:val="21"/>
              </w:rPr>
              <m:t>T</m:t>
            </m:r>
          </m:den>
        </m:f>
      </m:oMath>
      <w:r w:rsidRPr="00EB4A8B">
        <w:rPr>
          <w:rFonts w:ascii="Times New Roman" w:hAnsi="Times New Roman" w:cs="Times New Roman"/>
          <w:szCs w:val="21"/>
        </w:rPr>
        <w:t xml:space="preserve"> under representative magnetic fields. (c-d) The zoomed-in plots of IMT.</w:t>
      </w:r>
    </w:p>
    <w:p w:rsidR="00A97D73" w:rsidRPr="004E7789" w:rsidRDefault="00A97D73" w:rsidP="00A97D73">
      <w:pPr>
        <w:rPr>
          <w:rFonts w:ascii="Times New Roman" w:hAnsi="Times New Roman" w:cs="Times New Roman"/>
        </w:rPr>
      </w:pPr>
    </w:p>
    <w:p w:rsidR="00095315" w:rsidRDefault="00095315" w:rsidP="00095315">
      <w:pPr>
        <w:spacing w:line="360" w:lineRule="auto"/>
        <w:rPr>
          <w:rFonts w:ascii="Times New Roman" w:hAnsi="Times New Roman" w:cs="Times New Roman"/>
          <w:b/>
        </w:rPr>
      </w:pPr>
      <w:r>
        <w:rPr>
          <w:rFonts w:ascii="Times New Roman" w:hAnsi="Times New Roman" w:cs="Times New Roman"/>
          <w:b/>
        </w:rPr>
        <w:t xml:space="preserve">SI </w:t>
      </w:r>
      <w:r>
        <w:rPr>
          <w:rFonts w:ascii="Times New Roman" w:hAnsi="Times New Roman" w:cs="Times New Roman" w:hint="eastAsia"/>
          <w:b/>
        </w:rPr>
        <w:t>D</w:t>
      </w:r>
      <w:r>
        <w:rPr>
          <w:rFonts w:ascii="Times New Roman" w:hAnsi="Times New Roman" w:cs="Times New Roman"/>
          <w:b/>
        </w:rPr>
        <w:t>: transport and sMIM results of one 7-SL MnBi</w:t>
      </w:r>
      <w:r w:rsidRPr="00C05226">
        <w:rPr>
          <w:rFonts w:ascii="Times New Roman" w:hAnsi="Times New Roman" w:cs="Times New Roman"/>
          <w:b/>
          <w:vertAlign w:val="subscript"/>
        </w:rPr>
        <w:t>2</w:t>
      </w:r>
      <w:r>
        <w:rPr>
          <w:rFonts w:ascii="Times New Roman" w:hAnsi="Times New Roman" w:cs="Times New Roman"/>
          <w:b/>
        </w:rPr>
        <w:t>Te</w:t>
      </w:r>
      <w:r w:rsidRPr="00C05226">
        <w:rPr>
          <w:rFonts w:ascii="Times New Roman" w:hAnsi="Times New Roman" w:cs="Times New Roman"/>
          <w:b/>
          <w:vertAlign w:val="subscript"/>
        </w:rPr>
        <w:t>4</w:t>
      </w:r>
    </w:p>
    <w:p w:rsidR="00095315" w:rsidRDefault="00B70A65" w:rsidP="00C97B7F">
      <w:pPr>
        <w:ind w:firstLineChars="200" w:firstLine="420"/>
        <w:rPr>
          <w:rFonts w:ascii="Times New Roman" w:hAnsi="Times New Roman" w:cs="Times New Roman"/>
          <w:szCs w:val="21"/>
        </w:rPr>
      </w:pPr>
      <w:r>
        <w:rPr>
          <w:rFonts w:ascii="Times New Roman" w:hAnsi="Times New Roman" w:cs="Times New Roman"/>
        </w:rPr>
        <w:t>We show the transport and sMIM results of one 7-SL MnBi</w:t>
      </w:r>
      <w:r w:rsidRPr="00B70A65">
        <w:rPr>
          <w:rFonts w:ascii="Times New Roman" w:hAnsi="Times New Roman" w:cs="Times New Roman"/>
          <w:vertAlign w:val="subscript"/>
        </w:rPr>
        <w:t>2</w:t>
      </w:r>
      <w:r>
        <w:rPr>
          <w:rFonts w:ascii="Times New Roman" w:hAnsi="Times New Roman" w:cs="Times New Roman"/>
        </w:rPr>
        <w:t>Te</w:t>
      </w:r>
      <w:r w:rsidRPr="00B70A65">
        <w:rPr>
          <w:rFonts w:ascii="Times New Roman" w:hAnsi="Times New Roman" w:cs="Times New Roman"/>
          <w:vertAlign w:val="subscript"/>
        </w:rPr>
        <w:t>4</w:t>
      </w:r>
      <w:r>
        <w:rPr>
          <w:rFonts w:ascii="Times New Roman" w:hAnsi="Times New Roman" w:cs="Times New Roman"/>
        </w:rPr>
        <w:t xml:space="preserve"> device here to complement the 6-SL MnBi</w:t>
      </w:r>
      <w:r w:rsidRPr="009533C8">
        <w:rPr>
          <w:rFonts w:ascii="Times New Roman" w:hAnsi="Times New Roman" w:cs="Times New Roman"/>
          <w:vertAlign w:val="subscript"/>
        </w:rPr>
        <w:t>2</w:t>
      </w:r>
      <w:r>
        <w:rPr>
          <w:rFonts w:ascii="Times New Roman" w:hAnsi="Times New Roman" w:cs="Times New Roman"/>
        </w:rPr>
        <w:t>Te</w:t>
      </w:r>
      <w:r w:rsidRPr="009533C8">
        <w:rPr>
          <w:rFonts w:ascii="Times New Roman" w:hAnsi="Times New Roman" w:cs="Times New Roman"/>
          <w:vertAlign w:val="subscript"/>
        </w:rPr>
        <w:t>4</w:t>
      </w:r>
      <w:r>
        <w:rPr>
          <w:rFonts w:ascii="Times New Roman" w:hAnsi="Times New Roman" w:cs="Times New Roman"/>
        </w:rPr>
        <w:t xml:space="preserve"> experiment reported in the main text. </w:t>
      </w:r>
      <w:r w:rsidR="009533C8">
        <w:rPr>
          <w:rFonts w:ascii="Times New Roman" w:hAnsi="Times New Roman" w:cs="Times New Roman"/>
        </w:rPr>
        <w:t>Figure S4(a) is the optical image of this 7-SL MnBi</w:t>
      </w:r>
      <w:r w:rsidR="009533C8" w:rsidRPr="009533C8">
        <w:rPr>
          <w:rFonts w:ascii="Times New Roman" w:hAnsi="Times New Roman" w:cs="Times New Roman"/>
          <w:vertAlign w:val="subscript"/>
        </w:rPr>
        <w:t>2</w:t>
      </w:r>
      <w:r w:rsidR="009533C8">
        <w:rPr>
          <w:rFonts w:ascii="Times New Roman" w:hAnsi="Times New Roman" w:cs="Times New Roman"/>
        </w:rPr>
        <w:t>Te</w:t>
      </w:r>
      <w:r w:rsidR="009533C8" w:rsidRPr="009533C8">
        <w:rPr>
          <w:rFonts w:ascii="Times New Roman" w:hAnsi="Times New Roman" w:cs="Times New Roman"/>
          <w:vertAlign w:val="subscript"/>
        </w:rPr>
        <w:t>4</w:t>
      </w:r>
      <w:r w:rsidR="009533C8">
        <w:rPr>
          <w:rFonts w:ascii="Times New Roman" w:hAnsi="Times New Roman" w:cs="Times New Roman"/>
        </w:rPr>
        <w:t xml:space="preserve"> device. It has a uniform 7-SL layer </w:t>
      </w:r>
      <w:r w:rsidR="00BA5BDD">
        <w:rPr>
          <w:rFonts w:ascii="Times New Roman" w:hAnsi="Times New Roman" w:cs="Times New Roman"/>
        </w:rPr>
        <w:t>thickness in the Hall bar region</w:t>
      </w:r>
      <w:r w:rsidR="009533C8">
        <w:rPr>
          <w:rFonts w:ascii="Times New Roman" w:hAnsi="Times New Roman" w:cs="Times New Roman"/>
        </w:rPr>
        <w:t xml:space="preserve"> which allows us to characterize its transport property. It also has an area denoted by the yellow rectangle with both 6-SL and 7-SL layer thickness which is perfect for the sMIM imaging. Figure S4(b) shows the </w:t>
      </w:r>
      <w:r w:rsidR="00A446E2">
        <w:rPr>
          <w:rFonts w:ascii="Times New Roman" w:hAnsi="Times New Roman" w:cs="Times New Roman"/>
        </w:rPr>
        <w:t>magnetic</w:t>
      </w:r>
      <w:r w:rsidR="009533C8">
        <w:rPr>
          <w:rFonts w:ascii="Times New Roman" w:hAnsi="Times New Roman" w:cs="Times New Roman"/>
        </w:rPr>
        <w:t xml:space="preserve"> field </w:t>
      </w:r>
      <w:r w:rsidR="00A446E2">
        <w:rPr>
          <w:rFonts w:ascii="Times New Roman" w:hAnsi="Times New Roman" w:cs="Times New Roman"/>
        </w:rPr>
        <w:t>dependent</w:t>
      </w:r>
      <w:r w:rsidR="009533C8">
        <w:rPr>
          <w:rFonts w:ascii="Times New Roman" w:hAnsi="Times New Roman" w:cs="Times New Roman"/>
        </w:rPr>
        <w:t xml:space="preserve"> </w:t>
      </w:r>
      <w:r w:rsidR="00C64689">
        <w:rPr>
          <w:rFonts w:ascii="Times New Roman" w:hAnsi="Times New Roman" w:cs="Times New Roman"/>
          <w:szCs w:val="21"/>
        </w:rPr>
        <w:t xml:space="preserve">longitudinal 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xx</m:t>
            </m:r>
          </m:sub>
        </m:sSub>
      </m:oMath>
      <w:r w:rsidR="00C64689">
        <w:rPr>
          <w:rFonts w:ascii="Times New Roman" w:hAnsi="Times New Roman" w:cs="Times New Roman"/>
          <w:szCs w:val="21"/>
        </w:rPr>
        <w:t xml:space="preserve"> and Hall 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yx</m:t>
            </m:r>
          </m:sub>
        </m:sSub>
      </m:oMath>
      <w:r w:rsidR="00C64689">
        <w:rPr>
          <w:rFonts w:ascii="Times New Roman" w:hAnsi="Times New Roman" w:cs="Times New Roman" w:hint="eastAsia"/>
          <w:szCs w:val="21"/>
        </w:rPr>
        <w:t xml:space="preserve"> </w:t>
      </w:r>
      <w:r w:rsidR="00C64689">
        <w:rPr>
          <w:rFonts w:ascii="Times New Roman" w:hAnsi="Times New Roman" w:cs="Times New Roman"/>
          <w:szCs w:val="21"/>
        </w:rPr>
        <w:t xml:space="preserve">when the </w:t>
      </w:r>
      <w:r w:rsidR="00FC215A">
        <w:rPr>
          <w:rFonts w:ascii="Times New Roman" w:hAnsi="Times New Roman" w:cs="Times New Roman"/>
          <w:szCs w:val="21"/>
        </w:rPr>
        <w:t xml:space="preserve">applied </w:t>
      </w:r>
      <w:r w:rsidR="00C64689">
        <w:rPr>
          <w:rFonts w:ascii="Times New Roman" w:hAnsi="Times New Roman" w:cs="Times New Roman"/>
          <w:szCs w:val="21"/>
        </w:rPr>
        <w:t xml:space="preserve">gate </w:t>
      </w:r>
      <m:oMath>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g</m:t>
            </m:r>
          </m:sub>
        </m:sSub>
      </m:oMath>
      <w:r w:rsidR="00FC215A">
        <w:rPr>
          <w:rFonts w:ascii="Times New Roman" w:hAnsi="Times New Roman" w:cs="Times New Roman" w:hint="eastAsia"/>
          <w:szCs w:val="21"/>
        </w:rPr>
        <w:t xml:space="preserve"> </w:t>
      </w:r>
      <w:r w:rsidR="00FC215A">
        <w:rPr>
          <w:rFonts w:ascii="Times New Roman" w:hAnsi="Times New Roman" w:cs="Times New Roman"/>
          <w:szCs w:val="21"/>
        </w:rPr>
        <w:t>is +30 V</w:t>
      </w:r>
      <w:r w:rsidR="00C64689">
        <w:rPr>
          <w:rFonts w:ascii="Times New Roman" w:hAnsi="Times New Roman" w:cs="Times New Roman" w:hint="eastAsia"/>
          <w:szCs w:val="21"/>
        </w:rPr>
        <w:t>,</w:t>
      </w:r>
      <w:r w:rsidR="00C64689">
        <w:rPr>
          <w:rFonts w:ascii="Times New Roman" w:hAnsi="Times New Roman" w:cs="Times New Roman"/>
          <w:szCs w:val="21"/>
        </w:rPr>
        <w:t xml:space="preserve"> close to its charge neutral point. When the magnetic field is larger than 6 T, </w:t>
      </w:r>
      <w:r w:rsidR="00112852">
        <w:rPr>
          <w:rFonts w:ascii="Times New Roman" w:hAnsi="Times New Roman" w:cs="Times New Roman"/>
          <w:szCs w:val="21"/>
        </w:rPr>
        <w:t xml:space="preserve">the Hall resistivity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yx</m:t>
            </m:r>
          </m:sub>
        </m:sSub>
      </m:oMath>
      <w:r w:rsidR="00112852">
        <w:rPr>
          <w:rFonts w:ascii="Times New Roman" w:hAnsi="Times New Roman" w:cs="Times New Roman" w:hint="eastAsia"/>
          <w:szCs w:val="21"/>
        </w:rPr>
        <w:t xml:space="preserve"> reach</w:t>
      </w:r>
      <w:r w:rsidR="007B793B">
        <w:rPr>
          <w:rFonts w:ascii="Times New Roman" w:hAnsi="Times New Roman" w:cs="Times New Roman"/>
          <w:szCs w:val="21"/>
        </w:rPr>
        <w:t>es</w:t>
      </w:r>
      <w:r w:rsidR="00112852">
        <w:rPr>
          <w:rFonts w:ascii="Times New Roman" w:hAnsi="Times New Roman" w:cs="Times New Roman" w:hint="eastAsia"/>
          <w:szCs w:val="21"/>
        </w:rPr>
        <w:t xml:space="preserve"> a quantized Hall plateau while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xx</m:t>
            </m:r>
          </m:sub>
        </m:sSub>
      </m:oMath>
      <w:r w:rsidR="00112852">
        <w:rPr>
          <w:rFonts w:ascii="Times New Roman" w:hAnsi="Times New Roman" w:cs="Times New Roman" w:hint="eastAsia"/>
          <w:szCs w:val="21"/>
        </w:rPr>
        <w:t xml:space="preserve"> is minimized </w:t>
      </w:r>
      <w:r w:rsidR="00112852">
        <w:rPr>
          <w:rFonts w:ascii="Times New Roman" w:hAnsi="Times New Roman" w:cs="Times New Roman"/>
          <w:szCs w:val="21"/>
        </w:rPr>
        <w:t xml:space="preserve">signaling a Chern insulator phase. At low fields around zero, both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xx</m:t>
            </m:r>
          </m:sub>
        </m:sSub>
      </m:oMath>
      <w:r w:rsidR="00112852">
        <w:rPr>
          <w:rFonts w:ascii="Times New Roman" w:hAnsi="Times New Roman" w:cs="Times New Roman" w:hint="eastAsia"/>
          <w:szCs w:val="21"/>
        </w:rPr>
        <w:t xml:space="preserve"> </w:t>
      </w:r>
      <w:r w:rsidR="00112852">
        <w:rPr>
          <w:rFonts w:ascii="Times New Roman" w:hAnsi="Times New Roman" w:cs="Times New Roman"/>
          <w:szCs w:val="21"/>
        </w:rPr>
        <w:t xml:space="preserve">and </w:t>
      </w:r>
      <m:oMath>
        <m:sSub>
          <m:sSubPr>
            <m:ctrlPr>
              <w:rPr>
                <w:rFonts w:ascii="Cambria Math" w:hAnsi="Cambria Math" w:cs="Times New Roman"/>
                <w:szCs w:val="21"/>
              </w:rPr>
            </m:ctrlPr>
          </m:sSubPr>
          <m:e>
            <m:r>
              <w:rPr>
                <w:rFonts w:ascii="Cambria Math" w:hAnsi="Cambria Math" w:cs="Times New Roman"/>
                <w:szCs w:val="21"/>
              </w:rPr>
              <m:t>ρ</m:t>
            </m:r>
          </m:e>
          <m:sub>
            <m:r>
              <w:rPr>
                <w:rFonts w:ascii="Cambria Math" w:hAnsi="Cambria Math" w:cs="Times New Roman"/>
                <w:szCs w:val="21"/>
              </w:rPr>
              <m:t>yx</m:t>
            </m:r>
          </m:sub>
        </m:sSub>
      </m:oMath>
      <w:r w:rsidR="00112852">
        <w:rPr>
          <w:rFonts w:ascii="Times New Roman" w:hAnsi="Times New Roman" w:cs="Times New Roman" w:hint="eastAsia"/>
          <w:szCs w:val="21"/>
        </w:rPr>
        <w:t xml:space="preserve"> show a </w:t>
      </w:r>
      <w:r w:rsidR="00F51204">
        <w:rPr>
          <w:rFonts w:ascii="Times New Roman" w:hAnsi="Times New Roman" w:cs="Times New Roman"/>
          <w:szCs w:val="21"/>
        </w:rPr>
        <w:t xml:space="preserve">magnetic </w:t>
      </w:r>
      <w:r w:rsidR="00112852">
        <w:rPr>
          <w:rFonts w:ascii="Times New Roman" w:hAnsi="Times New Roman" w:cs="Times New Roman" w:hint="eastAsia"/>
          <w:szCs w:val="21"/>
        </w:rPr>
        <w:t xml:space="preserve">hysteresis </w:t>
      </w:r>
      <w:r w:rsidR="00112852">
        <w:rPr>
          <w:rFonts w:ascii="Times New Roman" w:hAnsi="Times New Roman" w:cs="Times New Roman"/>
          <w:szCs w:val="21"/>
        </w:rPr>
        <w:t>between</w:t>
      </w:r>
      <w:r w:rsidR="00112852">
        <w:rPr>
          <w:rFonts w:ascii="Times New Roman" w:hAnsi="Times New Roman" w:cs="Times New Roman" w:hint="eastAsia"/>
          <w:szCs w:val="21"/>
        </w:rPr>
        <w:t xml:space="preserve"> </w:t>
      </w:r>
      <w:r w:rsidR="00112852">
        <w:rPr>
          <w:rFonts w:ascii="Times New Roman" w:hAnsi="Times New Roman" w:cs="Times New Roman"/>
          <w:szCs w:val="21"/>
        </w:rPr>
        <w:t>the up-sweep and down-sweep curves, indicating the existence of an uncompensated magnetization expected for such odd-layer MnBi</w:t>
      </w:r>
      <w:r w:rsidR="00112852" w:rsidRPr="00112852">
        <w:rPr>
          <w:rFonts w:ascii="Times New Roman" w:hAnsi="Times New Roman" w:cs="Times New Roman"/>
          <w:szCs w:val="21"/>
          <w:vertAlign w:val="subscript"/>
        </w:rPr>
        <w:t>2</w:t>
      </w:r>
      <w:r w:rsidR="00112852">
        <w:rPr>
          <w:rFonts w:ascii="Times New Roman" w:hAnsi="Times New Roman" w:cs="Times New Roman"/>
          <w:szCs w:val="21"/>
        </w:rPr>
        <w:t>Te</w:t>
      </w:r>
      <w:r w:rsidR="00112852" w:rsidRPr="00112852">
        <w:rPr>
          <w:rFonts w:ascii="Times New Roman" w:hAnsi="Times New Roman" w:cs="Times New Roman"/>
          <w:szCs w:val="21"/>
          <w:vertAlign w:val="subscript"/>
        </w:rPr>
        <w:t>4</w:t>
      </w:r>
      <w:r w:rsidR="00112852">
        <w:rPr>
          <w:rFonts w:ascii="Times New Roman" w:hAnsi="Times New Roman" w:cs="Times New Roman"/>
          <w:szCs w:val="21"/>
        </w:rPr>
        <w:t>. Figure S4(c) are gate voltage dependent sMIM images taken at zero magnetic field in the area with both 6-SL and 7-SL MnBi</w:t>
      </w:r>
      <w:r w:rsidR="00112852" w:rsidRPr="00112852">
        <w:rPr>
          <w:rFonts w:ascii="Times New Roman" w:hAnsi="Times New Roman" w:cs="Times New Roman"/>
          <w:szCs w:val="21"/>
          <w:vertAlign w:val="subscript"/>
        </w:rPr>
        <w:t>2</w:t>
      </w:r>
      <w:r w:rsidR="00112852">
        <w:rPr>
          <w:rFonts w:ascii="Times New Roman" w:hAnsi="Times New Roman" w:cs="Times New Roman"/>
          <w:szCs w:val="21"/>
        </w:rPr>
        <w:t>Te</w:t>
      </w:r>
      <w:r w:rsidR="00112852" w:rsidRPr="00112852">
        <w:rPr>
          <w:rFonts w:ascii="Times New Roman" w:hAnsi="Times New Roman" w:cs="Times New Roman"/>
          <w:szCs w:val="21"/>
          <w:vertAlign w:val="subscript"/>
        </w:rPr>
        <w:t>4</w:t>
      </w:r>
      <w:r w:rsidR="00112852">
        <w:rPr>
          <w:rFonts w:ascii="Times New Roman" w:hAnsi="Times New Roman" w:cs="Times New Roman"/>
          <w:szCs w:val="21"/>
        </w:rPr>
        <w:t xml:space="preserve">. As the gate is increased, one can </w:t>
      </w:r>
      <w:r w:rsidR="00715192">
        <w:rPr>
          <w:rFonts w:ascii="Times New Roman" w:hAnsi="Times New Roman" w:cs="Times New Roman"/>
          <w:szCs w:val="21"/>
        </w:rPr>
        <w:t xml:space="preserve">see </w:t>
      </w:r>
      <w:r w:rsidR="00112852">
        <w:rPr>
          <w:rFonts w:ascii="Times New Roman" w:hAnsi="Times New Roman" w:cs="Times New Roman"/>
          <w:szCs w:val="21"/>
        </w:rPr>
        <w:t>the emergence of an edge state in 6-SL MnBi</w:t>
      </w:r>
      <w:r w:rsidR="00112852" w:rsidRPr="00112852">
        <w:rPr>
          <w:rFonts w:ascii="Times New Roman" w:hAnsi="Times New Roman" w:cs="Times New Roman"/>
          <w:szCs w:val="21"/>
          <w:vertAlign w:val="subscript"/>
        </w:rPr>
        <w:t>2</w:t>
      </w:r>
      <w:r w:rsidR="00112852">
        <w:rPr>
          <w:rFonts w:ascii="Times New Roman" w:hAnsi="Times New Roman" w:cs="Times New Roman"/>
          <w:szCs w:val="21"/>
        </w:rPr>
        <w:t>Te</w:t>
      </w:r>
      <w:r w:rsidR="00112852" w:rsidRPr="00112852">
        <w:rPr>
          <w:rFonts w:ascii="Times New Roman" w:hAnsi="Times New Roman" w:cs="Times New Roman"/>
          <w:szCs w:val="21"/>
          <w:vertAlign w:val="subscript"/>
        </w:rPr>
        <w:t>4</w:t>
      </w:r>
      <w:r w:rsidR="00112852">
        <w:rPr>
          <w:rFonts w:ascii="Times New Roman" w:hAnsi="Times New Roman" w:cs="Times New Roman"/>
          <w:szCs w:val="21"/>
        </w:rPr>
        <w:t xml:space="preserve"> area, but the absence of such edge state in 7-SL MnBi</w:t>
      </w:r>
      <w:r w:rsidR="00112852" w:rsidRPr="00112852">
        <w:rPr>
          <w:rFonts w:ascii="Times New Roman" w:hAnsi="Times New Roman" w:cs="Times New Roman"/>
          <w:szCs w:val="21"/>
          <w:vertAlign w:val="subscript"/>
        </w:rPr>
        <w:t>2</w:t>
      </w:r>
      <w:r w:rsidR="00112852">
        <w:rPr>
          <w:rFonts w:ascii="Times New Roman" w:hAnsi="Times New Roman" w:cs="Times New Roman"/>
          <w:szCs w:val="21"/>
        </w:rPr>
        <w:t>Te</w:t>
      </w:r>
      <w:r w:rsidR="00112852" w:rsidRPr="00112852">
        <w:rPr>
          <w:rFonts w:ascii="Times New Roman" w:hAnsi="Times New Roman" w:cs="Times New Roman"/>
          <w:szCs w:val="21"/>
          <w:vertAlign w:val="subscript"/>
        </w:rPr>
        <w:t>4</w:t>
      </w:r>
      <w:r w:rsidR="00112852">
        <w:rPr>
          <w:rFonts w:ascii="Times New Roman" w:hAnsi="Times New Roman" w:cs="Times New Roman"/>
          <w:szCs w:val="21"/>
        </w:rPr>
        <w:t xml:space="preserve"> area</w:t>
      </w:r>
      <w:r w:rsidR="005B40B2">
        <w:rPr>
          <w:rFonts w:ascii="Times New Roman" w:hAnsi="Times New Roman" w:cs="Times New Roman"/>
          <w:szCs w:val="21"/>
        </w:rPr>
        <w:t xml:space="preserve"> due to the enhanced bulk conductivity in 7-SL MnBi</w:t>
      </w:r>
      <w:r w:rsidR="005B40B2" w:rsidRPr="005B40B2">
        <w:rPr>
          <w:rFonts w:ascii="Times New Roman" w:hAnsi="Times New Roman" w:cs="Times New Roman"/>
          <w:szCs w:val="21"/>
          <w:vertAlign w:val="subscript"/>
        </w:rPr>
        <w:t>2</w:t>
      </w:r>
      <w:r w:rsidR="005B40B2">
        <w:rPr>
          <w:rFonts w:ascii="Times New Roman" w:hAnsi="Times New Roman" w:cs="Times New Roman"/>
          <w:szCs w:val="21"/>
        </w:rPr>
        <w:t>Te</w:t>
      </w:r>
      <w:r w:rsidR="005B40B2" w:rsidRPr="005B40B2">
        <w:rPr>
          <w:rFonts w:ascii="Times New Roman" w:hAnsi="Times New Roman" w:cs="Times New Roman"/>
          <w:szCs w:val="21"/>
          <w:vertAlign w:val="subscript"/>
        </w:rPr>
        <w:t>4</w:t>
      </w:r>
      <w:r w:rsidR="00112852">
        <w:rPr>
          <w:rFonts w:ascii="Times New Roman" w:hAnsi="Times New Roman" w:cs="Times New Roman"/>
          <w:szCs w:val="21"/>
        </w:rPr>
        <w:t>.</w:t>
      </w:r>
    </w:p>
    <w:p w:rsidR="00112852" w:rsidRDefault="00112852" w:rsidP="00112852">
      <w:pPr>
        <w:spacing w:line="360" w:lineRule="auto"/>
        <w:ind w:firstLineChars="200" w:firstLine="420"/>
        <w:rPr>
          <w:rFonts w:ascii="Times New Roman" w:hAnsi="Times New Roman" w:cs="Times New Roman"/>
        </w:rPr>
      </w:pPr>
      <w:r>
        <w:rPr>
          <w:rFonts w:ascii="Times New Roman" w:hAnsi="Times New Roman" w:cs="Times New Roman"/>
          <w:noProof/>
        </w:rPr>
        <w:lastRenderedPageBreak/>
        <w:drawing>
          <wp:inline distT="0" distB="0" distL="0" distR="0" wp14:anchorId="69E32D20">
            <wp:extent cx="4522197" cy="2019147"/>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2444" cy="2023722"/>
                    </a:xfrm>
                    <a:prstGeom prst="rect">
                      <a:avLst/>
                    </a:prstGeom>
                    <a:noFill/>
                  </pic:spPr>
                </pic:pic>
              </a:graphicData>
            </a:graphic>
          </wp:inline>
        </w:drawing>
      </w:r>
    </w:p>
    <w:p w:rsidR="00112852" w:rsidRPr="00EB4A8B" w:rsidRDefault="00B4045B" w:rsidP="00C97B7F">
      <w:pPr>
        <w:rPr>
          <w:rFonts w:ascii="Times New Roman" w:hAnsi="Times New Roman" w:cs="Times New Roman"/>
        </w:rPr>
      </w:pPr>
      <w:r w:rsidRPr="00EB4A8B">
        <w:rPr>
          <w:rFonts w:ascii="Times New Roman" w:hAnsi="Times New Roman" w:cs="Times New Roman"/>
        </w:rPr>
        <w:t>FIG S4 (a) The optical image of a 7-SL MnBi</w:t>
      </w:r>
      <w:r w:rsidRPr="009E76F1">
        <w:rPr>
          <w:rFonts w:ascii="Times New Roman" w:hAnsi="Times New Roman" w:cs="Times New Roman"/>
          <w:vertAlign w:val="subscript"/>
        </w:rPr>
        <w:t>2</w:t>
      </w:r>
      <w:r w:rsidRPr="00EB4A8B">
        <w:rPr>
          <w:rFonts w:ascii="Times New Roman" w:hAnsi="Times New Roman" w:cs="Times New Roman"/>
        </w:rPr>
        <w:t>Te</w:t>
      </w:r>
      <w:r w:rsidRPr="009E76F1">
        <w:rPr>
          <w:rFonts w:ascii="Times New Roman" w:hAnsi="Times New Roman" w:cs="Times New Roman"/>
          <w:vertAlign w:val="subscript"/>
        </w:rPr>
        <w:t>4</w:t>
      </w:r>
      <w:r w:rsidRPr="00EB4A8B">
        <w:rPr>
          <w:rFonts w:ascii="Times New Roman" w:hAnsi="Times New Roman" w:cs="Times New Roman"/>
        </w:rPr>
        <w:t xml:space="preserve"> device. (b) </w:t>
      </w:r>
      <w:r w:rsidR="00C97B7F" w:rsidRPr="00EB4A8B">
        <w:rPr>
          <w:rFonts w:ascii="Times New Roman" w:hAnsi="Times New Roman" w:cs="Times New Roman"/>
        </w:rPr>
        <w:t xml:space="preserve">The magnetic field dependent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xx</m:t>
            </m:r>
          </m:sub>
        </m:sSub>
      </m:oMath>
      <w:r w:rsidRPr="00EB4A8B">
        <w:rPr>
          <w:rFonts w:ascii="Times New Roman" w:hAnsi="Times New Roman" w:cs="Times New Roman"/>
        </w:rPr>
        <w:t xml:space="preserve"> </w:t>
      </w:r>
      <w:r w:rsidR="00C97B7F" w:rsidRPr="00EB4A8B">
        <w:rPr>
          <w:rFonts w:ascii="Times New Roman" w:hAnsi="Times New Roman" w:cs="Times New Roman"/>
        </w:rPr>
        <w:t xml:space="preserve">and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yx</m:t>
            </m:r>
          </m:sub>
        </m:sSub>
      </m:oMath>
      <w:r w:rsidR="00C97B7F" w:rsidRPr="00EB4A8B">
        <w:rPr>
          <w:rFonts w:ascii="Times New Roman" w:hAnsi="Times New Roman" w:cs="Times New Roman"/>
        </w:rPr>
        <w:t xml:space="preserve">. </w:t>
      </w:r>
      <w:r w:rsidRPr="00EB4A8B">
        <w:rPr>
          <w:rFonts w:ascii="Times New Roman" w:hAnsi="Times New Roman" w:cs="Times New Roman"/>
        </w:rPr>
        <w:t xml:space="preserve">(c) The </w:t>
      </w:r>
      <w:r w:rsidR="00C97B7F" w:rsidRPr="00EB4A8B">
        <w:rPr>
          <w:rFonts w:ascii="Times New Roman" w:hAnsi="Times New Roman" w:cs="Times New Roman"/>
        </w:rPr>
        <w:t>gate voltage dependent sMIM images at zero magnetic field.</w:t>
      </w:r>
      <w:r w:rsidR="00D23F88">
        <w:rPr>
          <w:rFonts w:ascii="Times New Roman" w:hAnsi="Times New Roman" w:cs="Times New Roman"/>
        </w:rPr>
        <w:t xml:space="preserve"> </w:t>
      </w:r>
      <w:r w:rsidR="00F8255D">
        <w:rPr>
          <w:rFonts w:ascii="Times New Roman" w:hAnsi="Times New Roman" w:cs="Times New Roman"/>
        </w:rPr>
        <w:t>S</w:t>
      </w:r>
      <w:r w:rsidR="0067260D">
        <w:rPr>
          <w:rFonts w:ascii="Times New Roman" w:hAnsi="Times New Roman" w:cs="Times New Roman"/>
        </w:rPr>
        <w:t>cale bar is 4</w:t>
      </w:r>
      <w:r w:rsidR="00D23F88">
        <w:rPr>
          <w:rFonts w:ascii="Times New Roman" w:hAnsi="Times New Roman" w:cs="Times New Roman"/>
        </w:rPr>
        <w:t xml:space="preserve"> </w:t>
      </w:r>
      <w:r w:rsidR="00D23F88">
        <w:rPr>
          <w:rFonts w:ascii="Times New Roman" w:hAnsi="Times New Roman" w:cs="Times New Roman"/>
        </w:rPr>
        <w:sym w:font="Symbol" w:char="F06D"/>
      </w:r>
      <w:r w:rsidR="00D23F88">
        <w:rPr>
          <w:rFonts w:ascii="Times New Roman" w:hAnsi="Times New Roman" w:cs="Times New Roman"/>
        </w:rPr>
        <w:t>m</w:t>
      </w:r>
      <w:r w:rsidR="0067260D">
        <w:rPr>
          <w:rFonts w:ascii="Times New Roman" w:hAnsi="Times New Roman" w:cs="Times New Roman"/>
        </w:rPr>
        <w:t xml:space="preserve"> for sMIM images</w:t>
      </w:r>
      <w:r w:rsidR="00D23F88">
        <w:rPr>
          <w:rFonts w:ascii="Times New Roman" w:hAnsi="Times New Roman" w:cs="Times New Roman"/>
        </w:rPr>
        <w:t>.</w:t>
      </w:r>
    </w:p>
    <w:p w:rsidR="00C97B7F" w:rsidRPr="00B70A65" w:rsidRDefault="00C97B7F" w:rsidP="00B4045B">
      <w:pPr>
        <w:spacing w:line="360" w:lineRule="auto"/>
        <w:rPr>
          <w:rFonts w:ascii="Times New Roman" w:hAnsi="Times New Roman" w:cs="Times New Roman"/>
        </w:rPr>
      </w:pPr>
    </w:p>
    <w:p w:rsidR="00DE4457" w:rsidRDefault="008C20EE" w:rsidP="00DE4457">
      <w:pPr>
        <w:spacing w:line="360" w:lineRule="auto"/>
        <w:rPr>
          <w:rFonts w:ascii="Times New Roman" w:hAnsi="Times New Roman" w:cs="Times New Roman"/>
          <w:b/>
        </w:rPr>
      </w:pPr>
      <w:r>
        <w:rPr>
          <w:rFonts w:ascii="Times New Roman" w:hAnsi="Times New Roman" w:cs="Times New Roman"/>
          <w:b/>
        </w:rPr>
        <w:t>SI E</w:t>
      </w:r>
      <w:r w:rsidR="00DE4457" w:rsidRPr="00DE4457">
        <w:rPr>
          <w:rFonts w:ascii="Times New Roman" w:hAnsi="Times New Roman" w:cs="Times New Roman"/>
          <w:b/>
        </w:rPr>
        <w:t>: sMIM results of another 6-SL MnBi</w:t>
      </w:r>
      <w:r w:rsidR="00DE4457" w:rsidRPr="00DE4457">
        <w:rPr>
          <w:rFonts w:ascii="Times New Roman" w:hAnsi="Times New Roman" w:cs="Times New Roman"/>
          <w:b/>
          <w:vertAlign w:val="subscript"/>
        </w:rPr>
        <w:t>2</w:t>
      </w:r>
      <w:r w:rsidR="00DE4457" w:rsidRPr="00DE4457">
        <w:rPr>
          <w:rFonts w:ascii="Times New Roman" w:hAnsi="Times New Roman" w:cs="Times New Roman"/>
          <w:b/>
        </w:rPr>
        <w:t>Te</w:t>
      </w:r>
      <w:r w:rsidR="00DE4457" w:rsidRPr="00DE4457">
        <w:rPr>
          <w:rFonts w:ascii="Times New Roman" w:hAnsi="Times New Roman" w:cs="Times New Roman"/>
          <w:b/>
          <w:vertAlign w:val="subscript"/>
        </w:rPr>
        <w:t>4</w:t>
      </w:r>
      <w:r w:rsidR="00E455EC">
        <w:rPr>
          <w:rFonts w:ascii="Times New Roman" w:hAnsi="Times New Roman" w:cs="Times New Roman"/>
          <w:b/>
        </w:rPr>
        <w:t xml:space="preserve"> </w:t>
      </w:r>
      <w:r w:rsidR="00DE4457">
        <w:rPr>
          <w:rFonts w:ascii="Times New Roman" w:hAnsi="Times New Roman" w:cs="Times New Roman"/>
          <w:b/>
        </w:rPr>
        <w:t>(Device B)</w:t>
      </w:r>
    </w:p>
    <w:p w:rsidR="004E7789" w:rsidRDefault="00DE4457" w:rsidP="0039619F">
      <w:pPr>
        <w:ind w:firstLineChars="200" w:firstLine="420"/>
        <w:rPr>
          <w:rFonts w:ascii="Times New Roman" w:hAnsi="Times New Roman" w:cs="Times New Roman"/>
        </w:rPr>
      </w:pPr>
      <w:r>
        <w:rPr>
          <w:rFonts w:ascii="Times New Roman" w:hAnsi="Times New Roman" w:cs="Times New Roman"/>
        </w:rPr>
        <w:t>We have fabricated and measured two 6-SL MnBi</w:t>
      </w:r>
      <w:r w:rsidRPr="00BA7381">
        <w:rPr>
          <w:rFonts w:ascii="Times New Roman" w:hAnsi="Times New Roman" w:cs="Times New Roman"/>
          <w:vertAlign w:val="subscript"/>
        </w:rPr>
        <w:t>2</w:t>
      </w:r>
      <w:r>
        <w:rPr>
          <w:rFonts w:ascii="Times New Roman" w:hAnsi="Times New Roman" w:cs="Times New Roman"/>
        </w:rPr>
        <w:t>Te</w:t>
      </w:r>
      <w:r w:rsidRPr="00BA7381">
        <w:rPr>
          <w:rFonts w:ascii="Times New Roman" w:hAnsi="Times New Roman" w:cs="Times New Roman"/>
          <w:vertAlign w:val="subscript"/>
        </w:rPr>
        <w:t>4</w:t>
      </w:r>
      <w:r>
        <w:rPr>
          <w:rFonts w:ascii="Times New Roman" w:hAnsi="Times New Roman" w:cs="Times New Roman"/>
        </w:rPr>
        <w:t xml:space="preserve"> devices, denoted as Device A and B respectively.</w:t>
      </w:r>
      <w:r w:rsidR="004E7789">
        <w:rPr>
          <w:rFonts w:ascii="Times New Roman" w:hAnsi="Times New Roman" w:cs="Times New Roman"/>
        </w:rPr>
        <w:t xml:space="preserve"> The data shown in the main text are all from Device A. Here we show sMIM results taken on Device B. Both gate </w:t>
      </w:r>
      <w:r w:rsidR="00953FC9">
        <w:rPr>
          <w:rFonts w:ascii="Times New Roman" w:hAnsi="Times New Roman" w:cs="Times New Roman"/>
        </w:rPr>
        <w:t xml:space="preserve">voltage </w:t>
      </w:r>
      <w:r w:rsidR="004E7789">
        <w:rPr>
          <w:rFonts w:ascii="Times New Roman" w:hAnsi="Times New Roman" w:cs="Times New Roman"/>
        </w:rPr>
        <w:t>and magnetic field depend</w:t>
      </w:r>
      <w:r w:rsidR="00B70A65">
        <w:rPr>
          <w:rFonts w:ascii="Times New Roman" w:hAnsi="Times New Roman" w:cs="Times New Roman"/>
        </w:rPr>
        <w:t>ent sMIM images shown in Fig. S5</w:t>
      </w:r>
      <w:r w:rsidR="004E7789">
        <w:rPr>
          <w:rFonts w:ascii="Times New Roman" w:hAnsi="Times New Roman" w:cs="Times New Roman"/>
        </w:rPr>
        <w:t xml:space="preserve"> corroborate the major findings in this work. First, we directly visualize</w:t>
      </w:r>
      <w:r w:rsidR="00BE1CC0">
        <w:rPr>
          <w:rFonts w:ascii="Times New Roman" w:hAnsi="Times New Roman" w:cs="Times New Roman"/>
        </w:rPr>
        <w:t xml:space="preserve"> a topological edge state in the Chern insulator</w:t>
      </w:r>
      <w:r w:rsidR="004E7789">
        <w:rPr>
          <w:rFonts w:ascii="Times New Roman" w:hAnsi="Times New Roman" w:cs="Times New Roman"/>
        </w:rPr>
        <w:t xml:space="preserve"> phase</w:t>
      </w:r>
      <w:r w:rsidR="00BE1CC0">
        <w:rPr>
          <w:rFonts w:ascii="Times New Roman" w:hAnsi="Times New Roman" w:cs="Times New Roman"/>
        </w:rPr>
        <w:t xml:space="preserve"> at high fields</w:t>
      </w:r>
      <w:r w:rsidR="004E7789">
        <w:rPr>
          <w:rFonts w:ascii="Times New Roman" w:hAnsi="Times New Roman" w:cs="Times New Roman"/>
        </w:rPr>
        <w:t>. Second, we uncover another edge state at zero magnetic field. Third, the field dependent sMIM measurement directly reveal</w:t>
      </w:r>
      <w:r w:rsidR="00BA7381">
        <w:rPr>
          <w:rFonts w:ascii="Times New Roman" w:hAnsi="Times New Roman" w:cs="Times New Roman"/>
        </w:rPr>
        <w:t>s</w:t>
      </w:r>
      <w:r w:rsidR="004E7789">
        <w:rPr>
          <w:rFonts w:ascii="Times New Roman" w:hAnsi="Times New Roman" w:cs="Times New Roman"/>
        </w:rPr>
        <w:t xml:space="preserve"> an</w:t>
      </w:r>
      <w:r w:rsidR="003950C4">
        <w:rPr>
          <w:rFonts w:ascii="Times New Roman" w:hAnsi="Times New Roman" w:cs="Times New Roman"/>
        </w:rPr>
        <w:t xml:space="preserve"> IMT</w:t>
      </w:r>
      <w:r w:rsidR="004E7789">
        <w:rPr>
          <w:rFonts w:ascii="Times New Roman" w:hAnsi="Times New Roman" w:cs="Times New Roman"/>
        </w:rPr>
        <w:t xml:space="preserve"> of the bulk.</w:t>
      </w:r>
    </w:p>
    <w:p w:rsidR="004E7789" w:rsidRDefault="00813CB9" w:rsidP="004E7789">
      <w:pPr>
        <w:spacing w:line="360" w:lineRule="auto"/>
        <w:rPr>
          <w:rFonts w:ascii="Times New Roman" w:hAnsi="Times New Roman" w:cs="Times New Roman"/>
        </w:rPr>
      </w:pPr>
      <w:r>
        <w:rPr>
          <w:noProof/>
        </w:rPr>
        <w:drawing>
          <wp:inline distT="0" distB="0" distL="0" distR="0" wp14:anchorId="49F76B7F" wp14:editId="33E3D0F0">
            <wp:extent cx="5274310" cy="222123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221230"/>
                    </a:xfrm>
                    <a:prstGeom prst="rect">
                      <a:avLst/>
                    </a:prstGeom>
                  </pic:spPr>
                </pic:pic>
              </a:graphicData>
            </a:graphic>
          </wp:inline>
        </w:drawing>
      </w:r>
    </w:p>
    <w:p w:rsidR="00813CB9" w:rsidRPr="00EB4A8B" w:rsidRDefault="00693C45" w:rsidP="00813CB9">
      <w:pPr>
        <w:spacing w:beforeLines="50" w:before="156" w:afterLines="50" w:after="156"/>
        <w:rPr>
          <w:rFonts w:ascii="Times New Roman" w:hAnsi="Times New Roman" w:cs="Times New Roman"/>
        </w:rPr>
      </w:pPr>
      <w:r w:rsidRPr="00EB4A8B">
        <w:rPr>
          <w:rFonts w:ascii="Times New Roman" w:hAnsi="Times New Roman" w:cs="Times New Roman"/>
        </w:rPr>
        <w:t>FIG</w:t>
      </w:r>
      <w:r w:rsidR="00C97B7F" w:rsidRPr="00EB4A8B">
        <w:rPr>
          <w:rFonts w:ascii="Times New Roman" w:hAnsi="Times New Roman" w:cs="Times New Roman"/>
        </w:rPr>
        <w:t xml:space="preserve"> S5</w:t>
      </w:r>
      <w:r w:rsidR="00813CB9" w:rsidRPr="00EB4A8B">
        <w:rPr>
          <w:rFonts w:ascii="Times New Roman" w:hAnsi="Times New Roman" w:cs="Times New Roman"/>
        </w:rPr>
        <w:t xml:space="preserve"> (a) Gate voltage dependent sMIM images </w:t>
      </w:r>
      <w:r w:rsidR="00150BFD" w:rsidRPr="00EB4A8B">
        <w:rPr>
          <w:rFonts w:ascii="Times New Roman" w:hAnsi="Times New Roman" w:cs="Times New Roman"/>
        </w:rPr>
        <w:t>of D</w:t>
      </w:r>
      <w:r w:rsidR="00063D63" w:rsidRPr="00EB4A8B">
        <w:rPr>
          <w:rFonts w:ascii="Times New Roman" w:hAnsi="Times New Roman" w:cs="Times New Roman"/>
        </w:rPr>
        <w:t>evice B</w:t>
      </w:r>
      <w:r w:rsidR="00813CB9" w:rsidRPr="00EB4A8B">
        <w:rPr>
          <w:rFonts w:ascii="Times New Roman" w:hAnsi="Times New Roman" w:cs="Times New Roman"/>
        </w:rPr>
        <w:t xml:space="preserve"> measured at 9 T and 0 T. (b) Magnetic field dependent sMIM images measured</w:t>
      </w:r>
      <w:r w:rsidR="00EE2C01" w:rsidRPr="00EB4A8B">
        <w:rPr>
          <w:rFonts w:ascii="Times New Roman" w:hAnsi="Times New Roman" w:cs="Times New Roman"/>
        </w:rPr>
        <w:t xml:space="preserve"> at charge neutral point. Scale bar is 4 </w:t>
      </w:r>
      <w:r w:rsidR="00EE2C01" w:rsidRPr="00EB4A8B">
        <w:rPr>
          <w:rFonts w:ascii="Times New Roman" w:hAnsi="Times New Roman" w:cs="Times New Roman"/>
        </w:rPr>
        <w:sym w:font="Symbol" w:char="F06D"/>
      </w:r>
      <w:r w:rsidR="00813CB9" w:rsidRPr="00EB4A8B">
        <w:rPr>
          <w:rFonts w:ascii="Times New Roman" w:hAnsi="Times New Roman" w:cs="Times New Roman"/>
        </w:rPr>
        <w:t xml:space="preserve">m. </w:t>
      </w:r>
    </w:p>
    <w:p w:rsidR="004E7789" w:rsidRDefault="004E7789" w:rsidP="004E7789">
      <w:pPr>
        <w:spacing w:line="360" w:lineRule="auto"/>
        <w:rPr>
          <w:rFonts w:ascii="Times New Roman" w:hAnsi="Times New Roman" w:cs="Times New Roman"/>
        </w:rPr>
      </w:pPr>
    </w:p>
    <w:p w:rsidR="005B40B2" w:rsidRDefault="005B40B2" w:rsidP="004E7789">
      <w:pPr>
        <w:spacing w:line="360" w:lineRule="auto"/>
        <w:rPr>
          <w:rFonts w:ascii="Times New Roman" w:hAnsi="Times New Roman" w:cs="Times New Roman"/>
          <w:b/>
          <w:szCs w:val="21"/>
        </w:rPr>
      </w:pPr>
      <w:r w:rsidRPr="005B40B2">
        <w:rPr>
          <w:rFonts w:ascii="Times New Roman" w:hAnsi="Times New Roman" w:cs="Times New Roman" w:hint="eastAsia"/>
          <w:b/>
          <w:szCs w:val="21"/>
        </w:rPr>
        <w:t xml:space="preserve">SI </w:t>
      </w:r>
      <w:r w:rsidRPr="005B40B2">
        <w:rPr>
          <w:rFonts w:ascii="Times New Roman" w:hAnsi="Times New Roman" w:cs="Times New Roman"/>
          <w:b/>
          <w:szCs w:val="21"/>
        </w:rPr>
        <w:t xml:space="preserve">F: </w:t>
      </w:r>
      <w:r>
        <w:rPr>
          <w:rFonts w:ascii="Times New Roman" w:hAnsi="Times New Roman" w:cs="Times New Roman"/>
          <w:b/>
          <w:szCs w:val="21"/>
        </w:rPr>
        <w:t>C</w:t>
      </w:r>
      <w:r w:rsidRPr="00657C69">
        <w:rPr>
          <w:rFonts w:ascii="Times New Roman" w:hAnsi="Times New Roman" w:cs="Times New Roman"/>
          <w:b/>
          <w:szCs w:val="21"/>
        </w:rPr>
        <w:t>rossover from three-dimensional</w:t>
      </w:r>
      <w:r>
        <w:rPr>
          <w:rFonts w:ascii="Times New Roman" w:hAnsi="Times New Roman" w:cs="Times New Roman"/>
          <w:b/>
          <w:szCs w:val="21"/>
        </w:rPr>
        <w:t xml:space="preserve"> (3D)</w:t>
      </w:r>
      <w:r w:rsidRPr="00657C69">
        <w:rPr>
          <w:rFonts w:ascii="Times New Roman" w:hAnsi="Times New Roman" w:cs="Times New Roman"/>
          <w:b/>
          <w:szCs w:val="21"/>
        </w:rPr>
        <w:t xml:space="preserve"> to two-dimensional</w:t>
      </w:r>
      <w:r>
        <w:rPr>
          <w:rFonts w:ascii="Times New Roman" w:hAnsi="Times New Roman" w:cs="Times New Roman"/>
          <w:b/>
          <w:szCs w:val="21"/>
        </w:rPr>
        <w:t xml:space="preserve"> (2D)</w:t>
      </w:r>
      <w:r w:rsidRPr="00657C69">
        <w:rPr>
          <w:rFonts w:ascii="Times New Roman" w:hAnsi="Times New Roman" w:cs="Times New Roman"/>
          <w:b/>
          <w:szCs w:val="21"/>
        </w:rPr>
        <w:t xml:space="preserve"> topological insulators</w:t>
      </w:r>
    </w:p>
    <w:p w:rsidR="005B40B2" w:rsidRPr="007B4D49" w:rsidRDefault="005B40B2" w:rsidP="005B40B2">
      <w:pPr>
        <w:ind w:firstLineChars="200" w:firstLine="420"/>
        <w:jc w:val="left"/>
        <w:rPr>
          <w:rFonts w:ascii="Times New Roman" w:hAnsi="Times New Roman" w:cs="Times New Roman"/>
          <w:color w:val="000000" w:themeColor="text1"/>
          <w:szCs w:val="21"/>
        </w:rPr>
      </w:pPr>
      <w:r w:rsidRPr="007B4D49">
        <w:rPr>
          <w:rFonts w:ascii="Times New Roman" w:hAnsi="Times New Roman" w:cs="Times New Roman"/>
          <w:color w:val="000000" w:themeColor="text1"/>
          <w:szCs w:val="21"/>
        </w:rPr>
        <w:t>Following the Ref.</w:t>
      </w:r>
      <w:r w:rsidR="007B4D49">
        <w:rPr>
          <w:rFonts w:ascii="Times New Roman" w:hAnsi="Times New Roman" w:cs="Times New Roman"/>
          <w:color w:val="000000" w:themeColor="text1"/>
          <w:szCs w:val="21"/>
        </w:rPr>
        <w:fldChar w:fldCharType="begin"/>
      </w:r>
      <w:r w:rsidR="00805CA1">
        <w:rPr>
          <w:rFonts w:ascii="Times New Roman" w:hAnsi="Times New Roman" w:cs="Times New Roman"/>
          <w:color w:val="000000" w:themeColor="text1"/>
          <w:szCs w:val="21"/>
        </w:rPr>
        <w:instrText xml:space="preserve"> ADDIN EN.CITE &lt;EndNote&gt;&lt;Cite&gt;&lt;Author&gt;Liu&lt;/Author&gt;&lt;Year&gt;2010&lt;/Year&gt;&lt;RecNum&gt;142&lt;/RecNum&gt;&lt;DisplayText&gt;&lt;style face="superscript"&gt;1&lt;/style&gt;&lt;/DisplayText&gt;&lt;record&gt;&lt;rec-number&gt;142&lt;/rec-number&gt;&lt;foreign-keys&gt;&lt;key app="EN" db-id="vxtdpp5vif9sr6exvsk5ftpup02atv2xxxxe" timestamp="1618305633"&gt;142&lt;/key&gt;&lt;/foreign-keys&gt;&lt;ref-type name="Journal Article"&gt;17&lt;/ref-type&gt;&lt;contributors&gt;&lt;authors&gt;&lt;author&gt;Liu, C. X.&lt;/author&gt;&lt;author&gt;Zhang, H.&lt;/author&gt;&lt;author&gt;Yan, B. H.&lt;/author&gt;&lt;author&gt;Qi, X. L.&lt;/author&gt;&lt;author&gt;Frauenheim, T.&lt;/author&gt;&lt;author&gt;Dai, X.&lt;/author&gt;&lt;author&gt;Fang, Z.&lt;/author&gt;&lt;author&gt;Zhang, S. C.&lt;/author&gt;&lt;/authors&gt;&lt;/contributors&gt;&lt;auth-address&gt;Univ Wurzburg, Phys Inst EP3, D-97074 Wurzburg, Germany&amp;#xD;Univ Wurzburg, Inst Theoret Phys &amp;amp; Astrophys, D-97074 Wurzburg, Germany&amp;#xD;Tsinghua Univ, Ctr Adv Study, Beijing 100084, Peoples R China&amp;#xD;Chinese Acad Sci, Inst Phys, Beijing Natl Lab Condensed Matter Phys, Beijing 100190, Peoples R China&amp;#xD;Univ Bremen, Bremen Ctr Computat Mat Sci, D-28359 Bremen, Germany&amp;#xD;Stanford Univ, Dept Phys, Stanford, CA 94305 USA&lt;/auth-address&gt;&lt;titles&gt;&lt;title&gt;Oscillatory crossover from two-dimensional to three-dimensional topological insulators&lt;/title&gt;&lt;secondary-title&gt;Phys. Rev. B&lt;/secondary-title&gt;&lt;alt-title&gt;Phys Rev B&amp;#xD;Phys Rev B&lt;/alt-title&gt;&lt;/titles&gt;&lt;periodical&gt;&lt;full-title&gt;Phys. Rev. B&lt;/full-title&gt;&lt;/periodical&gt;&lt;pages&gt;041307&lt;/pages&gt;&lt;volume&gt;81&lt;/volume&gt;&lt;number&gt;4&lt;/number&gt;&lt;keywords&gt;&lt;keyword&gt;hgte quantum-wells&lt;/keyword&gt;&lt;keyword&gt;single dirac cone&lt;/keyword&gt;&lt;keyword&gt;transition&lt;/keyword&gt;&lt;keyword&gt;surface&lt;/keyword&gt;&lt;keyword&gt;bi2te3&lt;/keyword&gt;&lt;keyword&gt;phase&lt;/keyword&gt;&lt;/keywords&gt;&lt;dates&gt;&lt;year&gt;2010&lt;/year&gt;&lt;pub-dates&gt;&lt;date&gt;Jan&lt;/date&gt;&lt;/pub-dates&gt;&lt;/dates&gt;&lt;isbn&gt;1098-0121&lt;/isbn&gt;&lt;accession-num&gt;WOS:000274002500013&lt;/accession-num&gt;&lt;urls&gt;&lt;related-urls&gt;&lt;url&gt;&amp;lt;Go to ISI&amp;gt;://WOS:000274002500013&lt;/url&gt;&lt;/related-urls&gt;&lt;/urls&gt;&lt;language&gt;English&lt;/language&gt;&lt;/record&gt;&lt;/Cite&gt;&lt;/EndNote&gt;</w:instrText>
      </w:r>
      <w:r w:rsidR="007B4D49">
        <w:rPr>
          <w:rFonts w:ascii="Times New Roman" w:hAnsi="Times New Roman" w:cs="Times New Roman"/>
          <w:color w:val="000000" w:themeColor="text1"/>
          <w:szCs w:val="21"/>
        </w:rPr>
        <w:fldChar w:fldCharType="separate"/>
      </w:r>
      <w:r w:rsidR="00805CA1" w:rsidRPr="00805CA1">
        <w:rPr>
          <w:rFonts w:ascii="Times New Roman" w:hAnsi="Times New Roman" w:cs="Times New Roman"/>
          <w:noProof/>
          <w:color w:val="000000" w:themeColor="text1"/>
          <w:szCs w:val="21"/>
          <w:vertAlign w:val="superscript"/>
        </w:rPr>
        <w:t>1</w:t>
      </w:r>
      <w:r w:rsidR="007B4D49">
        <w:rPr>
          <w:rFonts w:ascii="Times New Roman" w:hAnsi="Times New Roman" w:cs="Times New Roman"/>
          <w:color w:val="000000" w:themeColor="text1"/>
          <w:szCs w:val="21"/>
        </w:rPr>
        <w:fldChar w:fldCharType="end"/>
      </w:r>
      <w:r w:rsidRPr="007B4D49">
        <w:rPr>
          <w:rFonts w:ascii="Times New Roman" w:hAnsi="Times New Roman" w:cs="Times New Roman"/>
          <w:color w:val="000000" w:themeColor="text1"/>
          <w:szCs w:val="21"/>
        </w:rPr>
        <w:t xml:space="preserve"> , we investigate the crossover behaviors from a three-dimensional</w:t>
      </w:r>
      <w:r w:rsidRPr="007B4D49">
        <w:rPr>
          <w:rStyle w:val="fontstyle01"/>
          <w:sz w:val="21"/>
          <w:szCs w:val="21"/>
        </w:rPr>
        <w:t xml:space="preserve"> </w:t>
      </w:r>
      <w:r w:rsidR="007B4D49" w:rsidRPr="007B4D49">
        <w:rPr>
          <w:rStyle w:val="fontstyle01"/>
          <w:sz w:val="21"/>
          <w:szCs w:val="21"/>
        </w:rPr>
        <w:t>(3D) topological insulator (</w:t>
      </w:r>
      <w:r w:rsidRPr="007B4D49">
        <w:rPr>
          <w:rStyle w:val="fontstyle01"/>
          <w:sz w:val="21"/>
          <w:szCs w:val="21"/>
        </w:rPr>
        <w:t>TI</w:t>
      </w:r>
      <w:r w:rsidR="007B4D49" w:rsidRPr="007B4D49">
        <w:rPr>
          <w:rStyle w:val="fontstyle01"/>
          <w:sz w:val="21"/>
          <w:szCs w:val="21"/>
        </w:rPr>
        <w:t>)</w:t>
      </w:r>
      <w:r w:rsidRPr="007B4D49">
        <w:rPr>
          <w:rStyle w:val="fontstyle01"/>
          <w:sz w:val="21"/>
          <w:szCs w:val="21"/>
        </w:rPr>
        <w:t xml:space="preserve"> to a </w:t>
      </w:r>
      <w:r w:rsidR="007B4D49" w:rsidRPr="007B4D49">
        <w:rPr>
          <w:rStyle w:val="fontstyle01"/>
          <w:sz w:val="21"/>
          <w:szCs w:val="21"/>
        </w:rPr>
        <w:t xml:space="preserve">two-dimensional </w:t>
      </w:r>
      <w:r w:rsidRPr="007B4D49">
        <w:rPr>
          <w:rStyle w:val="fontstyle01"/>
          <w:sz w:val="21"/>
          <w:szCs w:val="21"/>
        </w:rPr>
        <w:t xml:space="preserve">TI with reducing the layer thickness in z direction. In the following, we start from the 3D model Hamiltonian in the main text, replace </w:t>
      </w:r>
      <m:oMath>
        <m:sSub>
          <m:sSubPr>
            <m:ctrlPr>
              <w:rPr>
                <w:rStyle w:val="fontstyle01"/>
                <w:rFonts w:ascii="Cambria Math" w:hAnsi="Cambria Math"/>
                <w:sz w:val="21"/>
                <w:szCs w:val="21"/>
              </w:rPr>
            </m:ctrlPr>
          </m:sSubPr>
          <m:e>
            <m:r>
              <w:rPr>
                <w:rStyle w:val="fontstyle01"/>
                <w:rFonts w:ascii="Cambria Math" w:hAnsi="Cambria Math"/>
                <w:sz w:val="21"/>
                <w:szCs w:val="21"/>
              </w:rPr>
              <m:t>k</m:t>
            </m:r>
          </m:e>
          <m:sub>
            <m:r>
              <w:rPr>
                <w:rStyle w:val="fontstyle01"/>
                <w:rFonts w:ascii="Cambria Math" w:hAnsi="Cambria Math"/>
                <w:sz w:val="21"/>
                <w:szCs w:val="21"/>
              </w:rPr>
              <m:t>z</m:t>
            </m:r>
          </m:sub>
        </m:sSub>
        <m:r>
          <w:rPr>
            <w:rStyle w:val="fontstyle01"/>
            <w:rFonts w:ascii="Cambria Math" w:hAnsi="Cambria Math"/>
            <w:sz w:val="21"/>
            <w:szCs w:val="21"/>
          </w:rPr>
          <m:t>→</m:t>
        </m:r>
        <m:sSub>
          <m:sSubPr>
            <m:ctrlPr>
              <w:rPr>
                <w:rStyle w:val="fontstyle01"/>
                <w:rFonts w:ascii="Cambria Math" w:hAnsi="Cambria Math"/>
                <w:sz w:val="21"/>
                <w:szCs w:val="21"/>
              </w:rPr>
            </m:ctrlPr>
          </m:sSubPr>
          <m:e>
            <m:r>
              <w:rPr>
                <w:rStyle w:val="fontstyle01"/>
                <w:rFonts w:ascii="Cambria Math" w:hAnsi="Cambria Math"/>
                <w:sz w:val="21"/>
                <w:szCs w:val="21"/>
              </w:rPr>
              <m:t>-i∂</m:t>
            </m:r>
          </m:e>
          <m:sub>
            <m:r>
              <w:rPr>
                <w:rStyle w:val="fontstyle01"/>
                <w:rFonts w:ascii="Cambria Math" w:hAnsi="Cambria Math"/>
                <w:sz w:val="21"/>
                <w:szCs w:val="21"/>
              </w:rPr>
              <m:t>z</m:t>
            </m:r>
          </m:sub>
        </m:sSub>
      </m:oMath>
      <w:r w:rsidRPr="007B4D49">
        <w:rPr>
          <w:rStyle w:val="fontstyle01"/>
          <w:rFonts w:hint="eastAsia"/>
          <w:sz w:val="21"/>
          <w:szCs w:val="21"/>
        </w:rPr>
        <w:t xml:space="preserve"> </w:t>
      </w:r>
      <w:r w:rsidRPr="007B4D49">
        <w:rPr>
          <w:rStyle w:val="fontstyle01"/>
          <w:sz w:val="21"/>
          <w:szCs w:val="21"/>
        </w:rPr>
        <w:lastRenderedPageBreak/>
        <w:t xml:space="preserve">and </w:t>
      </w:r>
      <w:r w:rsidRPr="007B4D49">
        <w:rPr>
          <w:rFonts w:ascii="Times-Roman" w:hAnsi="Times-Roman"/>
          <w:color w:val="242021"/>
          <w:szCs w:val="21"/>
        </w:rPr>
        <w:t xml:space="preserve">solve eigenvalue problem of the infinite quantum well at </w:t>
      </w:r>
      <m:oMath>
        <m:r>
          <m:rPr>
            <m:sty m:val="p"/>
          </m:rPr>
          <w:rPr>
            <w:rFonts w:ascii="Cambria Math" w:hAnsi="Cambria Math"/>
            <w:color w:val="242021"/>
            <w:szCs w:val="21"/>
          </w:rPr>
          <m:t xml:space="preserve">Γ </m:t>
        </m:r>
      </m:oMath>
      <w:r w:rsidRPr="007B4D49">
        <w:rPr>
          <w:rFonts w:ascii="Times-Roman" w:hAnsi="Times-Roman"/>
          <w:color w:val="242021"/>
          <w:szCs w:val="21"/>
        </w:rPr>
        <w:t>point (</w:t>
      </w:r>
      <m:oMath>
        <m:sSub>
          <m:sSubPr>
            <m:ctrlPr>
              <w:rPr>
                <w:rStyle w:val="fontstyle01"/>
                <w:rFonts w:ascii="Cambria Math" w:hAnsi="Cambria Math"/>
                <w:sz w:val="21"/>
                <w:szCs w:val="21"/>
              </w:rPr>
            </m:ctrlPr>
          </m:sSubPr>
          <m:e>
            <m:r>
              <w:rPr>
                <w:rStyle w:val="fontstyle01"/>
                <w:rFonts w:ascii="Cambria Math" w:hAnsi="Cambria Math"/>
                <w:sz w:val="21"/>
                <w:szCs w:val="21"/>
              </w:rPr>
              <m:t>k</m:t>
            </m:r>
          </m:e>
          <m:sub>
            <m:r>
              <w:rPr>
                <w:rStyle w:val="fontstyle01"/>
                <w:rFonts w:ascii="Cambria Math" w:hAnsi="Cambria Math"/>
                <w:sz w:val="21"/>
                <w:szCs w:val="21"/>
              </w:rPr>
              <m:t>x</m:t>
            </m:r>
          </m:sub>
        </m:sSub>
        <m:r>
          <m:rPr>
            <m:sty m:val="p"/>
          </m:rPr>
          <w:rPr>
            <w:rStyle w:val="fontstyle01"/>
            <w:rFonts w:ascii="Cambria Math" w:hAnsi="Cambria Math"/>
            <w:sz w:val="21"/>
            <w:szCs w:val="21"/>
          </w:rPr>
          <m:t>=</m:t>
        </m:r>
        <m:sSub>
          <m:sSubPr>
            <m:ctrlPr>
              <w:rPr>
                <w:rStyle w:val="fontstyle01"/>
                <w:rFonts w:ascii="Cambria Math" w:hAnsi="Cambria Math"/>
                <w:sz w:val="21"/>
                <w:szCs w:val="21"/>
              </w:rPr>
            </m:ctrlPr>
          </m:sSubPr>
          <m:e>
            <m:r>
              <w:rPr>
                <w:rStyle w:val="fontstyle01"/>
                <w:rFonts w:ascii="Cambria Math" w:hAnsi="Cambria Math"/>
                <w:sz w:val="21"/>
                <w:szCs w:val="21"/>
              </w:rPr>
              <m:t>k</m:t>
            </m:r>
          </m:e>
          <m:sub>
            <m:r>
              <w:rPr>
                <w:rStyle w:val="fontstyle01"/>
                <w:rFonts w:ascii="Cambria Math" w:hAnsi="Cambria Math"/>
                <w:sz w:val="21"/>
                <w:szCs w:val="21"/>
              </w:rPr>
              <m:t>y</m:t>
            </m:r>
          </m:sub>
        </m:sSub>
        <m:r>
          <m:rPr>
            <m:sty m:val="p"/>
          </m:rPr>
          <w:rPr>
            <w:rStyle w:val="fontstyle01"/>
            <w:rFonts w:ascii="Cambria Math" w:hAnsi="Cambria Math"/>
            <w:sz w:val="21"/>
            <w:szCs w:val="21"/>
          </w:rPr>
          <m:t>=0).</m:t>
        </m:r>
      </m:oMath>
      <w:r w:rsidRPr="007B4D49">
        <w:rPr>
          <w:rStyle w:val="fontstyle01"/>
          <w:rFonts w:hint="eastAsia"/>
          <w:sz w:val="21"/>
          <w:szCs w:val="21"/>
        </w:rPr>
        <w:t xml:space="preserve"> </w:t>
      </w:r>
      <w:r w:rsidRPr="007B4D49">
        <w:rPr>
          <w:rStyle w:val="fontstyle01"/>
          <w:sz w:val="21"/>
          <w:szCs w:val="21"/>
        </w:rPr>
        <w:t xml:space="preserve">In </w:t>
      </w:r>
      <w:r w:rsidR="007B4D49" w:rsidRPr="007B4D49">
        <w:rPr>
          <w:rFonts w:ascii="Times New Roman" w:hAnsi="Times New Roman" w:cs="Times New Roman"/>
          <w:szCs w:val="21"/>
        </w:rPr>
        <w:t>Fig. S6</w:t>
      </w:r>
      <w:r w:rsidRPr="007B4D49">
        <w:rPr>
          <w:rFonts w:ascii="Times New Roman" w:hAnsi="Times New Roman" w:cs="Times New Roman"/>
          <w:szCs w:val="21"/>
        </w:rPr>
        <w:t xml:space="preserve">, the band gap </w:t>
      </w:r>
      <m:oMath>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g</m:t>
            </m:r>
          </m:sub>
        </m:sSub>
      </m:oMath>
      <w:r w:rsidRPr="007B4D49">
        <w:rPr>
          <w:rFonts w:ascii="Times New Roman" w:hAnsi="Times New Roman" w:cs="Times New Roman" w:hint="eastAsia"/>
          <w:szCs w:val="21"/>
        </w:rPr>
        <w:t xml:space="preserve"> </w:t>
      </w:r>
      <w:r w:rsidRPr="007B4D49">
        <w:rPr>
          <w:rFonts w:ascii="Times New Roman" w:hAnsi="Times New Roman" w:cs="Times New Roman"/>
          <w:szCs w:val="21"/>
        </w:rPr>
        <w:t xml:space="preserve">at </w:t>
      </w:r>
      <m:oMath>
        <m:r>
          <m:rPr>
            <m:sty m:val="p"/>
          </m:rPr>
          <w:rPr>
            <w:rFonts w:ascii="Cambria Math" w:hAnsi="Cambria Math"/>
            <w:color w:val="242021"/>
            <w:szCs w:val="21"/>
          </w:rPr>
          <m:t xml:space="preserve">Γ </m:t>
        </m:r>
      </m:oMath>
      <w:r w:rsidRPr="007B4D49">
        <w:rPr>
          <w:rFonts w:ascii="Times-Roman" w:hAnsi="Times-Roman"/>
          <w:color w:val="242021"/>
          <w:szCs w:val="21"/>
        </w:rPr>
        <w:t xml:space="preserve">point shows an oscillatory decay behavior with increasing </w:t>
      </w:r>
      <w:r w:rsidRPr="007B4D49">
        <w:rPr>
          <w:rStyle w:val="fontstyle01"/>
          <w:sz w:val="21"/>
          <w:szCs w:val="21"/>
        </w:rPr>
        <w:t>layer thickness</w:t>
      </w:r>
      <w:r w:rsidRPr="007B4D49">
        <w:rPr>
          <w:rFonts w:ascii="Times New Roman" w:hAnsi="Times New Roman" w:cs="Times New Roman"/>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N</m:t>
            </m:r>
          </m:e>
          <m:sub>
            <m:r>
              <w:rPr>
                <w:rFonts w:ascii="Cambria Math" w:hAnsi="Cambria Math" w:cs="Times New Roman"/>
                <w:color w:val="000000" w:themeColor="text1"/>
                <w:szCs w:val="21"/>
              </w:rPr>
              <m:t>z</m:t>
            </m:r>
          </m:sub>
        </m:sSub>
      </m:oMath>
      <w:r w:rsidRPr="007B4D49">
        <w:rPr>
          <w:rFonts w:ascii="Times New Roman" w:hAnsi="Times New Roman" w:cs="Times New Roman"/>
          <w:color w:val="000000" w:themeColor="text1"/>
          <w:szCs w:val="21"/>
        </w:rPr>
        <w:t xml:space="preserve">. To be specific, there is a large trivial band gap for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N</m:t>
            </m:r>
          </m:e>
          <m:sub>
            <m:r>
              <w:rPr>
                <w:rFonts w:ascii="Cambria Math" w:hAnsi="Cambria Math" w:cs="Times New Roman"/>
                <w:color w:val="000000" w:themeColor="text1"/>
                <w:szCs w:val="21"/>
              </w:rPr>
              <m:t>z</m:t>
            </m:r>
          </m:sub>
        </m:sSub>
        <m:r>
          <w:rPr>
            <w:rFonts w:ascii="Cambria Math" w:hAnsi="Cambria Math" w:cs="Times New Roman"/>
            <w:color w:val="000000" w:themeColor="text1"/>
            <w:szCs w:val="21"/>
          </w:rPr>
          <m:t>&lt;4</m:t>
        </m:r>
      </m:oMath>
      <w:r w:rsidRPr="007B4D49">
        <w:rPr>
          <w:rFonts w:ascii="Times New Roman" w:hAnsi="Times New Roman" w:cs="Times New Roman"/>
          <w:color w:val="000000" w:themeColor="text1"/>
          <w:szCs w:val="21"/>
        </w:rPr>
        <w:t xml:space="preserve">, and it gradually closes with increasing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N</m:t>
            </m:r>
          </m:e>
          <m:sub>
            <m:r>
              <w:rPr>
                <w:rFonts w:ascii="Cambria Math" w:hAnsi="Cambria Math" w:cs="Times New Roman"/>
                <w:color w:val="000000" w:themeColor="text1"/>
                <w:szCs w:val="21"/>
              </w:rPr>
              <m:t>z</m:t>
            </m:r>
          </m:sub>
        </m:sSub>
      </m:oMath>
      <w:r w:rsidRPr="007B4D49">
        <w:rPr>
          <w:rFonts w:ascii="Times New Roman" w:hAnsi="Times New Roman" w:cs="Times New Roman"/>
          <w:color w:val="000000" w:themeColor="text1"/>
          <w:szCs w:val="21"/>
        </w:rPr>
        <w:t xml:space="preserve">. Then the </w:t>
      </w:r>
      <w:r w:rsidRPr="007B4D49">
        <w:rPr>
          <w:rFonts w:ascii="Times New Roman" w:hAnsi="Times New Roman" w:cs="Times New Roman"/>
          <w:szCs w:val="21"/>
        </w:rPr>
        <w:t xml:space="preserve">band gap </w:t>
      </w:r>
      <w:r w:rsidRPr="007B4D49">
        <w:rPr>
          <w:rFonts w:ascii="Times New Roman" w:hAnsi="Times New Roman" w:cs="Times New Roman"/>
          <w:color w:val="000000" w:themeColor="text1"/>
          <w:szCs w:val="21"/>
        </w:rPr>
        <w:t>reopens</w:t>
      </w:r>
      <w:r w:rsidRPr="007B4D49">
        <w:rPr>
          <w:rFonts w:ascii="Times New Roman" w:hAnsi="Times New Roman" w:cs="Times New Roman"/>
          <w:szCs w:val="21"/>
        </w:rPr>
        <w:t xml:space="preserve"> (e.g. at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N</m:t>
            </m:r>
          </m:e>
          <m:sub>
            <m:r>
              <w:rPr>
                <w:rFonts w:ascii="Cambria Math" w:hAnsi="Cambria Math" w:cs="Times New Roman"/>
                <w:color w:val="000000" w:themeColor="text1"/>
                <w:szCs w:val="21"/>
              </w:rPr>
              <m:t>z</m:t>
            </m:r>
          </m:sub>
        </m:sSub>
        <m:r>
          <w:rPr>
            <w:rFonts w:ascii="Cambria Math" w:hAnsi="Cambria Math" w:cs="Times New Roman"/>
            <w:color w:val="000000" w:themeColor="text1"/>
            <w:szCs w:val="21"/>
          </w:rPr>
          <m:t>=6</m:t>
        </m:r>
      </m:oMath>
      <w:r w:rsidRPr="007B4D49">
        <w:rPr>
          <w:rFonts w:ascii="Times New Roman" w:hAnsi="Times New Roman" w:cs="Times New Roman"/>
          <w:color w:val="000000" w:themeColor="text1"/>
          <w:szCs w:val="21"/>
        </w:rPr>
        <w:t xml:space="preserve">) which leads to the </w:t>
      </w:r>
      <w:r w:rsidR="007B4D49" w:rsidRPr="007B4D49">
        <w:rPr>
          <w:rFonts w:ascii="Times New Roman" w:hAnsi="Times New Roman" w:cs="Times New Roman"/>
          <w:color w:val="000000" w:themeColor="text1"/>
          <w:szCs w:val="21"/>
        </w:rPr>
        <w:t xml:space="preserve">antiferromagnetic quantum spin Hall </w:t>
      </w:r>
      <w:r w:rsidRPr="007B4D49">
        <w:rPr>
          <w:rFonts w:ascii="Times New Roman" w:hAnsi="Times New Roman" w:cs="Times New Roman"/>
          <w:color w:val="000000" w:themeColor="text1"/>
          <w:szCs w:val="21"/>
        </w:rPr>
        <w:t xml:space="preserve">phase discussed </w:t>
      </w:r>
      <w:r w:rsidRPr="007B4D49">
        <w:rPr>
          <w:rFonts w:ascii="Times New Roman" w:hAnsi="Times New Roman" w:cs="Times New Roman"/>
          <w:szCs w:val="21"/>
        </w:rPr>
        <w:t xml:space="preserve">in main text. At last, </w:t>
      </w:r>
      <w:r w:rsidRPr="007B4D49">
        <w:rPr>
          <w:rFonts w:ascii="Times New Roman" w:hAnsi="Times New Roman" w:cs="Times New Roman"/>
          <w:color w:val="000000" w:themeColor="text1"/>
          <w:szCs w:val="21"/>
        </w:rPr>
        <w:t xml:space="preserve">the </w:t>
      </w:r>
      <w:r w:rsidRPr="007B4D49">
        <w:rPr>
          <w:rFonts w:ascii="Times New Roman" w:hAnsi="Times New Roman" w:cs="Times New Roman"/>
          <w:szCs w:val="21"/>
        </w:rPr>
        <w:t>band gap</w:t>
      </w:r>
      <w:r w:rsidRPr="007B4D49">
        <w:rPr>
          <w:rFonts w:ascii="Times-Roman" w:hAnsi="Times-Roman"/>
          <w:color w:val="242021"/>
          <w:szCs w:val="21"/>
        </w:rPr>
        <w:t xml:space="preserve"> decays</w:t>
      </w:r>
      <w:r w:rsidRPr="007B4D49">
        <w:rPr>
          <w:rFonts w:ascii="Times New Roman" w:hAnsi="Times New Roman" w:cs="Times New Roman"/>
          <w:color w:val="000000" w:themeColor="text1"/>
          <w:szCs w:val="21"/>
        </w:rPr>
        <w:t xml:space="preserve"> quickly and becomes</w:t>
      </w:r>
      <w:r w:rsidRPr="007B4D49">
        <w:rPr>
          <w:szCs w:val="21"/>
        </w:rPr>
        <w:t xml:space="preserve"> </w:t>
      </w:r>
      <w:r w:rsidRPr="007B4D49">
        <w:rPr>
          <w:rFonts w:ascii="Times New Roman" w:hAnsi="Times New Roman" w:cs="Times New Roman"/>
          <w:color w:val="000000" w:themeColor="text1"/>
          <w:szCs w:val="21"/>
        </w:rPr>
        <w:t>negligible when the sample thickness</w:t>
      </w:r>
      <w:r w:rsidRPr="007B4D49">
        <w:rPr>
          <w:rFonts w:ascii="Times New Roman" w:hAnsi="Times New Roman" w:cs="Times New Roman" w:hint="eastAsia"/>
          <w:color w:val="000000" w:themeColor="text1"/>
          <w:szCs w:val="21"/>
        </w:rPr>
        <w:t xml:space="preserve"> </w:t>
      </w:r>
      <m:oMath>
        <m:sSub>
          <m:sSubPr>
            <m:ctrlPr>
              <w:rPr>
                <w:rFonts w:ascii="Cambria Math" w:hAnsi="Cambria Math" w:cs="Times New Roman"/>
                <w:color w:val="000000" w:themeColor="text1"/>
                <w:szCs w:val="21"/>
              </w:rPr>
            </m:ctrlPr>
          </m:sSubPr>
          <m:e>
            <m:r>
              <w:rPr>
                <w:rFonts w:ascii="Cambria Math" w:hAnsi="Cambria Math" w:cs="Times New Roman"/>
                <w:color w:val="000000" w:themeColor="text1"/>
                <w:szCs w:val="21"/>
              </w:rPr>
              <m:t>N</m:t>
            </m:r>
          </m:e>
          <m:sub>
            <m:r>
              <w:rPr>
                <w:rFonts w:ascii="Cambria Math" w:hAnsi="Cambria Math" w:cs="Times New Roman"/>
                <w:color w:val="000000" w:themeColor="text1"/>
                <w:szCs w:val="21"/>
              </w:rPr>
              <m:t>z</m:t>
            </m:r>
          </m:sub>
        </m:sSub>
        <m:r>
          <w:rPr>
            <w:rFonts w:ascii="Cambria Math" w:hAnsi="Cambria Math" w:cs="Times New Roman"/>
            <w:color w:val="000000" w:themeColor="text1"/>
            <w:szCs w:val="21"/>
          </w:rPr>
          <m:t>≥7</m:t>
        </m:r>
      </m:oMath>
      <w:r w:rsidRPr="007B4D49">
        <w:rPr>
          <w:rFonts w:ascii="Times New Roman" w:hAnsi="Times New Roman" w:cs="Times New Roman" w:hint="eastAsia"/>
          <w:color w:val="000000" w:themeColor="text1"/>
          <w:szCs w:val="21"/>
        </w:rPr>
        <w:t>.</w:t>
      </w:r>
      <w:r w:rsidRPr="007B4D49">
        <w:rPr>
          <w:rFonts w:ascii="Times New Roman" w:hAnsi="Times New Roman" w:cs="Times New Roman"/>
          <w:color w:val="000000" w:themeColor="text1"/>
          <w:szCs w:val="21"/>
        </w:rPr>
        <w:t xml:space="preserve"> </w:t>
      </w:r>
    </w:p>
    <w:p w:rsidR="005B40B2" w:rsidRPr="00657C69" w:rsidRDefault="005B40B2" w:rsidP="005B40B2">
      <w:pPr>
        <w:spacing w:line="360" w:lineRule="auto"/>
        <w:ind w:firstLineChars="200" w:firstLine="480"/>
        <w:jc w:val="center"/>
        <w:rPr>
          <w:rFonts w:ascii="Times New Roman" w:hAnsi="Times New Roman" w:cs="Times New Roman"/>
          <w:color w:val="000000" w:themeColor="text1"/>
          <w:sz w:val="24"/>
          <w:szCs w:val="21"/>
        </w:rPr>
      </w:pPr>
      <w:r>
        <w:rPr>
          <w:rFonts w:ascii="Times New Roman" w:hAnsi="Times New Roman" w:cs="Times New Roman"/>
          <w:noProof/>
          <w:color w:val="000000" w:themeColor="text1"/>
          <w:sz w:val="24"/>
          <w:szCs w:val="21"/>
        </w:rPr>
        <w:drawing>
          <wp:inline distT="0" distB="0" distL="0" distR="0" wp14:anchorId="3DEB2F45" wp14:editId="028131C7">
            <wp:extent cx="2780718" cy="1393372"/>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1.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6648" cy="1401354"/>
                    </a:xfrm>
                    <a:prstGeom prst="rect">
                      <a:avLst/>
                    </a:prstGeom>
                  </pic:spPr>
                </pic:pic>
              </a:graphicData>
            </a:graphic>
          </wp:inline>
        </w:drawing>
      </w:r>
    </w:p>
    <w:p w:rsidR="005B40B2" w:rsidRPr="0078772D" w:rsidRDefault="007B4D49" w:rsidP="007B4D49">
      <w:pPr>
        <w:rPr>
          <w:rFonts w:ascii="AdvOT483a8203" w:hAnsi="AdvOT483a8203" w:hint="eastAsia"/>
          <w:color w:val="231F20"/>
          <w:sz w:val="22"/>
        </w:rPr>
      </w:pPr>
      <w:r>
        <w:rPr>
          <w:rFonts w:ascii="Times New Roman" w:hAnsi="Times New Roman" w:cs="Times New Roman"/>
          <w:szCs w:val="21"/>
        </w:rPr>
        <w:t>FIG. S6</w:t>
      </w:r>
      <w:r w:rsidR="005B40B2">
        <w:rPr>
          <w:rFonts w:ascii="Times New Roman" w:hAnsi="Times New Roman" w:cs="Times New Roman"/>
          <w:szCs w:val="21"/>
        </w:rPr>
        <w:t xml:space="preserve">. The band gap </w:t>
      </w:r>
      <m:oMath>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g</m:t>
            </m:r>
          </m:sub>
        </m:sSub>
      </m:oMath>
      <w:r w:rsidR="005B40B2">
        <w:rPr>
          <w:rFonts w:ascii="Times New Roman" w:hAnsi="Times New Roman" w:cs="Times New Roman" w:hint="eastAsia"/>
          <w:szCs w:val="21"/>
        </w:rPr>
        <w:t xml:space="preserve"> </w:t>
      </w:r>
      <w:r w:rsidR="005B40B2">
        <w:rPr>
          <w:rFonts w:ascii="Times New Roman" w:hAnsi="Times New Roman" w:cs="Times New Roman"/>
          <w:szCs w:val="21"/>
        </w:rPr>
        <w:t xml:space="preserve">at </w:t>
      </w:r>
      <m:oMath>
        <m:r>
          <m:rPr>
            <m:sty m:val="p"/>
          </m:rPr>
          <w:rPr>
            <w:rFonts w:ascii="Cambria Math" w:hAnsi="Cambria Math"/>
            <w:color w:val="242021"/>
            <w:sz w:val="20"/>
            <w:szCs w:val="20"/>
          </w:rPr>
          <m:t xml:space="preserve">Γ </m:t>
        </m:r>
      </m:oMath>
      <w:r w:rsidR="005B40B2" w:rsidRPr="001A08F9">
        <w:rPr>
          <w:rFonts w:ascii="Times-Roman" w:hAnsi="Times-Roman"/>
          <w:color w:val="242021"/>
          <w:szCs w:val="21"/>
        </w:rPr>
        <w:t>point (</w:t>
      </w:r>
      <m:oMath>
        <m:sSub>
          <m:sSubPr>
            <m:ctrlPr>
              <w:rPr>
                <w:rStyle w:val="fontstyle01"/>
                <w:rFonts w:ascii="Cambria Math" w:hAnsi="Cambria Math"/>
                <w:sz w:val="21"/>
                <w:szCs w:val="21"/>
              </w:rPr>
            </m:ctrlPr>
          </m:sSubPr>
          <m:e>
            <m:r>
              <w:rPr>
                <w:rStyle w:val="fontstyle01"/>
                <w:rFonts w:ascii="Cambria Math" w:hAnsi="Cambria Math"/>
                <w:sz w:val="21"/>
                <w:szCs w:val="21"/>
              </w:rPr>
              <m:t>k</m:t>
            </m:r>
          </m:e>
          <m:sub>
            <m:r>
              <w:rPr>
                <w:rStyle w:val="fontstyle01"/>
                <w:rFonts w:ascii="Cambria Math" w:hAnsi="Cambria Math"/>
                <w:sz w:val="21"/>
                <w:szCs w:val="21"/>
              </w:rPr>
              <m:t>x</m:t>
            </m:r>
          </m:sub>
        </m:sSub>
        <m:r>
          <m:rPr>
            <m:sty m:val="p"/>
          </m:rPr>
          <w:rPr>
            <w:rStyle w:val="fontstyle01"/>
            <w:rFonts w:ascii="Cambria Math" w:hAnsi="Cambria Math"/>
            <w:sz w:val="21"/>
            <w:szCs w:val="21"/>
          </w:rPr>
          <m:t>=</m:t>
        </m:r>
        <m:sSub>
          <m:sSubPr>
            <m:ctrlPr>
              <w:rPr>
                <w:rStyle w:val="fontstyle01"/>
                <w:rFonts w:ascii="Cambria Math" w:hAnsi="Cambria Math"/>
                <w:sz w:val="21"/>
                <w:szCs w:val="21"/>
              </w:rPr>
            </m:ctrlPr>
          </m:sSubPr>
          <m:e>
            <m:r>
              <w:rPr>
                <w:rStyle w:val="fontstyle01"/>
                <w:rFonts w:ascii="Cambria Math" w:hAnsi="Cambria Math"/>
                <w:sz w:val="21"/>
                <w:szCs w:val="21"/>
              </w:rPr>
              <m:t>k</m:t>
            </m:r>
          </m:e>
          <m:sub>
            <m:r>
              <w:rPr>
                <w:rStyle w:val="fontstyle01"/>
                <w:rFonts w:ascii="Cambria Math" w:hAnsi="Cambria Math"/>
                <w:sz w:val="21"/>
                <w:szCs w:val="21"/>
              </w:rPr>
              <m:t>y</m:t>
            </m:r>
          </m:sub>
        </m:sSub>
        <m:r>
          <m:rPr>
            <m:sty m:val="p"/>
          </m:rPr>
          <w:rPr>
            <w:rStyle w:val="fontstyle01"/>
            <w:rFonts w:ascii="Cambria Math" w:hAnsi="Cambria Math"/>
            <w:sz w:val="21"/>
            <w:szCs w:val="21"/>
          </w:rPr>
          <m:t>=0)</m:t>
        </m:r>
      </m:oMath>
      <w:r w:rsidR="005B40B2" w:rsidRPr="001A08F9">
        <w:rPr>
          <w:rStyle w:val="fontstyle01"/>
          <w:rFonts w:hint="eastAsia"/>
          <w:sz w:val="21"/>
          <w:szCs w:val="21"/>
        </w:rPr>
        <w:t xml:space="preserve"> </w:t>
      </w:r>
      <w:r w:rsidR="005B40B2">
        <w:rPr>
          <w:rFonts w:ascii="Times New Roman" w:hAnsi="Times New Roman" w:cs="Times New Roman"/>
          <w:szCs w:val="21"/>
        </w:rPr>
        <w:t xml:space="preserve">versus the number of </w:t>
      </w:r>
      <w:r>
        <w:rPr>
          <w:rFonts w:ascii="Times New Roman" w:hAnsi="Times New Roman" w:cs="Times New Roman"/>
          <w:szCs w:val="21"/>
        </w:rPr>
        <w:t>SL</w:t>
      </w:r>
      <w:r w:rsidR="005B40B2">
        <w:rPr>
          <w:rFonts w:ascii="Times New Roman" w:hAnsi="Times New Roman" w:cs="Times New Roman"/>
          <w:szCs w:val="21"/>
        </w:rPr>
        <w:t xml:space="preserve"> layers </w:t>
      </w:r>
      <m:oMath>
        <m:sSub>
          <m:sSubPr>
            <m:ctrlPr>
              <w:rPr>
                <w:rFonts w:ascii="Cambria Math" w:hAnsi="Cambria Math" w:cs="Times New Roman"/>
                <w:szCs w:val="21"/>
              </w:rPr>
            </m:ctrlPr>
          </m:sSubPr>
          <m:e>
            <m:r>
              <m:rPr>
                <m:sty m:val="p"/>
              </m:rPr>
              <w:rPr>
                <w:rFonts w:ascii="Cambria Math" w:hAnsi="Cambria Math" w:cs="Times New Roman"/>
                <w:szCs w:val="21"/>
              </w:rPr>
              <m:t>N</m:t>
            </m:r>
          </m:e>
          <m:sub>
            <m:r>
              <w:rPr>
                <w:rFonts w:ascii="Cambria Math" w:hAnsi="Cambria Math" w:cs="Times New Roman"/>
                <w:szCs w:val="21"/>
              </w:rPr>
              <m:t>z</m:t>
            </m:r>
          </m:sub>
        </m:sSub>
      </m:oMath>
      <w:r w:rsidR="005B40B2">
        <w:rPr>
          <w:rFonts w:ascii="Times New Roman" w:hAnsi="Times New Roman" w:cs="Times New Roman"/>
          <w:szCs w:val="21"/>
        </w:rPr>
        <w:t xml:space="preserve"> in z direction. </w:t>
      </w:r>
      <w:r w:rsidR="005B40B2">
        <w:rPr>
          <w:rFonts w:ascii="AdvOT483a8203" w:hAnsi="AdvOT483a8203"/>
          <w:szCs w:val="21"/>
        </w:rPr>
        <w:t xml:space="preserve">The model parameters are </w:t>
      </w:r>
      <m:oMath>
        <m:sSub>
          <m:sSubPr>
            <m:ctrlPr>
              <w:rPr>
                <w:rFonts w:ascii="Cambria Math" w:hAnsi="Cambria Math"/>
                <w:szCs w:val="21"/>
              </w:rPr>
            </m:ctrlPr>
          </m:sSubPr>
          <m:e>
            <m:r>
              <w:rPr>
                <w:rFonts w:ascii="Cambria Math" w:hAnsi="Cambria Math"/>
                <w:szCs w:val="21"/>
              </w:rPr>
              <m:t>M</m:t>
            </m:r>
          </m:e>
          <m:sub>
            <m:r>
              <w:rPr>
                <w:rFonts w:ascii="Cambria Math" w:hAnsi="Cambria Math"/>
                <w:szCs w:val="21"/>
              </w:rPr>
              <m:t>z</m:t>
            </m:r>
          </m:sub>
        </m:sSub>
        <m:r>
          <w:rPr>
            <w:rFonts w:ascii="Cambria Math" w:hAnsi="Cambria Math"/>
            <w:szCs w:val="21"/>
          </w:rPr>
          <m:t>=0.04</m:t>
        </m:r>
      </m:oMath>
      <w:r w:rsidR="005B40B2">
        <w:rPr>
          <w:rFonts w:ascii="AdvOT483a8203" w:hAnsi="AdvOT483a8203"/>
          <w:szCs w:val="21"/>
        </w:rPr>
        <w:t xml:space="preserve">eV, </w:t>
      </w:r>
      <m:oMath>
        <m:sSub>
          <m:sSubPr>
            <m:ctrlPr>
              <w:rPr>
                <w:rFonts w:ascii="Cambria Math" w:hAnsi="Cambria Math"/>
                <w:szCs w:val="21"/>
              </w:rPr>
            </m:ctrlPr>
          </m:sSubPr>
          <m:e>
            <m:r>
              <w:rPr>
                <w:rFonts w:ascii="Cambria Math" w:hAnsi="Cambria Math"/>
                <w:szCs w:val="21"/>
              </w:rPr>
              <m:t>A</m:t>
            </m:r>
          </m:e>
          <m:sub>
            <m:r>
              <w:rPr>
                <w:rFonts w:ascii="Cambria Math" w:hAnsi="Cambria Math"/>
                <w:szCs w:val="21"/>
              </w:rPr>
              <m:t>2</m:t>
            </m:r>
          </m:sub>
        </m:sSub>
        <m:r>
          <w:rPr>
            <w:rFonts w:ascii="Cambria Math" w:hAnsi="Cambria Math"/>
            <w:szCs w:val="21"/>
          </w:rPr>
          <m:t>=2</m:t>
        </m:r>
      </m:oMath>
      <w:r w:rsidR="005B40B2">
        <w:rPr>
          <w:rFonts w:ascii="AdvOT483a8203" w:hAnsi="AdvOT483a8203"/>
          <w:szCs w:val="21"/>
        </w:rPr>
        <w:t>eV</w:t>
      </w:r>
      <w:r w:rsidR="005B40B2" w:rsidRPr="0078772D">
        <w:rPr>
          <w:rFonts w:ascii="AdvOT483a8203" w:hAnsi="AdvOT483a8203" w:hint="eastAsia"/>
          <w:szCs w:val="21"/>
        </w:rPr>
        <w:sym w:font="Wingdings" w:char="F09E"/>
      </w:r>
      <w:r w:rsidR="005B40B2" w:rsidRPr="0078772D">
        <w:rPr>
          <w:rFonts w:ascii="AdvOT483a8203" w:hAnsi="AdvOT483a8203"/>
          <w:szCs w:val="21"/>
        </w:rPr>
        <w:t>Å</w:t>
      </w:r>
      <w:r w:rsidR="005B40B2">
        <w:rPr>
          <w:rFonts w:ascii="AdvOT483a8203" w:hAnsi="AdvOT483a8203"/>
          <w:szCs w:val="21"/>
        </w:rPr>
        <w:t xml:space="preserve">, </w:t>
      </w:r>
      <m:oMath>
        <m:sSub>
          <m:sSubPr>
            <m:ctrlPr>
              <w:rPr>
                <w:rFonts w:ascii="Cambria Math" w:hAnsi="Cambria Math"/>
                <w:szCs w:val="21"/>
              </w:rPr>
            </m:ctrlPr>
          </m:sSubPr>
          <m:e>
            <m:r>
              <w:rPr>
                <w:rFonts w:ascii="Cambria Math" w:hAnsi="Cambria Math"/>
                <w:szCs w:val="21"/>
              </w:rPr>
              <m:t>B</m:t>
            </m:r>
          </m:e>
          <m:sub>
            <m:r>
              <w:rPr>
                <w:rFonts w:ascii="Cambria Math" w:hAnsi="Cambria Math"/>
                <w:szCs w:val="21"/>
              </w:rPr>
              <m:t>2</m:t>
            </m:r>
          </m:sub>
        </m:sSub>
        <m:r>
          <w:rPr>
            <w:rFonts w:ascii="Cambria Math" w:hAnsi="Cambria Math"/>
            <w:szCs w:val="21"/>
          </w:rPr>
          <m:t xml:space="preserve">=24 </m:t>
        </m:r>
      </m:oMath>
      <w:r w:rsidR="005B40B2">
        <w:rPr>
          <w:rFonts w:ascii="AdvOT483a8203" w:hAnsi="AdvOT483a8203"/>
          <w:szCs w:val="21"/>
        </w:rPr>
        <w:t>eV</w:t>
      </w:r>
      <w:r w:rsidR="005B40B2" w:rsidRPr="0078772D">
        <w:rPr>
          <w:rFonts w:ascii="AdvOT483a8203" w:hAnsi="AdvOT483a8203" w:hint="eastAsia"/>
          <w:szCs w:val="21"/>
        </w:rPr>
        <w:sym w:font="Wingdings" w:char="F09E"/>
      </w:r>
      <w:r w:rsidR="005B40B2" w:rsidRPr="0078772D">
        <w:rPr>
          <w:rFonts w:ascii="AdvOT483a8203" w:hAnsi="AdvOT483a8203"/>
          <w:szCs w:val="21"/>
        </w:rPr>
        <w:t>Å</w:t>
      </w:r>
      <w:r w:rsidR="005B40B2">
        <w:rPr>
          <w:rFonts w:ascii="AdvOT483a8203" w:hAnsi="AdvOT483a8203"/>
          <w:szCs w:val="21"/>
          <w:vertAlign w:val="superscript"/>
        </w:rPr>
        <w:t>2</w:t>
      </w:r>
      <w:r w:rsidR="005B40B2">
        <w:rPr>
          <w:rFonts w:ascii="AdvOT483a8203" w:hAnsi="AdvOT483a8203"/>
          <w:szCs w:val="21"/>
        </w:rPr>
        <w:t xml:space="preserve"> and </w:t>
      </w:r>
      <m:oMath>
        <m:sSub>
          <m:sSubPr>
            <m:ctrlPr>
              <w:rPr>
                <w:rFonts w:ascii="Cambria Math" w:hAnsi="Cambria Math"/>
                <w:szCs w:val="21"/>
              </w:rPr>
            </m:ctrlPr>
          </m:sSubPr>
          <m:e>
            <m:r>
              <w:rPr>
                <w:rFonts w:ascii="Cambria Math" w:hAnsi="Cambria Math"/>
                <w:szCs w:val="21"/>
              </w:rPr>
              <m:t>m</m:t>
            </m:r>
          </m:e>
          <m:sub>
            <m:r>
              <w:rPr>
                <w:rFonts w:ascii="Cambria Math" w:hAnsi="Cambria Math"/>
                <w:szCs w:val="21"/>
              </w:rPr>
              <m:t>0</m:t>
            </m:r>
          </m:sub>
        </m:sSub>
        <m:r>
          <w:rPr>
            <w:rFonts w:ascii="Cambria Math" w:hAnsi="Cambria Math"/>
            <w:szCs w:val="21"/>
          </w:rPr>
          <m:t xml:space="preserve">= 0.116 </m:t>
        </m:r>
      </m:oMath>
      <w:r w:rsidR="005B40B2">
        <w:rPr>
          <w:rFonts w:ascii="AdvOT483a8203" w:hAnsi="AdvOT483a8203"/>
          <w:szCs w:val="21"/>
        </w:rPr>
        <w:t xml:space="preserve">eV with thickness </w:t>
      </w:r>
      <m:oMath>
        <m:sSub>
          <m:sSubPr>
            <m:ctrlPr>
              <w:rPr>
                <w:rFonts w:ascii="Cambria Math" w:hAnsi="Cambria Math"/>
                <w:szCs w:val="21"/>
              </w:rPr>
            </m:ctrlPr>
          </m:sSubPr>
          <m:e>
            <m:r>
              <w:rPr>
                <w:rFonts w:ascii="Cambria Math" w:hAnsi="Cambria Math"/>
                <w:szCs w:val="21"/>
              </w:rPr>
              <m:t>a</m:t>
            </m:r>
          </m:e>
          <m:sub>
            <m:r>
              <w:rPr>
                <w:rFonts w:ascii="Cambria Math" w:hAnsi="Cambria Math"/>
                <w:szCs w:val="21"/>
              </w:rPr>
              <m:t>z</m:t>
            </m:r>
          </m:sub>
        </m:sSub>
        <m:r>
          <w:rPr>
            <w:rFonts w:ascii="Cambria Math" w:hAnsi="Cambria Math"/>
            <w:szCs w:val="21"/>
          </w:rPr>
          <m:t>=1.4</m:t>
        </m:r>
      </m:oMath>
      <w:r w:rsidR="006D3564">
        <w:rPr>
          <w:rFonts w:ascii="AdvOT483a8203" w:hAnsi="AdvOT483a8203" w:hint="eastAsia"/>
          <w:szCs w:val="21"/>
        </w:rPr>
        <w:t xml:space="preserve"> </w:t>
      </w:r>
      <w:r w:rsidR="005B40B2">
        <w:rPr>
          <w:rFonts w:ascii="AdvOT483a8203" w:hAnsi="AdvOT483a8203" w:hint="eastAsia"/>
          <w:szCs w:val="21"/>
        </w:rPr>
        <w:t>n</w:t>
      </w:r>
      <w:r w:rsidR="005B40B2">
        <w:rPr>
          <w:rFonts w:ascii="AdvOT483a8203" w:hAnsi="AdvOT483a8203"/>
          <w:szCs w:val="21"/>
        </w:rPr>
        <w:t xml:space="preserve">m for each </w:t>
      </w:r>
      <w:r>
        <w:rPr>
          <w:rFonts w:ascii="Times New Roman" w:hAnsi="Times New Roman" w:cs="Times New Roman"/>
          <w:szCs w:val="21"/>
        </w:rPr>
        <w:t>SL</w:t>
      </w:r>
      <w:r w:rsidR="005B40B2">
        <w:rPr>
          <w:rFonts w:ascii="Times New Roman" w:hAnsi="Times New Roman" w:cs="Times New Roman"/>
          <w:szCs w:val="21"/>
        </w:rPr>
        <w:t xml:space="preserve"> layer.</w:t>
      </w:r>
      <w:r w:rsidR="005B40B2">
        <w:rPr>
          <w:rFonts w:ascii="AdvOT483a8203" w:hAnsi="AdvOT483a8203"/>
          <w:szCs w:val="21"/>
          <w:vertAlign w:val="superscript"/>
        </w:rPr>
        <w:t xml:space="preserve"> </w:t>
      </w:r>
    </w:p>
    <w:p w:rsidR="005B40B2" w:rsidRPr="005B40B2" w:rsidRDefault="005B40B2" w:rsidP="007B4D49">
      <w:pPr>
        <w:ind w:firstLineChars="200" w:firstLine="420"/>
        <w:rPr>
          <w:rFonts w:ascii="Times New Roman" w:hAnsi="Times New Roman" w:cs="Times New Roman"/>
        </w:rPr>
      </w:pPr>
    </w:p>
    <w:p w:rsidR="00B75B36" w:rsidRDefault="00B75B36"/>
    <w:p w:rsidR="00B75B36" w:rsidRPr="007B4D49" w:rsidRDefault="007B4D49">
      <w:pPr>
        <w:rPr>
          <w:rFonts w:ascii="Times New Roman" w:hAnsi="Times New Roman" w:cs="Times New Roman"/>
          <w:b/>
        </w:rPr>
      </w:pPr>
      <w:r w:rsidRPr="007B4D49">
        <w:rPr>
          <w:rFonts w:ascii="Times New Roman" w:hAnsi="Times New Roman" w:cs="Times New Roman"/>
          <w:b/>
        </w:rPr>
        <w:t>Reference:</w:t>
      </w:r>
    </w:p>
    <w:p w:rsidR="007B4D49" w:rsidRDefault="007B4D49"/>
    <w:p w:rsidR="00805CA1" w:rsidRPr="00805CA1" w:rsidRDefault="007B4D49" w:rsidP="00805CA1">
      <w:pPr>
        <w:pStyle w:val="EndNoteBibliography"/>
        <w:ind w:left="720" w:hanging="720"/>
      </w:pPr>
      <w:r>
        <w:fldChar w:fldCharType="begin"/>
      </w:r>
      <w:r>
        <w:instrText xml:space="preserve"> ADDIN EN.REFLIST </w:instrText>
      </w:r>
      <w:r>
        <w:fldChar w:fldCharType="separate"/>
      </w:r>
      <w:r w:rsidR="00805CA1" w:rsidRPr="00805CA1">
        <w:t>1</w:t>
      </w:r>
      <w:r w:rsidR="00805CA1" w:rsidRPr="00805CA1">
        <w:tab/>
        <w:t>Liu, C. X.</w:t>
      </w:r>
      <w:r w:rsidR="00805CA1" w:rsidRPr="00805CA1">
        <w:rPr>
          <w:i/>
        </w:rPr>
        <w:t xml:space="preserve"> et al.</w:t>
      </w:r>
      <w:r w:rsidR="00805CA1" w:rsidRPr="00805CA1">
        <w:t xml:space="preserve"> Oscillatory crossover from two-dimensional to three-dimensional topological insulators. </w:t>
      </w:r>
      <w:r w:rsidR="00805CA1" w:rsidRPr="00805CA1">
        <w:rPr>
          <w:i/>
        </w:rPr>
        <w:t>Phys. Rev. B</w:t>
      </w:r>
      <w:r w:rsidR="00805CA1" w:rsidRPr="00805CA1">
        <w:t xml:space="preserve"> </w:t>
      </w:r>
      <w:r w:rsidR="00805CA1" w:rsidRPr="00805CA1">
        <w:rPr>
          <w:b/>
        </w:rPr>
        <w:t>81</w:t>
      </w:r>
      <w:r w:rsidR="00805CA1" w:rsidRPr="00805CA1">
        <w:t>, 041307, (2010).</w:t>
      </w:r>
    </w:p>
    <w:p w:rsidR="00B75B36" w:rsidRPr="00B75B36" w:rsidRDefault="007B4D49">
      <w:r>
        <w:fldChar w:fldCharType="end"/>
      </w:r>
    </w:p>
    <w:sectPr w:rsidR="00B75B36" w:rsidRPr="00B75B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A5F" w:rsidRDefault="00A27A5F" w:rsidP="00DE4457">
      <w:r>
        <w:separator/>
      </w:r>
    </w:p>
  </w:endnote>
  <w:endnote w:type="continuationSeparator" w:id="0">
    <w:p w:rsidR="00A27A5F" w:rsidRDefault="00A27A5F" w:rsidP="00DE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vOT483a820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A5F" w:rsidRDefault="00A27A5F" w:rsidP="00DE4457">
      <w:r>
        <w:separator/>
      </w:r>
    </w:p>
  </w:footnote>
  <w:footnote w:type="continuationSeparator" w:id="0">
    <w:p w:rsidR="00A27A5F" w:rsidRDefault="00A27A5F" w:rsidP="00DE4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 2&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tdpp5vif9sr6exvsk5ftpup02atv2xxxxe&quot;&gt;My EndNote Library&lt;record-ids&gt;&lt;item&gt;142&lt;/item&gt;&lt;/record-ids&gt;&lt;/item&gt;&lt;/Libraries&gt;"/>
  </w:docVars>
  <w:rsids>
    <w:rsidRoot w:val="00456D1A"/>
    <w:rsid w:val="00063D63"/>
    <w:rsid w:val="0006471D"/>
    <w:rsid w:val="00095315"/>
    <w:rsid w:val="000A0730"/>
    <w:rsid w:val="000B798C"/>
    <w:rsid w:val="000D6F68"/>
    <w:rsid w:val="001108B1"/>
    <w:rsid w:val="001121E8"/>
    <w:rsid w:val="00112852"/>
    <w:rsid w:val="0013428F"/>
    <w:rsid w:val="001347E6"/>
    <w:rsid w:val="00140F79"/>
    <w:rsid w:val="00142726"/>
    <w:rsid w:val="001440FA"/>
    <w:rsid w:val="00150BFD"/>
    <w:rsid w:val="00165044"/>
    <w:rsid w:val="00182829"/>
    <w:rsid w:val="001855EC"/>
    <w:rsid w:val="001A08F9"/>
    <w:rsid w:val="001C00F5"/>
    <w:rsid w:val="001C429F"/>
    <w:rsid w:val="0023295F"/>
    <w:rsid w:val="00245A40"/>
    <w:rsid w:val="002C4A1D"/>
    <w:rsid w:val="00304BE3"/>
    <w:rsid w:val="00313470"/>
    <w:rsid w:val="0031782D"/>
    <w:rsid w:val="00387279"/>
    <w:rsid w:val="003877C2"/>
    <w:rsid w:val="003950C4"/>
    <w:rsid w:val="0039619F"/>
    <w:rsid w:val="003A1306"/>
    <w:rsid w:val="003E7BAA"/>
    <w:rsid w:val="004101F9"/>
    <w:rsid w:val="00425CAC"/>
    <w:rsid w:val="00427C4D"/>
    <w:rsid w:val="004359AF"/>
    <w:rsid w:val="00441125"/>
    <w:rsid w:val="00456D1A"/>
    <w:rsid w:val="004814EB"/>
    <w:rsid w:val="004C0748"/>
    <w:rsid w:val="004D3E55"/>
    <w:rsid w:val="004E7789"/>
    <w:rsid w:val="005158C0"/>
    <w:rsid w:val="005430FC"/>
    <w:rsid w:val="005B40B2"/>
    <w:rsid w:val="005C187D"/>
    <w:rsid w:val="005D21ED"/>
    <w:rsid w:val="00620BC3"/>
    <w:rsid w:val="00663B0B"/>
    <w:rsid w:val="00666A4C"/>
    <w:rsid w:val="0067260D"/>
    <w:rsid w:val="006763C9"/>
    <w:rsid w:val="006928A7"/>
    <w:rsid w:val="00693C45"/>
    <w:rsid w:val="006B12A4"/>
    <w:rsid w:val="006B4AE4"/>
    <w:rsid w:val="006D3564"/>
    <w:rsid w:val="006F150E"/>
    <w:rsid w:val="00715192"/>
    <w:rsid w:val="007239B3"/>
    <w:rsid w:val="007826FC"/>
    <w:rsid w:val="00797BDE"/>
    <w:rsid w:val="007A6374"/>
    <w:rsid w:val="007B4D49"/>
    <w:rsid w:val="007B793B"/>
    <w:rsid w:val="007D0FA0"/>
    <w:rsid w:val="007E6D85"/>
    <w:rsid w:val="00805432"/>
    <w:rsid w:val="00805ABD"/>
    <w:rsid w:val="00805CA1"/>
    <w:rsid w:val="00813CB9"/>
    <w:rsid w:val="00821211"/>
    <w:rsid w:val="0084078C"/>
    <w:rsid w:val="00863CC6"/>
    <w:rsid w:val="008816B9"/>
    <w:rsid w:val="008A660F"/>
    <w:rsid w:val="008C20EE"/>
    <w:rsid w:val="008D071A"/>
    <w:rsid w:val="009232B8"/>
    <w:rsid w:val="009405E0"/>
    <w:rsid w:val="009533C8"/>
    <w:rsid w:val="00953FC9"/>
    <w:rsid w:val="0096265A"/>
    <w:rsid w:val="009A1A6D"/>
    <w:rsid w:val="009E76F1"/>
    <w:rsid w:val="00A27A5F"/>
    <w:rsid w:val="00A34BB8"/>
    <w:rsid w:val="00A446E2"/>
    <w:rsid w:val="00A44853"/>
    <w:rsid w:val="00A97D73"/>
    <w:rsid w:val="00AA3402"/>
    <w:rsid w:val="00AC6BC6"/>
    <w:rsid w:val="00B4045B"/>
    <w:rsid w:val="00B6636E"/>
    <w:rsid w:val="00B70A65"/>
    <w:rsid w:val="00B75B36"/>
    <w:rsid w:val="00B80DD9"/>
    <w:rsid w:val="00B84C10"/>
    <w:rsid w:val="00B84ED3"/>
    <w:rsid w:val="00BA5BDD"/>
    <w:rsid w:val="00BA7381"/>
    <w:rsid w:val="00BB2B28"/>
    <w:rsid w:val="00BE1CC0"/>
    <w:rsid w:val="00BE49AD"/>
    <w:rsid w:val="00C00EC6"/>
    <w:rsid w:val="00C05226"/>
    <w:rsid w:val="00C0786B"/>
    <w:rsid w:val="00C27FEE"/>
    <w:rsid w:val="00C6221A"/>
    <w:rsid w:val="00C64689"/>
    <w:rsid w:val="00C76629"/>
    <w:rsid w:val="00C8138E"/>
    <w:rsid w:val="00C97B7F"/>
    <w:rsid w:val="00CE1F99"/>
    <w:rsid w:val="00CE30EE"/>
    <w:rsid w:val="00D04CBA"/>
    <w:rsid w:val="00D23F88"/>
    <w:rsid w:val="00D6006D"/>
    <w:rsid w:val="00D72314"/>
    <w:rsid w:val="00DA39C3"/>
    <w:rsid w:val="00DA4045"/>
    <w:rsid w:val="00DA6FA6"/>
    <w:rsid w:val="00DE4457"/>
    <w:rsid w:val="00DF17D6"/>
    <w:rsid w:val="00DF312B"/>
    <w:rsid w:val="00E3431C"/>
    <w:rsid w:val="00E37FC3"/>
    <w:rsid w:val="00E455EC"/>
    <w:rsid w:val="00E51456"/>
    <w:rsid w:val="00E5759A"/>
    <w:rsid w:val="00EA022C"/>
    <w:rsid w:val="00EA39AF"/>
    <w:rsid w:val="00EA5A99"/>
    <w:rsid w:val="00EB4A8B"/>
    <w:rsid w:val="00EE2C01"/>
    <w:rsid w:val="00F45482"/>
    <w:rsid w:val="00F51204"/>
    <w:rsid w:val="00F52AAC"/>
    <w:rsid w:val="00F56553"/>
    <w:rsid w:val="00F730E1"/>
    <w:rsid w:val="00F73CB8"/>
    <w:rsid w:val="00F8255D"/>
    <w:rsid w:val="00F91E1F"/>
    <w:rsid w:val="00F93ECF"/>
    <w:rsid w:val="00F95494"/>
    <w:rsid w:val="00FC2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E0D32"/>
  <w15:chartTrackingRefBased/>
  <w15:docId w15:val="{63FD26C9-2299-4847-A9C4-0A6CB470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4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44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4457"/>
    <w:rPr>
      <w:sz w:val="18"/>
      <w:szCs w:val="18"/>
    </w:rPr>
  </w:style>
  <w:style w:type="paragraph" w:styleId="a5">
    <w:name w:val="footer"/>
    <w:basedOn w:val="a"/>
    <w:link w:val="a6"/>
    <w:uiPriority w:val="99"/>
    <w:unhideWhenUsed/>
    <w:rsid w:val="00DE4457"/>
    <w:pPr>
      <w:tabs>
        <w:tab w:val="center" w:pos="4153"/>
        <w:tab w:val="right" w:pos="8306"/>
      </w:tabs>
      <w:snapToGrid w:val="0"/>
      <w:jc w:val="left"/>
    </w:pPr>
    <w:rPr>
      <w:sz w:val="18"/>
      <w:szCs w:val="18"/>
    </w:rPr>
  </w:style>
  <w:style w:type="character" w:customStyle="1" w:styleId="a6">
    <w:name w:val="页脚 字符"/>
    <w:basedOn w:val="a0"/>
    <w:link w:val="a5"/>
    <w:uiPriority w:val="99"/>
    <w:rsid w:val="00DE4457"/>
    <w:rPr>
      <w:sz w:val="18"/>
      <w:szCs w:val="18"/>
    </w:rPr>
  </w:style>
  <w:style w:type="character" w:styleId="a7">
    <w:name w:val="Placeholder Text"/>
    <w:basedOn w:val="a0"/>
    <w:uiPriority w:val="99"/>
    <w:semiHidden/>
    <w:rsid w:val="005D21ED"/>
    <w:rPr>
      <w:color w:val="808080"/>
    </w:rPr>
  </w:style>
  <w:style w:type="character" w:styleId="a8">
    <w:name w:val="Hyperlink"/>
    <w:basedOn w:val="a0"/>
    <w:uiPriority w:val="99"/>
    <w:unhideWhenUsed/>
    <w:rsid w:val="001440FA"/>
    <w:rPr>
      <w:color w:val="0563C1" w:themeColor="hyperlink"/>
      <w:u w:val="single"/>
    </w:rPr>
  </w:style>
  <w:style w:type="character" w:customStyle="1" w:styleId="fontstyle01">
    <w:name w:val="fontstyle01"/>
    <w:basedOn w:val="a0"/>
    <w:rsid w:val="005B40B2"/>
    <w:rPr>
      <w:rFonts w:ascii="Times-Roman" w:hAnsi="Times-Roman" w:hint="default"/>
      <w:b w:val="0"/>
      <w:bCs w:val="0"/>
      <w:i w:val="0"/>
      <w:iCs w:val="0"/>
      <w:color w:val="242021"/>
      <w:sz w:val="18"/>
      <w:szCs w:val="18"/>
    </w:rPr>
  </w:style>
  <w:style w:type="paragraph" w:customStyle="1" w:styleId="EndNoteBibliographyTitle">
    <w:name w:val="EndNote Bibliography Title"/>
    <w:basedOn w:val="a"/>
    <w:link w:val="EndNoteBibliographyTitle0"/>
    <w:rsid w:val="007B4D4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B4D49"/>
    <w:rPr>
      <w:rFonts w:ascii="等线" w:eastAsia="等线" w:hAnsi="等线"/>
      <w:noProof/>
      <w:sz w:val="20"/>
    </w:rPr>
  </w:style>
  <w:style w:type="paragraph" w:customStyle="1" w:styleId="EndNoteBibliography">
    <w:name w:val="EndNote Bibliography"/>
    <w:basedOn w:val="a"/>
    <w:link w:val="EndNoteBibliography0"/>
    <w:rsid w:val="007B4D49"/>
    <w:rPr>
      <w:rFonts w:ascii="等线" w:eastAsia="等线" w:hAnsi="等线"/>
      <w:noProof/>
      <w:sz w:val="20"/>
    </w:rPr>
  </w:style>
  <w:style w:type="character" w:customStyle="1" w:styleId="EndNoteBibliography0">
    <w:name w:val="EndNote Bibliography 字符"/>
    <w:basedOn w:val="a0"/>
    <w:link w:val="EndNoteBibliography"/>
    <w:rsid w:val="007B4D4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mailto:shenj5494@fudan.edu,.cn" TargetMode="Externa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zhouxd@fudan.edu.cn"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946</TotalTime>
  <Pages>6</Pages>
  <Words>1859</Words>
  <Characters>10598</Characters>
  <Application>Microsoft Office Word</Application>
  <DocSecurity>0</DocSecurity>
  <Lines>88</Lines>
  <Paragraphs>24</Paragraphs>
  <ScaleCrop>false</ScaleCrop>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Xiaodong Zhou</dc:creator>
  <cp:keywords/>
  <dc:description/>
  <cp:lastModifiedBy>Xiaodong Zhou</cp:lastModifiedBy>
  <cp:revision>108</cp:revision>
  <dcterms:created xsi:type="dcterms:W3CDTF">2021-02-19T02:58:00Z</dcterms:created>
  <dcterms:modified xsi:type="dcterms:W3CDTF">2021-11-04T08:57:00Z</dcterms:modified>
</cp:coreProperties>
</file>