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77781" w14:textId="77777777" w:rsidR="00EB6BAE" w:rsidRPr="00A50155" w:rsidRDefault="00EB6BAE" w:rsidP="00EB6BA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50155">
        <w:rPr>
          <w:rFonts w:ascii="Times New Roman" w:hAnsi="Times New Roman" w:cs="Times New Roman"/>
          <w:b/>
          <w:bCs/>
          <w:color w:val="000000" w:themeColor="text1"/>
          <w:sz w:val="24"/>
        </w:rPr>
        <w:t>A Triple-Action Nanoplatform for Retinal Neovascularization: Breaking Barriers, Blocking Angiogenesis and Fibrosis, and Restoring Mitophagy.</w:t>
      </w:r>
    </w:p>
    <w:p w14:paraId="38606D4D" w14:textId="77777777" w:rsidR="00EB6BAE" w:rsidRPr="00A50155" w:rsidRDefault="00EB6BAE" w:rsidP="00EB6BAE">
      <w:pPr>
        <w:spacing w:line="360" w:lineRule="auto"/>
        <w:rPr>
          <w:rFonts w:ascii="Times New Roman" w:hAnsi="Times New Roman" w:cs="Times New Roman"/>
          <w:b/>
          <w:bCs/>
          <w:color w:val="EE0000"/>
        </w:rPr>
      </w:pPr>
    </w:p>
    <w:p w14:paraId="664DE9DA" w14:textId="77777777" w:rsidR="00EB6BAE" w:rsidRDefault="00EB6BAE" w:rsidP="00EB6BA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vertAlign w:val="superscript"/>
        </w:rPr>
      </w:pPr>
      <w:proofErr w:type="spellStart"/>
      <w:r w:rsidRPr="00A50155">
        <w:rPr>
          <w:rFonts w:ascii="Times New Roman" w:hAnsi="Times New Roman" w:cs="Times New Roman"/>
          <w:color w:val="000000" w:themeColor="text1"/>
          <w:sz w:val="24"/>
        </w:rPr>
        <w:t>Menglei</w:t>
      </w:r>
      <w:proofErr w:type="spellEnd"/>
      <w:r w:rsidRPr="00A50155">
        <w:rPr>
          <w:rFonts w:ascii="Times New Roman" w:hAnsi="Times New Roman" w:cs="Times New Roman"/>
          <w:color w:val="000000" w:themeColor="text1"/>
          <w:sz w:val="24"/>
        </w:rPr>
        <w:t xml:space="preserve"> Wang</w:t>
      </w:r>
      <w:r w:rsidRPr="00A50155">
        <w:rPr>
          <w:rFonts w:ascii="Times New Roman" w:hAnsi="Times New Roman" w:cs="Times New Roman"/>
          <w:color w:val="000000" w:themeColor="text1"/>
          <w:sz w:val="24"/>
          <w:vertAlign w:val="superscript"/>
        </w:rPr>
        <w:t>1,2,3 †</w:t>
      </w:r>
      <w:r w:rsidRPr="00A50155">
        <w:rPr>
          <w:rFonts w:ascii="Times New Roman" w:hAnsi="Times New Roman" w:cs="Times New Roman"/>
          <w:color w:val="000000" w:themeColor="text1"/>
          <w:sz w:val="24"/>
        </w:rPr>
        <w:t>, Meng Li</w:t>
      </w:r>
      <w:r w:rsidRPr="00A50155">
        <w:rPr>
          <w:rFonts w:ascii="Times New Roman" w:hAnsi="Times New Roman" w:cs="Times New Roman"/>
          <w:color w:val="000000" w:themeColor="text1"/>
          <w:sz w:val="24"/>
          <w:vertAlign w:val="superscript"/>
        </w:rPr>
        <w:t>1†</w:t>
      </w:r>
      <w:r w:rsidRPr="00A50155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</w:rPr>
        <w:t>Xiyuan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Zhou</w:t>
      </w:r>
      <w:r w:rsidRPr="00A50155">
        <w:rPr>
          <w:rFonts w:ascii="Times New Roman" w:hAnsi="Times New Roman" w:cs="Times New Roman"/>
          <w:color w:val="000000" w:themeColor="text1"/>
          <w:sz w:val="24"/>
          <w:vertAlign w:val="superscript"/>
        </w:rPr>
        <w:t>1†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proofErr w:type="spellStart"/>
      <w:r w:rsidRPr="00A50155">
        <w:rPr>
          <w:rFonts w:ascii="Times New Roman" w:hAnsi="Times New Roman" w:cs="Times New Roman"/>
          <w:color w:val="000000" w:themeColor="text1"/>
          <w:sz w:val="24"/>
        </w:rPr>
        <w:t>Changhao</w:t>
      </w:r>
      <w:proofErr w:type="spellEnd"/>
      <w:r w:rsidRPr="00A50155">
        <w:rPr>
          <w:rFonts w:ascii="Times New Roman" w:hAnsi="Times New Roman" w:cs="Times New Roman"/>
          <w:color w:val="000000" w:themeColor="text1"/>
          <w:sz w:val="24"/>
        </w:rPr>
        <w:t xml:space="preserve"> Dong</w:t>
      </w:r>
      <w:r w:rsidRPr="00A50155">
        <w:rPr>
          <w:rFonts w:ascii="Times New Roman" w:hAnsi="Times New Roman" w:cs="Times New Roman"/>
          <w:color w:val="000000" w:themeColor="text1"/>
          <w:sz w:val="24"/>
          <w:vertAlign w:val="superscript"/>
        </w:rPr>
        <w:t>2,3</w:t>
      </w:r>
      <w:r w:rsidRPr="00A50155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Heyang Liu</w:t>
      </w:r>
      <w:r w:rsidRPr="00A50155">
        <w:rPr>
          <w:rFonts w:ascii="Times New Roman" w:hAnsi="Times New Roman" w:cs="Times New Roman"/>
          <w:color w:val="000000" w:themeColor="text1"/>
          <w:sz w:val="24"/>
          <w:vertAlign w:val="superscript"/>
        </w:rPr>
        <w:t>1,2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</w:rPr>
        <w:t>Linglin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Xia</w:t>
      </w:r>
      <w:r w:rsidRPr="00A50155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Pr="00A50155">
        <w:rPr>
          <w:rFonts w:ascii="Times New Roman" w:hAnsi="Times New Roman" w:cs="Times New Roman"/>
          <w:color w:val="000000" w:themeColor="text1"/>
          <w:sz w:val="24"/>
        </w:rPr>
        <w:t>Haitao Ran</w:t>
      </w:r>
      <w:r w:rsidRPr="00A50155">
        <w:rPr>
          <w:rFonts w:ascii="Times New Roman" w:hAnsi="Times New Roman" w:cs="Times New Roman"/>
          <w:color w:val="000000" w:themeColor="text1"/>
          <w:sz w:val="24"/>
          <w:vertAlign w:val="superscript"/>
        </w:rPr>
        <w:t>1,2,3*</w:t>
      </w:r>
      <w:r w:rsidRPr="00A50155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proofErr w:type="spellStart"/>
      <w:r w:rsidRPr="00A50155">
        <w:rPr>
          <w:rFonts w:ascii="Times New Roman" w:hAnsi="Times New Roman" w:cs="Times New Roman"/>
          <w:color w:val="000000" w:themeColor="text1"/>
          <w:sz w:val="24"/>
        </w:rPr>
        <w:t>Minglan</w:t>
      </w:r>
      <w:proofErr w:type="spellEnd"/>
      <w:r w:rsidRPr="00A50155">
        <w:rPr>
          <w:rFonts w:ascii="Times New Roman" w:hAnsi="Times New Roman" w:cs="Times New Roman"/>
          <w:color w:val="000000" w:themeColor="text1"/>
          <w:sz w:val="24"/>
        </w:rPr>
        <w:t xml:space="preserve"> Wang</w:t>
      </w:r>
      <w:r w:rsidRPr="00A50155">
        <w:rPr>
          <w:rFonts w:ascii="Times New Roman" w:hAnsi="Times New Roman" w:cs="Times New Roman"/>
          <w:color w:val="000000" w:themeColor="text1"/>
          <w:sz w:val="24"/>
          <w:vertAlign w:val="superscript"/>
        </w:rPr>
        <w:t>1,2,3*</w:t>
      </w:r>
    </w:p>
    <w:p w14:paraId="561149F4" w14:textId="77777777" w:rsidR="00EB6BAE" w:rsidRPr="00E364A7" w:rsidRDefault="00EB6BAE" w:rsidP="00EB6BAE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704EF5D9" w14:textId="77777777" w:rsidR="00EB6BAE" w:rsidRPr="00A50155" w:rsidRDefault="00EB6BAE" w:rsidP="00EB6BAE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A50155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A50155">
        <w:rPr>
          <w:rFonts w:ascii="Times New Roman" w:hAnsi="Times New Roman" w:cs="Times New Roman"/>
          <w:color w:val="000000" w:themeColor="text1"/>
          <w:sz w:val="24"/>
        </w:rPr>
        <w:t>Department of ophthalmology, The Second Affiliated Hospital of Chongqing Medical University, Chongqing 400010, China</w:t>
      </w:r>
    </w:p>
    <w:p w14:paraId="203A685D" w14:textId="77777777" w:rsidR="00EB6BAE" w:rsidRPr="00A50155" w:rsidRDefault="00EB6BAE" w:rsidP="00EB6BAE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A50155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 w:rsidRPr="00A50155">
        <w:rPr>
          <w:rFonts w:ascii="Times New Roman" w:hAnsi="Times New Roman" w:cs="Times New Roman"/>
          <w:color w:val="000000" w:themeColor="text1"/>
          <w:sz w:val="24"/>
        </w:rPr>
        <w:t>Department of Ultrasound, The Second Affiliated Hospital of Chongqing Medical University, Chongqing Key Laboratory of Ultrasound Molecular Imaging and Therapy</w:t>
      </w:r>
    </w:p>
    <w:p w14:paraId="7BC28C3A" w14:textId="77777777" w:rsidR="00EB6BAE" w:rsidRPr="00A50155" w:rsidRDefault="00EB6BAE" w:rsidP="00EB6BAE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A50155">
        <w:rPr>
          <w:rFonts w:ascii="Times New Roman" w:hAnsi="Times New Roman" w:cs="Times New Roman"/>
          <w:color w:val="000000" w:themeColor="text1"/>
          <w:sz w:val="24"/>
          <w:vertAlign w:val="superscript"/>
        </w:rPr>
        <w:t>3</w:t>
      </w:r>
      <w:r w:rsidRPr="00A50155">
        <w:rPr>
          <w:rFonts w:ascii="Times New Roman" w:hAnsi="Times New Roman" w:cs="Times New Roman"/>
          <w:color w:val="000000" w:themeColor="text1"/>
          <w:sz w:val="24"/>
        </w:rPr>
        <w:t>Institute of Ultrasound Imaging, State Key Laboratory of Ultrasound in Medicine and Engineering, Chongqing Medical University, Chongqing 400010, China</w:t>
      </w:r>
    </w:p>
    <w:p w14:paraId="718A821B" w14:textId="77777777" w:rsidR="00EB6BAE" w:rsidRDefault="00EB6BAE" w:rsidP="00EB6BAE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69AE3B85" w14:textId="77777777" w:rsidR="00EB6BAE" w:rsidRDefault="00EB6BAE" w:rsidP="00EB6BAE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5C2E44F1" w14:textId="77777777" w:rsidR="00EB6BAE" w:rsidRDefault="00EB6BAE" w:rsidP="00EB6BAE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A50155">
        <w:rPr>
          <w:rFonts w:ascii="Times New Roman" w:hAnsi="Times New Roman" w:cs="Times New Roman"/>
          <w:color w:val="000000" w:themeColor="text1"/>
          <w:sz w:val="24"/>
          <w:vertAlign w:val="superscript"/>
        </w:rPr>
        <w:t>†</w:t>
      </w:r>
      <w:proofErr w:type="spellStart"/>
      <w:r w:rsidRPr="00A50155">
        <w:rPr>
          <w:rFonts w:ascii="Times New Roman" w:hAnsi="Times New Roman" w:cs="Times New Roman"/>
          <w:color w:val="000000" w:themeColor="text1"/>
          <w:sz w:val="24"/>
        </w:rPr>
        <w:t>Menglei</w:t>
      </w:r>
      <w:proofErr w:type="spellEnd"/>
      <w:r w:rsidRPr="00A50155">
        <w:rPr>
          <w:rFonts w:ascii="Times New Roman" w:hAnsi="Times New Roman" w:cs="Times New Roman"/>
          <w:color w:val="000000" w:themeColor="text1"/>
          <w:sz w:val="24"/>
        </w:rPr>
        <w:t xml:space="preserve"> Wang, Meng Li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and</w:t>
      </w:r>
      <w:r w:rsidRPr="00A5015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</w:rPr>
        <w:t>Xiyuan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Zhou contributed equally to this work.</w:t>
      </w:r>
    </w:p>
    <w:p w14:paraId="7617B367" w14:textId="77777777" w:rsidR="00EB6BAE" w:rsidRPr="00C06861" w:rsidRDefault="00EB6BAE" w:rsidP="00EB6BAE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064A7F2A" w14:textId="77777777" w:rsidR="00EB6BAE" w:rsidRPr="00A50155" w:rsidRDefault="00EB6BAE" w:rsidP="00EB6BAE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001919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*</w:t>
      </w:r>
      <w:r w:rsidRPr="00A50155">
        <w:rPr>
          <w:rFonts w:ascii="Times New Roman" w:hAnsi="Times New Roman" w:cs="Times New Roman"/>
          <w:color w:val="000000" w:themeColor="text1"/>
          <w:sz w:val="24"/>
        </w:rPr>
        <w:t>Correspond</w:t>
      </w:r>
      <w:r>
        <w:rPr>
          <w:rFonts w:ascii="Times New Roman" w:hAnsi="Times New Roman" w:cs="Times New Roman" w:hint="eastAsia"/>
          <w:color w:val="000000" w:themeColor="text1"/>
          <w:sz w:val="24"/>
        </w:rPr>
        <w:t>ence</w:t>
      </w:r>
      <w:r w:rsidRPr="00A50155">
        <w:rPr>
          <w:rFonts w:ascii="Times New Roman" w:hAnsi="Times New Roman" w:cs="Times New Roman"/>
          <w:color w:val="000000" w:themeColor="text1"/>
          <w:sz w:val="24"/>
        </w:rPr>
        <w:t xml:space="preserve">: </w:t>
      </w:r>
    </w:p>
    <w:p w14:paraId="72FD34C3" w14:textId="77777777" w:rsidR="00EB6BAE" w:rsidRPr="00A50155" w:rsidRDefault="00EB6BAE" w:rsidP="00EB6BAE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A50155">
        <w:rPr>
          <w:rFonts w:ascii="Times New Roman" w:hAnsi="Times New Roman" w:cs="Times New Roman"/>
          <w:color w:val="000000" w:themeColor="text1"/>
          <w:sz w:val="24"/>
        </w:rPr>
        <w:t>Haitao Ran: ranhaitao@cqmu.edu.cn</w:t>
      </w:r>
    </w:p>
    <w:p w14:paraId="76DE1A1E" w14:textId="77777777" w:rsidR="00EB6BAE" w:rsidRPr="00A50155" w:rsidRDefault="00EB6BAE" w:rsidP="00EB6BAE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A50155">
        <w:rPr>
          <w:rFonts w:ascii="Times New Roman" w:hAnsi="Times New Roman" w:cs="Times New Roman"/>
          <w:color w:val="000000" w:themeColor="text1"/>
          <w:sz w:val="24"/>
        </w:rPr>
        <w:t>&amp;</w:t>
      </w:r>
    </w:p>
    <w:p w14:paraId="419CE5B6" w14:textId="77777777" w:rsidR="00EB6BAE" w:rsidRPr="00A50155" w:rsidRDefault="00EB6BAE" w:rsidP="00EB6BAE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proofErr w:type="spellStart"/>
      <w:r w:rsidRPr="00A50155">
        <w:rPr>
          <w:rFonts w:ascii="Times New Roman" w:hAnsi="Times New Roman" w:cs="Times New Roman"/>
          <w:color w:val="000000" w:themeColor="text1"/>
          <w:sz w:val="24"/>
        </w:rPr>
        <w:t>Minglan</w:t>
      </w:r>
      <w:proofErr w:type="spellEnd"/>
      <w:r w:rsidRPr="00A50155">
        <w:rPr>
          <w:rFonts w:ascii="Times New Roman" w:hAnsi="Times New Roman" w:cs="Times New Roman"/>
          <w:color w:val="000000" w:themeColor="text1"/>
          <w:sz w:val="24"/>
        </w:rPr>
        <w:t xml:space="preserve"> Wang: </w:t>
      </w:r>
      <w:hyperlink r:id="rId6" w:history="1">
        <w:r w:rsidRPr="00A50155">
          <w:rPr>
            <w:rStyle w:val="af2"/>
            <w:rFonts w:ascii="Times New Roman" w:hAnsi="Times New Roman" w:cs="Times New Roman"/>
            <w:sz w:val="24"/>
            <w:u w:val="none"/>
          </w:rPr>
          <w:t>wangminglan0301@163.com</w:t>
        </w:r>
      </w:hyperlink>
    </w:p>
    <w:p w14:paraId="449F113E" w14:textId="130454F8" w:rsidR="00B50D3C" w:rsidRDefault="00B50D3C">
      <w:pPr>
        <w:rPr>
          <w:noProof/>
        </w:rPr>
      </w:pPr>
    </w:p>
    <w:p w14:paraId="606CB72D" w14:textId="77777777" w:rsidR="00643945" w:rsidRDefault="00643945">
      <w:pPr>
        <w:rPr>
          <w:noProof/>
        </w:rPr>
      </w:pPr>
    </w:p>
    <w:p w14:paraId="04543CBB" w14:textId="77777777" w:rsidR="00643945" w:rsidRDefault="00643945">
      <w:pPr>
        <w:rPr>
          <w:noProof/>
        </w:rPr>
      </w:pPr>
    </w:p>
    <w:p w14:paraId="61568196" w14:textId="23969C89" w:rsidR="00643945" w:rsidRDefault="00643945">
      <w:r>
        <w:rPr>
          <w:noProof/>
        </w:rPr>
        <w:lastRenderedPageBreak/>
        <w:drawing>
          <wp:inline distT="0" distB="0" distL="0" distR="0" wp14:anchorId="524CA03A" wp14:editId="7825A594">
            <wp:extent cx="5267325" cy="3638550"/>
            <wp:effectExtent l="0" t="0" r="9525" b="0"/>
            <wp:docPr id="15530860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65A38" w14:textId="2AF1376B" w:rsidR="00643945" w:rsidRPr="00A14193" w:rsidRDefault="00643945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A14193">
        <w:rPr>
          <w:rFonts w:ascii="Times New Roman" w:hAnsi="Times New Roman" w:cs="Times New Roman"/>
          <w:b/>
          <w:bCs/>
          <w:sz w:val="21"/>
          <w:szCs w:val="21"/>
        </w:rPr>
        <w:t>Fig. S1</w:t>
      </w:r>
      <w:r w:rsidR="001036F4" w:rsidRPr="00A14193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 w:rsidR="000D2098" w:rsidRPr="00A14193">
        <w:rPr>
          <w:rFonts w:ascii="Times New Roman" w:hAnsi="Times New Roman" w:cs="Times New Roman"/>
          <w:b/>
          <w:bCs/>
          <w:sz w:val="21"/>
          <w:szCs w:val="21"/>
        </w:rPr>
        <w:t>Gating strategy for retinal microglia by flow cytometry. (A) Immune cells were gated. (B) Doublets were excluded. (C) CD11b⁺CD45⁺ cells were identified. (D) CD86⁺ cells were gated from the double-positive population. (E) CD206⁺ cells were gated from the double-positive population.</w:t>
      </w:r>
    </w:p>
    <w:p w14:paraId="09176AF5" w14:textId="77777777" w:rsidR="00643945" w:rsidRDefault="00643945"/>
    <w:p w14:paraId="527BF2FD" w14:textId="3057866F" w:rsidR="00643945" w:rsidRDefault="00867582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5E572BF" wp14:editId="0F0A4E4D">
            <wp:extent cx="5272405" cy="2181225"/>
            <wp:effectExtent l="0" t="0" r="4445" b="9525"/>
            <wp:docPr id="961170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001D" w14:textId="142D8900" w:rsidR="00867582" w:rsidRPr="00BC79C0" w:rsidRDefault="00867582">
      <w:pPr>
        <w:rPr>
          <w:rFonts w:ascii="Times New Roman" w:hAnsi="Times New Roman" w:cs="Times New Roman" w:hint="eastAsia"/>
          <w:b/>
          <w:bCs/>
          <w:sz w:val="21"/>
          <w:szCs w:val="21"/>
        </w:rPr>
      </w:pPr>
      <w:r w:rsidRPr="00A14193">
        <w:rPr>
          <w:rFonts w:ascii="Times New Roman" w:hAnsi="Times New Roman" w:cs="Times New Roman"/>
          <w:b/>
          <w:bCs/>
          <w:sz w:val="21"/>
          <w:szCs w:val="21"/>
        </w:rPr>
        <w:t>Fig. S2</w:t>
      </w:r>
      <w:r w:rsidR="00DB2FEE" w:rsidRPr="00A14193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 w:rsidR="00DB2FEE" w:rsidRPr="00A14193">
        <w:rPr>
          <w:rFonts w:ascii="Times New Roman" w:hAnsi="Times New Roman" w:cs="Times New Roman"/>
          <w:b/>
          <w:bCs/>
          <w:sz w:val="21"/>
          <w:szCs w:val="21"/>
        </w:rPr>
        <w:t xml:space="preserve">Assessment of hepatic and renal function in mice via blood biochemical assays. (A) Serum concentrations of ALT. (B) Serum concentrations of AST. (C) Serum concentrations of </w:t>
      </w:r>
      <w:proofErr w:type="spellStart"/>
      <w:r w:rsidR="00DB2FEE" w:rsidRPr="00A14193">
        <w:rPr>
          <w:rFonts w:ascii="Times New Roman" w:hAnsi="Times New Roman" w:cs="Times New Roman"/>
          <w:b/>
          <w:bCs/>
          <w:sz w:val="21"/>
          <w:szCs w:val="21"/>
        </w:rPr>
        <w:t>sCr.</w:t>
      </w:r>
      <w:proofErr w:type="spellEnd"/>
      <w:r w:rsidR="00DB2FEE" w:rsidRPr="00A14193">
        <w:rPr>
          <w:rFonts w:ascii="Times New Roman" w:hAnsi="Times New Roman" w:cs="Times New Roman"/>
          <w:b/>
          <w:bCs/>
          <w:sz w:val="21"/>
          <w:szCs w:val="21"/>
        </w:rPr>
        <w:t xml:space="preserve"> (D) Serum concentrations of BUN.</w:t>
      </w:r>
      <w:r w:rsidR="009B0B10" w:rsidRPr="00A1419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9B0B10" w:rsidRPr="00A14193">
        <w:rPr>
          <w:rFonts w:ascii="Times New Roman" w:hAnsi="Times New Roman" w:cs="Times New Roman"/>
          <w:b/>
          <w:bCs/>
          <w:sz w:val="21"/>
          <w:szCs w:val="21"/>
        </w:rPr>
        <w:t xml:space="preserve">Data were displayed as MEAN±SD, n=3, </w:t>
      </w:r>
      <w:r w:rsidR="009B0B10" w:rsidRPr="00A14193">
        <w:rPr>
          <w:rFonts w:ascii="Times New Roman" w:hAnsi="Times New Roman" w:cs="Times New Roman"/>
          <w:b/>
          <w:bCs/>
          <w:sz w:val="21"/>
          <w:szCs w:val="21"/>
          <w:vertAlign w:val="superscript"/>
        </w:rPr>
        <w:t>*</w:t>
      </w:r>
      <w:r w:rsidR="009B0B10" w:rsidRPr="00A14193">
        <w:rPr>
          <w:rFonts w:ascii="Times New Roman" w:hAnsi="Times New Roman" w:cs="Times New Roman"/>
          <w:b/>
          <w:bCs/>
          <w:i/>
          <w:iCs/>
          <w:sz w:val="21"/>
          <w:szCs w:val="21"/>
        </w:rPr>
        <w:t>p</w:t>
      </w:r>
      <w:r w:rsidR="009B0B10" w:rsidRPr="00A14193">
        <w:rPr>
          <w:rFonts w:ascii="Times New Roman" w:hAnsi="Times New Roman" w:cs="Times New Roman"/>
          <w:b/>
          <w:bCs/>
          <w:sz w:val="21"/>
          <w:szCs w:val="21"/>
        </w:rPr>
        <w:t xml:space="preserve">&lt;0.05, </w:t>
      </w:r>
      <w:r w:rsidR="009B0B10" w:rsidRPr="00A14193">
        <w:rPr>
          <w:rFonts w:ascii="Times New Roman" w:hAnsi="Times New Roman" w:cs="Times New Roman"/>
          <w:b/>
          <w:bCs/>
          <w:sz w:val="21"/>
          <w:szCs w:val="21"/>
          <w:vertAlign w:val="superscript"/>
        </w:rPr>
        <w:t>**</w:t>
      </w:r>
      <w:r w:rsidR="009B0B10" w:rsidRPr="00A14193">
        <w:rPr>
          <w:rFonts w:ascii="Times New Roman" w:hAnsi="Times New Roman" w:cs="Times New Roman"/>
          <w:b/>
          <w:bCs/>
          <w:i/>
          <w:iCs/>
          <w:sz w:val="21"/>
          <w:szCs w:val="21"/>
        </w:rPr>
        <w:t>p</w:t>
      </w:r>
      <w:r w:rsidR="009B0B10" w:rsidRPr="00A14193">
        <w:rPr>
          <w:rFonts w:ascii="Times New Roman" w:hAnsi="Times New Roman" w:cs="Times New Roman"/>
          <w:b/>
          <w:bCs/>
          <w:sz w:val="21"/>
          <w:szCs w:val="21"/>
        </w:rPr>
        <w:t xml:space="preserve">&lt;0.01 and </w:t>
      </w:r>
      <w:r w:rsidR="009B0B10" w:rsidRPr="00A14193">
        <w:rPr>
          <w:rFonts w:ascii="Times New Roman" w:hAnsi="Times New Roman" w:cs="Times New Roman"/>
          <w:b/>
          <w:bCs/>
          <w:sz w:val="21"/>
          <w:szCs w:val="21"/>
          <w:vertAlign w:val="superscript"/>
        </w:rPr>
        <w:t>***</w:t>
      </w:r>
      <w:r w:rsidR="009B0B10" w:rsidRPr="00A14193">
        <w:rPr>
          <w:rFonts w:ascii="Times New Roman" w:hAnsi="Times New Roman" w:cs="Times New Roman"/>
          <w:b/>
          <w:bCs/>
          <w:i/>
          <w:iCs/>
          <w:sz w:val="21"/>
          <w:szCs w:val="21"/>
        </w:rPr>
        <w:t>p</w:t>
      </w:r>
      <w:r w:rsidR="009B0B10" w:rsidRPr="00A14193">
        <w:rPr>
          <w:rFonts w:ascii="Times New Roman" w:hAnsi="Times New Roman" w:cs="Times New Roman"/>
          <w:b/>
          <w:bCs/>
          <w:sz w:val="21"/>
          <w:szCs w:val="21"/>
        </w:rPr>
        <w:t>&lt;0.001.</w:t>
      </w:r>
    </w:p>
    <w:p w14:paraId="086E3E63" w14:textId="315E2F79" w:rsidR="00867582" w:rsidRDefault="00867582">
      <w:r>
        <w:rPr>
          <w:rFonts w:hint="eastAsia"/>
          <w:noProof/>
        </w:rPr>
        <w:lastRenderedPageBreak/>
        <w:drawing>
          <wp:inline distT="0" distB="0" distL="0" distR="0" wp14:anchorId="443195C6" wp14:editId="0D8A55CD">
            <wp:extent cx="5272405" cy="2409825"/>
            <wp:effectExtent l="0" t="0" r="4445" b="9525"/>
            <wp:docPr id="100770897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F863E" w14:textId="009AD9CE" w:rsidR="00493817" w:rsidRPr="00A14193" w:rsidRDefault="00867582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A14193">
        <w:rPr>
          <w:rFonts w:ascii="Times New Roman" w:hAnsi="Times New Roman" w:cs="Times New Roman"/>
          <w:b/>
          <w:bCs/>
          <w:sz w:val="21"/>
          <w:szCs w:val="21"/>
        </w:rPr>
        <w:t>Fig.S3</w:t>
      </w:r>
      <w:r w:rsidR="00F73951" w:rsidRPr="00A14193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="000C1AC4" w:rsidRPr="00A1419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E1337A" w:rsidRPr="00A14193">
        <w:rPr>
          <w:rFonts w:ascii="Times New Roman" w:hAnsi="Times New Roman" w:cs="Times New Roman"/>
          <w:b/>
          <w:bCs/>
          <w:sz w:val="21"/>
          <w:szCs w:val="21"/>
        </w:rPr>
        <w:t xml:space="preserve">Assessment of systemic inflammatory responses in mice following administration of </w:t>
      </w:r>
      <w:proofErr w:type="spellStart"/>
      <w:r w:rsidR="00E1337A" w:rsidRPr="00A14193">
        <w:rPr>
          <w:rFonts w:ascii="Times New Roman" w:hAnsi="Times New Roman" w:cs="Times New Roman"/>
          <w:b/>
          <w:bCs/>
          <w:sz w:val="21"/>
          <w:szCs w:val="21"/>
        </w:rPr>
        <w:t>cRGD</w:t>
      </w:r>
      <w:proofErr w:type="spellEnd"/>
      <w:r w:rsidR="00E1337A" w:rsidRPr="00A14193">
        <w:rPr>
          <w:rFonts w:ascii="Times New Roman" w:hAnsi="Times New Roman" w:cs="Times New Roman"/>
          <w:b/>
          <w:bCs/>
          <w:sz w:val="21"/>
          <w:szCs w:val="21"/>
        </w:rPr>
        <w:t>/</w:t>
      </w:r>
      <w:proofErr w:type="spellStart"/>
      <w:r w:rsidR="00E1337A" w:rsidRPr="00A14193">
        <w:rPr>
          <w:rFonts w:ascii="Times New Roman" w:hAnsi="Times New Roman" w:cs="Times New Roman"/>
          <w:b/>
          <w:bCs/>
          <w:sz w:val="21"/>
          <w:szCs w:val="21"/>
        </w:rPr>
        <w:t>siYAP</w:t>
      </w:r>
      <w:proofErr w:type="spellEnd"/>
      <w:r w:rsidR="00E1337A" w:rsidRPr="00A14193">
        <w:rPr>
          <w:rFonts w:ascii="Times New Roman" w:hAnsi="Times New Roman" w:cs="Times New Roman"/>
          <w:b/>
          <w:bCs/>
          <w:sz w:val="21"/>
          <w:szCs w:val="21"/>
        </w:rPr>
        <w:t>/MEL. (A) White blood cell (WBC) counts in the blood. (B) Lymphocyte counts in the blood. (C) Monocyte counts in the blood. (D) Red blood cell (RBC) counts in the blood.</w:t>
      </w:r>
      <w:r w:rsidR="00F73951" w:rsidRPr="00A14193">
        <w:rPr>
          <w:rFonts w:ascii="Times New Roman" w:hAnsi="Times New Roman" w:cs="Times New Roman"/>
          <w:b/>
          <w:bCs/>
          <w:sz w:val="21"/>
          <w:szCs w:val="21"/>
        </w:rPr>
        <w:t xml:space="preserve"> Data were displayed as MEAN±SD, n=3, </w:t>
      </w:r>
      <w:r w:rsidR="00F73951" w:rsidRPr="00A14193">
        <w:rPr>
          <w:rFonts w:ascii="Times New Roman" w:hAnsi="Times New Roman" w:cs="Times New Roman"/>
          <w:b/>
          <w:bCs/>
          <w:sz w:val="21"/>
          <w:szCs w:val="21"/>
          <w:vertAlign w:val="superscript"/>
        </w:rPr>
        <w:t>*</w:t>
      </w:r>
      <w:r w:rsidR="00F73951" w:rsidRPr="00A14193">
        <w:rPr>
          <w:rFonts w:ascii="Times New Roman" w:hAnsi="Times New Roman" w:cs="Times New Roman"/>
          <w:b/>
          <w:bCs/>
          <w:i/>
          <w:iCs/>
          <w:sz w:val="21"/>
          <w:szCs w:val="21"/>
        </w:rPr>
        <w:t>p</w:t>
      </w:r>
      <w:r w:rsidR="00F73951" w:rsidRPr="00A14193">
        <w:rPr>
          <w:rFonts w:ascii="Times New Roman" w:hAnsi="Times New Roman" w:cs="Times New Roman"/>
          <w:b/>
          <w:bCs/>
          <w:sz w:val="21"/>
          <w:szCs w:val="21"/>
        </w:rPr>
        <w:t xml:space="preserve">&lt;0.05, </w:t>
      </w:r>
      <w:r w:rsidR="00F73951" w:rsidRPr="00A14193">
        <w:rPr>
          <w:rFonts w:ascii="Times New Roman" w:hAnsi="Times New Roman" w:cs="Times New Roman"/>
          <w:b/>
          <w:bCs/>
          <w:sz w:val="21"/>
          <w:szCs w:val="21"/>
          <w:vertAlign w:val="superscript"/>
        </w:rPr>
        <w:t>**</w:t>
      </w:r>
      <w:r w:rsidR="00F73951" w:rsidRPr="00A14193">
        <w:rPr>
          <w:rFonts w:ascii="Times New Roman" w:hAnsi="Times New Roman" w:cs="Times New Roman"/>
          <w:b/>
          <w:bCs/>
          <w:i/>
          <w:iCs/>
          <w:sz w:val="21"/>
          <w:szCs w:val="21"/>
        </w:rPr>
        <w:t>p</w:t>
      </w:r>
      <w:r w:rsidR="00F73951" w:rsidRPr="00A14193">
        <w:rPr>
          <w:rFonts w:ascii="Times New Roman" w:hAnsi="Times New Roman" w:cs="Times New Roman"/>
          <w:b/>
          <w:bCs/>
          <w:sz w:val="21"/>
          <w:szCs w:val="21"/>
        </w:rPr>
        <w:t xml:space="preserve">&lt;0.01 and </w:t>
      </w:r>
      <w:r w:rsidR="00F73951" w:rsidRPr="00A14193">
        <w:rPr>
          <w:rFonts w:ascii="Times New Roman" w:hAnsi="Times New Roman" w:cs="Times New Roman"/>
          <w:b/>
          <w:bCs/>
          <w:sz w:val="21"/>
          <w:szCs w:val="21"/>
          <w:vertAlign w:val="superscript"/>
        </w:rPr>
        <w:t>***</w:t>
      </w:r>
      <w:r w:rsidR="00F73951" w:rsidRPr="00A14193">
        <w:rPr>
          <w:rFonts w:ascii="Times New Roman" w:hAnsi="Times New Roman" w:cs="Times New Roman"/>
          <w:b/>
          <w:bCs/>
          <w:i/>
          <w:iCs/>
          <w:sz w:val="21"/>
          <w:szCs w:val="21"/>
        </w:rPr>
        <w:t>p</w:t>
      </w:r>
      <w:r w:rsidR="00F73951" w:rsidRPr="00A14193">
        <w:rPr>
          <w:rFonts w:ascii="Times New Roman" w:hAnsi="Times New Roman" w:cs="Times New Roman"/>
          <w:b/>
          <w:bCs/>
          <w:sz w:val="21"/>
          <w:szCs w:val="21"/>
        </w:rPr>
        <w:t>&lt;0.001.</w:t>
      </w:r>
    </w:p>
    <w:p w14:paraId="6415DBA3" w14:textId="77777777" w:rsidR="00493817" w:rsidRDefault="00493817"/>
    <w:p w14:paraId="38B37138" w14:textId="77777777" w:rsidR="00493817" w:rsidRDefault="00493817">
      <w:pPr>
        <w:rPr>
          <w:rFonts w:hint="eastAsia"/>
        </w:rPr>
      </w:pPr>
    </w:p>
    <w:p w14:paraId="34E7B47A" w14:textId="3597ECAF" w:rsidR="00867582" w:rsidRDefault="00493817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2F63CEA" wp14:editId="1CCEDDF8">
            <wp:extent cx="5267325" cy="2924175"/>
            <wp:effectExtent l="0" t="0" r="9525" b="9525"/>
            <wp:docPr id="151631606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B7015" w14:textId="71A7FA6D" w:rsidR="009B0B10" w:rsidRPr="00A14193" w:rsidRDefault="00493817" w:rsidP="009B0B10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A14193">
        <w:rPr>
          <w:rFonts w:ascii="Times New Roman" w:hAnsi="Times New Roman" w:cs="Times New Roman"/>
          <w:b/>
          <w:bCs/>
          <w:sz w:val="21"/>
          <w:szCs w:val="21"/>
        </w:rPr>
        <w:t>Fig.S4</w:t>
      </w:r>
      <w:r w:rsidR="00F11B79" w:rsidRPr="00A14193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 w:rsidR="00F11B79" w:rsidRPr="00A14193">
        <w:rPr>
          <w:rFonts w:ascii="Times New Roman" w:hAnsi="Times New Roman" w:cs="Times New Roman"/>
          <w:b/>
          <w:bCs/>
          <w:sz w:val="21"/>
          <w:szCs w:val="21"/>
        </w:rPr>
        <w:t xml:space="preserve">Safety evaluation of mice following </w:t>
      </w:r>
      <w:proofErr w:type="spellStart"/>
      <w:r w:rsidR="00F11B79" w:rsidRPr="00A14193">
        <w:rPr>
          <w:rFonts w:ascii="Times New Roman" w:hAnsi="Times New Roman" w:cs="Times New Roman"/>
          <w:b/>
          <w:bCs/>
          <w:sz w:val="21"/>
          <w:szCs w:val="21"/>
        </w:rPr>
        <w:t>cRGD</w:t>
      </w:r>
      <w:proofErr w:type="spellEnd"/>
      <w:r w:rsidR="00F11B79" w:rsidRPr="00A14193">
        <w:rPr>
          <w:rFonts w:ascii="Times New Roman" w:hAnsi="Times New Roman" w:cs="Times New Roman"/>
          <w:b/>
          <w:bCs/>
          <w:sz w:val="21"/>
          <w:szCs w:val="21"/>
        </w:rPr>
        <w:t>/</w:t>
      </w:r>
      <w:proofErr w:type="spellStart"/>
      <w:r w:rsidR="00F11B79" w:rsidRPr="00A14193">
        <w:rPr>
          <w:rFonts w:ascii="Times New Roman" w:hAnsi="Times New Roman" w:cs="Times New Roman"/>
          <w:b/>
          <w:bCs/>
          <w:sz w:val="21"/>
          <w:szCs w:val="21"/>
        </w:rPr>
        <w:t>siYAP</w:t>
      </w:r>
      <w:proofErr w:type="spellEnd"/>
      <w:r w:rsidR="00F11B79" w:rsidRPr="00A14193">
        <w:rPr>
          <w:rFonts w:ascii="Times New Roman" w:hAnsi="Times New Roman" w:cs="Times New Roman"/>
          <w:b/>
          <w:bCs/>
          <w:sz w:val="21"/>
          <w:szCs w:val="21"/>
        </w:rPr>
        <w:t xml:space="preserve">/MEL treatment. (A) H&amp;E staining of major organs in vivo. (B) Body weight changes after </w:t>
      </w:r>
      <w:proofErr w:type="spellStart"/>
      <w:r w:rsidR="00F11B79" w:rsidRPr="00A14193">
        <w:rPr>
          <w:rFonts w:ascii="Times New Roman" w:hAnsi="Times New Roman" w:cs="Times New Roman"/>
          <w:b/>
          <w:bCs/>
          <w:sz w:val="21"/>
          <w:szCs w:val="21"/>
        </w:rPr>
        <w:t>cRGD</w:t>
      </w:r>
      <w:proofErr w:type="spellEnd"/>
      <w:r w:rsidR="00F11B79" w:rsidRPr="00A14193">
        <w:rPr>
          <w:rFonts w:ascii="Times New Roman" w:hAnsi="Times New Roman" w:cs="Times New Roman"/>
          <w:b/>
          <w:bCs/>
          <w:sz w:val="21"/>
          <w:szCs w:val="21"/>
        </w:rPr>
        <w:t>/</w:t>
      </w:r>
      <w:proofErr w:type="spellStart"/>
      <w:r w:rsidR="00F11B79" w:rsidRPr="00A14193">
        <w:rPr>
          <w:rFonts w:ascii="Times New Roman" w:hAnsi="Times New Roman" w:cs="Times New Roman"/>
          <w:b/>
          <w:bCs/>
          <w:sz w:val="21"/>
          <w:szCs w:val="21"/>
        </w:rPr>
        <w:t>siYAP</w:t>
      </w:r>
      <w:proofErr w:type="spellEnd"/>
      <w:r w:rsidR="00F11B79" w:rsidRPr="00A14193">
        <w:rPr>
          <w:rFonts w:ascii="Times New Roman" w:hAnsi="Times New Roman" w:cs="Times New Roman"/>
          <w:b/>
          <w:bCs/>
          <w:sz w:val="21"/>
          <w:szCs w:val="21"/>
        </w:rPr>
        <w:t xml:space="preserve">/MEL treatment. (C) Intraocular pressure (IOP) changes after </w:t>
      </w:r>
      <w:proofErr w:type="spellStart"/>
      <w:r w:rsidR="00F11B79" w:rsidRPr="00A14193">
        <w:rPr>
          <w:rFonts w:ascii="Times New Roman" w:hAnsi="Times New Roman" w:cs="Times New Roman"/>
          <w:b/>
          <w:bCs/>
          <w:sz w:val="21"/>
          <w:szCs w:val="21"/>
        </w:rPr>
        <w:t>cRGD</w:t>
      </w:r>
      <w:proofErr w:type="spellEnd"/>
      <w:r w:rsidR="00F11B79" w:rsidRPr="00A14193">
        <w:rPr>
          <w:rFonts w:ascii="Times New Roman" w:hAnsi="Times New Roman" w:cs="Times New Roman"/>
          <w:b/>
          <w:bCs/>
          <w:sz w:val="21"/>
          <w:szCs w:val="21"/>
        </w:rPr>
        <w:t>/</w:t>
      </w:r>
      <w:proofErr w:type="spellStart"/>
      <w:r w:rsidR="00F11B79" w:rsidRPr="00A14193">
        <w:rPr>
          <w:rFonts w:ascii="Times New Roman" w:hAnsi="Times New Roman" w:cs="Times New Roman"/>
          <w:b/>
          <w:bCs/>
          <w:sz w:val="21"/>
          <w:szCs w:val="21"/>
        </w:rPr>
        <w:t>siYAP</w:t>
      </w:r>
      <w:proofErr w:type="spellEnd"/>
      <w:r w:rsidR="00F11B79" w:rsidRPr="00A14193">
        <w:rPr>
          <w:rFonts w:ascii="Times New Roman" w:hAnsi="Times New Roman" w:cs="Times New Roman"/>
          <w:b/>
          <w:bCs/>
          <w:sz w:val="21"/>
          <w:szCs w:val="21"/>
        </w:rPr>
        <w:t>/MEL treatment.</w:t>
      </w:r>
      <w:r w:rsidR="009B0B10" w:rsidRPr="00A1419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9B0B10" w:rsidRPr="00A14193">
        <w:rPr>
          <w:rFonts w:ascii="Times New Roman" w:hAnsi="Times New Roman" w:cs="Times New Roman"/>
          <w:b/>
          <w:bCs/>
          <w:sz w:val="21"/>
          <w:szCs w:val="21"/>
        </w:rPr>
        <w:t>Data were displayed as MEAN±SD, n=3.</w:t>
      </w:r>
    </w:p>
    <w:p w14:paraId="39F8E5D3" w14:textId="77777777" w:rsidR="00554314" w:rsidRDefault="00554314">
      <w:pPr>
        <w:rPr>
          <w:rFonts w:hint="eastAsia"/>
        </w:rPr>
      </w:pPr>
    </w:p>
    <w:p w14:paraId="30F0C259" w14:textId="7AC7FE05" w:rsidR="00554314" w:rsidRDefault="003C75F2">
      <w:r>
        <w:rPr>
          <w:noProof/>
        </w:rPr>
        <w:lastRenderedPageBreak/>
        <w:drawing>
          <wp:inline distT="0" distB="0" distL="0" distR="0" wp14:anchorId="14D257E2" wp14:editId="4C70FB33">
            <wp:extent cx="5267325" cy="3019425"/>
            <wp:effectExtent l="0" t="0" r="9525" b="9525"/>
            <wp:docPr id="84145434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A3CFB" w14:textId="64DBC854" w:rsidR="009B0B10" w:rsidRPr="00A14193" w:rsidRDefault="003C75F2" w:rsidP="009B0B10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A14193">
        <w:rPr>
          <w:rFonts w:ascii="Times New Roman" w:hAnsi="Times New Roman" w:cs="Times New Roman"/>
          <w:b/>
          <w:bCs/>
          <w:sz w:val="21"/>
          <w:szCs w:val="21"/>
        </w:rPr>
        <w:t>Fig. S5</w:t>
      </w:r>
      <w:r w:rsidR="00F11B79" w:rsidRPr="00A14193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 w:rsidR="00F11B79" w:rsidRPr="00A14193">
        <w:rPr>
          <w:rFonts w:ascii="Times New Roman" w:hAnsi="Times New Roman" w:cs="Times New Roman"/>
          <w:b/>
          <w:bCs/>
          <w:sz w:val="21"/>
          <w:szCs w:val="21"/>
        </w:rPr>
        <w:t xml:space="preserve">Changes in intraocular inflammatory cytokine levels in mice following </w:t>
      </w:r>
      <w:proofErr w:type="spellStart"/>
      <w:r w:rsidR="00F11B79" w:rsidRPr="00A14193">
        <w:rPr>
          <w:rFonts w:ascii="Times New Roman" w:hAnsi="Times New Roman" w:cs="Times New Roman"/>
          <w:b/>
          <w:bCs/>
          <w:sz w:val="21"/>
          <w:szCs w:val="21"/>
        </w:rPr>
        <w:t>cRGD</w:t>
      </w:r>
      <w:proofErr w:type="spellEnd"/>
      <w:r w:rsidR="00F11B79" w:rsidRPr="00A14193">
        <w:rPr>
          <w:rFonts w:ascii="Times New Roman" w:hAnsi="Times New Roman" w:cs="Times New Roman"/>
          <w:b/>
          <w:bCs/>
          <w:sz w:val="21"/>
          <w:szCs w:val="21"/>
        </w:rPr>
        <w:t>/</w:t>
      </w:r>
      <w:proofErr w:type="spellStart"/>
      <w:r w:rsidR="00F11B79" w:rsidRPr="00A14193">
        <w:rPr>
          <w:rFonts w:ascii="Times New Roman" w:hAnsi="Times New Roman" w:cs="Times New Roman"/>
          <w:b/>
          <w:bCs/>
          <w:sz w:val="21"/>
          <w:szCs w:val="21"/>
        </w:rPr>
        <w:t>siYAP</w:t>
      </w:r>
      <w:proofErr w:type="spellEnd"/>
      <w:r w:rsidR="00F11B79" w:rsidRPr="00A14193">
        <w:rPr>
          <w:rFonts w:ascii="Times New Roman" w:hAnsi="Times New Roman" w:cs="Times New Roman"/>
          <w:b/>
          <w:bCs/>
          <w:sz w:val="21"/>
          <w:szCs w:val="21"/>
        </w:rPr>
        <w:t>/MEL treatment. (A) TNF-α concentrations in the aqueous humor. (B) IL-6 concentrations in the aqueous humor. (C) IL-4 concentrations in the aqueous humor. (D) IL-10 concentrations in the aqueous humor.</w:t>
      </w:r>
      <w:r w:rsidR="009B0B10" w:rsidRPr="00A1419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9B0B10" w:rsidRPr="00A14193">
        <w:rPr>
          <w:rFonts w:ascii="Times New Roman" w:hAnsi="Times New Roman" w:cs="Times New Roman"/>
          <w:b/>
          <w:bCs/>
          <w:sz w:val="21"/>
          <w:szCs w:val="21"/>
        </w:rPr>
        <w:t>Data were displayed as MEAN±SD, n=3.</w:t>
      </w:r>
    </w:p>
    <w:p w14:paraId="4C99B8F7" w14:textId="76423442" w:rsidR="00554314" w:rsidRPr="009B0B10" w:rsidRDefault="00554314">
      <w:pPr>
        <w:rPr>
          <w:rFonts w:hint="eastAsia"/>
        </w:rPr>
      </w:pPr>
    </w:p>
    <w:p w14:paraId="44AAFCDF" w14:textId="77777777" w:rsidR="00554314" w:rsidRDefault="00554314">
      <w:pPr>
        <w:rPr>
          <w:rFonts w:hint="eastAsia"/>
        </w:rPr>
      </w:pPr>
    </w:p>
    <w:p w14:paraId="014F24AB" w14:textId="799E23FB" w:rsidR="00554314" w:rsidRDefault="00554314">
      <w:r>
        <w:rPr>
          <w:noProof/>
        </w:rPr>
        <w:drawing>
          <wp:inline distT="0" distB="0" distL="0" distR="0" wp14:anchorId="4C9B1D1E" wp14:editId="4BA8315F">
            <wp:extent cx="5274310" cy="3691890"/>
            <wp:effectExtent l="0" t="0" r="2540" b="3810"/>
            <wp:docPr id="52131356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0BCCF" w14:textId="5F8FD4CF" w:rsidR="00554314" w:rsidRPr="00A14193" w:rsidRDefault="00554314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A14193">
        <w:rPr>
          <w:rFonts w:ascii="Times New Roman" w:hAnsi="Times New Roman" w:cs="Times New Roman"/>
          <w:b/>
          <w:bCs/>
          <w:sz w:val="21"/>
          <w:szCs w:val="21"/>
        </w:rPr>
        <w:lastRenderedPageBreak/>
        <w:t>Fig. S6</w:t>
      </w:r>
      <w:r w:rsidR="00F73951" w:rsidRPr="00A14193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proofErr w:type="spellStart"/>
      <w:r w:rsidR="00F73951" w:rsidRPr="00A14193">
        <w:rPr>
          <w:rFonts w:ascii="Times New Roman" w:hAnsi="Times New Roman" w:cs="Times New Roman"/>
          <w:b/>
          <w:bCs/>
          <w:sz w:val="21"/>
          <w:szCs w:val="21"/>
        </w:rPr>
        <w:t>Histomorphological</w:t>
      </w:r>
      <w:proofErr w:type="spellEnd"/>
      <w:r w:rsidR="00F73951" w:rsidRPr="00A14193">
        <w:rPr>
          <w:rFonts w:ascii="Times New Roman" w:hAnsi="Times New Roman" w:cs="Times New Roman"/>
          <w:b/>
          <w:bCs/>
          <w:sz w:val="21"/>
          <w:szCs w:val="21"/>
        </w:rPr>
        <w:t xml:space="preserve"> assessment of ocular tissues in mice following </w:t>
      </w:r>
      <w:proofErr w:type="spellStart"/>
      <w:r w:rsidR="00F73951" w:rsidRPr="00A14193">
        <w:rPr>
          <w:rFonts w:ascii="Times New Roman" w:hAnsi="Times New Roman" w:cs="Times New Roman"/>
          <w:b/>
          <w:bCs/>
          <w:sz w:val="21"/>
          <w:szCs w:val="21"/>
        </w:rPr>
        <w:t>cRGD</w:t>
      </w:r>
      <w:proofErr w:type="spellEnd"/>
      <w:r w:rsidR="00F73951" w:rsidRPr="00A14193">
        <w:rPr>
          <w:rFonts w:ascii="Times New Roman" w:hAnsi="Times New Roman" w:cs="Times New Roman"/>
          <w:b/>
          <w:bCs/>
          <w:sz w:val="21"/>
          <w:szCs w:val="21"/>
        </w:rPr>
        <w:t>/</w:t>
      </w:r>
      <w:proofErr w:type="spellStart"/>
      <w:r w:rsidR="00F73951" w:rsidRPr="00A14193">
        <w:rPr>
          <w:rFonts w:ascii="Times New Roman" w:hAnsi="Times New Roman" w:cs="Times New Roman"/>
          <w:b/>
          <w:bCs/>
          <w:sz w:val="21"/>
          <w:szCs w:val="21"/>
        </w:rPr>
        <w:t>siYAP</w:t>
      </w:r>
      <w:proofErr w:type="spellEnd"/>
      <w:r w:rsidR="00F73951" w:rsidRPr="00A14193">
        <w:rPr>
          <w:rFonts w:ascii="Times New Roman" w:hAnsi="Times New Roman" w:cs="Times New Roman"/>
          <w:b/>
          <w:bCs/>
          <w:sz w:val="21"/>
          <w:szCs w:val="21"/>
        </w:rPr>
        <w:t>/MEL treatment. (A) H&amp;E staining of the retina. (B) H&amp;E staining of the cornea.</w:t>
      </w:r>
    </w:p>
    <w:p w14:paraId="78C92893" w14:textId="77777777" w:rsidR="00867582" w:rsidRDefault="00867582">
      <w:pPr>
        <w:rPr>
          <w:rFonts w:hint="eastAsia"/>
        </w:rPr>
      </w:pPr>
    </w:p>
    <w:sectPr w:rsidR="00867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4B860" w14:textId="77777777" w:rsidR="000F1347" w:rsidRDefault="000F1347" w:rsidP="0064394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73D98F8" w14:textId="77777777" w:rsidR="000F1347" w:rsidRDefault="000F1347" w:rsidP="0064394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C9FB5" w14:textId="77777777" w:rsidR="000F1347" w:rsidRDefault="000F1347" w:rsidP="0064394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8B171E1" w14:textId="77777777" w:rsidR="000F1347" w:rsidRDefault="000F1347" w:rsidP="0064394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3C"/>
    <w:rsid w:val="000C1AC4"/>
    <w:rsid w:val="000D2098"/>
    <w:rsid w:val="000F1347"/>
    <w:rsid w:val="001036F4"/>
    <w:rsid w:val="0019525C"/>
    <w:rsid w:val="003C75F2"/>
    <w:rsid w:val="00493817"/>
    <w:rsid w:val="00554314"/>
    <w:rsid w:val="00643945"/>
    <w:rsid w:val="00867582"/>
    <w:rsid w:val="0092460D"/>
    <w:rsid w:val="009B0B10"/>
    <w:rsid w:val="00A14193"/>
    <w:rsid w:val="00B50D3C"/>
    <w:rsid w:val="00BC79C0"/>
    <w:rsid w:val="00CE4977"/>
    <w:rsid w:val="00DB2FEE"/>
    <w:rsid w:val="00E1337A"/>
    <w:rsid w:val="00EB6BAE"/>
    <w:rsid w:val="00F11B79"/>
    <w:rsid w:val="00F7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3C5D00"/>
  <w15:chartTrackingRefBased/>
  <w15:docId w15:val="{72432471-8A8B-4653-879A-0D0A44B97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50D3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0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0D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0D3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0D3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0D3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0D3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0D3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0D3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0D3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50D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50D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50D3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50D3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50D3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50D3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50D3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50D3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50D3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50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0D3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50D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0D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50D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0D3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0D3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0D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50D3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50D3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4394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4394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4394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43945"/>
    <w:rPr>
      <w:sz w:val="18"/>
      <w:szCs w:val="18"/>
    </w:rPr>
  </w:style>
  <w:style w:type="character" w:styleId="af2">
    <w:name w:val="Hyperlink"/>
    <w:basedOn w:val="a0"/>
    <w:uiPriority w:val="99"/>
    <w:unhideWhenUsed/>
    <w:rsid w:val="00EB6B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ngminglan0301@163.com" TargetMode="External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379</Words>
  <Characters>2253</Characters>
  <Application>Microsoft Office Word</Application>
  <DocSecurity>0</DocSecurity>
  <Lines>37</Lines>
  <Paragraphs>7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兰 蘭</dc:creator>
  <cp:keywords/>
  <dc:description/>
  <cp:lastModifiedBy>兰 蘭</cp:lastModifiedBy>
  <cp:revision>40</cp:revision>
  <dcterms:created xsi:type="dcterms:W3CDTF">2026-08-05T01:12:00Z</dcterms:created>
  <dcterms:modified xsi:type="dcterms:W3CDTF">2026-08-05T02:17:00Z</dcterms:modified>
</cp:coreProperties>
</file>