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CAA7" w14:textId="09174333" w:rsidR="00F5193A" w:rsidRPr="00CC0DF5" w:rsidRDefault="00F5193A" w:rsidP="00F5193A">
      <w:pPr>
        <w:rPr>
          <w:rFonts w:cstheme="minorHAnsi"/>
          <w:szCs w:val="24"/>
        </w:rPr>
      </w:pPr>
      <w:r w:rsidRPr="00CC0DF5">
        <w:rPr>
          <w:rFonts w:cstheme="minorHAnsi"/>
          <w:szCs w:val="24"/>
        </w:rPr>
        <w:t xml:space="preserve">Table 2: </w:t>
      </w:r>
      <w:r w:rsidR="005079CD" w:rsidRPr="00CC0DF5">
        <w:rPr>
          <w:rFonts w:cstheme="minorHAnsi"/>
          <w:szCs w:val="24"/>
        </w:rPr>
        <w:t xml:space="preserve">Impact of SGLT2 inhibitor use on clinical outcomes assessed by univariate and multivariate Cox regression analyses. </w:t>
      </w:r>
    </w:p>
    <w:tbl>
      <w:tblPr>
        <w:tblW w:w="939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0"/>
        <w:gridCol w:w="1470"/>
        <w:gridCol w:w="836"/>
        <w:gridCol w:w="1470"/>
        <w:gridCol w:w="836"/>
        <w:gridCol w:w="1470"/>
        <w:gridCol w:w="836"/>
      </w:tblGrid>
      <w:tr w:rsidR="002C7850" w:rsidRPr="006E1C8C" w14:paraId="46A3886D" w14:textId="77777777" w:rsidTr="00703235">
        <w:trPr>
          <w:trHeight w:val="27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A6023" w14:textId="77777777" w:rsidR="002C7850" w:rsidRPr="00307ADC" w:rsidRDefault="002C7850" w:rsidP="00282187">
            <w:pPr>
              <w:widowControl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E646" w14:textId="77777777" w:rsidR="002C7850" w:rsidRPr="00307ADC" w:rsidRDefault="002C7850" w:rsidP="00282187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307ADC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cHR</w:t>
            </w:r>
            <w:proofErr w:type="spellEnd"/>
            <w:r w:rsidRPr="00307ADC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D0D0" w14:textId="77777777" w:rsidR="002C7850" w:rsidRPr="00307ADC" w:rsidRDefault="002C7850" w:rsidP="00282187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9D0B" w14:textId="77777777" w:rsidR="002C7850" w:rsidRPr="00307ADC" w:rsidRDefault="002C7850" w:rsidP="00282187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aHR (95% CI)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94E7" w14:textId="77777777" w:rsidR="002C7850" w:rsidRPr="00307ADC" w:rsidRDefault="002C7850" w:rsidP="00282187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1697" w14:textId="77777777" w:rsidR="002C7850" w:rsidRPr="00307ADC" w:rsidRDefault="002C7850" w:rsidP="00282187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PSM (95% CI)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934C" w14:textId="77777777" w:rsidR="002C7850" w:rsidRPr="00307ADC" w:rsidRDefault="002C7850" w:rsidP="00282187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A84C44" w:rsidRPr="006E1C8C" w14:paraId="468F7E87" w14:textId="77777777" w:rsidTr="00703235">
        <w:trPr>
          <w:trHeight w:val="272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A2FA3" w14:textId="21AD141B" w:rsidR="00A84C44" w:rsidRPr="00307ADC" w:rsidRDefault="00E068BC" w:rsidP="005E4AA3">
            <w:pPr>
              <w:widowControl/>
              <w:rPr>
                <w:rFonts w:eastAsia="新細明體" w:cstheme="minorHAnsi"/>
                <w:color w:val="FF0000"/>
                <w:kern w:val="0"/>
                <w:sz w:val="20"/>
                <w:szCs w:val="20"/>
              </w:rPr>
            </w:pPr>
            <w:r w:rsidRPr="00307ADC">
              <w:rPr>
                <w:rFonts w:eastAsia="新細明體" w:cstheme="minorHAnsi"/>
                <w:color w:val="FF0000"/>
                <w:kern w:val="0"/>
                <w:sz w:val="20"/>
                <w:szCs w:val="20"/>
              </w:rPr>
              <w:t>UTI incidence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23F14" w14:textId="55F38479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0.69(0.55,0.88)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ACB52" w14:textId="562A6A28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0.00</w:t>
            </w:r>
            <w:r w:rsidR="00703235" w:rsidRPr="00307ADC">
              <w:rPr>
                <w:rFonts w:cstheme="minorHAnsi"/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6AF60" w14:textId="4CF82E4E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0.75(0.56,1</w:t>
            </w:r>
            <w:r w:rsidR="00703235" w:rsidRPr="00307ADC">
              <w:rPr>
                <w:rFonts w:cstheme="minorHAnsi"/>
                <w:color w:val="000000"/>
                <w:sz w:val="20"/>
              </w:rPr>
              <w:t>.00</w:t>
            </w:r>
            <w:r w:rsidRPr="00307ADC">
              <w:rPr>
                <w:rFonts w:cstheme="minorHAnsi"/>
                <w:color w:val="000000"/>
                <w:sz w:val="20"/>
              </w:rPr>
              <w:t>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2E49F" w14:textId="6E19EFC7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0.048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96D38" w14:textId="5826EAFD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FF0000"/>
                <w:sz w:val="20"/>
              </w:rPr>
              <w:t>0.64(0.44,0.94)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FE5CC" w14:textId="445E43CC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FF0000"/>
                <w:sz w:val="20"/>
              </w:rPr>
              <w:t>0.021</w:t>
            </w:r>
          </w:p>
        </w:tc>
      </w:tr>
      <w:tr w:rsidR="00A84C44" w:rsidRPr="006E1C8C" w14:paraId="583C5F88" w14:textId="77777777" w:rsidTr="00703235">
        <w:trPr>
          <w:trHeight w:val="272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5DC76" w14:textId="483A5D01" w:rsidR="00A84C44" w:rsidRPr="00307ADC" w:rsidRDefault="00E068BC" w:rsidP="005E4AA3">
            <w:pPr>
              <w:widowControl/>
              <w:rPr>
                <w:rFonts w:eastAsia="新細明體" w:cstheme="minorHAnsi"/>
                <w:color w:val="FF0000"/>
                <w:kern w:val="0"/>
                <w:sz w:val="20"/>
                <w:szCs w:val="20"/>
              </w:rPr>
            </w:pPr>
            <w:r w:rsidRPr="00307ADC">
              <w:rPr>
                <w:rFonts w:eastAsia="新細明體" w:cstheme="minorHAnsi"/>
                <w:color w:val="FF0000"/>
                <w:kern w:val="0"/>
                <w:sz w:val="20"/>
                <w:szCs w:val="20"/>
              </w:rPr>
              <w:t>UTI recurrence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73F0F" w14:textId="402D4E6F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0.69(0.43,1.11)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AF205" w14:textId="43B0E0F7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0.12</w:t>
            </w:r>
            <w:r w:rsidR="00703235" w:rsidRPr="00307ADC">
              <w:rPr>
                <w:rFonts w:cstheme="minorHAnsi"/>
                <w:color w:val="000000"/>
                <w:sz w:val="20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3A645" w14:textId="5D6AA627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0.85(0.52,1.38)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E9A08" w14:textId="74108BA4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0.505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7ED23" w14:textId="288807A4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FF0000"/>
                <w:sz w:val="20"/>
              </w:rPr>
              <w:t>0.46(0.22,0.99)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13573" w14:textId="6F5BC98A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FF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FF0000"/>
                <w:sz w:val="20"/>
              </w:rPr>
              <w:t>0.047</w:t>
            </w:r>
          </w:p>
        </w:tc>
      </w:tr>
      <w:tr w:rsidR="00A84C44" w:rsidRPr="006E1C8C" w14:paraId="1720F896" w14:textId="77777777" w:rsidTr="00703235">
        <w:trPr>
          <w:trHeight w:val="272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128C7" w14:textId="2577CCA0" w:rsidR="00A84C44" w:rsidRPr="00307ADC" w:rsidRDefault="00F9567C" w:rsidP="00A84C44">
            <w:pPr>
              <w:widowControl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eastAsia="新細明體" w:cstheme="minorHAnsi"/>
                <w:kern w:val="0"/>
                <w:sz w:val="20"/>
                <w:szCs w:val="20"/>
              </w:rPr>
              <w:t>Heart failure hospitalization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62107" w14:textId="4A01047B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1.13(0.98,1.29)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DCF00" w14:textId="7352C008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0.10</w:t>
            </w:r>
            <w:r w:rsidR="00703235" w:rsidRPr="00307ADC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B1B73" w14:textId="734CB710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0.85(0.68,1.05)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8ECB5" w14:textId="62304CC7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0.12</w:t>
            </w:r>
            <w:r w:rsidR="00703235" w:rsidRPr="00307ADC">
              <w:rPr>
                <w:rFonts w:cstheme="minorHAnsi"/>
                <w:color w:val="000000"/>
                <w:sz w:val="20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DC51A" w14:textId="683AB500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7030A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7030A0"/>
                <w:sz w:val="20"/>
              </w:rPr>
              <w:t>0.78(0.61,1.01)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F5F1F" w14:textId="2F4FAA92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7030A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7030A0"/>
                <w:sz w:val="20"/>
              </w:rPr>
              <w:t>0.059</w:t>
            </w:r>
          </w:p>
        </w:tc>
      </w:tr>
      <w:tr w:rsidR="00A84C44" w:rsidRPr="006E1C8C" w14:paraId="3CF82FB9" w14:textId="77777777" w:rsidTr="00703235">
        <w:trPr>
          <w:trHeight w:val="272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7BB1D" w14:textId="25122FFC" w:rsidR="00A84C44" w:rsidRPr="00307ADC" w:rsidRDefault="00E068BC" w:rsidP="00A84C44">
            <w:pPr>
              <w:widowControl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MACE incidence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1F53F" w14:textId="68154245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0.93(0.73,1.2</w:t>
            </w:r>
            <w:r w:rsidR="00703235" w:rsidRPr="00307ADC">
              <w:rPr>
                <w:rFonts w:cstheme="minorHAnsi"/>
                <w:color w:val="000000"/>
                <w:sz w:val="20"/>
              </w:rPr>
              <w:t>0</w:t>
            </w:r>
            <w:r w:rsidRPr="00307ADC">
              <w:rPr>
                <w:rFonts w:cstheme="minorHAnsi"/>
                <w:color w:val="000000"/>
                <w:sz w:val="20"/>
              </w:rPr>
              <w:t>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A1DB8" w14:textId="489DF056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0.591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2FFA5" w14:textId="6A1D6A70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0.72(0.53,0.98)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65B0C" w14:textId="71FE505F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0.036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FA9BB" w14:textId="7DA0AECB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0.76(0.51,1.12)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F6AFD" w14:textId="1E4F6B33" w:rsidR="00A84C44" w:rsidRPr="00307ADC" w:rsidRDefault="00A84C44" w:rsidP="00A84C44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307ADC">
              <w:rPr>
                <w:rFonts w:cstheme="minorHAnsi"/>
                <w:color w:val="000000"/>
                <w:sz w:val="20"/>
              </w:rPr>
              <w:t>0.166</w:t>
            </w:r>
          </w:p>
        </w:tc>
      </w:tr>
    </w:tbl>
    <w:p w14:paraId="51EB03B5" w14:textId="7595B377" w:rsidR="004E4492" w:rsidRPr="00CC0DF5" w:rsidRDefault="003B6E5F">
      <w:pPr>
        <w:rPr>
          <w:rFonts w:cstheme="minorHAnsi"/>
          <w:szCs w:val="24"/>
        </w:rPr>
      </w:pPr>
      <w:r w:rsidRPr="00CC0DF5">
        <w:rPr>
          <w:rFonts w:cstheme="minorHAnsi"/>
          <w:szCs w:val="24"/>
        </w:rPr>
        <w:t>Abbreviations: UTI, urinary tract infection; MAC</w:t>
      </w:r>
      <w:r w:rsidR="004708DF">
        <w:rPr>
          <w:rFonts w:cstheme="minorHAnsi"/>
          <w:szCs w:val="24"/>
        </w:rPr>
        <w:t>E</w:t>
      </w:r>
      <w:r w:rsidRPr="00CC0DF5">
        <w:rPr>
          <w:rFonts w:cstheme="minorHAnsi"/>
          <w:szCs w:val="24"/>
        </w:rPr>
        <w:t>, Major adverse cardiovascular events</w:t>
      </w:r>
    </w:p>
    <w:sectPr w:rsidR="004E4492" w:rsidRPr="00CC0DF5" w:rsidSect="003B776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65075" w14:textId="77777777" w:rsidR="00454B6F" w:rsidRDefault="00454B6F" w:rsidP="000C20A7">
      <w:r>
        <w:separator/>
      </w:r>
    </w:p>
  </w:endnote>
  <w:endnote w:type="continuationSeparator" w:id="0">
    <w:p w14:paraId="739BD854" w14:textId="77777777" w:rsidR="00454B6F" w:rsidRDefault="00454B6F" w:rsidP="000C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8136F" w14:textId="77777777" w:rsidR="00454B6F" w:rsidRDefault="00454B6F" w:rsidP="000C20A7">
      <w:r>
        <w:separator/>
      </w:r>
    </w:p>
  </w:footnote>
  <w:footnote w:type="continuationSeparator" w:id="0">
    <w:p w14:paraId="5730C521" w14:textId="77777777" w:rsidR="00454B6F" w:rsidRDefault="00454B6F" w:rsidP="000C2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39"/>
    <w:rsid w:val="000525C9"/>
    <w:rsid w:val="000C20A7"/>
    <w:rsid w:val="00100707"/>
    <w:rsid w:val="00102FAF"/>
    <w:rsid w:val="002025CA"/>
    <w:rsid w:val="002877C1"/>
    <w:rsid w:val="00290033"/>
    <w:rsid w:val="002A354F"/>
    <w:rsid w:val="002C759F"/>
    <w:rsid w:val="002C7850"/>
    <w:rsid w:val="00307ADC"/>
    <w:rsid w:val="0035006F"/>
    <w:rsid w:val="003B2F43"/>
    <w:rsid w:val="003B6E5F"/>
    <w:rsid w:val="003B776D"/>
    <w:rsid w:val="00441679"/>
    <w:rsid w:val="00454B6F"/>
    <w:rsid w:val="004708DF"/>
    <w:rsid w:val="00483554"/>
    <w:rsid w:val="004A0732"/>
    <w:rsid w:val="004E1CE1"/>
    <w:rsid w:val="004E29EF"/>
    <w:rsid w:val="004E4492"/>
    <w:rsid w:val="005079CD"/>
    <w:rsid w:val="00514647"/>
    <w:rsid w:val="00563755"/>
    <w:rsid w:val="005E4AA3"/>
    <w:rsid w:val="005F4AD5"/>
    <w:rsid w:val="00632D53"/>
    <w:rsid w:val="00680410"/>
    <w:rsid w:val="00685756"/>
    <w:rsid w:val="006F3275"/>
    <w:rsid w:val="007003D8"/>
    <w:rsid w:val="00703235"/>
    <w:rsid w:val="00720A39"/>
    <w:rsid w:val="00724F2E"/>
    <w:rsid w:val="00736199"/>
    <w:rsid w:val="00741075"/>
    <w:rsid w:val="007C0942"/>
    <w:rsid w:val="007F18C1"/>
    <w:rsid w:val="008842BF"/>
    <w:rsid w:val="008B3F84"/>
    <w:rsid w:val="008B731C"/>
    <w:rsid w:val="009277FE"/>
    <w:rsid w:val="0098029E"/>
    <w:rsid w:val="009832F5"/>
    <w:rsid w:val="009B1DFD"/>
    <w:rsid w:val="009F3910"/>
    <w:rsid w:val="00A84C44"/>
    <w:rsid w:val="00AC0451"/>
    <w:rsid w:val="00B07407"/>
    <w:rsid w:val="00B07DD4"/>
    <w:rsid w:val="00BA2329"/>
    <w:rsid w:val="00BC1788"/>
    <w:rsid w:val="00BC5385"/>
    <w:rsid w:val="00C2240F"/>
    <w:rsid w:val="00C45957"/>
    <w:rsid w:val="00CC0DF5"/>
    <w:rsid w:val="00CE4E79"/>
    <w:rsid w:val="00D23B18"/>
    <w:rsid w:val="00D42F01"/>
    <w:rsid w:val="00D454AD"/>
    <w:rsid w:val="00D6442E"/>
    <w:rsid w:val="00D77DC9"/>
    <w:rsid w:val="00DB7C07"/>
    <w:rsid w:val="00E068BC"/>
    <w:rsid w:val="00E4415B"/>
    <w:rsid w:val="00ED6671"/>
    <w:rsid w:val="00EE1669"/>
    <w:rsid w:val="00F0639A"/>
    <w:rsid w:val="00F5193A"/>
    <w:rsid w:val="00F62015"/>
    <w:rsid w:val="00F6614B"/>
    <w:rsid w:val="00F73266"/>
    <w:rsid w:val="00F9567C"/>
    <w:rsid w:val="00FF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EB6C7"/>
  <w15:docId w15:val="{DC7ECFE0-0744-44A7-A9C6-6B2BEAE1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20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2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20A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E29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E29E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C09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2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秋婷 許</dc:creator>
  <cp:keywords/>
  <dc:description/>
  <cp:lastModifiedBy>125756(李仰民)</cp:lastModifiedBy>
  <cp:revision>4</cp:revision>
  <cp:lastPrinted>2025-07-16T07:31:00Z</cp:lastPrinted>
  <dcterms:created xsi:type="dcterms:W3CDTF">2026-03-02T01:01:00Z</dcterms:created>
  <dcterms:modified xsi:type="dcterms:W3CDTF">2026-06-28T13:17:00Z</dcterms:modified>
</cp:coreProperties>
</file>