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D50FB" w14:textId="77777777" w:rsidR="002C5459" w:rsidRPr="00921FCA" w:rsidRDefault="002C5459" w:rsidP="002C5459">
      <w:pPr>
        <w:pStyle w:val="Heading2"/>
        <w:rPr>
          <w:color w:val="auto"/>
        </w:rPr>
      </w:pPr>
      <w:bookmarkStart w:id="0" w:name="supplementary-figure-legends"/>
      <w:r w:rsidRPr="00921FCA">
        <w:rPr>
          <w:color w:val="auto"/>
        </w:rPr>
        <w:t>Supplementary Figure Legends</w:t>
      </w:r>
      <w:bookmarkEnd w:id="0"/>
    </w:p>
    <w:p w14:paraId="2968A37F" w14:textId="77777777" w:rsidR="002C5459" w:rsidRPr="00921FCA" w:rsidRDefault="002C5459" w:rsidP="002C5459">
      <w:pPr>
        <w:pStyle w:val="FirstParagraph"/>
      </w:pPr>
      <w:r w:rsidRPr="00921FCA">
        <w:rPr>
          <w:b/>
        </w:rPr>
        <w:t>Supplementary Figure S1.</w:t>
      </w:r>
      <w:r w:rsidRPr="00921FCA">
        <w:t xml:space="preserve"> (S1A) Cell lines with stable differential RANKL expression were successfully established. (S1B) Electron microscopy revealed organelle ultrastructure alterations contingent upon differential RANKL expression.</w:t>
      </w:r>
    </w:p>
    <w:p w14:paraId="2E5511B6" w14:textId="77777777" w:rsidR="002C5459" w:rsidRPr="00921FCA" w:rsidRDefault="002C5459" w:rsidP="002C5459">
      <w:pPr>
        <w:pStyle w:val="BodyText"/>
      </w:pPr>
      <w:r w:rsidRPr="00921FCA">
        <w:rPr>
          <w:b/>
        </w:rPr>
        <w:t>Supplementary Figure S2.</w:t>
      </w:r>
      <w:r w:rsidRPr="00921FCA">
        <w:t xml:space="preserve"> (S2A) Differential RANKL expression modulates ER stress-related proteins. (S2B) Bioinformatic analysis indicated that altered RANKL expression may influence the activation of downstream signaling pathways. (S2C) Upon RANKL knockdown, the proportion of apoptotic cells increased in an HDAC inhibitor concentration-dependent manner.</w:t>
      </w:r>
    </w:p>
    <w:p w14:paraId="10952D0A" w14:textId="77777777" w:rsidR="002C5459" w:rsidRPr="00921FCA" w:rsidRDefault="002C5459" w:rsidP="002C5459">
      <w:pPr>
        <w:pStyle w:val="BodyText"/>
      </w:pPr>
      <w:r w:rsidRPr="00921FCA">
        <w:rPr>
          <w:b/>
        </w:rPr>
        <w:t>Supplementary Figure S3.</w:t>
      </w:r>
      <w:r w:rsidRPr="00921FCA">
        <w:t xml:space="preserve"> (S3A) Effects of HDAC inhibition on DNA damage and ER stress proteins upon RANKL upregulation. (S3B) Immunofluorescence revealed that HDAC inhibition modulated DNA damage-associated proteins upon RANKL upregulation. (S3C) Immunofluorescence revealed upregulated ER stress proteins upon RANKL overexpression.</w:t>
      </w:r>
    </w:p>
    <w:p w14:paraId="45ED9BC5" w14:textId="77777777" w:rsidR="002C5459" w:rsidRPr="00921FCA" w:rsidRDefault="002C5459" w:rsidP="002C5459">
      <w:pPr>
        <w:pStyle w:val="BodyText"/>
      </w:pPr>
    </w:p>
    <w:p w14:paraId="12B385AF"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59"/>
    <w:rsid w:val="00195413"/>
    <w:rsid w:val="002C5459"/>
    <w:rsid w:val="003A03A7"/>
    <w:rsid w:val="003D0186"/>
    <w:rsid w:val="006B6B86"/>
    <w:rsid w:val="007278E4"/>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F972"/>
  <w15:chartTrackingRefBased/>
  <w15:docId w15:val="{7DC86FFE-F96E-42B3-9A94-0C7D6DDD1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5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54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54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54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54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4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4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4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4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54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54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54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4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4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4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4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459"/>
    <w:rPr>
      <w:rFonts w:eastAsiaTheme="majorEastAsia" w:cstheme="majorBidi"/>
      <w:color w:val="272727" w:themeColor="text1" w:themeTint="D8"/>
    </w:rPr>
  </w:style>
  <w:style w:type="paragraph" w:styleId="Title">
    <w:name w:val="Title"/>
    <w:basedOn w:val="Normal"/>
    <w:next w:val="Normal"/>
    <w:link w:val="TitleChar"/>
    <w:uiPriority w:val="10"/>
    <w:qFormat/>
    <w:rsid w:val="002C5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4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4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4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459"/>
    <w:pPr>
      <w:spacing w:before="160"/>
      <w:jc w:val="center"/>
    </w:pPr>
    <w:rPr>
      <w:i/>
      <w:iCs/>
      <w:color w:val="404040" w:themeColor="text1" w:themeTint="BF"/>
    </w:rPr>
  </w:style>
  <w:style w:type="character" w:customStyle="1" w:styleId="QuoteChar">
    <w:name w:val="Quote Char"/>
    <w:basedOn w:val="DefaultParagraphFont"/>
    <w:link w:val="Quote"/>
    <w:uiPriority w:val="29"/>
    <w:rsid w:val="002C5459"/>
    <w:rPr>
      <w:i/>
      <w:iCs/>
      <w:color w:val="404040" w:themeColor="text1" w:themeTint="BF"/>
    </w:rPr>
  </w:style>
  <w:style w:type="paragraph" w:styleId="ListParagraph">
    <w:name w:val="List Paragraph"/>
    <w:basedOn w:val="Normal"/>
    <w:uiPriority w:val="34"/>
    <w:qFormat/>
    <w:rsid w:val="002C5459"/>
    <w:pPr>
      <w:ind w:left="720"/>
      <w:contextualSpacing/>
    </w:pPr>
  </w:style>
  <w:style w:type="character" w:styleId="IntenseEmphasis">
    <w:name w:val="Intense Emphasis"/>
    <w:basedOn w:val="DefaultParagraphFont"/>
    <w:uiPriority w:val="21"/>
    <w:qFormat/>
    <w:rsid w:val="002C5459"/>
    <w:rPr>
      <w:i/>
      <w:iCs/>
      <w:color w:val="0F4761" w:themeColor="accent1" w:themeShade="BF"/>
    </w:rPr>
  </w:style>
  <w:style w:type="paragraph" w:styleId="IntenseQuote">
    <w:name w:val="Intense Quote"/>
    <w:basedOn w:val="Normal"/>
    <w:next w:val="Normal"/>
    <w:link w:val="IntenseQuoteChar"/>
    <w:uiPriority w:val="30"/>
    <w:qFormat/>
    <w:rsid w:val="002C5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459"/>
    <w:rPr>
      <w:i/>
      <w:iCs/>
      <w:color w:val="0F4761" w:themeColor="accent1" w:themeShade="BF"/>
    </w:rPr>
  </w:style>
  <w:style w:type="character" w:styleId="IntenseReference">
    <w:name w:val="Intense Reference"/>
    <w:basedOn w:val="DefaultParagraphFont"/>
    <w:uiPriority w:val="32"/>
    <w:qFormat/>
    <w:rsid w:val="002C5459"/>
    <w:rPr>
      <w:b/>
      <w:bCs/>
      <w:smallCaps/>
      <w:color w:val="0F4761" w:themeColor="accent1" w:themeShade="BF"/>
      <w:spacing w:val="5"/>
    </w:rPr>
  </w:style>
  <w:style w:type="paragraph" w:styleId="BodyText">
    <w:name w:val="Body Text"/>
    <w:basedOn w:val="Normal"/>
    <w:link w:val="BodyTextChar"/>
    <w:qFormat/>
    <w:rsid w:val="002C5459"/>
    <w:pPr>
      <w:spacing w:before="180" w:after="180" w:line="240" w:lineRule="auto"/>
    </w:pPr>
    <w:rPr>
      <w:rFonts w:ascii="Cambria" w:eastAsia="Cambria" w:hAnsi="Cambria" w:cs="Times New Roman"/>
      <w:kern w:val="0"/>
      <w14:ligatures w14:val="none"/>
    </w:rPr>
  </w:style>
  <w:style w:type="character" w:customStyle="1" w:styleId="BodyTextChar">
    <w:name w:val="Body Text Char"/>
    <w:basedOn w:val="DefaultParagraphFont"/>
    <w:link w:val="BodyText"/>
    <w:rsid w:val="002C5459"/>
    <w:rPr>
      <w:rFonts w:ascii="Cambria" w:eastAsia="Cambria" w:hAnsi="Cambria" w:cs="Times New Roman"/>
      <w:kern w:val="0"/>
      <w14:ligatures w14:val="none"/>
    </w:rPr>
  </w:style>
  <w:style w:type="paragraph" w:customStyle="1" w:styleId="FirstParagraph">
    <w:name w:val="First Paragraph"/>
    <w:basedOn w:val="BodyText"/>
    <w:next w:val="BodyText"/>
    <w:qFormat/>
    <w:rsid w:val="002C5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812</Characters>
  <Application>Microsoft Office Word</Application>
  <DocSecurity>0</DocSecurity>
  <Lines>6</Lines>
  <Paragraphs>1</Paragraphs>
  <ScaleCrop>false</ScaleCrop>
  <Company>Springer Nature</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2026-08-20T16:55:00Z</dcterms:created>
  <dcterms:modified xsi:type="dcterms:W3CDTF">2026-08-20T16:55:00Z</dcterms:modified>
</cp:coreProperties>
</file>