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00EE" w14:textId="77777777" w:rsidR="007173DD" w:rsidRDefault="008606E6">
      <w:pPr>
        <w:spacing w:before="200" w:after="80"/>
      </w:pPr>
      <w:r>
        <w:rPr>
          <w:b/>
          <w:color w:val="1A1A1A"/>
          <w:sz w:val="30"/>
        </w:rPr>
        <w:t>Online Resource 1. Electronic Supplementary Material</w:t>
      </w:r>
    </w:p>
    <w:p w14:paraId="37A28274" w14:textId="77777777" w:rsidR="007173DD" w:rsidRDefault="008606E6">
      <w:pPr>
        <w:spacing w:before="200" w:after="80"/>
      </w:pPr>
      <w:r>
        <w:rPr>
          <w:b/>
          <w:color w:val="1A1A1A"/>
          <w:sz w:val="26"/>
        </w:rPr>
        <w:t>S1. Evidence base and competing-mortality event mix</w:t>
      </w:r>
    </w:p>
    <w:p w14:paraId="7073772D" w14:textId="77777777" w:rsidR="007173DD" w:rsidRDefault="008606E6">
      <w:pPr>
        <w:spacing w:after="120"/>
      </w:pPr>
      <w:r>
        <w:rPr>
          <w:sz w:val="20"/>
        </w:rPr>
        <w:t>The analysis integrates three source-verified evidence streams: partial-breast-irradiation local-control baselines (Florence, IMPORT LOW, NSABP B-39, RAPID, GEC-ESTRO), radiotherapy-omission contrasts with endocrine therapy fixed (PRIME II, CALGB 9343, LUMINA, IDEA), and the EBCTCG endocrine-therapy meta-analyses; these are summarised as the evidence map in main-text Fig. 1. Every parameter was traceable to a peer-reviewed primary publication, and values that could not be verified against an indexed primary source were excluded. Fig. S1 shows the modelled 10-year first-event composition by stratum. In the elderly stratum, non-breast-cancer death dominates the event mix (30%), the competing-mortality context in which any single-compartment oncological gain must be interpreted.</w:t>
      </w:r>
    </w:p>
    <w:p w14:paraId="18AFEDCA" w14:textId="77777777" w:rsidR="007173DD" w:rsidRDefault="007173DD">
      <w:pPr>
        <w:jc w:val="center"/>
      </w:pPr>
    </w:p>
    <w:p w14:paraId="30421C5A" w14:textId="77777777" w:rsidR="007173DD" w:rsidRDefault="008606E6">
      <w:r>
        <w:rPr>
          <w:b/>
          <w:sz w:val="19"/>
        </w:rPr>
        <w:t>Fig. S1 Modelled 10-year first-event composition by risk stratum (realised PBI + endocrine therapy), from the Table 1 calibration inputs.</w:t>
      </w:r>
      <w:r>
        <w:rPr>
          <w:sz w:val="19"/>
        </w:rPr>
        <w:t xml:space="preserve"> Non-breast-cancer death dominates the event mix in the elderly stratum. IBTR, ipsilateral breast tumour recurrence; BC, breast cancer.</w:t>
      </w:r>
    </w:p>
    <w:p w14:paraId="7346647C" w14:textId="77777777" w:rsidR="007173DD" w:rsidRDefault="008606E6">
      <w:pPr>
        <w:spacing w:before="200" w:after="80"/>
      </w:pPr>
      <w:r>
        <w:rPr>
          <w:b/>
          <w:color w:val="1A1A1A"/>
          <w:sz w:val="26"/>
        </w:rPr>
        <w:t>S2. Restricted mean time lost</w:t>
      </w:r>
    </w:p>
    <w:p w14:paraId="6E89E74C" w14:textId="77777777" w:rsidR="007173DD" w:rsidRDefault="008606E6">
      <w:pPr>
        <w:spacing w:after="120"/>
      </w:pPr>
      <w:r>
        <w:rPr>
          <w:sz w:val="20"/>
        </w:rPr>
        <w:t>Expressed as event-free time, adding endocrine therapy to partial-breast irradiation yielded an estimated restricted mean of 1.4 to 2.7 additional months free of ipsilateral breast tumour recurrence and 0.4 to 1.7 additional months free of distant recurrence over 10 years, largest in the intermediate-risk stratum and smallest for distant recurrence in the genomic/biology-low stratum (Fig. S2). Per-stratum values are computed from the calibrated competing-risks model using the Table 1 inputs and are consistent with the ranges reported in the main text.</w:t>
      </w:r>
    </w:p>
    <w:p w14:paraId="3B7B515C" w14:textId="77777777" w:rsidR="007173DD" w:rsidRDefault="007173DD">
      <w:pPr>
        <w:jc w:val="center"/>
      </w:pPr>
    </w:p>
    <w:p w14:paraId="04ED0EEB" w14:textId="77777777" w:rsidR="007173DD" w:rsidRDefault="008606E6">
      <w:r>
        <w:rPr>
          <w:b/>
          <w:sz w:val="19"/>
        </w:rPr>
        <w:t>Fig. S2 Additional event-free time (restricted mean time lost recovered) from adding endocrine therapy to partial-breast irradiation over 10 years, by risk stratum.</w:t>
      </w:r>
      <w:r>
        <w:rPr>
          <w:sz w:val="19"/>
        </w:rPr>
        <w:t xml:space="preserve"> ET, endocrine therapy; IBTR, ipsilateral breast tumour recurrence.</w:t>
      </w:r>
    </w:p>
    <w:p w14:paraId="1561EE58" w14:textId="77777777" w:rsidR="007173DD" w:rsidRDefault="008606E6">
      <w:pPr>
        <w:spacing w:before="200" w:after="80"/>
      </w:pPr>
      <w:r>
        <w:rPr>
          <w:b/>
          <w:color w:val="1A1A1A"/>
          <w:sz w:val="26"/>
        </w:rPr>
        <w:t>S3. Transportability triangulation against NSABP B-21</w:t>
      </w:r>
    </w:p>
    <w:p w14:paraId="69015672" w14:textId="77777777" w:rsidR="007173DD" w:rsidRDefault="008606E6">
      <w:pPr>
        <w:spacing w:after="120"/>
      </w:pPr>
      <w:r>
        <w:rPr>
          <w:sz w:val="20"/>
        </w:rPr>
        <w:t>The transportability of the EBCTCG relative endocrine-therapy effects was triangulated against NSABP B-21, the only randomised trial that crossed endocrine therapy with radiotherapy. On a radiotherapy background, the empirical endocrine-therapy effect on ipsilateral breast tumour recurrence was a hazard ratio of approximately 0.29 (approximate 95% interval 0.14 to 0.61). This is concordant in direction with, and stronger than, the transported EBCTCG estimate (0.55), indicating that the base case is conservative for local control.</w:t>
      </w:r>
    </w:p>
    <w:p w14:paraId="735E4142" w14:textId="77777777" w:rsidR="007173DD" w:rsidRDefault="008606E6">
      <w:pPr>
        <w:spacing w:before="200" w:after="80"/>
      </w:pPr>
      <w:r>
        <w:rPr>
          <w:b/>
          <w:color w:val="1A1A1A"/>
          <w:sz w:val="26"/>
        </w:rPr>
        <w:t>S4. Time-varying (period-specific) endocrine-therapy effects</w:t>
      </w:r>
    </w:p>
    <w:p w14:paraId="01FA65C2" w14:textId="77777777" w:rsidR="007173DD" w:rsidRDefault="008606E6">
      <w:pPr>
        <w:spacing w:after="120"/>
      </w:pPr>
      <w:r>
        <w:rPr>
          <w:sz w:val="20"/>
        </w:rPr>
        <w:t xml:space="preserve">The constant-hazard base case was tested against EBCTCG period-specific (0 to 5 versus 5 to 10 year) endocrine-therapy effects. Re-estimating the 10-year benefit with period-specific effects rather than a single constant hazard ratio changed the absolute estimates by no more than 0.5 percentage points </w:t>
      </w:r>
      <w:r>
        <w:rPr>
          <w:sz w:val="20"/>
        </w:rPr>
        <w:lastRenderedPageBreak/>
        <w:t>(general-stratum ΔIBTR 2.8 versus 2.3 percentage points; Δdistant unchanged), confirming robustness to the time-structure of the hazard.</w:t>
      </w:r>
    </w:p>
    <w:p w14:paraId="7E1E82CA" w14:textId="77777777" w:rsidR="007173DD" w:rsidRDefault="008606E6">
      <w:pPr>
        <w:spacing w:before="200" w:after="80"/>
      </w:pPr>
      <w:r>
        <w:rPr>
          <w:b/>
          <w:color w:val="1A1A1A"/>
          <w:sz w:val="26"/>
        </w:rPr>
        <w:t>S5. Benefit and harm considerations (EUROPA)</w:t>
      </w:r>
    </w:p>
    <w:p w14:paraId="738C6BE1" w14:textId="77777777" w:rsidR="007173DD" w:rsidRDefault="008606E6">
      <w:pPr>
        <w:spacing w:after="120"/>
      </w:pPr>
      <w:r>
        <w:rPr>
          <w:sz w:val="20"/>
        </w:rPr>
        <w:t>The estimated oncologic benefit was set against the treatment burden of endocrine therapy quantified in EUROPA, a randomised trial of single-modality therapy in women aged 70 years and older with luminal A-like early breast cancer. Treatment-related adverse events occurred in 85% of endocrine-therapy patients (76 of 89) versus 67% of radiotherapy patients (65 of 97); the 24-month global health-status score fell by 9.79 points with endocrine therapy versus 3.40 points with radiotherapy (adjusted mean difference 6.39 favouring radiotherapy; p = 0.045). Juxtaposed against a distant-control number-needed-to-treat of approximately 160 in genomic/biology-low disease, this quantified burden supports individualised de-escalation in the lowest-risk strata, whereas the balance favours continuation where the absolute benefit is larger.</w:t>
      </w:r>
    </w:p>
    <w:p w14:paraId="6D138841" w14:textId="77777777" w:rsidR="007173DD" w:rsidRDefault="008606E6">
      <w:pPr>
        <w:spacing w:before="200" w:after="80"/>
      </w:pPr>
      <w:r>
        <w:rPr>
          <w:b/>
          <w:color w:val="1A1A1A"/>
          <w:sz w:val="26"/>
        </w:rPr>
        <w:t>S6. One-way (tornado) sensitivity analysis</w:t>
      </w:r>
    </w:p>
    <w:p w14:paraId="215F06A6" w14:textId="77777777" w:rsidR="007173DD" w:rsidRDefault="008606E6">
      <w:pPr>
        <w:spacing w:after="120"/>
      </w:pPr>
      <w:r>
        <w:rPr>
          <w:sz w:val="20"/>
        </w:rPr>
        <w:t>One-way sensitivity analysis identified the baseline IBTR rate and the endocrine-therapy hazard ratio for IBTR as the dominant drivers of the local-control benefit, with endocrine adherence next; competing mortality and baseline distant risk had little influence on the IBTR estimate. Across all parameter excursions the direction of benefit was preserved and its clinical magnitude remained modest, and the genomic/biology-low stratum retained the smallest distant-control benefit. The full one-way sensitivity script and its ranked (tornado) output are provided in the deposited analysis code (Section S9).</w:t>
      </w:r>
    </w:p>
    <w:p w14:paraId="558ECA79" w14:textId="77777777" w:rsidR="007173DD" w:rsidRDefault="008606E6">
      <w:pPr>
        <w:spacing w:before="200" w:after="80"/>
      </w:pPr>
      <w:r>
        <w:rPr>
          <w:b/>
          <w:color w:val="1A1A1A"/>
          <w:sz w:val="26"/>
        </w:rPr>
        <w:t>S7. Reproducibility, parameter dictionary and data/code availability</w:t>
      </w:r>
    </w:p>
    <w:p w14:paraId="61FA5853" w14:textId="77777777" w:rsidR="007173DD" w:rsidRDefault="008606E6">
      <w:pPr>
        <w:spacing w:after="120"/>
      </w:pPr>
      <w:r>
        <w:rPr>
          <w:sz w:val="20"/>
        </w:rPr>
        <w:t>All input parameters derive from the cited public trials and the EBCTCG meta-analyses and are listed in a machine-readable parameter dictionary. The calibrated cause-specific competing-risks model, the 20,000-iteration probabilistic sensitivity analysis, the one-way sensitivity scripts and a fixed random seed are deposited in a public repository with a release DOI [to be added], enabling full reproduction of every result and figure. Supplementary Figs. S1 and S2 are computed directly from the Table 1 calibration inputs using this model. The complete R and Python source code (software environment, competing-risks model, probabilistic and one-way sensitivity analyses, Bayesian network meta-analysis, NSABP B-21 triangulation, time-varying sensitivity and all figure scripts) is provided in full in Section S9.</w:t>
      </w:r>
    </w:p>
    <w:p w14:paraId="5C1B5638" w14:textId="77777777" w:rsidR="007173DD" w:rsidRDefault="008606E6">
      <w:pPr>
        <w:spacing w:before="200" w:after="80"/>
      </w:pPr>
      <w:r>
        <w:rPr>
          <w:b/>
          <w:color w:val="1A1A1A"/>
          <w:sz w:val="26"/>
        </w:rPr>
        <w:t>S8. Exploratory network meta-regression of local control</w:t>
      </w:r>
    </w:p>
    <w:p w14:paraId="1FC79C08" w14:textId="77777777" w:rsidR="007173DD" w:rsidRDefault="008606E6">
      <w:pPr>
        <w:spacing w:before="160"/>
      </w:pPr>
      <w:r>
        <w:rPr>
          <w:b/>
          <w:sz w:val="22"/>
        </w:rPr>
        <w:t>S8.1 Rationale</w:t>
      </w:r>
    </w:p>
    <w:p w14:paraId="47B991C8" w14:textId="77777777" w:rsidR="007173DD" w:rsidRDefault="008606E6">
      <w:pPr>
        <w:spacing w:after="120"/>
      </w:pPr>
      <w:r>
        <w:rPr>
          <w:sz w:val="20"/>
        </w:rPr>
        <w:t>To place the endocrine-therapy effect on local control on a formal footing, rather than transporting a single EBCTCG point estimate, we fitted a Bayesian hierarchical arm-based network meta-regression with random study intercepts across the trials that, between them, randomise radiotherapy and/or endocrine therapy. This estimates the radiotherapy effect, the endocrine-therapy effect, and their interaction with full posterior distributions; because relative effects are assumed common across studies, the between-study variation captured is in baseline event rates. It yields the quantity most relevant to the clinical question: the effect of adding endocrine therapy on a radiotherapy background.</w:t>
      </w:r>
    </w:p>
    <w:p w14:paraId="351A8C4F" w14:textId="77777777" w:rsidR="007173DD" w:rsidRDefault="008606E6">
      <w:pPr>
        <w:spacing w:before="160"/>
      </w:pPr>
      <w:r>
        <w:rPr>
          <w:b/>
          <w:sz w:val="22"/>
        </w:rPr>
        <w:t>S8.2 Network and data</w:t>
      </w:r>
    </w:p>
    <w:p w14:paraId="568586B1" w14:textId="77777777" w:rsidR="007173DD" w:rsidRDefault="008606E6">
      <w:pPr>
        <w:spacing w:after="120"/>
      </w:pPr>
      <w:r>
        <w:rPr>
          <w:sz w:val="20"/>
        </w:rPr>
        <w:lastRenderedPageBreak/>
        <w:t>The four treatment combinations form the network in Fig. S8.1. NSABP B-21 provides direct randomised comparisons among endocrine therapy alone, radiotherapy alone and combined treatment; the RT-by-ET interaction is identified indirectly through the connected network, including the B-06 no-endocrine comparison. PRIME II and CALGB 9343 provide the endocrine-only versus RT+ET contrast; LUMINA and IDEA are single-arm contributors, and pooled Florence is a single-node contributor, informing node baselines but adding no randomised edge.</w:t>
      </w:r>
    </w:p>
    <w:p w14:paraId="5B8D25E4" w14:textId="77777777" w:rsidR="007173DD" w:rsidRDefault="007173DD">
      <w:pPr>
        <w:jc w:val="center"/>
      </w:pPr>
    </w:p>
    <w:p w14:paraId="50F383C1" w14:textId="77777777" w:rsidR="007173DD" w:rsidRDefault="008606E6">
      <w:r>
        <w:rPr>
          <w:b/>
          <w:sz w:val="19"/>
        </w:rPr>
        <w:t>Fig. S8.1 Treatment network for local control.</w:t>
      </w:r>
      <w:r>
        <w:rPr>
          <w:sz w:val="19"/>
        </w:rPr>
        <w:t xml:space="preserve"> Nodes are treatment combinations; edges are trials providing within-trial randomised contrasts.</w:t>
      </w:r>
    </w:p>
    <w:p w14:paraId="29125A7B" w14:textId="77777777" w:rsidR="007173DD" w:rsidRDefault="008606E6">
      <w:pPr>
        <w:spacing w:after="120"/>
      </w:pPr>
      <w:r>
        <w:rPr>
          <w:sz w:val="20"/>
        </w:rPr>
        <w:t>Data note. Arm-level event counts were reconstructed as round(published cumulative incidence × published arm size). Horizon-specific cumulative incidences incorporate censoring and are not exact binomial event counts, so the synthesis is an aggregate-data consistency analysis; exact event counts with person-time, or reconstructed curves with numbers at risk, would be required for a definitive estimate.</w:t>
      </w:r>
    </w:p>
    <w:p w14:paraId="4025F295" w14:textId="77777777" w:rsidR="007173DD" w:rsidRDefault="008606E6">
      <w:pPr>
        <w:spacing w:before="160"/>
      </w:pPr>
      <w:r>
        <w:rPr>
          <w:b/>
          <w:sz w:val="22"/>
        </w:rPr>
        <w:t>S8.3 Model</w:t>
      </w:r>
    </w:p>
    <w:p w14:paraId="0AD80610" w14:textId="77777777" w:rsidR="007173DD" w:rsidRDefault="008606E6">
      <w:pPr>
        <w:spacing w:after="120"/>
      </w:pPr>
      <w:r>
        <w:rPr>
          <w:sz w:val="20"/>
        </w:rPr>
        <w:t>Arm-level events were modelled as Binomial with a complementary log-log link carrying a log-time offset, which accommodates the differing trial horizons under an approximately proportional-hazards assumption: cloglog(parm) = log(t) + astudy + βRT·RT + βET·ET + βRT×ET·RT·ET, with random study intercepts astudy ~ Normal(μ, τ). Weakly-informative priors were used (β ~ Normal(0, 1) on the log-hazard scale; τ ~ Half-Normal(1)). The model was fitted in PyMC 5.25 by Hamiltonian Monte-Carlo (NUTS). Because the RT, endocrine-therapy and interaction coefficients are common across studies, τ quantifies between-study variation in baseline event rates rather than heterogeneity in treatment effects, and the analysis is labelled exploratory. The present run is exploratory (2 chains, 500 post-warm-up draws; R-hat ≤ 1.01); a locked four-chain production run reporting R-hat, effective sample sizes, divergent transitions and posterior predictive checks will accompany the final submission.</w:t>
      </w:r>
    </w:p>
    <w:p w14:paraId="1C6D55AD" w14:textId="77777777" w:rsidR="007173DD" w:rsidRDefault="008606E6">
      <w:pPr>
        <w:spacing w:before="160"/>
      </w:pPr>
      <w:r>
        <w:rPr>
          <w:b/>
          <w:sz w:val="22"/>
        </w:rPr>
        <w:t>S8.4 Results</w:t>
      </w:r>
    </w:p>
    <w:p w14:paraId="297C9ABA" w14:textId="77777777" w:rsidR="007173DD" w:rsidRDefault="007173DD">
      <w:pPr>
        <w:jc w:val="center"/>
      </w:pPr>
    </w:p>
    <w:p w14:paraId="2C4892FC" w14:textId="77777777" w:rsidR="007173DD" w:rsidRDefault="008606E6">
      <w:r>
        <w:rPr>
          <w:b/>
          <w:sz w:val="19"/>
        </w:rPr>
        <w:t>Fig. S8.2 Posterior hazard ratios (median, 95% credible interval).</w:t>
      </w:r>
      <w:r>
        <w:rPr>
          <w:sz w:val="19"/>
        </w:rPr>
        <w:t xml:space="preserve"> The dotted line marks the EBCTCG estimate (0.55); the endocrine-therapy main effect is numerically consistent with it.</w:t>
      </w:r>
    </w:p>
    <w:p w14:paraId="773B96F9" w14:textId="77777777" w:rsidR="007173DD" w:rsidRDefault="008606E6">
      <w:pPr>
        <w:spacing w:after="120"/>
      </w:pPr>
      <w:r>
        <w:rPr>
          <w:sz w:val="20"/>
        </w:rPr>
        <w:t>Interpretation. The endocrine-therapy main-effect estimate (HR 0.55, 95% CrI 0.36–0.89) was numerically consistent with the EBCTCG estimate, providing a reassuring consistency check rather than direct validation of transportability to PBI. The estimate for endocrine therapy added to radiotherapy (HR 0.27, 95% CrI 0.15–0.49) was more pronounced but was indirectly identified in a sparse network and should be interpreted cautiously. The interaction-informed absolute-benefit estimates were therefore considered exploratory scenarios rather than upper bounds and were not adopted in the base case. Between-study variation in baseline event rates was moderate (τ 0.55) and the credible intervals are wide, reflecting the sparse network.</w:t>
      </w:r>
    </w:p>
    <w:p w14:paraId="441BCEF6" w14:textId="77777777" w:rsidR="007173DD" w:rsidRDefault="008606E6">
      <w:pPr>
        <w:spacing w:before="160"/>
      </w:pPr>
      <w:r>
        <w:rPr>
          <w:b/>
          <w:sz w:val="22"/>
        </w:rPr>
        <w:t>S8.5 Propagation into the competing-risks model</w:t>
      </w:r>
    </w:p>
    <w:p w14:paraId="79DF7A9F" w14:textId="77777777" w:rsidR="007173DD" w:rsidRDefault="008606E6">
      <w:pPr>
        <w:spacing w:after="120"/>
      </w:pPr>
      <w:r>
        <w:rPr>
          <w:sz w:val="20"/>
        </w:rPr>
        <w:lastRenderedPageBreak/>
        <w:t>Feeding the NMA posterior for the endocrine-therapy main effect into the competing-risks model reproduces the base-case 10-year local-control benefits, with credible intervals from the aggregate-data model:</w:t>
      </w:r>
    </w:p>
    <w:p w14:paraId="0D701C01" w14:textId="77777777" w:rsidR="007173DD" w:rsidRDefault="008606E6">
      <w:pPr>
        <w:spacing w:after="120"/>
      </w:pPr>
      <w:r>
        <w:rPr>
          <w:sz w:val="20"/>
        </w:rPr>
        <w:t>The main-effect estimates match the probabilistic-sensitivity-analysis results of the main text (e.g. general stratum 2.6 pp), confirming concordance between the simple and the aggregate-data synthesis. The irradiated-background column is an exploratory scenario driven by older, selected trials (NSABP B-21/PRIME II/CALGB) and is not adopted in the base case; it should be interpreted cautiously rather than as a statistical bound.</w:t>
      </w:r>
    </w:p>
    <w:p w14:paraId="20EEF7C1" w14:textId="77777777" w:rsidR="007173DD" w:rsidRDefault="008606E6">
      <w:pPr>
        <w:spacing w:before="160"/>
      </w:pPr>
      <w:r>
        <w:rPr>
          <w:b/>
          <w:sz w:val="22"/>
        </w:rPr>
        <w:t>S8.6 Honest boundary: pseudo-IPD and flexible hazards</w:t>
      </w:r>
    </w:p>
    <w:p w14:paraId="0AA37318" w14:textId="77777777" w:rsidR="007173DD" w:rsidRDefault="008606E6">
      <w:pPr>
        <w:spacing w:after="120"/>
      </w:pPr>
      <w:r>
        <w:rPr>
          <w:sz w:val="20"/>
        </w:rPr>
        <w:t>A full pseudo-individual-patient-data reconstruction (Guyot algorithm) from the published Kaplan–Meier and cumulative-incidence curves would enable flexible, time-varying (M-spline) cause-specific hazard modelling. That step requires the digitized curve coordinates and numbers-at-risk from each trial figure, which were not available in this analysis environment; we did not fabricate them. The present NMA therefore uses summary (arm-level) data on the hazard scale, and the time-varying behaviour is examined separately by the period-specific sensitivity analysis (S4). Curve digitization and a flexible-hazard NMA remain the principal planned methodological extension.</w:t>
      </w:r>
    </w:p>
    <w:p w14:paraId="3B831A3D" w14:textId="77777777" w:rsidR="007173DD" w:rsidRDefault="008606E6">
      <w:pPr>
        <w:spacing w:before="160"/>
      </w:pPr>
      <w:r>
        <w:rPr>
          <w:b/>
          <w:sz w:val="22"/>
        </w:rPr>
        <w:t>S8.7 Robustness: contrast-based sensitivity and the arm-based assumption</w:t>
      </w:r>
    </w:p>
    <w:p w14:paraId="2F926AAE" w14:textId="77777777" w:rsidR="007173DD" w:rsidRDefault="008606E6">
      <w:pPr>
        <w:spacing w:after="120"/>
      </w:pPr>
      <w:r>
        <w:rPr>
          <w:sz w:val="20"/>
        </w:rPr>
        <w:t>Three single-arm studies (LUMINA, IDEA and pooled Florence) contribute to node baselines but no randomised within-trial contrast, so the primary model is an arm-based network meta-regression that relies on exchangeability of study baseline risks. As a sensitivity analysis we refitted the network excluding the single-arm studies (retaining B-06, B-21, PRIME II and CALGB; the network stays connected and the interaction identified by B-21). The estimates were essentially unchanged: endocrine-therapy main effect HR 0.56 (95% CrI 0.37–0.86), endocrine therapy added to radiotherapy HR 0.25 (0.14–0.43), radiotherapy HR 0.31 (0.25–0.39), indicating the conclusions are not driven by the arm-based assumption.</w:t>
      </w:r>
    </w:p>
    <w:p w14:paraId="1F136ADB" w14:textId="77777777" w:rsidR="007173DD" w:rsidRDefault="007173DD"/>
    <w:p w14:paraId="46F71EA3" w14:textId="77777777" w:rsidR="007173DD" w:rsidRDefault="008606E6">
      <w:pPr>
        <w:spacing w:before="200" w:after="80"/>
      </w:pPr>
      <w:r>
        <w:rPr>
          <w:b/>
          <w:color w:val="1A1A1A"/>
          <w:sz w:val="26"/>
        </w:rPr>
        <w:t>S9. Supplementary source code (R and Python)</w:t>
      </w:r>
    </w:p>
    <w:p w14:paraId="115F2D35" w14:textId="77777777" w:rsidR="007173DD" w:rsidRDefault="008606E6">
      <w:pPr>
        <w:spacing w:after="120"/>
      </w:pPr>
      <w:r>
        <w:rPr>
          <w:sz w:val="20"/>
        </w:rPr>
        <w:t>The complete, fixed-seed source code that reproduces every result and figure is reproduced below exactly as deposited. The software environment, a contents list and both the R and Python implementations (including the base-R reference implementation) are included; code listings are set in a monospaced font.</w:t>
      </w:r>
    </w:p>
    <w:p w14:paraId="0B560381" w14:textId="77777777" w:rsidR="008606E6" w:rsidRDefault="008606E6">
      <w:pPr>
        <w:spacing w:before="120" w:after="60"/>
      </w:pPr>
      <w:r>
        <w:rPr>
          <w:b/>
          <w:bCs/>
          <w:color w:val="1A1A1A"/>
          <w:sz w:val="40"/>
          <w:szCs w:val="40"/>
        </w:rPr>
        <w:t>Supplementary Code</w:t>
      </w:r>
    </w:p>
    <w:p w14:paraId="7DD116A5" w14:textId="77777777" w:rsidR="008606E6" w:rsidRDefault="008606E6">
      <w:pPr>
        <w:spacing w:after="40"/>
      </w:pPr>
      <w:r>
        <w:rPr>
          <w:b/>
          <w:bCs/>
          <w:color w:val="1A1A1A"/>
          <w:sz w:val="26"/>
          <w:szCs w:val="26"/>
        </w:rPr>
        <w:t>R and Python source code for the analysis</w:t>
      </w:r>
    </w:p>
    <w:p w14:paraId="595EAD47" w14:textId="77777777" w:rsidR="008606E6" w:rsidRDefault="008606E6">
      <w:pPr>
        <w:spacing w:after="160"/>
      </w:pPr>
      <w:r>
        <w:rPr>
          <w:i/>
          <w:iCs/>
          <w:color w:val="555555"/>
          <w:sz w:val="20"/>
          <w:szCs w:val="20"/>
        </w:rPr>
        <w:t>Estimated absolute benefit of adjuvant endocrine therapy after partial-breast irradiation in hormone receptor-positive early breast cancer: a calibrated competing-risks evidence-synthesis analysis.</w:t>
      </w:r>
    </w:p>
    <w:p w14:paraId="202A6805" w14:textId="77777777" w:rsidR="008606E6" w:rsidRDefault="008606E6">
      <w:pPr>
        <w:pBdr>
          <w:bottom w:val="single" w:sz="6" w:space="3" w:color="B0413E"/>
        </w:pBdr>
        <w:spacing w:after="160"/>
      </w:pPr>
    </w:p>
    <w:p w14:paraId="15E53886" w14:textId="77777777" w:rsidR="008606E6" w:rsidRPr="00800444" w:rsidRDefault="008606E6">
      <w:pPr>
        <w:pStyle w:val="Titre1"/>
        <w:rPr>
          <w:color w:val="auto"/>
        </w:rPr>
      </w:pPr>
      <w:r w:rsidRPr="00800444">
        <w:rPr>
          <w:color w:val="auto"/>
        </w:rPr>
        <w:lastRenderedPageBreak/>
        <w:t>Software environment and reproducibility</w:t>
      </w:r>
    </w:p>
    <w:p w14:paraId="15B622B5" w14:textId="77777777" w:rsidR="008606E6" w:rsidRDefault="008606E6">
      <w:pPr>
        <w:spacing w:after="100"/>
      </w:pPr>
      <w:r>
        <w:rPr>
          <w:color w:val="1A1A1A"/>
        </w:rPr>
        <w:t>All analyses were scripted for full reproducibility with a fixed random seed (20260628). Each script is self-contained and reads no external data files; the calibration inputs are declared inline and are traceable to the cited primary publications.</w:t>
      </w:r>
    </w:p>
    <w:p w14:paraId="075E2BCF" w14:textId="77777777" w:rsidR="008606E6" w:rsidRDefault="008606E6">
      <w:pPr>
        <w:spacing w:after="100"/>
      </w:pPr>
      <w:r>
        <w:rPr>
          <w:color w:val="1A1A1A"/>
        </w:rPr>
        <w:t>Python 3.10 with numpy 2.2, pandas 2.3, PyMC 5.25, ArviZ 0.23, matplotlib 3.10 and SciPy 1.15. The competing-risks model requires only numpy/pandas; the network meta-analysis requires PyMC and ArviZ.</w:t>
      </w:r>
    </w:p>
    <w:p w14:paraId="42C36490" w14:textId="77777777" w:rsidR="008606E6" w:rsidRDefault="008606E6">
      <w:pPr>
        <w:spacing w:after="100"/>
      </w:pPr>
      <w:r>
        <w:rPr>
          <w:color w:val="1A1A1A"/>
        </w:rPr>
        <w:t>R analyses use base R (version 4.4) for the competing-risks synthesis (no external packages); the Bayesian network meta-analysis and its random-effects extension additionally use Stan via rstan/brms.</w:t>
      </w:r>
    </w:p>
    <w:p w14:paraId="5CF5C346" w14:textId="77777777" w:rsidR="008606E6" w:rsidRDefault="008606E6">
      <w:pPr>
        <w:spacing w:after="60"/>
      </w:pPr>
      <w:r>
        <w:rPr>
          <w:i/>
          <w:iCs/>
          <w:color w:val="555555"/>
          <w:sz w:val="20"/>
          <w:szCs w:val="20"/>
        </w:rPr>
        <w:t>Estimates embedded in the code are calibration inputs derived from the cited trials, not trial results; uncertainty is propagated by the probabilistic sensitivity analysis and the Bayesian posterior.</w:t>
      </w:r>
    </w:p>
    <w:p w14:paraId="5B5141E6" w14:textId="77777777" w:rsidR="008606E6" w:rsidRPr="00800444" w:rsidRDefault="008606E6">
      <w:pPr>
        <w:pStyle w:val="Titre2"/>
        <w:rPr>
          <w:color w:val="auto"/>
        </w:rPr>
      </w:pPr>
      <w:r w:rsidRPr="00800444">
        <w:rPr>
          <w:color w:val="auto"/>
        </w:rPr>
        <w:t>Contents</w:t>
      </w:r>
    </w:p>
    <w:p w14:paraId="5759FCDB" w14:textId="77777777" w:rsidR="008606E6" w:rsidRDefault="008606E6">
      <w:pPr>
        <w:spacing w:after="20" w:line="264" w:lineRule="auto"/>
      </w:pPr>
      <w:r>
        <w:rPr>
          <w:color w:val="1A1A1A"/>
          <w:sz w:val="20"/>
          <w:szCs w:val="20"/>
        </w:rPr>
        <w:t>R.1 :   Competing-risks model and probabilistic sensitivity analysis</w:t>
      </w:r>
      <w:r>
        <w:rPr>
          <w:rFonts w:ascii="Consolas" w:eastAsia="Consolas" w:hAnsi="Consolas" w:cs="Consolas"/>
          <w:color w:val="555555"/>
          <w:sz w:val="18"/>
          <w:szCs w:val="18"/>
        </w:rPr>
        <w:t xml:space="preserve">   (pbi_et_competing_risks.R)</w:t>
      </w:r>
    </w:p>
    <w:p w14:paraId="32463168" w14:textId="77777777" w:rsidR="008606E6" w:rsidRDefault="008606E6">
      <w:pPr>
        <w:spacing w:after="20" w:line="264" w:lineRule="auto"/>
      </w:pPr>
      <w:r>
        <w:rPr>
          <w:color w:val="1A1A1A"/>
          <w:sz w:val="20"/>
          <w:szCs w:val="20"/>
        </w:rPr>
        <w:t>R.2 :   Locked authoritative analysis (Bayesian NMA + competing risks)</w:t>
      </w:r>
      <w:r>
        <w:rPr>
          <w:rFonts w:ascii="Consolas" w:eastAsia="Consolas" w:hAnsi="Consolas" w:cs="Consolas"/>
          <w:color w:val="555555"/>
          <w:sz w:val="18"/>
          <w:szCs w:val="18"/>
        </w:rPr>
        <w:t xml:space="preserve">   (pbi_et_locked.R)</w:t>
      </w:r>
    </w:p>
    <w:p w14:paraId="49E22013" w14:textId="77777777" w:rsidR="008606E6" w:rsidRDefault="008606E6">
      <w:pPr>
        <w:spacing w:after="20" w:line="264" w:lineRule="auto"/>
      </w:pPr>
      <w:r>
        <w:rPr>
          <w:color w:val="1A1A1A"/>
          <w:sz w:val="20"/>
          <w:szCs w:val="20"/>
        </w:rPr>
        <w:t>P.1 :   Competing-risks model and PSA (Python)</w:t>
      </w:r>
      <w:r>
        <w:rPr>
          <w:rFonts w:ascii="Consolas" w:eastAsia="Consolas" w:hAnsi="Consolas" w:cs="Consolas"/>
          <w:color w:val="555555"/>
          <w:sz w:val="18"/>
          <w:szCs w:val="18"/>
        </w:rPr>
        <w:t xml:space="preserve">   (pbi_et_model.py)</w:t>
      </w:r>
    </w:p>
    <w:p w14:paraId="02F542B6" w14:textId="77777777" w:rsidR="008606E6" w:rsidRDefault="008606E6">
      <w:pPr>
        <w:spacing w:after="20" w:line="264" w:lineRule="auto"/>
      </w:pPr>
      <w:r>
        <w:rPr>
          <w:color w:val="1A1A1A"/>
          <w:sz w:val="20"/>
          <w:szCs w:val="20"/>
        </w:rPr>
        <w:t>P.2 :   Bayesian network meta-analysis (PyMC)</w:t>
      </w:r>
      <w:r>
        <w:rPr>
          <w:rFonts w:ascii="Consolas" w:eastAsia="Consolas" w:hAnsi="Consolas" w:cs="Consolas"/>
          <w:color w:val="555555"/>
          <w:sz w:val="18"/>
          <w:szCs w:val="18"/>
        </w:rPr>
        <w:t xml:space="preserve">   (bayes_nma.py)</w:t>
      </w:r>
    </w:p>
    <w:p w14:paraId="160CF060" w14:textId="77777777" w:rsidR="008606E6" w:rsidRDefault="008606E6">
      <w:pPr>
        <w:spacing w:after="20" w:line="264" w:lineRule="auto"/>
      </w:pPr>
      <w:r>
        <w:rPr>
          <w:color w:val="1A1A1A"/>
          <w:sz w:val="20"/>
          <w:szCs w:val="20"/>
        </w:rPr>
        <w:t>P.3 :   Contrast-based sensitivity network meta-analysis</w:t>
      </w:r>
      <w:r>
        <w:rPr>
          <w:rFonts w:ascii="Consolas" w:eastAsia="Consolas" w:hAnsi="Consolas" w:cs="Consolas"/>
          <w:color w:val="555555"/>
          <w:sz w:val="18"/>
          <w:szCs w:val="18"/>
        </w:rPr>
        <w:t xml:space="preserve">   (bayes_nma_contrast.py)</w:t>
      </w:r>
    </w:p>
    <w:p w14:paraId="096E4575" w14:textId="77777777" w:rsidR="008606E6" w:rsidRDefault="008606E6">
      <w:pPr>
        <w:spacing w:after="20" w:line="264" w:lineRule="auto"/>
      </w:pPr>
      <w:r>
        <w:rPr>
          <w:color w:val="1A1A1A"/>
          <w:sz w:val="20"/>
          <w:szCs w:val="20"/>
        </w:rPr>
        <w:t>P.4 :   Addendum analyses (B-21 triangulation; time-varying ET effect)</w:t>
      </w:r>
      <w:r>
        <w:rPr>
          <w:rFonts w:ascii="Consolas" w:eastAsia="Consolas" w:hAnsi="Consolas" w:cs="Consolas"/>
          <w:color w:val="555555"/>
          <w:sz w:val="18"/>
          <w:szCs w:val="18"/>
        </w:rPr>
        <w:t xml:space="preserve">   (analysis_addendum.py)</w:t>
      </w:r>
    </w:p>
    <w:p w14:paraId="666B54EC" w14:textId="77777777" w:rsidR="008606E6" w:rsidRDefault="008606E6">
      <w:pPr>
        <w:spacing w:after="20" w:line="264" w:lineRule="auto"/>
      </w:pPr>
      <w:r>
        <w:rPr>
          <w:color w:val="1A1A1A"/>
          <w:sz w:val="20"/>
          <w:szCs w:val="20"/>
        </w:rPr>
        <w:t>F.1 :   Figure 1: evidence map</w:t>
      </w:r>
      <w:r>
        <w:rPr>
          <w:rFonts w:ascii="Consolas" w:eastAsia="Consolas" w:hAnsi="Consolas" w:cs="Consolas"/>
          <w:color w:val="555555"/>
          <w:sz w:val="18"/>
          <w:szCs w:val="18"/>
        </w:rPr>
        <w:t xml:space="preserve">   (fig_evidence_map.py)</w:t>
      </w:r>
    </w:p>
    <w:p w14:paraId="3EA5BD26" w14:textId="77777777" w:rsidR="008606E6" w:rsidRDefault="008606E6">
      <w:pPr>
        <w:spacing w:after="20" w:line="264" w:lineRule="auto"/>
      </w:pPr>
      <w:r>
        <w:rPr>
          <w:color w:val="1A1A1A"/>
          <w:sz w:val="20"/>
          <w:szCs w:val="20"/>
        </w:rPr>
        <w:t>F.2 :   Figure 2: division of labour</w:t>
      </w:r>
      <w:r>
        <w:rPr>
          <w:rFonts w:ascii="Consolas" w:eastAsia="Consolas" w:hAnsi="Consolas" w:cs="Consolas"/>
          <w:color w:val="555555"/>
          <w:sz w:val="18"/>
          <w:szCs w:val="18"/>
        </w:rPr>
        <w:t xml:space="preserve">   (fig_division.py)</w:t>
      </w:r>
    </w:p>
    <w:p w14:paraId="7756255B" w14:textId="77777777" w:rsidR="008606E6" w:rsidRDefault="008606E6">
      <w:pPr>
        <w:spacing w:after="20" w:line="264" w:lineRule="auto"/>
      </w:pPr>
      <w:r>
        <w:rPr>
          <w:color w:val="1A1A1A"/>
          <w:sz w:val="20"/>
          <w:szCs w:val="20"/>
        </w:rPr>
        <w:t>F.3 :   Figure 3: incremental benefit by stratum</w:t>
      </w:r>
      <w:r>
        <w:rPr>
          <w:rFonts w:ascii="Consolas" w:eastAsia="Consolas" w:hAnsi="Consolas" w:cs="Consolas"/>
          <w:color w:val="555555"/>
          <w:sz w:val="18"/>
          <w:szCs w:val="18"/>
        </w:rPr>
        <w:t xml:space="preserve">   (fig_forest3.py)</w:t>
      </w:r>
    </w:p>
    <w:p w14:paraId="3EE409FF" w14:textId="77777777" w:rsidR="008606E6" w:rsidRDefault="008606E6">
      <w:pPr>
        <w:spacing w:after="20" w:line="264" w:lineRule="auto"/>
      </w:pPr>
      <w:r>
        <w:rPr>
          <w:color w:val="1A1A1A"/>
          <w:sz w:val="20"/>
          <w:szCs w:val="20"/>
        </w:rPr>
        <w:t>F.4 :   Figure 4: Bayesian network meta-analysis forest</w:t>
      </w:r>
      <w:r>
        <w:rPr>
          <w:rFonts w:ascii="Consolas" w:eastAsia="Consolas" w:hAnsi="Consolas" w:cs="Consolas"/>
          <w:color w:val="555555"/>
          <w:sz w:val="18"/>
          <w:szCs w:val="18"/>
        </w:rPr>
        <w:t xml:space="preserve">   (fig_forest.py)</w:t>
      </w:r>
    </w:p>
    <w:p w14:paraId="4D6051E1" w14:textId="77777777" w:rsidR="008606E6" w:rsidRDefault="008606E6">
      <w:pPr>
        <w:spacing w:after="20" w:line="264" w:lineRule="auto"/>
      </w:pPr>
      <w:r>
        <w:rPr>
          <w:color w:val="1A1A1A"/>
          <w:sz w:val="20"/>
          <w:szCs w:val="20"/>
        </w:rPr>
        <w:t>F.5 :   Composite figure (figures document)</w:t>
      </w:r>
      <w:r>
        <w:rPr>
          <w:rFonts w:ascii="Consolas" w:eastAsia="Consolas" w:hAnsi="Consolas" w:cs="Consolas"/>
          <w:color w:val="555555"/>
          <w:sz w:val="18"/>
          <w:szCs w:val="18"/>
        </w:rPr>
        <w:t xml:space="preserve">   (fig_combined.py)</w:t>
      </w:r>
    </w:p>
    <w:p w14:paraId="03320134" w14:textId="77777777" w:rsidR="008606E6" w:rsidRDefault="008606E6">
      <w:pPr>
        <w:spacing w:after="20" w:line="264" w:lineRule="auto"/>
      </w:pPr>
      <w:r>
        <w:rPr>
          <w:color w:val="1A1A1A"/>
          <w:sz w:val="20"/>
          <w:szCs w:val="20"/>
        </w:rPr>
        <w:t>F.6 :   Online Resource 5: treatment-network diagram</w:t>
      </w:r>
      <w:r>
        <w:rPr>
          <w:rFonts w:ascii="Consolas" w:eastAsia="Consolas" w:hAnsi="Consolas" w:cs="Consolas"/>
          <w:color w:val="555555"/>
          <w:sz w:val="18"/>
          <w:szCs w:val="18"/>
        </w:rPr>
        <w:t xml:space="preserve">   (fig_network.py)</w:t>
      </w:r>
    </w:p>
    <w:p w14:paraId="3064E0EA" w14:textId="77777777" w:rsidR="008606E6" w:rsidRDefault="008606E6"/>
    <w:p w14:paraId="29152D41" w14:textId="77777777" w:rsidR="008606E6" w:rsidRPr="00800444" w:rsidRDefault="008606E6">
      <w:pPr>
        <w:pStyle w:val="Titre1"/>
        <w:rPr>
          <w:color w:val="auto"/>
        </w:rPr>
      </w:pPr>
      <w:r w:rsidRPr="00800444">
        <w:rPr>
          <w:color w:val="auto"/>
        </w:rPr>
        <w:t>Part 1  ·  R</w:t>
      </w:r>
    </w:p>
    <w:p w14:paraId="2C75E298" w14:textId="77777777" w:rsidR="008606E6" w:rsidRDefault="008606E6">
      <w:pPr>
        <w:spacing w:after="120"/>
      </w:pPr>
      <w:r>
        <w:rPr>
          <w:rFonts w:ascii="Consolas" w:hAnsi="Consolas"/>
          <w:i/>
          <w:iCs/>
          <w:color w:val="555555"/>
          <w:sz w:val="16"/>
        </w:rPr>
        <w:t>Two R scripts. R.1 is a dependency-free reference implementation of the competing-risks model that reproduces Table 2; R.2 is the locked authoritative analysis including the Bayesian network meta-analysis.</w:t>
      </w:r>
    </w:p>
    <w:p w14:paraId="41829BBD" w14:textId="77777777" w:rsidR="008606E6" w:rsidRPr="00800444" w:rsidRDefault="008606E6">
      <w:pPr>
        <w:pStyle w:val="Titre2"/>
        <w:rPr>
          <w:color w:val="auto"/>
        </w:rPr>
      </w:pPr>
      <w:r w:rsidRPr="00800444">
        <w:rPr>
          <w:color w:val="auto"/>
        </w:rPr>
        <w:t>R.1  Competing-risks model and probabilistic sensitivity analysis</w:t>
      </w:r>
    </w:p>
    <w:p w14:paraId="4A9D762E" w14:textId="77777777" w:rsidR="008606E6" w:rsidRDefault="008606E6">
      <w:pPr>
        <w:spacing w:after="80"/>
      </w:pPr>
      <w:r>
        <w:rPr>
          <w:rFonts w:ascii="Consolas" w:hAnsi="Consolas"/>
          <w:color w:val="1A1A1A"/>
          <w:sz w:val="16"/>
        </w:rPr>
        <w:t>Base-R implementation of the cause-specific competing-risks synthesis. Computes base-case absolute risk differences (ΔCIF), number-needed-to-treat and restricted mean time lost (RMTL) by stratum, with a 20,000-draw probabilistic sensitivity analysis. Reproduces Table 2 within Monte-Carlo error; uses base R only, with a fixed seed.</w:t>
      </w:r>
    </w:p>
    <w:p w14:paraId="15CB985B" w14:textId="77777777" w:rsidR="008606E6" w:rsidRDefault="008606E6">
      <w:pPr>
        <w:spacing w:before="60" w:after="40"/>
      </w:pPr>
      <w:r>
        <w:rPr>
          <w:rFonts w:ascii="Consolas" w:eastAsia="Consolas" w:hAnsi="Consolas" w:cs="Consolas"/>
          <w:b/>
          <w:bCs/>
          <w:color w:val="B0413E"/>
          <w:sz w:val="16"/>
          <w:szCs w:val="17"/>
        </w:rPr>
        <w:t>pbi_et_competing_risks.R</w:t>
      </w:r>
    </w:p>
    <w:p w14:paraId="3EA0A623"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341266B4" w14:textId="77777777" w:rsidR="008606E6" w:rsidRDefault="008606E6">
      <w:pPr>
        <w:shd w:val="clear" w:color="auto" w:fill="F4F4F4"/>
        <w:spacing w:line="200" w:lineRule="auto"/>
      </w:pPr>
      <w:r>
        <w:rPr>
          <w:rFonts w:ascii="Consolas" w:eastAsia="Consolas" w:hAnsi="Consolas" w:cs="Consolas"/>
          <w:color w:val="222222"/>
          <w:sz w:val="16"/>
          <w:szCs w:val="16"/>
        </w:rPr>
        <w:t># Cause-specific competing-risks evidence-synthesis model  ---  R implementation</w:t>
      </w:r>
    </w:p>
    <w:p w14:paraId="40FAE700" w14:textId="77777777" w:rsidR="008606E6" w:rsidRDefault="008606E6">
      <w:pPr>
        <w:shd w:val="clear" w:color="auto" w:fill="F4F4F4"/>
        <w:spacing w:line="200" w:lineRule="auto"/>
      </w:pPr>
      <w:r>
        <w:rPr>
          <w:rFonts w:ascii="Consolas" w:eastAsia="Consolas" w:hAnsi="Consolas" w:cs="Consolas"/>
          <w:color w:val="222222"/>
          <w:sz w:val="16"/>
          <w:szCs w:val="16"/>
        </w:rPr>
        <w:t># Estimated absolute benefit of ADDING endocrine therapy (ET) to partial-breast</w:t>
      </w:r>
    </w:p>
    <w:p w14:paraId="747CBC25" w14:textId="77777777" w:rsidR="008606E6" w:rsidRDefault="008606E6">
      <w:pPr>
        <w:shd w:val="clear" w:color="auto" w:fill="F4F4F4"/>
        <w:spacing w:line="200" w:lineRule="auto"/>
      </w:pPr>
      <w:r>
        <w:rPr>
          <w:rFonts w:ascii="Consolas" w:eastAsia="Consolas" w:hAnsi="Consolas" w:cs="Consolas"/>
          <w:color w:val="222222"/>
          <w:sz w:val="16"/>
          <w:szCs w:val="16"/>
        </w:rPr>
        <w:t># irradiation (PBI), by risk stratum.  Base case + 20,000-draw probabilistic</w:t>
      </w:r>
    </w:p>
    <w:p w14:paraId="704ACCC7"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sensitivity analysis (PSA) + restricted mean time lost (RMTL).</w:t>
      </w:r>
    </w:p>
    <w:p w14:paraId="009ED985"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690B7418" w14:textId="77777777" w:rsidR="008606E6" w:rsidRDefault="008606E6">
      <w:pPr>
        <w:shd w:val="clear" w:color="auto" w:fill="F4F4F4"/>
        <w:spacing w:line="200" w:lineRule="auto"/>
      </w:pPr>
      <w:r>
        <w:rPr>
          <w:rFonts w:ascii="Consolas" w:eastAsia="Consolas" w:hAnsi="Consolas" w:cs="Consolas"/>
          <w:color w:val="222222"/>
          <w:sz w:val="16"/>
          <w:szCs w:val="16"/>
        </w:rPr>
        <w:t># Mirrors the Python analysis; reproduces Table 2 within Monte-Carlo error.</w:t>
      </w:r>
    </w:p>
    <w:p w14:paraId="7771A012" w14:textId="77777777" w:rsidR="008606E6" w:rsidRDefault="008606E6">
      <w:pPr>
        <w:shd w:val="clear" w:color="auto" w:fill="F4F4F4"/>
        <w:spacing w:line="200" w:lineRule="auto"/>
      </w:pPr>
      <w:r>
        <w:rPr>
          <w:rFonts w:ascii="Consolas" w:eastAsia="Consolas" w:hAnsi="Consolas" w:cs="Consolas"/>
          <w:color w:val="222222"/>
          <w:sz w:val="16"/>
          <w:szCs w:val="16"/>
        </w:rPr>
        <w:t># Base R only (no external packages).  Fixed seed for reproducibility.</w:t>
      </w:r>
    </w:p>
    <w:p w14:paraId="5D16D8A9"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5082AAA1" w14:textId="77777777" w:rsidR="008606E6" w:rsidRDefault="008606E6">
      <w:pPr>
        <w:shd w:val="clear" w:color="auto" w:fill="F4F4F4"/>
        <w:spacing w:line="200" w:lineRule="auto"/>
      </w:pPr>
      <w:r>
        <w:rPr>
          <w:rFonts w:ascii="Consolas" w:eastAsia="Consolas" w:hAnsi="Consolas" w:cs="Consolas"/>
          <w:color w:val="222222"/>
          <w:sz w:val="16"/>
          <w:szCs w:val="16"/>
        </w:rPr>
        <w:t>set.seed(20260628)</w:t>
      </w:r>
    </w:p>
    <w:p w14:paraId="3FD8B72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7F75D1C" w14:textId="77777777" w:rsidR="008606E6" w:rsidRDefault="008606E6">
      <w:pPr>
        <w:shd w:val="clear" w:color="auto" w:fill="F4F4F4"/>
        <w:spacing w:line="200" w:lineRule="auto"/>
      </w:pPr>
      <w:r>
        <w:rPr>
          <w:rFonts w:ascii="Consolas" w:eastAsia="Consolas" w:hAnsi="Consolas" w:cs="Consolas"/>
          <w:color w:val="222222"/>
          <w:sz w:val="16"/>
          <w:szCs w:val="16"/>
        </w:rPr>
        <w:t>## ---- 1. Inputs -------------------------------------------------------------</w:t>
      </w:r>
    </w:p>
    <w:p w14:paraId="67BBE45E" w14:textId="77777777" w:rsidR="008606E6" w:rsidRDefault="008606E6">
      <w:pPr>
        <w:shd w:val="clear" w:color="auto" w:fill="F4F4F4"/>
        <w:spacing w:line="200" w:lineRule="auto"/>
      </w:pPr>
      <w:r>
        <w:rPr>
          <w:rFonts w:ascii="Consolas" w:eastAsia="Consolas" w:hAnsi="Consolas" w:cs="Consolas"/>
          <w:color w:val="222222"/>
          <w:sz w:val="16"/>
          <w:szCs w:val="16"/>
        </w:rPr>
        <w:t># 10-year cumulative incidences in the realised PBI + ET condition, per stratum:</w:t>
      </w:r>
    </w:p>
    <w:p w14:paraId="2E34EB40" w14:textId="77777777" w:rsidR="008606E6" w:rsidRDefault="008606E6">
      <w:pPr>
        <w:shd w:val="clear" w:color="auto" w:fill="F4F4F4"/>
        <w:spacing w:line="200" w:lineRule="auto"/>
      </w:pPr>
      <w:r>
        <w:rPr>
          <w:rFonts w:ascii="Consolas" w:eastAsia="Consolas" w:hAnsi="Consolas" w:cs="Consolas"/>
          <w:color w:val="222222"/>
          <w:sz w:val="16"/>
          <w:szCs w:val="16"/>
        </w:rPr>
        <w:t>#   ibtr = ipsilateral breast tumour recurrence</w:t>
      </w:r>
    </w:p>
    <w:p w14:paraId="3F31CED1" w14:textId="77777777" w:rsidR="008606E6" w:rsidRDefault="008606E6">
      <w:pPr>
        <w:shd w:val="clear" w:color="auto" w:fill="F4F4F4"/>
        <w:spacing w:line="200" w:lineRule="auto"/>
      </w:pPr>
      <w:r>
        <w:rPr>
          <w:rFonts w:ascii="Consolas" w:eastAsia="Consolas" w:hAnsi="Consolas" w:cs="Consolas"/>
          <w:color w:val="222222"/>
          <w:sz w:val="16"/>
          <w:szCs w:val="16"/>
        </w:rPr>
        <w:t>#   dr   = distant recurrence</w:t>
      </w:r>
    </w:p>
    <w:p w14:paraId="74D7F639" w14:textId="77777777" w:rsidR="008606E6" w:rsidRDefault="008606E6">
      <w:pPr>
        <w:shd w:val="clear" w:color="auto" w:fill="F4F4F4"/>
        <w:spacing w:line="200" w:lineRule="auto"/>
      </w:pPr>
      <w:r>
        <w:rPr>
          <w:rFonts w:ascii="Consolas" w:eastAsia="Consolas" w:hAnsi="Consolas" w:cs="Consolas"/>
          <w:color w:val="222222"/>
          <w:sz w:val="16"/>
          <w:szCs w:val="16"/>
        </w:rPr>
        <w:t>#   cbc  = contralateral breast cancer</w:t>
      </w:r>
    </w:p>
    <w:p w14:paraId="1C0DE1CB" w14:textId="77777777" w:rsidR="008606E6" w:rsidRDefault="008606E6">
      <w:pPr>
        <w:shd w:val="clear" w:color="auto" w:fill="F4F4F4"/>
        <w:spacing w:line="200" w:lineRule="auto"/>
      </w:pPr>
      <w:r>
        <w:rPr>
          <w:rFonts w:ascii="Consolas" w:eastAsia="Consolas" w:hAnsi="Consolas" w:cs="Consolas"/>
          <w:color w:val="222222"/>
          <w:sz w:val="16"/>
          <w:szCs w:val="16"/>
        </w:rPr>
        <w:t>#   nbcd = non-breast-cancer death</w:t>
      </w:r>
    </w:p>
    <w:p w14:paraId="5B9BF09A" w14:textId="77777777" w:rsidR="008606E6" w:rsidRDefault="008606E6">
      <w:pPr>
        <w:shd w:val="clear" w:color="auto" w:fill="F4F4F4"/>
        <w:spacing w:line="200" w:lineRule="auto"/>
      </w:pPr>
      <w:r>
        <w:rPr>
          <w:rFonts w:ascii="Consolas" w:eastAsia="Consolas" w:hAnsi="Consolas" w:cs="Consolas"/>
          <w:color w:val="222222"/>
          <w:sz w:val="16"/>
          <w:szCs w:val="16"/>
        </w:rPr>
        <w:t>#   neff = effective sample size for the Beta priors (source-trial precision)</w:t>
      </w:r>
    </w:p>
    <w:p w14:paraId="086A2535" w14:textId="77777777" w:rsidR="008606E6" w:rsidRDefault="008606E6">
      <w:pPr>
        <w:shd w:val="clear" w:color="auto" w:fill="F4F4F4"/>
        <w:spacing w:line="200" w:lineRule="auto"/>
      </w:pPr>
      <w:r>
        <w:rPr>
          <w:rFonts w:ascii="Consolas" w:eastAsia="Consolas" w:hAnsi="Consolas" w:cs="Consolas"/>
          <w:color w:val="222222"/>
          <w:sz w:val="16"/>
          <w:szCs w:val="16"/>
        </w:rPr>
        <w:t>strata &lt;- list(</w:t>
      </w:r>
    </w:p>
    <w:p w14:paraId="6B220CE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 | General low-risk (~62y)"   = c(ibtr=0.037, dr=0.030, cbc=0.040, nbcd=0.09, neff=260),</w:t>
      </w:r>
    </w:p>
    <w:p w14:paraId="145547D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 | Elderly &gt;=70"              = c(ibtr=0.035, dr=0.030, cbc=0.040, nbcd=0.30, neff=300),</w:t>
      </w:r>
    </w:p>
    <w:p w14:paraId="26B2DC9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 | Genomic/biology low"       = c(ibtr=0.030, dr=0.015, cbc=0.030, nbcd=0.12, neff=240),</w:t>
      </w:r>
    </w:p>
    <w:p w14:paraId="36C5C85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 | Intermediate risk"         = c(ibtr=0.060, dr=0.060, cbc=0.040, nbcd=0.10, neff=300)</w:t>
      </w:r>
    </w:p>
    <w:p w14:paraId="5CA303D3"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74D6902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6658548" w14:textId="77777777" w:rsidR="008606E6" w:rsidRDefault="008606E6">
      <w:pPr>
        <w:shd w:val="clear" w:color="auto" w:fill="F4F4F4"/>
        <w:spacing w:line="200" w:lineRule="auto"/>
      </w:pPr>
      <w:r>
        <w:rPr>
          <w:rFonts w:ascii="Consolas" w:eastAsia="Consolas" w:hAnsi="Consolas" w:cs="Consolas"/>
          <w:color w:val="222222"/>
          <w:sz w:val="16"/>
          <w:szCs w:val="16"/>
        </w:rPr>
        <w:t># EBCTCG endocrine-therapy hazard ratios (ET vs no ET) with ~95% ranges.</w:t>
      </w:r>
    </w:p>
    <w:p w14:paraId="5FB6F5E5" w14:textId="77777777" w:rsidR="008606E6" w:rsidRDefault="008606E6">
      <w:pPr>
        <w:shd w:val="clear" w:color="auto" w:fill="F4F4F4"/>
        <w:spacing w:line="200" w:lineRule="auto"/>
      </w:pPr>
      <w:r>
        <w:rPr>
          <w:rFonts w:ascii="Consolas" w:eastAsia="Consolas" w:hAnsi="Consolas" w:cs="Consolas"/>
          <w:color w:val="222222"/>
          <w:sz w:val="16"/>
          <w:szCs w:val="16"/>
        </w:rPr>
        <w:t># Only IBTR, distant and contralateral are ET-sensitive; non-BC death is not.</w:t>
      </w:r>
    </w:p>
    <w:p w14:paraId="09042AC3" w14:textId="77777777" w:rsidR="008606E6" w:rsidRDefault="008606E6">
      <w:pPr>
        <w:shd w:val="clear" w:color="auto" w:fill="F4F4F4"/>
        <w:spacing w:line="200" w:lineRule="auto"/>
      </w:pPr>
      <w:r>
        <w:rPr>
          <w:rFonts w:ascii="Consolas" w:eastAsia="Consolas" w:hAnsi="Consolas" w:cs="Consolas"/>
          <w:color w:val="222222"/>
          <w:sz w:val="16"/>
          <w:szCs w:val="16"/>
        </w:rPr>
        <w:t>HR &lt;- list(ibtr = c(est=0.55, lo=0.45, hi=0.67),</w:t>
      </w:r>
    </w:p>
    <w:p w14:paraId="7FE922C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   = c(est=0.66, lo=0.55, hi=0.78),</w:t>
      </w:r>
    </w:p>
    <w:p w14:paraId="2DE7FF0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cbc  = c(est=0.60, lo=0.48, hi=0.75))</w:t>
      </w:r>
    </w:p>
    <w:p w14:paraId="382F044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EC52BF4" w14:textId="77777777" w:rsidR="008606E6" w:rsidRDefault="008606E6">
      <w:pPr>
        <w:shd w:val="clear" w:color="auto" w:fill="F4F4F4"/>
        <w:spacing w:line="200" w:lineRule="auto"/>
      </w:pPr>
      <w:r>
        <w:rPr>
          <w:rFonts w:ascii="Consolas" w:eastAsia="Consolas" w:hAnsi="Consolas" w:cs="Consolas"/>
          <w:color w:val="222222"/>
          <w:sz w:val="16"/>
          <w:szCs w:val="16"/>
        </w:rPr>
        <w:t>TAU   &lt;- 10        # horizon (years)</w:t>
      </w:r>
    </w:p>
    <w:p w14:paraId="6D342700" w14:textId="77777777" w:rsidR="008606E6" w:rsidRDefault="008606E6">
      <w:pPr>
        <w:shd w:val="clear" w:color="auto" w:fill="F4F4F4"/>
        <w:spacing w:line="200" w:lineRule="auto"/>
      </w:pPr>
      <w:r>
        <w:rPr>
          <w:rFonts w:ascii="Consolas" w:eastAsia="Consolas" w:hAnsi="Consolas" w:cs="Consolas"/>
          <w:color w:val="222222"/>
          <w:sz w:val="16"/>
          <w:szCs w:val="16"/>
        </w:rPr>
        <w:t>NDRAW &lt;- 20000L    # PSA iterations</w:t>
      </w:r>
    </w:p>
    <w:p w14:paraId="04C9127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0D6A651" w14:textId="77777777" w:rsidR="008606E6" w:rsidRDefault="008606E6">
      <w:pPr>
        <w:shd w:val="clear" w:color="auto" w:fill="F4F4F4"/>
        <w:spacing w:line="200" w:lineRule="auto"/>
      </w:pPr>
      <w:r>
        <w:rPr>
          <w:rFonts w:ascii="Consolas" w:eastAsia="Consolas" w:hAnsi="Consolas" w:cs="Consolas"/>
          <w:color w:val="222222"/>
          <w:sz w:val="16"/>
          <w:szCs w:val="16"/>
        </w:rPr>
        <w:t>## ---- 2. Core functions -----------------------------------------------------</w:t>
      </w:r>
    </w:p>
    <w:p w14:paraId="35B73CA8" w14:textId="77777777" w:rsidR="008606E6" w:rsidRDefault="008606E6">
      <w:pPr>
        <w:shd w:val="clear" w:color="auto" w:fill="F4F4F4"/>
        <w:spacing w:line="200" w:lineRule="auto"/>
      </w:pPr>
      <w:r>
        <w:rPr>
          <w:rFonts w:ascii="Consolas" w:eastAsia="Consolas" w:hAnsi="Consolas" w:cs="Consolas"/>
          <w:color w:val="222222"/>
          <w:sz w:val="16"/>
          <w:szCs w:val="16"/>
        </w:rPr>
        <w:t># Constant-hazard calibration: from 10-yr cumulative incidences p (vector or</w:t>
      </w:r>
    </w:p>
    <w:p w14:paraId="519EBA98" w14:textId="77777777" w:rsidR="008606E6" w:rsidRDefault="008606E6">
      <w:pPr>
        <w:shd w:val="clear" w:color="auto" w:fill="F4F4F4"/>
        <w:spacing w:line="200" w:lineRule="auto"/>
      </w:pPr>
      <w:r>
        <w:rPr>
          <w:rFonts w:ascii="Consolas" w:eastAsia="Consolas" w:hAnsi="Consolas" w:cs="Consolas"/>
          <w:color w:val="222222"/>
          <w:sz w:val="16"/>
          <w:szCs w:val="16"/>
        </w:rPr>
        <w:t># matrix-rows), total P = sum(p), overall hazard H = -log(1-P)/TAU, and</w:t>
      </w:r>
    </w:p>
    <w:p w14:paraId="51693096" w14:textId="77777777" w:rsidR="008606E6" w:rsidRDefault="008606E6">
      <w:pPr>
        <w:shd w:val="clear" w:color="auto" w:fill="F4F4F4"/>
        <w:spacing w:line="200" w:lineRule="auto"/>
      </w:pPr>
      <w:r>
        <w:rPr>
          <w:rFonts w:ascii="Consolas" w:eastAsia="Consolas" w:hAnsi="Consolas" w:cs="Consolas"/>
          <w:color w:val="222222"/>
          <w:sz w:val="16"/>
          <w:szCs w:val="16"/>
        </w:rPr>
        <w:t># cause-specific h_k = p_k * H / P  -&gt;  the fitted CIFs reproduce the inputs.</w:t>
      </w:r>
    </w:p>
    <w:p w14:paraId="4B79BC63" w14:textId="77777777" w:rsidR="008606E6" w:rsidRDefault="008606E6">
      <w:pPr>
        <w:shd w:val="clear" w:color="auto" w:fill="F4F4F4"/>
        <w:spacing w:line="200" w:lineRule="auto"/>
      </w:pPr>
      <w:r>
        <w:rPr>
          <w:rFonts w:ascii="Consolas" w:eastAsia="Consolas" w:hAnsi="Consolas" w:cs="Consolas"/>
          <w:color w:val="222222"/>
          <w:sz w:val="16"/>
          <w:szCs w:val="16"/>
        </w:rPr>
        <w:t>cif  &lt;- function(h, H, t) (h / H) * (1 - exp(-H * t))            # CIF_k(t)</w:t>
      </w:r>
    </w:p>
    <w:p w14:paraId="183D1043" w14:textId="77777777" w:rsidR="008606E6" w:rsidRDefault="008606E6">
      <w:pPr>
        <w:shd w:val="clear" w:color="auto" w:fill="F4F4F4"/>
        <w:spacing w:line="200" w:lineRule="auto"/>
      </w:pPr>
      <w:r>
        <w:rPr>
          <w:rFonts w:ascii="Consolas" w:eastAsia="Consolas" w:hAnsi="Consolas" w:cs="Consolas"/>
          <w:color w:val="222222"/>
          <w:sz w:val="16"/>
          <w:szCs w:val="16"/>
        </w:rPr>
        <w:t>rmtl &lt;- function(h, H, tau) (h / H) * (tau - (1 - exp(-H*tau))/H) # time lost to k</w:t>
      </w:r>
    </w:p>
    <w:p w14:paraId="79A59C33"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w:t>
      </w:r>
    </w:p>
    <w:p w14:paraId="616643C4" w14:textId="77777777" w:rsidR="008606E6" w:rsidRDefault="008606E6">
      <w:pPr>
        <w:shd w:val="clear" w:color="auto" w:fill="F4F4F4"/>
        <w:spacing w:line="200" w:lineRule="auto"/>
      </w:pPr>
      <w:r>
        <w:rPr>
          <w:rFonts w:ascii="Consolas" w:eastAsia="Consolas" w:hAnsi="Consolas" w:cs="Consolas"/>
          <w:color w:val="222222"/>
          <w:sz w:val="16"/>
          <w:szCs w:val="16"/>
        </w:rPr>
        <w:t># Lognormal hazard ratio calibrated to a 95% interval (lo, hi).</w:t>
      </w:r>
    </w:p>
    <w:p w14:paraId="2B429E21" w14:textId="77777777" w:rsidR="008606E6" w:rsidRDefault="008606E6">
      <w:pPr>
        <w:shd w:val="clear" w:color="auto" w:fill="F4F4F4"/>
        <w:spacing w:line="200" w:lineRule="auto"/>
      </w:pPr>
      <w:r>
        <w:rPr>
          <w:rFonts w:ascii="Consolas" w:eastAsia="Consolas" w:hAnsi="Consolas" w:cs="Consolas"/>
          <w:color w:val="222222"/>
          <w:sz w:val="16"/>
          <w:szCs w:val="16"/>
        </w:rPr>
        <w:t>draw_hr &lt;- function(spec, n) {</w:t>
      </w:r>
    </w:p>
    <w:p w14:paraId="35B92F5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ml &lt;- (log(spec[["lo"]]) + log(spec[["hi"]])) / 2</w:t>
      </w:r>
    </w:p>
    <w:p w14:paraId="1C5A87F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sl &lt;- (log(spec[["hi"]]) - log(spec[["lo"]])) / (2 * qnorm(0.975))</w:t>
      </w:r>
    </w:p>
    <w:p w14:paraId="581E89E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rlnorm(n, ml, sl)</w:t>
      </w:r>
    </w:p>
    <w:p w14:paraId="269E7E0D"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2956859A" w14:textId="77777777" w:rsidR="008606E6" w:rsidRDefault="008606E6">
      <w:pPr>
        <w:shd w:val="clear" w:color="auto" w:fill="F4F4F4"/>
        <w:spacing w:line="200" w:lineRule="auto"/>
      </w:pPr>
      <w:r>
        <w:rPr>
          <w:rFonts w:ascii="Consolas" w:eastAsia="Consolas" w:hAnsi="Consolas" w:cs="Consolas"/>
          <w:color w:val="222222"/>
          <w:sz w:val="16"/>
          <w:szCs w:val="16"/>
        </w:rPr>
        <w:t># Baseline incidence from a Beta with given mean and effective sample size.</w:t>
      </w:r>
    </w:p>
    <w:p w14:paraId="7750265B" w14:textId="77777777" w:rsidR="008606E6" w:rsidRDefault="008606E6">
      <w:pPr>
        <w:shd w:val="clear" w:color="auto" w:fill="F4F4F4"/>
        <w:spacing w:line="200" w:lineRule="auto"/>
      </w:pPr>
      <w:r>
        <w:rPr>
          <w:rFonts w:ascii="Consolas" w:eastAsia="Consolas" w:hAnsi="Consolas" w:cs="Consolas"/>
          <w:color w:val="222222"/>
          <w:sz w:val="16"/>
          <w:szCs w:val="16"/>
        </w:rPr>
        <w:t>draw_beta &lt;- function(mean, neff, n) rbeta(n, mean*neff, (1-mean)*neff)</w:t>
      </w:r>
    </w:p>
    <w:p w14:paraId="58DC60D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97C6556" w14:textId="77777777" w:rsidR="008606E6" w:rsidRDefault="008606E6">
      <w:pPr>
        <w:shd w:val="clear" w:color="auto" w:fill="F4F4F4"/>
        <w:spacing w:line="200" w:lineRule="auto"/>
      </w:pPr>
      <w:r>
        <w:rPr>
          <w:rFonts w:ascii="Consolas" w:eastAsia="Consolas" w:hAnsi="Consolas" w:cs="Consolas"/>
          <w:color w:val="222222"/>
          <w:sz w:val="16"/>
          <w:szCs w:val="16"/>
        </w:rPr>
        <w:t># Absolute 10-yr benefit of ADDING ET (CIF_noET - CIF_withET), vectorised.</w:t>
      </w:r>
    </w:p>
    <w:p w14:paraId="54485B6C" w14:textId="77777777" w:rsidR="008606E6" w:rsidRDefault="008606E6">
      <w:pPr>
        <w:shd w:val="clear" w:color="auto" w:fill="F4F4F4"/>
        <w:spacing w:line="200" w:lineRule="auto"/>
      </w:pPr>
      <w:r>
        <w:rPr>
          <w:rFonts w:ascii="Consolas" w:eastAsia="Consolas" w:hAnsi="Consolas" w:cs="Consolas"/>
          <w:color w:val="222222"/>
          <w:sz w:val="16"/>
          <w:szCs w:val="16"/>
        </w:rPr>
        <w:t># Counterfactual "PBI without ET" = ET-sensitive hazards divided by their HR.</w:t>
      </w:r>
    </w:p>
    <w:p w14:paraId="76E82D80" w14:textId="77777777" w:rsidR="008606E6" w:rsidRDefault="008606E6">
      <w:pPr>
        <w:shd w:val="clear" w:color="auto" w:fill="F4F4F4"/>
        <w:spacing w:line="200" w:lineRule="auto"/>
      </w:pPr>
      <w:r>
        <w:rPr>
          <w:rFonts w:ascii="Consolas" w:eastAsia="Consolas" w:hAnsi="Consolas" w:cs="Consolas"/>
          <w:color w:val="222222"/>
          <w:sz w:val="16"/>
          <w:szCs w:val="16"/>
        </w:rPr>
        <w:t>benefit &lt;- function(p1,p2,p3,p4, hr1,hr2,hr3, tau=TAU) {</w:t>
      </w:r>
    </w:p>
    <w:p w14:paraId="44267D9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&lt;- pmin(p1+p2+p3+p4, 0.999); H &lt;- -log(1-P)/tau</w:t>
      </w:r>
    </w:p>
    <w:p w14:paraId="13ACC78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h1 &lt;- p1*H/P; h2 &lt;- p2*H/P; h3 &lt;- p3*H/P; h4 &lt;- p4*H/P     # realised PBI+ET</w:t>
      </w:r>
    </w:p>
    <w:p w14:paraId="666F25F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h1n&lt;- h1/hr1; h2n&lt;- h2/hr2; h3n&lt;- h3/hr3; h4n&lt;- h4         # no-ET counterfactual</w:t>
      </w:r>
    </w:p>
    <w:p w14:paraId="511036B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Hn &lt;- h1n+h2n+h3n+h4n</w:t>
      </w:r>
    </w:p>
    <w:p w14:paraId="7610F1D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list(</w:t>
      </w:r>
    </w:p>
    <w:p w14:paraId="031A7E4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dIBTR =(cif(h1n,Hn,tau)-cif(h1,H,tau))*100,</w:t>
      </w:r>
    </w:p>
    <w:p w14:paraId="2A6B340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dDR   =(cif(h2n,Hn,tau)-cif(h2,H,tau))*100,</w:t>
      </w:r>
    </w:p>
    <w:p w14:paraId="6DB88A6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dCBC  =(cif(h3n,Hn,tau)-cif(h3,H,tau))*100,</w:t>
      </w:r>
    </w:p>
    <w:p w14:paraId="5BA34ED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rmIBTR=(rmtl(h1n,Hn,tau)-rmtl(h1,H,tau))*12,              # months</w:t>
      </w:r>
    </w:p>
    <w:p w14:paraId="23136BE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rmDR  =(rmtl(h2n,Hn,tau)-rmtl(h2,H,tau))*12,</w:t>
      </w:r>
    </w:p>
    <w:p w14:paraId="3B1EB3A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cif_et_ibtr = cif(h1,H,tau)*100                           # calibration check</w:t>
      </w:r>
    </w:p>
    <w:p w14:paraId="23DE5BB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4706939"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078173F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C4AB6C8" w14:textId="77777777" w:rsidR="008606E6" w:rsidRDefault="008606E6">
      <w:pPr>
        <w:shd w:val="clear" w:color="auto" w:fill="F4F4F4"/>
        <w:spacing w:line="200" w:lineRule="auto"/>
      </w:pPr>
      <w:r>
        <w:rPr>
          <w:rFonts w:ascii="Consolas" w:eastAsia="Consolas" w:hAnsi="Consolas" w:cs="Consolas"/>
          <w:color w:val="222222"/>
          <w:sz w:val="16"/>
          <w:szCs w:val="16"/>
        </w:rPr>
        <w:t>q3 &lt;- function(x) c(median=median(x),</w:t>
      </w:r>
    </w:p>
    <w:p w14:paraId="2952C74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lo=unname(quantile(x,.025)), hi=unname(quantile(x,.975)))</w:t>
      </w:r>
    </w:p>
    <w:p w14:paraId="67B410F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1FAA3BA" w14:textId="77777777" w:rsidR="008606E6" w:rsidRDefault="008606E6">
      <w:pPr>
        <w:shd w:val="clear" w:color="auto" w:fill="F4F4F4"/>
        <w:spacing w:line="200" w:lineRule="auto"/>
      </w:pPr>
      <w:r>
        <w:rPr>
          <w:rFonts w:ascii="Consolas" w:eastAsia="Consolas" w:hAnsi="Consolas" w:cs="Consolas"/>
          <w:color w:val="222222"/>
          <w:sz w:val="16"/>
          <w:szCs w:val="16"/>
        </w:rPr>
        <w:t>## ---- 3. Base case + PSA per stratum ---------------------------------------</w:t>
      </w:r>
    </w:p>
    <w:p w14:paraId="0767D690" w14:textId="77777777" w:rsidR="008606E6" w:rsidRDefault="008606E6">
      <w:pPr>
        <w:shd w:val="clear" w:color="auto" w:fill="F4F4F4"/>
        <w:spacing w:line="200" w:lineRule="auto"/>
      </w:pPr>
      <w:r>
        <w:rPr>
          <w:rFonts w:ascii="Consolas" w:eastAsia="Consolas" w:hAnsi="Consolas" w:cs="Consolas"/>
          <w:color w:val="222222"/>
          <w:sz w:val="16"/>
          <w:szCs w:val="16"/>
        </w:rPr>
        <w:t>res &lt;- data.frame(); rmt &lt;- data.frame()</w:t>
      </w:r>
    </w:p>
    <w:p w14:paraId="359F0A70" w14:textId="77777777" w:rsidR="008606E6" w:rsidRDefault="008606E6">
      <w:pPr>
        <w:shd w:val="clear" w:color="auto" w:fill="F4F4F4"/>
        <w:spacing w:line="200" w:lineRule="auto"/>
      </w:pPr>
      <w:r>
        <w:rPr>
          <w:rFonts w:ascii="Consolas" w:eastAsia="Consolas" w:hAnsi="Consolas" w:cs="Consolas"/>
          <w:color w:val="222222"/>
          <w:sz w:val="16"/>
          <w:szCs w:val="16"/>
        </w:rPr>
        <w:t>for (nm in names(strata)) {</w:t>
      </w:r>
    </w:p>
    <w:p w14:paraId="3160370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 &lt;- strata[[nm]]</w:t>
      </w:r>
    </w:p>
    <w:p w14:paraId="532BFBF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deterministic base case (point HRs, mean incidences)</w:t>
      </w:r>
    </w:p>
    <w:p w14:paraId="596EB05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b0 &lt;- benefit(s[["ibtr"]],s[["dr"]],s[["cbc"]],s[["nbcd"]],</w:t>
      </w:r>
    </w:p>
    <w:p w14:paraId="0670B402"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HR$ibtr[["est"]],HR$dr[["est"]],HR$cbc[["est"]])</w:t>
      </w:r>
    </w:p>
    <w:p w14:paraId="2CB66A7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PSA</w:t>
      </w:r>
    </w:p>
    <w:p w14:paraId="6D2065B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  &lt;- NDRAW</w:t>
      </w:r>
    </w:p>
    <w:p w14:paraId="0EEA5C8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  &lt;- benefit(draw_beta(s[["ibtr"]],s[["neff"]],n),</w:t>
      </w:r>
    </w:p>
    <w:p w14:paraId="4FEC21B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draw_beta(s[["dr"]],  s[["neff"]],n),</w:t>
      </w:r>
    </w:p>
    <w:p w14:paraId="30D6940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draw_beta(s[["cbc"]], s[["neff"]],n),</w:t>
      </w:r>
    </w:p>
    <w:p w14:paraId="32F9472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draw_beta(s[["nbcd"]],s[["neff"]],n),</w:t>
      </w:r>
    </w:p>
    <w:p w14:paraId="202C6E8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draw_hr(HR$ibtr,n), draw_hr(HR$dr,n), draw_hr(HR$cbc,n))</w:t>
      </w:r>
    </w:p>
    <w:p w14:paraId="6398069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qi&lt;-q3(d$dIBTR); qd&lt;-q3(d$dDR); qc&lt;-q3(d$dCBC)</w:t>
      </w:r>
    </w:p>
    <w:p w14:paraId="5A41530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res &lt;- rbind(res, data.frame(</w:t>
      </w:r>
    </w:p>
    <w:p w14:paraId="171BFA2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stratum=nm,</w:t>
      </w:r>
    </w:p>
    <w:p w14:paraId="2758A19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dIBTR=sprintf("%.2f (%.2f-%.2f)",qi[1],qi[2],qi[3]), NNT_IBTR=round(100/qi[1]),</w:t>
      </w:r>
    </w:p>
    <w:p w14:paraId="0E3C7F5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dDistant=sprintf("%.2f (%.2f-%.2f)",qd[1],qd[2],qd[3]), NNT_Distant=round(100/qd[1]),</w:t>
      </w:r>
    </w:p>
    <w:p w14:paraId="41ED0F4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dContra=sprintf("%.2f (%.2f-%.2f)",qc[1],qc[2],qc[3]),</w:t>
      </w:r>
    </w:p>
    <w:p w14:paraId="3E6F1FB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base_dIBTR=round(b0$dIBTR,2), calib_IBTR=round(b0$cif_et_ibtr,2),</w:t>
      </w:r>
    </w:p>
    <w:p w14:paraId="4821311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row.names=NULL, check.names=FALSE))</w:t>
      </w:r>
    </w:p>
    <w:p w14:paraId="3C64DEE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qri&lt;-q3(d$rmIBTR); qrd&lt;-q3(d$rmDR)</w:t>
      </w:r>
    </w:p>
    <w:p w14:paraId="04C8097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rmt &lt;- rbind(rmt, data.frame(</w:t>
      </w:r>
    </w:p>
    <w:p w14:paraId="091F703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stratum=nm,</w:t>
      </w:r>
    </w:p>
    <w:p w14:paraId="16200BD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RMTL_IBTR_mo=sprintf("%.2f (%.2f-%.2f)",qri[1],qri[2],qri[3]),</w:t>
      </w:r>
    </w:p>
    <w:p w14:paraId="6672797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RMTL_Distant_mo=sprintf("%.2f (%.2f-%.2f)",qrd[1],qrd[2],qrd[3]),</w:t>
      </w:r>
    </w:p>
    <w:p w14:paraId="50A9AB1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row.names=NULL, check.names=FALSE))</w:t>
      </w:r>
    </w:p>
    <w:p w14:paraId="181525F7"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7E5E265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CF16E28" w14:textId="77777777" w:rsidR="008606E6" w:rsidRDefault="008606E6">
      <w:pPr>
        <w:shd w:val="clear" w:color="auto" w:fill="F4F4F4"/>
        <w:spacing w:line="200" w:lineRule="auto"/>
      </w:pPr>
      <w:r>
        <w:rPr>
          <w:rFonts w:ascii="Consolas" w:eastAsia="Consolas" w:hAnsi="Consolas" w:cs="Consolas"/>
          <w:color w:val="222222"/>
          <w:sz w:val="16"/>
          <w:szCs w:val="16"/>
        </w:rPr>
        <w:t>## ---- 4. Report -------------------------------------------------------------</w:t>
      </w:r>
    </w:p>
    <w:p w14:paraId="551BE84B" w14:textId="77777777" w:rsidR="008606E6" w:rsidRDefault="008606E6">
      <w:pPr>
        <w:shd w:val="clear" w:color="auto" w:fill="F4F4F4"/>
        <w:spacing w:line="200" w:lineRule="auto"/>
      </w:pPr>
      <w:r>
        <w:rPr>
          <w:rFonts w:ascii="Consolas" w:eastAsia="Consolas" w:hAnsi="Consolas" w:cs="Consolas"/>
          <w:color w:val="222222"/>
          <w:sz w:val="16"/>
          <w:szCs w:val="16"/>
        </w:rPr>
        <w:t>cat("\n=== Calibration check: fitted PBI+ET 10-yr IBTR should equal the input ===\n")</w:t>
      </w:r>
    </w:p>
    <w:p w14:paraId="2AAB7783" w14:textId="77777777" w:rsidR="008606E6" w:rsidRDefault="008606E6">
      <w:pPr>
        <w:shd w:val="clear" w:color="auto" w:fill="F4F4F4"/>
        <w:spacing w:line="200" w:lineRule="auto"/>
      </w:pPr>
      <w:r>
        <w:rPr>
          <w:rFonts w:ascii="Consolas" w:eastAsia="Consolas" w:hAnsi="Consolas" w:cs="Consolas"/>
          <w:color w:val="222222"/>
          <w:sz w:val="16"/>
          <w:szCs w:val="16"/>
        </w:rPr>
        <w:t>cat("   (input IBTR per stratum: 3.7, 3.5, 3.0, 6.0 %)\n")</w:t>
      </w:r>
    </w:p>
    <w:p w14:paraId="0F14B682" w14:textId="77777777" w:rsidR="008606E6" w:rsidRDefault="008606E6">
      <w:pPr>
        <w:shd w:val="clear" w:color="auto" w:fill="F4F4F4"/>
        <w:spacing w:line="200" w:lineRule="auto"/>
      </w:pPr>
      <w:r>
        <w:rPr>
          <w:rFonts w:ascii="Consolas" w:eastAsia="Consolas" w:hAnsi="Consolas" w:cs="Consolas"/>
          <w:color w:val="222222"/>
          <w:sz w:val="16"/>
          <w:szCs w:val="16"/>
        </w:rPr>
        <w:t>print(res[,c("stratum","calib_IBTR")], row.names=FALSE)</w:t>
      </w:r>
    </w:p>
    <w:p w14:paraId="28AA4B8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81F6922" w14:textId="77777777" w:rsidR="008606E6" w:rsidRDefault="008606E6">
      <w:pPr>
        <w:shd w:val="clear" w:color="auto" w:fill="F4F4F4"/>
        <w:spacing w:line="200" w:lineRule="auto"/>
      </w:pPr>
      <w:r>
        <w:rPr>
          <w:rFonts w:ascii="Consolas" w:eastAsia="Consolas" w:hAnsi="Consolas" w:cs="Consolas"/>
          <w:color w:val="222222"/>
          <w:sz w:val="16"/>
          <w:szCs w:val="16"/>
        </w:rPr>
        <w:t>cat("\n=== Absolute 10-year benefit of ADDING endocrine therapy (PSA medians, 95% UI; pp) ===\n")</w:t>
      </w:r>
    </w:p>
    <w:p w14:paraId="58110BF3" w14:textId="77777777" w:rsidR="008606E6" w:rsidRDefault="008606E6">
      <w:pPr>
        <w:shd w:val="clear" w:color="auto" w:fill="F4F4F4"/>
        <w:spacing w:line="200" w:lineRule="auto"/>
      </w:pPr>
      <w:r>
        <w:rPr>
          <w:rFonts w:ascii="Consolas" w:eastAsia="Consolas" w:hAnsi="Consolas" w:cs="Consolas"/>
          <w:color w:val="222222"/>
          <w:sz w:val="16"/>
          <w:szCs w:val="16"/>
        </w:rPr>
        <w:t>print(res[,c("stratum","dIBTR","NNT_IBTR","dDistant","NNT_Distant","dContra")], row.names=FALSE)</w:t>
      </w:r>
    </w:p>
    <w:p w14:paraId="210457E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EABE3BF" w14:textId="77777777" w:rsidR="008606E6" w:rsidRDefault="008606E6">
      <w:pPr>
        <w:shd w:val="clear" w:color="auto" w:fill="F4F4F4"/>
        <w:spacing w:line="200" w:lineRule="auto"/>
      </w:pPr>
      <w:r>
        <w:rPr>
          <w:rFonts w:ascii="Consolas" w:eastAsia="Consolas" w:hAnsi="Consolas" w:cs="Consolas"/>
          <w:color w:val="222222"/>
          <w:sz w:val="16"/>
          <w:szCs w:val="16"/>
        </w:rPr>
        <w:t>cat("\n=== Deterministic base-case dIBTR (point estimate, pp) ===\n")</w:t>
      </w:r>
    </w:p>
    <w:p w14:paraId="634CF924" w14:textId="77777777" w:rsidR="008606E6" w:rsidRDefault="008606E6">
      <w:pPr>
        <w:shd w:val="clear" w:color="auto" w:fill="F4F4F4"/>
        <w:spacing w:line="200" w:lineRule="auto"/>
      </w:pPr>
      <w:r>
        <w:rPr>
          <w:rFonts w:ascii="Consolas" w:eastAsia="Consolas" w:hAnsi="Consolas" w:cs="Consolas"/>
          <w:color w:val="222222"/>
          <w:sz w:val="16"/>
          <w:szCs w:val="16"/>
        </w:rPr>
        <w:t>print(res[,c("stratum","base_dIBTR")], row.names=FALSE)</w:t>
      </w:r>
    </w:p>
    <w:p w14:paraId="1AFEC35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A993567" w14:textId="77777777" w:rsidR="008606E6" w:rsidRDefault="008606E6">
      <w:pPr>
        <w:shd w:val="clear" w:color="auto" w:fill="F4F4F4"/>
        <w:spacing w:line="200" w:lineRule="auto"/>
      </w:pPr>
      <w:r>
        <w:rPr>
          <w:rFonts w:ascii="Consolas" w:eastAsia="Consolas" w:hAnsi="Consolas" w:cs="Consolas"/>
          <w:color w:val="222222"/>
          <w:sz w:val="16"/>
          <w:szCs w:val="16"/>
        </w:rPr>
        <w:t>cat("\n=== Restricted mean time lost avoided by ET over 10 years (months) ===\n")</w:t>
      </w:r>
    </w:p>
    <w:p w14:paraId="22A284DD"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print(rmt, row.names=FALSE)</w:t>
      </w:r>
    </w:p>
    <w:p w14:paraId="4FCFE0F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4F60C90" w14:textId="77777777" w:rsidR="008606E6" w:rsidRDefault="008606E6">
      <w:pPr>
        <w:shd w:val="clear" w:color="auto" w:fill="F4F4F4"/>
        <w:spacing w:line="200" w:lineRule="auto"/>
      </w:pPr>
      <w:r>
        <w:rPr>
          <w:rFonts w:ascii="Consolas" w:eastAsia="Consolas" w:hAnsi="Consolas" w:cs="Consolas"/>
          <w:color w:val="222222"/>
          <w:sz w:val="16"/>
          <w:szCs w:val="16"/>
        </w:rPr>
        <w:t>write.csv(res, "pbi_et_results_R.csv", row.names=FALSE)</w:t>
      </w:r>
    </w:p>
    <w:p w14:paraId="1E4CF04B" w14:textId="77777777" w:rsidR="008606E6" w:rsidRDefault="008606E6">
      <w:pPr>
        <w:shd w:val="clear" w:color="auto" w:fill="F4F4F4"/>
        <w:spacing w:line="200" w:lineRule="auto"/>
      </w:pPr>
      <w:r>
        <w:rPr>
          <w:rFonts w:ascii="Consolas" w:eastAsia="Consolas" w:hAnsi="Consolas" w:cs="Consolas"/>
          <w:color w:val="222222"/>
          <w:sz w:val="16"/>
          <w:szCs w:val="16"/>
        </w:rPr>
        <w:t>write.csv(rmt, "pbi_et_rmtl_R.csv",    row.names=FALSE)</w:t>
      </w:r>
    </w:p>
    <w:p w14:paraId="08AB2A04" w14:textId="77777777" w:rsidR="008606E6" w:rsidRDefault="008606E6">
      <w:pPr>
        <w:shd w:val="clear" w:color="auto" w:fill="F4F4F4"/>
        <w:spacing w:line="200" w:lineRule="auto"/>
      </w:pPr>
      <w:r>
        <w:rPr>
          <w:rFonts w:ascii="Consolas" w:eastAsia="Consolas" w:hAnsi="Consolas" w:cs="Consolas"/>
          <w:color w:val="222222"/>
          <w:sz w:val="16"/>
          <w:szCs w:val="16"/>
        </w:rPr>
        <w:t>cat("\nWrote pbi_et_results_R.csv and pbi_et_rmtl_R.csv\n")</w:t>
      </w:r>
    </w:p>
    <w:p w14:paraId="29779AD8" w14:textId="77777777" w:rsidR="008606E6" w:rsidRDefault="008606E6">
      <w:pPr>
        <w:pStyle w:val="Titre2"/>
      </w:pPr>
      <w:r w:rsidRPr="00800444">
        <w:rPr>
          <w:color w:val="auto"/>
        </w:rPr>
        <w:t>R.2  Locked authoritative analysis (Bayesian NMA + competing risks)</w:t>
      </w:r>
    </w:p>
    <w:p w14:paraId="6C7C1D91" w14:textId="77777777" w:rsidR="008606E6" w:rsidRDefault="008606E6">
      <w:pPr>
        <w:spacing w:after="80"/>
      </w:pPr>
      <w:r>
        <w:rPr>
          <w:rFonts w:ascii="Consolas" w:hAnsi="Consolas"/>
          <w:color w:val="1A1A1A"/>
          <w:sz w:val="16"/>
        </w:rPr>
        <w:t>Single authoritative R script combining the Bayesian network meta-analysis (production model) with the competing-risks synthesis. The header documents the structural caveats that govern interpretation (first-event estimand; the network likelihood is an exploratory aggregate-data pseudo-likelihood).</w:t>
      </w:r>
    </w:p>
    <w:p w14:paraId="7087405B" w14:textId="77777777" w:rsidR="008606E6" w:rsidRDefault="008606E6">
      <w:pPr>
        <w:spacing w:before="60" w:after="40"/>
      </w:pPr>
      <w:r>
        <w:rPr>
          <w:rFonts w:ascii="Consolas" w:eastAsia="Consolas" w:hAnsi="Consolas" w:cs="Consolas"/>
          <w:b/>
          <w:bCs/>
          <w:color w:val="B0413E"/>
          <w:sz w:val="16"/>
          <w:szCs w:val="17"/>
        </w:rPr>
        <w:t>pbi_et_locked.R</w:t>
      </w:r>
    </w:p>
    <w:p w14:paraId="0FBCC67E"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581784BF" w14:textId="77777777" w:rsidR="008606E6" w:rsidRDefault="008606E6">
      <w:pPr>
        <w:shd w:val="clear" w:color="auto" w:fill="F4F4F4"/>
        <w:spacing w:line="200" w:lineRule="auto"/>
      </w:pPr>
      <w:r>
        <w:rPr>
          <w:rFonts w:ascii="Consolas" w:eastAsia="Consolas" w:hAnsi="Consolas" w:cs="Consolas"/>
          <w:color w:val="222222"/>
          <w:sz w:val="16"/>
          <w:szCs w:val="16"/>
        </w:rPr>
        <w:t>## Endocrine therapy after partial-breast irradiation — LOCKED analysis (R)</w:t>
      </w:r>
    </w:p>
    <w:p w14:paraId="194C7D57" w14:textId="77777777" w:rsidR="008606E6" w:rsidRDefault="008606E6">
      <w:pPr>
        <w:shd w:val="clear" w:color="auto" w:fill="F4F4F4"/>
        <w:spacing w:line="200" w:lineRule="auto"/>
      </w:pPr>
      <w:r>
        <w:rPr>
          <w:rFonts w:ascii="Consolas" w:eastAsia="Consolas" w:hAnsi="Consolas" w:cs="Consolas"/>
          <w:color w:val="222222"/>
          <w:sz w:val="16"/>
          <w:szCs w:val="16"/>
        </w:rPr>
        <w:t>## Single authoritative script. One Bayesian implementation (Stan) is the</w:t>
      </w:r>
    </w:p>
    <w:p w14:paraId="26711FF0" w14:textId="77777777" w:rsidR="008606E6" w:rsidRDefault="008606E6">
      <w:pPr>
        <w:shd w:val="clear" w:color="auto" w:fill="F4F4F4"/>
        <w:spacing w:line="200" w:lineRule="auto"/>
      </w:pPr>
      <w:r>
        <w:rPr>
          <w:rFonts w:ascii="Consolas" w:eastAsia="Consolas" w:hAnsi="Consolas" w:cs="Consolas"/>
          <w:color w:val="222222"/>
          <w:sz w:val="16"/>
          <w:szCs w:val="16"/>
        </w:rPr>
        <w:t>## production model; the GLMM is a sensitivity analysis only.</w:t>
      </w:r>
    </w:p>
    <w:p w14:paraId="5CE30FE7"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0DE60955" w14:textId="77777777" w:rsidR="008606E6" w:rsidRDefault="008606E6">
      <w:pPr>
        <w:shd w:val="clear" w:color="auto" w:fill="F4F4F4"/>
        <w:spacing w:line="200" w:lineRule="auto"/>
      </w:pPr>
      <w:r>
        <w:rPr>
          <w:rFonts w:ascii="Consolas" w:eastAsia="Consolas" w:hAnsi="Consolas" w:cs="Consolas"/>
          <w:color w:val="222222"/>
          <w:sz w:val="16"/>
          <w:szCs w:val="16"/>
        </w:rPr>
        <w:t>## STRUCTURAL CAVEATS (must be resolved/stated before submission):</w:t>
      </w:r>
    </w:p>
    <w:p w14:paraId="4D00B162" w14:textId="77777777" w:rsidR="008606E6" w:rsidRDefault="008606E6">
      <w:pPr>
        <w:shd w:val="clear" w:color="auto" w:fill="F4F4F4"/>
        <w:spacing w:line="200" w:lineRule="auto"/>
      </w:pPr>
      <w:r>
        <w:rPr>
          <w:rFonts w:ascii="Consolas" w:eastAsia="Consolas" w:hAnsi="Consolas" w:cs="Consolas"/>
          <w:color w:val="222222"/>
          <w:sz w:val="16"/>
          <w:szCs w:val="16"/>
        </w:rPr>
        <w:t>##  * FIRST-EVENT estimand: the competing-risks model treats IBTR, distant</w:t>
      </w:r>
    </w:p>
    <w:p w14:paraId="2EA1DC96" w14:textId="77777777" w:rsidR="008606E6" w:rsidRDefault="008606E6">
      <w:pPr>
        <w:shd w:val="clear" w:color="auto" w:fill="F4F4F4"/>
        <w:spacing w:line="200" w:lineRule="auto"/>
      </w:pPr>
      <w:r>
        <w:rPr>
          <w:rFonts w:ascii="Consolas" w:eastAsia="Consolas" w:hAnsi="Consolas" w:cs="Consolas"/>
          <w:color w:val="222222"/>
          <w:sz w:val="16"/>
          <w:szCs w:val="16"/>
        </w:rPr>
        <w:t>##    recurrence, contralateral cancer and non-BC death as MUTUALLY EXCLUSIVE</w:t>
      </w:r>
    </w:p>
    <w:p w14:paraId="1298341F" w14:textId="77777777" w:rsidR="008606E6" w:rsidRDefault="008606E6">
      <w:pPr>
        <w:shd w:val="clear" w:color="auto" w:fill="F4F4F4"/>
        <w:spacing w:line="200" w:lineRule="auto"/>
      </w:pPr>
      <w:r>
        <w:rPr>
          <w:rFonts w:ascii="Consolas" w:eastAsia="Consolas" w:hAnsi="Consolas" w:cs="Consolas"/>
          <w:color w:val="222222"/>
          <w:sz w:val="16"/>
          <w:szCs w:val="16"/>
        </w:rPr>
        <w:t>##    first events. This is valid ONLY if every calibration input is a</w:t>
      </w:r>
    </w:p>
    <w:p w14:paraId="741443A1" w14:textId="77777777" w:rsidR="008606E6" w:rsidRDefault="008606E6">
      <w:pPr>
        <w:shd w:val="clear" w:color="auto" w:fill="F4F4F4"/>
        <w:spacing w:line="200" w:lineRule="auto"/>
      </w:pPr>
      <w:r>
        <w:rPr>
          <w:rFonts w:ascii="Consolas" w:eastAsia="Consolas" w:hAnsi="Consolas" w:cs="Consolas"/>
          <w:color w:val="222222"/>
          <w:sz w:val="16"/>
          <w:szCs w:val="16"/>
        </w:rPr>
        <w:t>##    first-event cumulative incidence. Many trials report distant/contralateral</w:t>
      </w:r>
    </w:p>
    <w:p w14:paraId="4873646F" w14:textId="77777777" w:rsidR="008606E6" w:rsidRDefault="008606E6">
      <w:pPr>
        <w:shd w:val="clear" w:color="auto" w:fill="F4F4F4"/>
        <w:spacing w:line="200" w:lineRule="auto"/>
      </w:pPr>
      <w:r>
        <w:rPr>
          <w:rFonts w:ascii="Consolas" w:eastAsia="Consolas" w:hAnsi="Consolas" w:cs="Consolas"/>
          <w:color w:val="222222"/>
          <w:sz w:val="16"/>
          <w:szCs w:val="16"/>
        </w:rPr>
        <w:t>##    events irrespective of a prior IBTR -&gt; confirm, or model each cancer</w:t>
      </w:r>
    </w:p>
    <w:p w14:paraId="0DE0D45D" w14:textId="77777777" w:rsidR="008606E6" w:rsidRDefault="008606E6">
      <w:pPr>
        <w:shd w:val="clear" w:color="auto" w:fill="F4F4F4"/>
        <w:spacing w:line="200" w:lineRule="auto"/>
      </w:pPr>
      <w:r>
        <w:rPr>
          <w:rFonts w:ascii="Consolas" w:eastAsia="Consolas" w:hAnsi="Consolas" w:cs="Consolas"/>
          <w:color w:val="222222"/>
          <w:sz w:val="16"/>
          <w:szCs w:val="16"/>
        </w:rPr>
        <w:t>##    endpoint separately with death as its competing event.</w:t>
      </w:r>
    </w:p>
    <w:p w14:paraId="053FA5B1" w14:textId="77777777" w:rsidR="008606E6" w:rsidRDefault="008606E6">
      <w:pPr>
        <w:shd w:val="clear" w:color="auto" w:fill="F4F4F4"/>
        <w:spacing w:line="200" w:lineRule="auto"/>
      </w:pPr>
      <w:r>
        <w:rPr>
          <w:rFonts w:ascii="Consolas" w:eastAsia="Consolas" w:hAnsi="Consolas" w:cs="Consolas"/>
          <w:color w:val="222222"/>
          <w:sz w:val="16"/>
          <w:szCs w:val="16"/>
        </w:rPr>
        <w:t>##  * The NMA likelihood is a PSEUDO-likelihood: event counts are reconstructed</w:t>
      </w:r>
    </w:p>
    <w:p w14:paraId="75C429B9" w14:textId="77777777" w:rsidR="008606E6" w:rsidRDefault="008606E6">
      <w:pPr>
        <w:shd w:val="clear" w:color="auto" w:fill="F4F4F4"/>
        <w:spacing w:line="200" w:lineRule="auto"/>
      </w:pPr>
      <w:r>
        <w:rPr>
          <w:rFonts w:ascii="Consolas" w:eastAsia="Consolas" w:hAnsi="Consolas" w:cs="Consolas"/>
          <w:color w:val="222222"/>
          <w:sz w:val="16"/>
          <w:szCs w:val="16"/>
        </w:rPr>
        <w:t>##    as round(published horizon CIF x arm size); published CIF/KM risks are</w:t>
      </w:r>
    </w:p>
    <w:p w14:paraId="0181A7C8" w14:textId="77777777" w:rsidR="008606E6" w:rsidRDefault="008606E6">
      <w:pPr>
        <w:shd w:val="clear" w:color="auto" w:fill="F4F4F4"/>
        <w:spacing w:line="200" w:lineRule="auto"/>
      </w:pPr>
      <w:r>
        <w:rPr>
          <w:rFonts w:ascii="Consolas" w:eastAsia="Consolas" w:hAnsi="Consolas" w:cs="Consolas"/>
          <w:color w:val="222222"/>
          <w:sz w:val="16"/>
          <w:szCs w:val="16"/>
        </w:rPr>
        <w:t>##    censoring-adjusted and are not crude r/n. Treat the NMA as an EXPLORATORY</w:t>
      </w:r>
    </w:p>
    <w:p w14:paraId="660E43A6" w14:textId="77777777" w:rsidR="008606E6" w:rsidRDefault="008606E6">
      <w:pPr>
        <w:shd w:val="clear" w:color="auto" w:fill="F4F4F4"/>
        <w:spacing w:line="200" w:lineRule="auto"/>
      </w:pPr>
      <w:r>
        <w:rPr>
          <w:rFonts w:ascii="Consolas" w:eastAsia="Consolas" w:hAnsi="Consolas" w:cs="Consolas"/>
          <w:color w:val="222222"/>
          <w:sz w:val="16"/>
          <w:szCs w:val="16"/>
        </w:rPr>
        <w:t>##    aggregate-data network meta-regression, not a definitive NMA.</w:t>
      </w:r>
    </w:p>
    <w:p w14:paraId="4C4626A6"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3A459076" w14:textId="77777777" w:rsidR="008606E6" w:rsidRDefault="008606E6">
      <w:pPr>
        <w:shd w:val="clear" w:color="auto" w:fill="F4F4F4"/>
        <w:spacing w:line="200" w:lineRule="auto"/>
      </w:pPr>
      <w:r>
        <w:rPr>
          <w:rFonts w:ascii="Consolas" w:eastAsia="Consolas" w:hAnsi="Consolas" w:cs="Consolas"/>
          <w:color w:val="222222"/>
          <w:sz w:val="16"/>
          <w:szCs w:val="16"/>
        </w:rPr>
        <w:t>set.seed(20260628)</w:t>
      </w:r>
    </w:p>
    <w:p w14:paraId="19C3D6C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912ACCB"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2C7B92D5" w14:textId="77777777" w:rsidR="008606E6" w:rsidRDefault="008606E6">
      <w:pPr>
        <w:shd w:val="clear" w:color="auto" w:fill="F4F4F4"/>
        <w:spacing w:line="200" w:lineRule="auto"/>
      </w:pPr>
      <w:r>
        <w:rPr>
          <w:rFonts w:ascii="Consolas" w:eastAsia="Consolas" w:hAnsi="Consolas" w:cs="Consolas"/>
          <w:color w:val="222222"/>
          <w:sz w:val="16"/>
          <w:szCs w:val="16"/>
        </w:rPr>
        <w:t>## (1) DATA preparation and validation</w:t>
      </w:r>
    </w:p>
    <w:p w14:paraId="1BBCB9DE" w14:textId="77777777" w:rsidR="008606E6" w:rsidRDefault="008606E6">
      <w:pPr>
        <w:shd w:val="clear" w:color="auto" w:fill="F4F4F4"/>
        <w:spacing w:line="200" w:lineRule="auto"/>
      </w:pPr>
      <w:r>
        <w:rPr>
          <w:rFonts w:ascii="Consolas" w:eastAsia="Consolas" w:hAnsi="Consolas" w:cs="Consolas"/>
          <w:color w:val="222222"/>
          <w:sz w:val="16"/>
          <w:szCs w:val="16"/>
        </w:rPr>
        <w:t>##     multi-arm trials share ONE study id; Florence's two randomised arms</w:t>
      </w:r>
    </w:p>
    <w:p w14:paraId="32332DE0" w14:textId="77777777" w:rsidR="008606E6" w:rsidRDefault="008606E6">
      <w:pPr>
        <w:shd w:val="clear" w:color="auto" w:fill="F4F4F4"/>
        <w:spacing w:line="200" w:lineRule="auto"/>
      </w:pPr>
      <w:r>
        <w:rPr>
          <w:rFonts w:ascii="Consolas" w:eastAsia="Consolas" w:hAnsi="Consolas" w:cs="Consolas"/>
          <w:color w:val="222222"/>
          <w:sz w:val="16"/>
          <w:szCs w:val="16"/>
        </w:rPr>
        <w:t>##     (APBI 10/260 + WBI 6/260) are pooled into one RT+ET node.</w:t>
      </w:r>
    </w:p>
    <w:p w14:paraId="7073B500"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21F3BDE8" w14:textId="77777777" w:rsidR="008606E6" w:rsidRDefault="008606E6">
      <w:pPr>
        <w:shd w:val="clear" w:color="auto" w:fill="F4F4F4"/>
        <w:spacing w:line="200" w:lineRule="auto"/>
      </w:pPr>
      <w:r>
        <w:rPr>
          <w:rFonts w:ascii="Consolas" w:eastAsia="Consolas" w:hAnsi="Consolas" w:cs="Consolas"/>
          <w:color w:val="222222"/>
          <w:sz w:val="16"/>
          <w:szCs w:val="16"/>
        </w:rPr>
        <w:t>nma &lt;- data.frame(</w:t>
      </w:r>
    </w:p>
    <w:p w14:paraId="1EC93F5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study = c("B06","B06","B21","B21","B21","PRIME2","PRIME2","CALGB","CALGB",</w:t>
      </w:r>
    </w:p>
    <w:p w14:paraId="298F4F6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"LUMINA","IDEA","Florence"),</w:t>
      </w:r>
    </w:p>
    <w:p w14:paraId="79E54295"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RT  = c(0,1, 0,1,1, 1,0, 1,0, 0,0, 1),</w:t>
      </w:r>
    </w:p>
    <w:p w14:paraId="6B38421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ET  = c(0,0, 1,0,1, 1,1, 1,1, 1,1, 1),</w:t>
      </w:r>
    </w:p>
    <w:p w14:paraId="684D59A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cif = c(.392,.143, .165,.093,.028, .009,.095, .020,.100, .023,.035, 16/520),</w:t>
      </w:r>
    </w:p>
    <w:p w14:paraId="7A74628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   = c(634,628, 336,336,336, 658,668, 317,319, 500,200, 520),</w:t>
      </w:r>
    </w:p>
    <w:p w14:paraId="5DF3FA1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   = c(20,20, 8,8,8, 10,10, 10,10, 5,5, 10))</w:t>
      </w:r>
    </w:p>
    <w:p w14:paraId="73CDBDFC" w14:textId="77777777" w:rsidR="008606E6" w:rsidRDefault="008606E6">
      <w:pPr>
        <w:shd w:val="clear" w:color="auto" w:fill="F4F4F4"/>
        <w:spacing w:line="200" w:lineRule="auto"/>
      </w:pPr>
      <w:r>
        <w:rPr>
          <w:rFonts w:ascii="Consolas" w:eastAsia="Consolas" w:hAnsi="Consolas" w:cs="Consolas"/>
          <w:color w:val="222222"/>
          <w:sz w:val="16"/>
          <w:szCs w:val="16"/>
        </w:rPr>
        <w:t>nma$r &lt;- round(nma$cif * nma$n)</w:t>
      </w:r>
    </w:p>
    <w:p w14:paraId="36FE5BE4" w14:textId="77777777" w:rsidR="008606E6" w:rsidRDefault="008606E6">
      <w:pPr>
        <w:shd w:val="clear" w:color="auto" w:fill="F4F4F4"/>
        <w:spacing w:line="200" w:lineRule="auto"/>
      </w:pPr>
      <w:r>
        <w:rPr>
          <w:rFonts w:ascii="Consolas" w:eastAsia="Consolas" w:hAnsi="Consolas" w:cs="Consolas"/>
          <w:color w:val="222222"/>
          <w:sz w:val="16"/>
          <w:szCs w:val="16"/>
        </w:rPr>
        <w:t>stopifnot(all(nma$r &lt;= nma$n), all(nma$r &gt;= 0), all(nma$t &gt; 0))</w:t>
      </w:r>
    </w:p>
    <w:p w14:paraId="571810AB" w14:textId="77777777" w:rsidR="008606E6" w:rsidRDefault="008606E6">
      <w:pPr>
        <w:shd w:val="clear" w:color="auto" w:fill="F4F4F4"/>
        <w:spacing w:line="200" w:lineRule="auto"/>
      </w:pPr>
      <w:r>
        <w:rPr>
          <w:rFonts w:ascii="Consolas" w:eastAsia="Consolas" w:hAnsi="Consolas" w:cs="Consolas"/>
          <w:color w:val="222222"/>
          <w:sz w:val="16"/>
          <w:szCs w:val="16"/>
        </w:rPr>
        <w:t>print(nma)</w:t>
      </w:r>
    </w:p>
    <w:p w14:paraId="51445DF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6D5B182"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0F07ADD5" w14:textId="77777777" w:rsidR="008606E6" w:rsidRDefault="008606E6">
      <w:pPr>
        <w:shd w:val="clear" w:color="auto" w:fill="F4F4F4"/>
        <w:spacing w:line="200" w:lineRule="auto"/>
      </w:pPr>
      <w:r>
        <w:rPr>
          <w:rFonts w:ascii="Consolas" w:eastAsia="Consolas" w:hAnsi="Consolas" w:cs="Consolas"/>
          <w:color w:val="222222"/>
          <w:sz w:val="16"/>
          <w:szCs w:val="16"/>
        </w:rPr>
        <w:t>## (2) FREQUENTIST GLMM — SENSITIVITY ANALYSIS ONLY (not the manuscript model)</w:t>
      </w:r>
    </w:p>
    <w:p w14:paraId="34A4838B" w14:textId="77777777" w:rsidR="008606E6" w:rsidRDefault="008606E6">
      <w:pPr>
        <w:shd w:val="clear" w:color="auto" w:fill="F4F4F4"/>
        <w:spacing w:line="200" w:lineRule="auto"/>
      </w:pPr>
      <w:r>
        <w:rPr>
          <w:rFonts w:ascii="Consolas" w:eastAsia="Consolas" w:hAnsi="Consolas" w:cs="Consolas"/>
          <w:color w:val="222222"/>
          <w:sz w:val="16"/>
          <w:szCs w:val="16"/>
        </w:rPr>
        <w:t>##     cloglog binomial, log-time offset, random study intercept. install: lme4</w:t>
      </w:r>
    </w:p>
    <w:p w14:paraId="26574A0F"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7DC0DDC3" w14:textId="77777777" w:rsidR="008606E6" w:rsidRDefault="008606E6">
      <w:pPr>
        <w:shd w:val="clear" w:color="auto" w:fill="F4F4F4"/>
        <w:spacing w:line="200" w:lineRule="auto"/>
      </w:pPr>
      <w:r>
        <w:rPr>
          <w:rFonts w:ascii="Consolas" w:eastAsia="Consolas" w:hAnsi="Consolas" w:cs="Consolas"/>
          <w:color w:val="222222"/>
          <w:sz w:val="16"/>
          <w:szCs w:val="16"/>
        </w:rPr>
        <w:t>library(lme4)</w:t>
      </w:r>
    </w:p>
    <w:p w14:paraId="6B088A82" w14:textId="77777777" w:rsidR="008606E6" w:rsidRDefault="008606E6">
      <w:pPr>
        <w:shd w:val="clear" w:color="auto" w:fill="F4F4F4"/>
        <w:spacing w:line="200" w:lineRule="auto"/>
      </w:pPr>
      <w:r>
        <w:rPr>
          <w:rFonts w:ascii="Consolas" w:eastAsia="Consolas" w:hAnsi="Consolas" w:cs="Consolas"/>
          <w:color w:val="222222"/>
          <w:sz w:val="16"/>
          <w:szCs w:val="16"/>
        </w:rPr>
        <w:t>m1 &lt;- glmer(cbind(r, n - r) ~ RT * ET + (1 | study),</w:t>
      </w:r>
    </w:p>
    <w:p w14:paraId="41B6830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family = binomial(link = "cloglog"), offset = log(t),</w:t>
      </w:r>
    </w:p>
    <w:p w14:paraId="11CE843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data = nma, control = glmerControl(optimizer = "bobyqa"))</w:t>
      </w:r>
    </w:p>
    <w:p w14:paraId="3AB3A499" w14:textId="77777777" w:rsidR="008606E6" w:rsidRDefault="008606E6">
      <w:pPr>
        <w:shd w:val="clear" w:color="auto" w:fill="F4F4F4"/>
        <w:spacing w:line="200" w:lineRule="auto"/>
      </w:pPr>
      <w:r>
        <w:rPr>
          <w:rFonts w:ascii="Consolas" w:eastAsia="Consolas" w:hAnsi="Consolas" w:cs="Consolas"/>
          <w:color w:val="222222"/>
          <w:sz w:val="16"/>
          <w:szCs w:val="16"/>
        </w:rPr>
        <w:t>b &lt;- fixef(m1)</w:t>
      </w:r>
    </w:p>
    <w:p w14:paraId="18BE6145" w14:textId="77777777" w:rsidR="008606E6" w:rsidRDefault="008606E6">
      <w:pPr>
        <w:shd w:val="clear" w:color="auto" w:fill="F4F4F4"/>
        <w:spacing w:line="200" w:lineRule="auto"/>
      </w:pPr>
      <w:r>
        <w:rPr>
          <w:rFonts w:ascii="Consolas" w:eastAsia="Consolas" w:hAnsi="Consolas" w:cs="Consolas"/>
          <w:color w:val="222222"/>
          <w:sz w:val="16"/>
          <w:szCs w:val="16"/>
        </w:rPr>
        <w:t>cat(sprintf("[GLMM sensitivity] HR_ET=%.2f  HR_ET|RT=%.2f  HR_RT=%.2f\n",</w:t>
      </w:r>
    </w:p>
    <w:p w14:paraId="5AA645D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exp(b[["ET"]]), exp(b[["ET"]] + b[["RT:ET"]]), exp(b[["RT"]])))</w:t>
      </w:r>
    </w:p>
    <w:p w14:paraId="37D15425" w14:textId="77777777" w:rsidR="008606E6" w:rsidRDefault="008606E6">
      <w:pPr>
        <w:shd w:val="clear" w:color="auto" w:fill="F4F4F4"/>
        <w:spacing w:line="200" w:lineRule="auto"/>
      </w:pPr>
      <w:r>
        <w:rPr>
          <w:rFonts w:ascii="Consolas" w:eastAsia="Consolas" w:hAnsi="Consolas" w:cs="Consolas"/>
          <w:color w:val="222222"/>
          <w:sz w:val="16"/>
          <w:szCs w:val="16"/>
        </w:rPr>
        <w:t>print(as.data.frame(VarCorr(m1)))   # tau = between-study BASELINE-RATE SD (not treatment-effect SD)</w:t>
      </w:r>
    </w:p>
    <w:p w14:paraId="7495D48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30704A7"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2F4A4AC5" w14:textId="77777777" w:rsidR="008606E6" w:rsidRDefault="008606E6">
      <w:pPr>
        <w:shd w:val="clear" w:color="auto" w:fill="F4F4F4"/>
        <w:spacing w:line="200" w:lineRule="auto"/>
      </w:pPr>
      <w:r>
        <w:rPr>
          <w:rFonts w:ascii="Consolas" w:eastAsia="Consolas" w:hAnsi="Consolas" w:cs="Consolas"/>
          <w:color w:val="222222"/>
          <w:sz w:val="16"/>
          <w:szCs w:val="16"/>
        </w:rPr>
        <w:t>## (3) LOCKED PRODUCTION MODEL — Bayesian arm-based network meta-regression (Stan)</w:t>
      </w:r>
    </w:p>
    <w:p w14:paraId="502321B6" w14:textId="77777777" w:rsidR="008606E6" w:rsidRDefault="008606E6">
      <w:pPr>
        <w:shd w:val="clear" w:color="auto" w:fill="F4F4F4"/>
        <w:spacing w:line="200" w:lineRule="auto"/>
      </w:pPr>
      <w:r>
        <w:rPr>
          <w:rFonts w:ascii="Consolas" w:eastAsia="Consolas" w:hAnsi="Consolas" w:cs="Consolas"/>
          <w:color w:val="222222"/>
          <w:sz w:val="16"/>
          <w:szCs w:val="16"/>
        </w:rPr>
        <w:t>##     Random study intercepts; FIXED treatment effects (RT, ET, RTxET).</w:t>
      </w:r>
    </w:p>
    <w:p w14:paraId="6ED11B28" w14:textId="77777777" w:rsidR="008606E6" w:rsidRDefault="008606E6">
      <w:pPr>
        <w:shd w:val="clear" w:color="auto" w:fill="F4F4F4"/>
        <w:spacing w:line="200" w:lineRule="auto"/>
      </w:pPr>
      <w:r>
        <w:rPr>
          <w:rFonts w:ascii="Consolas" w:eastAsia="Consolas" w:hAnsi="Consolas" w:cs="Consolas"/>
          <w:color w:val="222222"/>
          <w:sz w:val="16"/>
          <w:szCs w:val="16"/>
        </w:rPr>
        <w:t>##     install.packages("rstan"); needs a C++ toolchain.</w:t>
      </w:r>
    </w:p>
    <w:p w14:paraId="670BB7C7"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47963D03" w14:textId="77777777" w:rsidR="008606E6" w:rsidRDefault="008606E6">
      <w:pPr>
        <w:shd w:val="clear" w:color="auto" w:fill="F4F4F4"/>
        <w:spacing w:line="200" w:lineRule="auto"/>
      </w:pPr>
      <w:r>
        <w:rPr>
          <w:rFonts w:ascii="Consolas" w:eastAsia="Consolas" w:hAnsi="Consolas" w:cs="Consolas"/>
          <w:color w:val="222222"/>
          <w:sz w:val="16"/>
          <w:szCs w:val="16"/>
        </w:rPr>
        <w:t>run_stan &lt;- TRUE</w:t>
      </w:r>
    </w:p>
    <w:p w14:paraId="69AF6F42" w14:textId="77777777" w:rsidR="008606E6" w:rsidRDefault="008606E6">
      <w:pPr>
        <w:shd w:val="clear" w:color="auto" w:fill="F4F4F4"/>
        <w:spacing w:line="200" w:lineRule="auto"/>
      </w:pPr>
      <w:r>
        <w:rPr>
          <w:rFonts w:ascii="Consolas" w:eastAsia="Consolas" w:hAnsi="Consolas" w:cs="Consolas"/>
          <w:color w:val="222222"/>
          <w:sz w:val="16"/>
          <w:szCs w:val="16"/>
        </w:rPr>
        <w:t>stan_code &lt;- "</w:t>
      </w:r>
    </w:p>
    <w:p w14:paraId="0A4C28A5" w14:textId="77777777" w:rsidR="008606E6" w:rsidRDefault="008606E6">
      <w:pPr>
        <w:shd w:val="clear" w:color="auto" w:fill="F4F4F4"/>
        <w:spacing w:line="200" w:lineRule="auto"/>
      </w:pPr>
      <w:r>
        <w:rPr>
          <w:rFonts w:ascii="Consolas" w:eastAsia="Consolas" w:hAnsi="Consolas" w:cs="Consolas"/>
          <w:color w:val="222222"/>
          <w:sz w:val="16"/>
          <w:szCs w:val="16"/>
        </w:rPr>
        <w:t>data {</w:t>
      </w:r>
    </w:p>
    <w:p w14:paraId="26C00A7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int&lt;lower=1&gt; N;                         // arms</w:t>
      </w:r>
    </w:p>
    <w:p w14:paraId="305E973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int&lt;lower=1&gt; S;                         // studies</w:t>
      </w:r>
    </w:p>
    <w:p w14:paraId="37DB782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array[N] int&lt;lower=1,upper=S&gt; study;</w:t>
      </w:r>
    </w:p>
    <w:p w14:paraId="799DA7A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array[N] int&lt;lower=0&gt; r;</w:t>
      </w:r>
    </w:p>
    <w:p w14:paraId="30361EB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array[N] int&lt;lower=1&gt; n;</w:t>
      </w:r>
    </w:p>
    <w:p w14:paraId="27462DC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vector[N] RT;</w:t>
      </w:r>
    </w:p>
    <w:p w14:paraId="4A56DB19"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vector[N] ET;</w:t>
      </w:r>
    </w:p>
    <w:p w14:paraId="0120239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vector[N] logt;                         // log horizon (offset)</w:t>
      </w:r>
    </w:p>
    <w:p w14:paraId="4901A1E8"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5EAD2383" w14:textId="77777777" w:rsidR="008606E6" w:rsidRDefault="008606E6">
      <w:pPr>
        <w:shd w:val="clear" w:color="auto" w:fill="F4F4F4"/>
        <w:spacing w:line="200" w:lineRule="auto"/>
      </w:pPr>
      <w:r>
        <w:rPr>
          <w:rFonts w:ascii="Consolas" w:eastAsia="Consolas" w:hAnsi="Consolas" w:cs="Consolas"/>
          <w:color w:val="222222"/>
          <w:sz w:val="16"/>
          <w:szCs w:val="16"/>
        </w:rPr>
        <w:t>parameters {</w:t>
      </w:r>
    </w:p>
    <w:p w14:paraId="333842E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real mu;                                // mean baseline log-rate</w:t>
      </w:r>
    </w:p>
    <w:p w14:paraId="106BDB2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real&lt;lower=0&gt; tau;                      // between-study BASELINE-RATE SD</w:t>
      </w:r>
    </w:p>
    <w:p w14:paraId="14C45B3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vector[S] z;                            // non-centred study intercepts</w:t>
      </w:r>
    </w:p>
    <w:p w14:paraId="4BEB145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real bRT; real bET; real bINT;          // log-HRs (fixed across studies)</w:t>
      </w:r>
    </w:p>
    <w:p w14:paraId="1478D1AF"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7A10EC41" w14:textId="77777777" w:rsidR="008606E6" w:rsidRDefault="008606E6">
      <w:pPr>
        <w:shd w:val="clear" w:color="auto" w:fill="F4F4F4"/>
        <w:spacing w:line="200" w:lineRule="auto"/>
      </w:pPr>
      <w:r>
        <w:rPr>
          <w:rFonts w:ascii="Consolas" w:eastAsia="Consolas" w:hAnsi="Consolas" w:cs="Consolas"/>
          <w:color w:val="222222"/>
          <w:sz w:val="16"/>
          <w:szCs w:val="16"/>
        </w:rPr>
        <w:t>transformed parameters { vector[S] a = mu + tau * z; }</w:t>
      </w:r>
    </w:p>
    <w:p w14:paraId="764476F7" w14:textId="77777777" w:rsidR="008606E6" w:rsidRDefault="008606E6">
      <w:pPr>
        <w:shd w:val="clear" w:color="auto" w:fill="F4F4F4"/>
        <w:spacing w:line="200" w:lineRule="auto"/>
      </w:pPr>
      <w:r>
        <w:rPr>
          <w:rFonts w:ascii="Consolas" w:eastAsia="Consolas" w:hAnsi="Consolas" w:cs="Consolas"/>
          <w:color w:val="222222"/>
          <w:sz w:val="16"/>
          <w:szCs w:val="16"/>
        </w:rPr>
        <w:t>model {</w:t>
      </w:r>
    </w:p>
    <w:p w14:paraId="3B94DD9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vector[N] eta = logt + a[study] + bRT*RT + bET*ET + bINT*(RT .* ET);</w:t>
      </w:r>
    </w:p>
    <w:p w14:paraId="5905A71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mu ~ normal(log(0.02), 1.5); tau ~ normal(0,1); z ~ normal(0,1);</w:t>
      </w:r>
    </w:p>
    <w:p w14:paraId="48E746B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bRT ~ normal(0,1); bET ~ normal(0,1); bINT ~ normal(0,1);</w:t>
      </w:r>
    </w:p>
    <w:p w14:paraId="6B919B6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 ~ binomial(n, inv_cloglog(eta));</w:t>
      </w:r>
    </w:p>
    <w:p w14:paraId="4C03709F"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3B045236" w14:textId="77777777" w:rsidR="008606E6" w:rsidRDefault="008606E6">
      <w:pPr>
        <w:shd w:val="clear" w:color="auto" w:fill="F4F4F4"/>
        <w:spacing w:line="200" w:lineRule="auto"/>
      </w:pPr>
      <w:r>
        <w:rPr>
          <w:rFonts w:ascii="Consolas" w:eastAsia="Consolas" w:hAnsi="Consolas" w:cs="Consolas"/>
          <w:color w:val="222222"/>
          <w:sz w:val="16"/>
          <w:szCs w:val="16"/>
        </w:rPr>
        <w:t>generated quantities {</w:t>
      </w:r>
    </w:p>
    <w:p w14:paraId="2FD2C24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real HR_ET       = exp(bET);</w:t>
      </w:r>
    </w:p>
    <w:p w14:paraId="4373DD6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real HR_ET_on_RT = exp(bET + bINT);     // ET on a RADIOTHERAPY background (not PBI-specific)</w:t>
      </w:r>
    </w:p>
    <w:p w14:paraId="4F01C0C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real HR_RT       = exp(bRT);</w:t>
      </w:r>
    </w:p>
    <w:p w14:paraId="114DCF5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array[N] int r_rep;                      // posterior predictive replicates</w:t>
      </w:r>
    </w:p>
    <w:p w14:paraId="7117FAC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(i in 1:N) {</w:t>
      </w:r>
    </w:p>
    <w:p w14:paraId="3FFD34C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real eta_i = logt[i] + a[study[i]] + bRT*RT[i] + bET*ET[i] + bINT*RT[i]*ET[i];</w:t>
      </w:r>
    </w:p>
    <w:p w14:paraId="6FDFB4C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r_rep[i] = binomial_rng(n[i], inv_cloglog(eta_i));</w:t>
      </w:r>
    </w:p>
    <w:p w14:paraId="742800E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DB67A80"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1C865459"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685E979F" w14:textId="77777777" w:rsidR="008606E6" w:rsidRDefault="008606E6">
      <w:pPr>
        <w:shd w:val="clear" w:color="auto" w:fill="F4F4F4"/>
        <w:spacing w:line="200" w:lineRule="auto"/>
      </w:pPr>
      <w:r>
        <w:rPr>
          <w:rFonts w:ascii="Consolas" w:eastAsia="Consolas" w:hAnsi="Consolas" w:cs="Consolas"/>
          <w:color w:val="222222"/>
          <w:sz w:val="16"/>
          <w:szCs w:val="16"/>
        </w:rPr>
        <w:t>if (run_stan &amp;&amp; requireNamespace("rstan", quietly = TRUE)) {</w:t>
      </w:r>
    </w:p>
    <w:p w14:paraId="0FEB9EE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library(rstan); options(mc.cores = parallel::detectCores())</w:t>
      </w:r>
    </w:p>
    <w:p w14:paraId="5D3CE71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sdat &lt;- list(N = nrow(nma), S = length(unique(nma$study)),</w:t>
      </w:r>
    </w:p>
    <w:p w14:paraId="0479C33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study = as.integer(factor(nma$study)),</w:t>
      </w:r>
    </w:p>
    <w:p w14:paraId="4E42930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 = nma$r, n = nma$n, RT = nma$RT, ET = nma$ET, logt = log(nma$t))</w:t>
      </w:r>
    </w:p>
    <w:p w14:paraId="6B0F7E6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fit_stan &lt;- stan(model_code = stan_code, data = sdat,</w:t>
      </w:r>
    </w:p>
    <w:p w14:paraId="4C7065B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chains = 4, iter = 4000, warmup = 2000, seed = 20260628,</w:t>
      </w:r>
    </w:p>
    <w:p w14:paraId="0EFA2D5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control = list(adapt_delta = 0.95, max_treedepth = 12))</w:t>
      </w:r>
    </w:p>
    <w:p w14:paraId="2EA9332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print(fit_stan, pars = c("HR_ET","HR_ET_on_RT","HR_RT","tau"),</w:t>
      </w:r>
    </w:p>
    <w:p w14:paraId="2C1B1D08"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probs = c(.025, .5, .975))                          # medians, 95% CrI, n_eff, Rhat</w:t>
      </w:r>
    </w:p>
    <w:p w14:paraId="27357D8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A1E1BD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 (4) DIAGNOSTICS + POSTERIOR PREDICTIVE CHECK ----</w:t>
      </w:r>
    </w:p>
    <w:p w14:paraId="001E882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sp &lt;- rstan::get_sampler_params(fit_stan, inc_warmup = FALSE)</w:t>
      </w:r>
    </w:p>
    <w:p w14:paraId="2E5A2ED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n_div &lt;- sum(vapply(sp, function(x) sum(x[, "divergent__"]), numeric(1)))</w:t>
      </w:r>
    </w:p>
    <w:p w14:paraId="54C3AC7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n_td  &lt;- sum(vapply(sp, function(x) sum(x[, "treedepth__"] &gt;= 12), numeric(1)))</w:t>
      </w:r>
    </w:p>
    <w:p w14:paraId="71BB7E6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cat("Divergent transitions:", n_div, " | transitions at max treedepth:", n_td, "\n")</w:t>
      </w:r>
    </w:p>
    <w:p w14:paraId="40EE4D2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113A41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rrep &lt;- rstan::extract(fit_stan)$r_rep                    # draws x N</w:t>
      </w:r>
    </w:p>
    <w:p w14:paraId="398A0F8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pred &lt;- colMeans(rrep) / nma$n</w:t>
      </w:r>
    </w:p>
    <w:p w14:paraId="0082380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obs  &lt;- nma$r / nma$n</w:t>
      </w:r>
    </w:p>
    <w:p w14:paraId="1EAB84A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ppc  &lt;- data.frame(study = nma$study, RT = nma$RT, ET = nma$ET,</w:t>
      </w:r>
    </w:p>
    <w:p w14:paraId="350C27E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observed = round(obs, 3), predicted = round(pred, 3))</w:t>
      </w:r>
    </w:p>
    <w:p w14:paraId="2E62865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print(ppc)</w:t>
      </w:r>
    </w:p>
    <w:p w14:paraId="14C9990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plot(obs, pred, pch = 19, xlab = "Observed arm risk",</w:t>
      </w:r>
    </w:p>
    <w:p w14:paraId="14FF9D2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ylab = "Posterior predictive mean risk",</w:t>
      </w:r>
    </w:p>
    <w:p w14:paraId="2D3DDFC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main = "Posterior predictive check (12 arms)"); abline(0, 1, lty = 2)</w:t>
      </w:r>
    </w:p>
    <w:p w14:paraId="39BF240F"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74D7233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C6EA2FC"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3B6F8BC4" w14:textId="77777777" w:rsidR="008606E6" w:rsidRDefault="008606E6">
      <w:pPr>
        <w:shd w:val="clear" w:color="auto" w:fill="F4F4F4"/>
        <w:spacing w:line="200" w:lineRule="auto"/>
      </w:pPr>
      <w:r>
        <w:rPr>
          <w:rFonts w:ascii="Consolas" w:eastAsia="Consolas" w:hAnsi="Consolas" w:cs="Consolas"/>
          <w:color w:val="222222"/>
          <w:sz w:val="16"/>
          <w:szCs w:val="16"/>
        </w:rPr>
        <w:t>## (5) RANDOMIZED-EVIDENCE-ONLY ARM-BASED SENSITIVITY</w:t>
      </w:r>
    </w:p>
    <w:p w14:paraId="4151BF89" w14:textId="77777777" w:rsidR="008606E6" w:rsidRDefault="008606E6">
      <w:pPr>
        <w:shd w:val="clear" w:color="auto" w:fill="F4F4F4"/>
        <w:spacing w:line="200" w:lineRule="auto"/>
      </w:pPr>
      <w:r>
        <w:rPr>
          <w:rFonts w:ascii="Consolas" w:eastAsia="Consolas" w:hAnsi="Consolas" w:cs="Consolas"/>
          <w:color w:val="222222"/>
          <w:sz w:val="16"/>
          <w:szCs w:val="16"/>
        </w:rPr>
        <w:t>##     Excludes single-arm contributors (LUMINA, IDEA, Florence) that provide no</w:t>
      </w:r>
    </w:p>
    <w:p w14:paraId="782DC2BB" w14:textId="77777777" w:rsidR="008606E6" w:rsidRDefault="008606E6">
      <w:pPr>
        <w:shd w:val="clear" w:color="auto" w:fill="F4F4F4"/>
        <w:spacing w:line="200" w:lineRule="auto"/>
      </w:pPr>
      <w:r>
        <w:rPr>
          <w:rFonts w:ascii="Consolas" w:eastAsia="Consolas" w:hAnsi="Consolas" w:cs="Consolas"/>
          <w:color w:val="222222"/>
          <w:sz w:val="16"/>
          <w:szCs w:val="16"/>
        </w:rPr>
        <w:t>##     within-study randomised contrast. (Still arm-based, not contrast-synthesis.)</w:t>
      </w:r>
    </w:p>
    <w:p w14:paraId="0E948995" w14:textId="77777777" w:rsidR="008606E6" w:rsidRDefault="008606E6">
      <w:pPr>
        <w:shd w:val="clear" w:color="auto" w:fill="F4F4F4"/>
        <w:spacing w:line="200" w:lineRule="auto"/>
      </w:pPr>
      <w:r>
        <w:rPr>
          <w:rFonts w:ascii="Consolas" w:eastAsia="Consolas" w:hAnsi="Consolas" w:cs="Consolas"/>
          <w:color w:val="222222"/>
          <w:sz w:val="16"/>
          <w:szCs w:val="16"/>
        </w:rPr>
        <w:t>##     The connected randomised network identifies the RT x ET interaction</w:t>
      </w:r>
    </w:p>
    <w:p w14:paraId="736EC02A" w14:textId="77777777" w:rsidR="008606E6" w:rsidRDefault="008606E6">
      <w:pPr>
        <w:shd w:val="clear" w:color="auto" w:fill="F4F4F4"/>
        <w:spacing w:line="200" w:lineRule="auto"/>
      </w:pPr>
      <w:r>
        <w:rPr>
          <w:rFonts w:ascii="Consolas" w:eastAsia="Consolas" w:hAnsi="Consolas" w:cs="Consolas"/>
          <w:color w:val="222222"/>
          <w:sz w:val="16"/>
          <w:szCs w:val="16"/>
        </w:rPr>
        <w:t>##     indirectly; B-21 provides the only direct RT+ET vs RT-alone comparison and,</w:t>
      </w:r>
    </w:p>
    <w:p w14:paraId="7ACEFD72" w14:textId="77777777" w:rsidR="008606E6" w:rsidRDefault="008606E6">
      <w:pPr>
        <w:shd w:val="clear" w:color="auto" w:fill="F4F4F4"/>
        <w:spacing w:line="200" w:lineRule="auto"/>
      </w:pPr>
      <w:r>
        <w:rPr>
          <w:rFonts w:ascii="Consolas" w:eastAsia="Consolas" w:hAnsi="Consolas" w:cs="Consolas"/>
          <w:color w:val="222222"/>
          <w:sz w:val="16"/>
          <w:szCs w:val="16"/>
        </w:rPr>
        <w:t>##     lacking a surgery-alone cell, does not by itself estimate the full factorial</w:t>
      </w:r>
    </w:p>
    <w:p w14:paraId="71DDF7B8" w14:textId="77777777" w:rsidR="008606E6" w:rsidRDefault="008606E6">
      <w:pPr>
        <w:shd w:val="clear" w:color="auto" w:fill="F4F4F4"/>
        <w:spacing w:line="200" w:lineRule="auto"/>
      </w:pPr>
      <w:r>
        <w:rPr>
          <w:rFonts w:ascii="Consolas" w:eastAsia="Consolas" w:hAnsi="Consolas" w:cs="Consolas"/>
          <w:color w:val="222222"/>
          <w:sz w:val="16"/>
          <w:szCs w:val="16"/>
        </w:rPr>
        <w:t>##     interaction.</w:t>
      </w:r>
    </w:p>
    <w:p w14:paraId="6B75510A"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0EB2EEF0" w14:textId="77777777" w:rsidR="008606E6" w:rsidRDefault="008606E6">
      <w:pPr>
        <w:shd w:val="clear" w:color="auto" w:fill="F4F4F4"/>
        <w:spacing w:line="200" w:lineRule="auto"/>
      </w:pPr>
      <w:r>
        <w:rPr>
          <w:rFonts w:ascii="Consolas" w:eastAsia="Consolas" w:hAnsi="Consolas" w:cs="Consolas"/>
          <w:color w:val="222222"/>
          <w:sz w:val="16"/>
          <w:szCs w:val="16"/>
        </w:rPr>
        <w:t>nma_cb &lt;- subset(nma, !(study %in% c("LUMINA","IDEA","Florence")))</w:t>
      </w:r>
    </w:p>
    <w:p w14:paraId="01851BDF" w14:textId="77777777" w:rsidR="008606E6" w:rsidRDefault="008606E6">
      <w:pPr>
        <w:shd w:val="clear" w:color="auto" w:fill="F4F4F4"/>
        <w:spacing w:line="200" w:lineRule="auto"/>
      </w:pPr>
      <w:r>
        <w:rPr>
          <w:rFonts w:ascii="Consolas" w:eastAsia="Consolas" w:hAnsi="Consolas" w:cs="Consolas"/>
          <w:color w:val="222222"/>
          <w:sz w:val="16"/>
          <w:szCs w:val="16"/>
        </w:rPr>
        <w:t>m_cb &lt;- glmer(cbind(r, n - r) ~ RT * ET + (1 | study),</w:t>
      </w:r>
    </w:p>
    <w:p w14:paraId="6A8AF3B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family = binomial(link = "cloglog"), offset = log(t),</w:t>
      </w:r>
    </w:p>
    <w:p w14:paraId="6FB43B5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data = nma_cb, control = glmerControl(optimizer = "bobyqa"))</w:t>
      </w:r>
    </w:p>
    <w:p w14:paraId="7055AD68" w14:textId="77777777" w:rsidR="008606E6" w:rsidRDefault="008606E6">
      <w:pPr>
        <w:shd w:val="clear" w:color="auto" w:fill="F4F4F4"/>
        <w:spacing w:line="200" w:lineRule="auto"/>
      </w:pPr>
      <w:r>
        <w:rPr>
          <w:rFonts w:ascii="Consolas" w:eastAsia="Consolas" w:hAnsi="Consolas" w:cs="Consolas"/>
          <w:color w:val="222222"/>
          <w:sz w:val="16"/>
          <w:szCs w:val="16"/>
        </w:rPr>
        <w:t>bc &lt;- fixef(m_cb)</w:t>
      </w:r>
    </w:p>
    <w:p w14:paraId="21EA5429" w14:textId="77777777" w:rsidR="008606E6" w:rsidRDefault="008606E6">
      <w:pPr>
        <w:shd w:val="clear" w:color="auto" w:fill="F4F4F4"/>
        <w:spacing w:line="200" w:lineRule="auto"/>
      </w:pPr>
      <w:r>
        <w:rPr>
          <w:rFonts w:ascii="Consolas" w:eastAsia="Consolas" w:hAnsi="Consolas" w:cs="Consolas"/>
          <w:color w:val="222222"/>
          <w:sz w:val="16"/>
          <w:szCs w:val="16"/>
        </w:rPr>
        <w:t>cat(sprintf("[randomized-only] HR_ET=%.2f  HR_ET|RT=%.2f  HR_RT=%.2f\n",</w:t>
      </w:r>
    </w:p>
    <w:p w14:paraId="35AB799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exp(bc[["ET"]]), exp(bc[["ET"]] + bc[["RT:ET"]]), exp(bc[["RT"]])))</w:t>
      </w:r>
    </w:p>
    <w:p w14:paraId="0E6487C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1B887D3"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w:t>
      </w:r>
    </w:p>
    <w:p w14:paraId="5F3F7088" w14:textId="77777777" w:rsidR="008606E6" w:rsidRDefault="008606E6">
      <w:pPr>
        <w:shd w:val="clear" w:color="auto" w:fill="F4F4F4"/>
        <w:spacing w:line="200" w:lineRule="auto"/>
      </w:pPr>
      <w:r>
        <w:rPr>
          <w:rFonts w:ascii="Consolas" w:eastAsia="Consolas" w:hAnsi="Consolas" w:cs="Consolas"/>
          <w:color w:val="222222"/>
          <w:sz w:val="16"/>
          <w:szCs w:val="16"/>
        </w:rPr>
        <w:t>## (6) BASE competing-risks PSA: absolute benefit, NNT, by stratum</w:t>
      </w:r>
    </w:p>
    <w:p w14:paraId="1FCD0B2B"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18322A78" w14:textId="77777777" w:rsidR="008606E6" w:rsidRDefault="008606E6">
      <w:pPr>
        <w:shd w:val="clear" w:color="auto" w:fill="F4F4F4"/>
        <w:spacing w:line="200" w:lineRule="auto"/>
      </w:pPr>
      <w:r>
        <w:rPr>
          <w:rFonts w:ascii="Consolas" w:eastAsia="Consolas" w:hAnsi="Consolas" w:cs="Consolas"/>
          <w:color w:val="222222"/>
          <w:sz w:val="16"/>
          <w:szCs w:val="16"/>
        </w:rPr>
        <w:t>strata &lt;- list(</w:t>
      </w:r>
    </w:p>
    <w:p w14:paraId="5793F9C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 General low-risk"      = list(ibtr=.037, dr=.030, cbc=.040, nbcd=.09, neff=260),</w:t>
      </w:r>
    </w:p>
    <w:p w14:paraId="62E1823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 Elderly &gt;=70"          = list(ibtr=.035, dr=.030, cbc=.040, nbcd=.30, neff=300),</w:t>
      </w:r>
    </w:p>
    <w:p w14:paraId="004D195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 Genomic/biology low"   = list(ibtr=.030, dr=.015, cbc=.030, nbcd=.12, neff=240),</w:t>
      </w:r>
    </w:p>
    <w:p w14:paraId="28D1587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 Intermediate risk"     = list(ibtr=.060, dr=.060, cbc=.040, nbcd=.10, neff=300))</w:t>
      </w:r>
    </w:p>
    <w:p w14:paraId="023BF334" w14:textId="77777777" w:rsidR="008606E6" w:rsidRDefault="008606E6">
      <w:pPr>
        <w:shd w:val="clear" w:color="auto" w:fill="F4F4F4"/>
        <w:spacing w:line="200" w:lineRule="auto"/>
      </w:pPr>
      <w:r>
        <w:rPr>
          <w:rFonts w:ascii="Consolas" w:eastAsia="Consolas" w:hAnsi="Consolas" w:cs="Consolas"/>
          <w:color w:val="222222"/>
          <w:sz w:val="16"/>
          <w:szCs w:val="16"/>
        </w:rPr>
        <w:t>## NB: HRet lo/hi are taken as 95% limits (lndraw treats them as 2.5/97.5 pctiles).</w:t>
      </w:r>
    </w:p>
    <w:p w14:paraId="50EDBA34" w14:textId="77777777" w:rsidR="008606E6" w:rsidRDefault="008606E6">
      <w:pPr>
        <w:shd w:val="clear" w:color="auto" w:fill="F4F4F4"/>
        <w:spacing w:line="200" w:lineRule="auto"/>
      </w:pPr>
      <w:r>
        <w:rPr>
          <w:rFonts w:ascii="Consolas" w:eastAsia="Consolas" w:hAnsi="Consolas" w:cs="Consolas"/>
          <w:color w:val="222222"/>
          <w:sz w:val="16"/>
          <w:szCs w:val="16"/>
        </w:rPr>
        <w:t>HRet &lt;- list(ibtr=c(.55,.45,.67), dr=c(.66,.55,.78), cbc=c(.60,.48,.75))</w:t>
      </w:r>
    </w:p>
    <w:p w14:paraId="4B0D2C18" w14:textId="77777777" w:rsidR="008606E6" w:rsidRDefault="008606E6">
      <w:pPr>
        <w:shd w:val="clear" w:color="auto" w:fill="F4F4F4"/>
        <w:spacing w:line="200" w:lineRule="auto"/>
      </w:pPr>
      <w:r>
        <w:rPr>
          <w:rFonts w:ascii="Consolas" w:eastAsia="Consolas" w:hAnsi="Consolas" w:cs="Consolas"/>
          <w:color w:val="222222"/>
          <w:sz w:val="16"/>
          <w:szCs w:val="16"/>
        </w:rPr>
        <w:t>cif    &lt;- function(h, H, t)  (h / H) * (1 - exp(-H * t))</w:t>
      </w:r>
    </w:p>
    <w:p w14:paraId="53615EF9" w14:textId="77777777" w:rsidR="008606E6" w:rsidRDefault="008606E6">
      <w:pPr>
        <w:shd w:val="clear" w:color="auto" w:fill="F4F4F4"/>
        <w:spacing w:line="200" w:lineRule="auto"/>
      </w:pPr>
      <w:r>
        <w:rPr>
          <w:rFonts w:ascii="Consolas" w:eastAsia="Consolas" w:hAnsi="Consolas" w:cs="Consolas"/>
          <w:color w:val="222222"/>
          <w:sz w:val="16"/>
          <w:szCs w:val="16"/>
        </w:rPr>
        <w:t>rmtl   &lt;- function(h, H, tau) (h / H) * (tau - (1 - exp(-H * tau)) / H)</w:t>
      </w:r>
    </w:p>
    <w:p w14:paraId="59855085" w14:textId="77777777" w:rsidR="008606E6" w:rsidRDefault="008606E6">
      <w:pPr>
        <w:shd w:val="clear" w:color="auto" w:fill="F4F4F4"/>
        <w:spacing w:line="200" w:lineRule="auto"/>
      </w:pPr>
      <w:r>
        <w:rPr>
          <w:rFonts w:ascii="Consolas" w:eastAsia="Consolas" w:hAnsi="Consolas" w:cs="Consolas"/>
          <w:color w:val="222222"/>
          <w:sz w:val="16"/>
          <w:szCs w:val="16"/>
        </w:rPr>
        <w:t>lndraw &lt;- function(v, N) { s &lt;- (log(v[3]) - log(v[2])) / (2*1.959964); exp(rnorm(N, log(v[1]), s)) }</w:t>
      </w:r>
    </w:p>
    <w:p w14:paraId="6A6EE4E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B4FF238" w14:textId="77777777" w:rsidR="008606E6" w:rsidRDefault="008606E6">
      <w:pPr>
        <w:shd w:val="clear" w:color="auto" w:fill="F4F4F4"/>
        <w:spacing w:line="200" w:lineRule="auto"/>
      </w:pPr>
      <w:r>
        <w:rPr>
          <w:rFonts w:ascii="Consolas" w:eastAsia="Consolas" w:hAnsi="Consolas" w:cs="Consolas"/>
          <w:color w:val="222222"/>
          <w:sz w:val="16"/>
          <w:szCs w:val="16"/>
        </w:rPr>
        <w:t>psa &lt;- function(s, N = 20000, tt = 10) {</w:t>
      </w:r>
    </w:p>
    <w:p w14:paraId="050C1DB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bd &lt;- function(mn, ne) rbeta(N, mn*ne, (1-mn)*ne)</w:t>
      </w:r>
    </w:p>
    <w:p w14:paraId="3CDBF6D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&lt;- cbind(bd(s$ibtr,s$neff), bd(s$dr,s$neff), bd(s$cbc,s$neff), bd(s$nbcd,s$neff))</w:t>
      </w:r>
    </w:p>
    <w:p w14:paraId="5D99E41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 &lt;- cbind(lndraw(HRet$ibtr,N), lndraw(HRet$dr,N), lndraw(HRet$cbc,N))</w:t>
      </w:r>
    </w:p>
    <w:p w14:paraId="73CFE02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&lt;- pmin(pmax(rowSums(p), 1e-6), .999); H &lt;- -log(1-P)/10; h &lt;- p*H/P</w:t>
      </w:r>
    </w:p>
    <w:p w14:paraId="08D63E6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hno &lt;- h; hno[,1:3] &lt;- h[,1:3] / hr; Hno &lt;- rowSums(hno)</w:t>
      </w:r>
    </w:p>
    <w:p w14:paraId="1E2515B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res &lt;- t(sapply(1:3, function(k){</w:t>
      </w:r>
    </w:p>
    <w:p w14:paraId="0FBDEF1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 &lt;- (cif(hno[,k],Hno,tt) - cif(h[,k],H,tt)) * 100</w:t>
      </w:r>
    </w:p>
    <w:p w14:paraId="0489D2E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c(dCIF = median(d), lo = quantile(d,.025), hi = quantile(d,.975), NNT = 100/median(d)) }))</w:t>
      </w:r>
    </w:p>
    <w:p w14:paraId="366D567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rownames(res) &lt;- c("IBTR","DR","CBC"); round(res, 2)</w:t>
      </w:r>
    </w:p>
    <w:p w14:paraId="1B9BE070"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45FDF929" w14:textId="77777777" w:rsidR="008606E6" w:rsidRDefault="008606E6">
      <w:pPr>
        <w:shd w:val="clear" w:color="auto" w:fill="F4F4F4"/>
        <w:spacing w:line="200" w:lineRule="auto"/>
      </w:pPr>
      <w:r>
        <w:rPr>
          <w:rFonts w:ascii="Consolas" w:eastAsia="Consolas" w:hAnsi="Consolas" w:cs="Consolas"/>
          <w:color w:val="222222"/>
          <w:sz w:val="16"/>
          <w:szCs w:val="16"/>
        </w:rPr>
        <w:t>cat("\n=== Base PSA: 10-yr absolute ET benefit (dCIF pp, 95% UI, NNT) ===\n")</w:t>
      </w:r>
    </w:p>
    <w:p w14:paraId="3B4C76E2" w14:textId="77777777" w:rsidR="008606E6" w:rsidRDefault="008606E6">
      <w:pPr>
        <w:shd w:val="clear" w:color="auto" w:fill="F4F4F4"/>
        <w:spacing w:line="200" w:lineRule="auto"/>
      </w:pPr>
      <w:r>
        <w:rPr>
          <w:rFonts w:ascii="Consolas" w:eastAsia="Consolas" w:hAnsi="Consolas" w:cs="Consolas"/>
          <w:color w:val="222222"/>
          <w:sz w:val="16"/>
          <w:szCs w:val="16"/>
        </w:rPr>
        <w:t>for (nm in names(strata)) { cat("\n", nm, "\n"); print(psa(strata[[nm]])) }</w:t>
      </w:r>
    </w:p>
    <w:p w14:paraId="7F797F8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31E96E3" w14:textId="77777777" w:rsidR="008606E6" w:rsidRDefault="008606E6">
      <w:pPr>
        <w:shd w:val="clear" w:color="auto" w:fill="F4F4F4"/>
        <w:spacing w:line="200" w:lineRule="auto"/>
      </w:pPr>
      <w:r>
        <w:rPr>
          <w:rFonts w:ascii="Consolas" w:eastAsia="Consolas" w:hAnsi="Consolas" w:cs="Consolas"/>
          <w:color w:val="222222"/>
          <w:sz w:val="16"/>
          <w:szCs w:val="16"/>
        </w:rPr>
        <w:t>## neff sensitivity (0.5x / 1x / 2x) on the general-stratum dIBTR</w:t>
      </w:r>
    </w:p>
    <w:p w14:paraId="778F86DC" w14:textId="77777777" w:rsidR="008606E6" w:rsidRDefault="008606E6">
      <w:pPr>
        <w:shd w:val="clear" w:color="auto" w:fill="F4F4F4"/>
        <w:spacing w:line="200" w:lineRule="auto"/>
      </w:pPr>
      <w:r>
        <w:rPr>
          <w:rFonts w:ascii="Consolas" w:eastAsia="Consolas" w:hAnsi="Consolas" w:cs="Consolas"/>
          <w:color w:val="222222"/>
          <w:sz w:val="16"/>
          <w:szCs w:val="16"/>
        </w:rPr>
        <w:t>neff_dIBTR &lt;- function(mult) sapply(strata, function(s){ s$neff &lt;- s$neff*mult; psa(s)["IBTR","dCIF"] })</w:t>
      </w:r>
    </w:p>
    <w:p w14:paraId="5835A4A0" w14:textId="77777777" w:rsidR="008606E6" w:rsidRDefault="008606E6">
      <w:pPr>
        <w:shd w:val="clear" w:color="auto" w:fill="F4F4F4"/>
        <w:spacing w:line="200" w:lineRule="auto"/>
      </w:pPr>
      <w:r>
        <w:rPr>
          <w:rFonts w:ascii="Consolas" w:eastAsia="Consolas" w:hAnsi="Consolas" w:cs="Consolas"/>
          <w:color w:val="222222"/>
          <w:sz w:val="16"/>
          <w:szCs w:val="16"/>
        </w:rPr>
        <w:t>cat("\n=== neff sensitivity: 10-yr dIBTR (pp) ===\n")</w:t>
      </w:r>
    </w:p>
    <w:p w14:paraId="1CF96DF6" w14:textId="77777777" w:rsidR="008606E6" w:rsidRDefault="008606E6">
      <w:pPr>
        <w:shd w:val="clear" w:color="auto" w:fill="F4F4F4"/>
        <w:spacing w:line="200" w:lineRule="auto"/>
      </w:pPr>
      <w:r>
        <w:rPr>
          <w:rFonts w:ascii="Consolas" w:eastAsia="Consolas" w:hAnsi="Consolas" w:cs="Consolas"/>
          <w:color w:val="222222"/>
          <w:sz w:val="16"/>
          <w:szCs w:val="16"/>
        </w:rPr>
        <w:t>print(round(rbind(half = neff_dIBTR(0.5), base = neff_dIBTR(1), double = neff_dIBTR(2)), 2))</w:t>
      </w:r>
    </w:p>
    <w:p w14:paraId="27FC360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1B2A010"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0CB34BA6" w14:textId="77777777" w:rsidR="008606E6" w:rsidRDefault="008606E6">
      <w:pPr>
        <w:shd w:val="clear" w:color="auto" w:fill="F4F4F4"/>
        <w:spacing w:line="200" w:lineRule="auto"/>
      </w:pPr>
      <w:r>
        <w:rPr>
          <w:rFonts w:ascii="Consolas" w:eastAsia="Consolas" w:hAnsi="Consolas" w:cs="Consolas"/>
          <w:color w:val="222222"/>
          <w:sz w:val="16"/>
          <w:szCs w:val="16"/>
        </w:rPr>
        <w:t>## (7) PROPAGATE the NMA local-control effect into the competing-risks model.</w:t>
      </w:r>
    </w:p>
    <w:p w14:paraId="5569DDDE"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FULL ET-vs-no-ET counterfactual: IBTR uses the NMA posterior; distant and</w:t>
      </w:r>
    </w:p>
    <w:p w14:paraId="59718130" w14:textId="77777777" w:rsidR="008606E6" w:rsidRDefault="008606E6">
      <w:pPr>
        <w:shd w:val="clear" w:color="auto" w:fill="F4F4F4"/>
        <w:spacing w:line="200" w:lineRule="auto"/>
      </w:pPr>
      <w:r>
        <w:rPr>
          <w:rFonts w:ascii="Consolas" w:eastAsia="Consolas" w:hAnsi="Consolas" w:cs="Consolas"/>
          <w:color w:val="222222"/>
          <w:sz w:val="16"/>
          <w:szCs w:val="16"/>
        </w:rPr>
        <w:t>##     contralateral retain EBCTCG uncertainty (all three hazards modified).</w:t>
      </w:r>
    </w:p>
    <w:p w14:paraId="7275EBB8" w14:textId="77777777" w:rsidR="008606E6" w:rsidRDefault="008606E6">
      <w:pPr>
        <w:shd w:val="clear" w:color="auto" w:fill="F4F4F4"/>
        <w:spacing w:line="200" w:lineRule="auto"/>
      </w:pPr>
      <w:r>
        <w:rPr>
          <w:rFonts w:ascii="Consolas" w:eastAsia="Consolas" w:hAnsi="Consolas" w:cs="Consolas"/>
          <w:color w:val="222222"/>
          <w:sz w:val="16"/>
          <w:szCs w:val="16"/>
        </w:rPr>
        <w:t>##     Draws come from the Stan posterior if available; otherwise a GLMM normal</w:t>
      </w:r>
    </w:p>
    <w:p w14:paraId="30E0F784" w14:textId="77777777" w:rsidR="008606E6" w:rsidRDefault="008606E6">
      <w:pPr>
        <w:shd w:val="clear" w:color="auto" w:fill="F4F4F4"/>
        <w:spacing w:line="200" w:lineRule="auto"/>
      </w:pPr>
      <w:r>
        <w:rPr>
          <w:rFonts w:ascii="Consolas" w:eastAsia="Consolas" w:hAnsi="Consolas" w:cs="Consolas"/>
          <w:color w:val="222222"/>
          <w:sz w:val="16"/>
          <w:szCs w:val="16"/>
        </w:rPr>
        <w:t>##     approximation (NOT a Bayesian posterior) — labelled as such.</w:t>
      </w:r>
    </w:p>
    <w:p w14:paraId="41845E97"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0E2DA651" w14:textId="77777777" w:rsidR="008606E6" w:rsidRDefault="008606E6">
      <w:pPr>
        <w:shd w:val="clear" w:color="auto" w:fill="F4F4F4"/>
        <w:spacing w:line="200" w:lineRule="auto"/>
      </w:pPr>
      <w:r>
        <w:rPr>
          <w:rFonts w:ascii="Consolas" w:eastAsia="Consolas" w:hAnsi="Consolas" w:cs="Consolas"/>
          <w:color w:val="222222"/>
          <w:sz w:val="16"/>
          <w:szCs w:val="16"/>
        </w:rPr>
        <w:t>if (exists("fit_stan")) {</w:t>
      </w:r>
    </w:p>
    <w:p w14:paraId="085234A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hr_ibtr_draws &lt;- as.vector(rstan::extract(fit_stan)$HR_ET); src &lt;- "Stan posterior"</w:t>
      </w:r>
    </w:p>
    <w:p w14:paraId="54BA286E" w14:textId="77777777" w:rsidR="008606E6" w:rsidRDefault="008606E6">
      <w:pPr>
        <w:shd w:val="clear" w:color="auto" w:fill="F4F4F4"/>
        <w:spacing w:line="200" w:lineRule="auto"/>
      </w:pPr>
      <w:r>
        <w:rPr>
          <w:rFonts w:ascii="Consolas" w:eastAsia="Consolas" w:hAnsi="Consolas" w:cs="Consolas"/>
          <w:color w:val="222222"/>
          <w:sz w:val="16"/>
          <w:szCs w:val="16"/>
        </w:rPr>
        <w:t>} else {</w:t>
      </w:r>
    </w:p>
    <w:p w14:paraId="04ADEE4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se_ET &lt;- sqrt(vcov(m1)["ET","ET"])</w:t>
      </w:r>
    </w:p>
    <w:p w14:paraId="1F9B36B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hr_ibtr_draws &lt;- exp(rnorm(20000, fixef(m1)[["ET"]], se_ET)); src &lt;- "GLMM normal approximation"</w:t>
      </w:r>
    </w:p>
    <w:p w14:paraId="208E0BC7"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0466A537" w14:textId="77777777" w:rsidR="008606E6" w:rsidRDefault="008606E6">
      <w:pPr>
        <w:shd w:val="clear" w:color="auto" w:fill="F4F4F4"/>
        <w:spacing w:line="200" w:lineRule="auto"/>
      </w:pPr>
      <w:r>
        <w:rPr>
          <w:rFonts w:ascii="Consolas" w:eastAsia="Consolas" w:hAnsi="Consolas" w:cs="Consolas"/>
          <w:color w:val="222222"/>
          <w:sz w:val="16"/>
          <w:szCs w:val="16"/>
        </w:rPr>
        <w:t>psa_post &lt;- function(s, hr_ibtr_draws, tt = 10) {</w:t>
      </w:r>
    </w:p>
    <w:p w14:paraId="70DCF33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 &lt;- length(hr_ibtr_draws)</w:t>
      </w:r>
    </w:p>
    <w:p w14:paraId="676C573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bd &lt;- function(mn, ne) rbeta(N, mn*ne, (1-mn)*ne)</w:t>
      </w:r>
    </w:p>
    <w:p w14:paraId="425A636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&lt;- cbind(bd(s$ibtr,s$neff), bd(s$dr,s$neff), bd(s$cbc,s$neff), bd(s$nbcd,s$neff))</w:t>
      </w:r>
    </w:p>
    <w:p w14:paraId="20A3FD0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hr_dr &lt;- lndraw(HRet$dr, N); hr_cbc &lt;- lndraw(HRet$cbc, N)</w:t>
      </w:r>
    </w:p>
    <w:p w14:paraId="4E2F89A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&lt;- pmin(pmax(rowSums(p), 1e-6), .999); H &lt;- -log(1-P)/10; h &lt;- p*H/P</w:t>
      </w:r>
    </w:p>
    <w:p w14:paraId="10C0B2C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hno &lt;- h</w:t>
      </w:r>
    </w:p>
    <w:p w14:paraId="4B97070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hno[,1] &lt;- h[,1] / pmin(pmax(hr_ibtr_draws, 0.05), 1.5)   # IBTR: NMA effect</w:t>
      </w:r>
    </w:p>
    <w:p w14:paraId="7BF4B09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hno[,2] &lt;- h[,2] / hr_dr                                  # distant: EBCTCG</w:t>
      </w:r>
    </w:p>
    <w:p w14:paraId="75277B0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hno[,3] &lt;- h[,3] / hr_cbc                                 # contralateral: EBCTCG</w:t>
      </w:r>
    </w:p>
    <w:p w14:paraId="06A7A43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Hno &lt;- rowSums(hno)</w:t>
      </w:r>
    </w:p>
    <w:p w14:paraId="6853C8B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 &lt;- (cif(hno[,1],Hno,tt) - cif(h[,1],H,tt)) * 100</w:t>
      </w:r>
    </w:p>
    <w:p w14:paraId="7148F70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c(dIBTR = median(d), lo = quantile(d,.025), hi = quantile(d,.975), NNT = 100/median(d))</w:t>
      </w:r>
    </w:p>
    <w:p w14:paraId="173A288E"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2D32950C" w14:textId="77777777" w:rsidR="008606E6" w:rsidRDefault="008606E6">
      <w:pPr>
        <w:shd w:val="clear" w:color="auto" w:fill="F4F4F4"/>
        <w:spacing w:line="200" w:lineRule="auto"/>
      </w:pPr>
      <w:r>
        <w:rPr>
          <w:rFonts w:ascii="Consolas" w:eastAsia="Consolas" w:hAnsi="Consolas" w:cs="Consolas"/>
          <w:color w:val="222222"/>
          <w:sz w:val="16"/>
          <w:szCs w:val="16"/>
        </w:rPr>
        <w:t>cat(sprintf("\n=== dIBTR by stratum (NMA local effect via %s; pp, 95%% interval) ===\n", src))</w:t>
      </w:r>
    </w:p>
    <w:p w14:paraId="088CAF73" w14:textId="77777777" w:rsidR="008606E6" w:rsidRDefault="008606E6">
      <w:pPr>
        <w:shd w:val="clear" w:color="auto" w:fill="F4F4F4"/>
        <w:spacing w:line="200" w:lineRule="auto"/>
      </w:pPr>
      <w:r>
        <w:rPr>
          <w:rFonts w:ascii="Consolas" w:eastAsia="Consolas" w:hAnsi="Consolas" w:cs="Consolas"/>
          <w:color w:val="222222"/>
          <w:sz w:val="16"/>
          <w:szCs w:val="16"/>
        </w:rPr>
        <w:t>print(round(t(sapply(strata, psa_post, hr_ibtr_draws = hr_ibtr_draws)), 2))</w:t>
      </w:r>
    </w:p>
    <w:p w14:paraId="18338A3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C497B94"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7A16A751" w14:textId="77777777" w:rsidR="008606E6" w:rsidRDefault="008606E6">
      <w:pPr>
        <w:shd w:val="clear" w:color="auto" w:fill="F4F4F4"/>
        <w:spacing w:line="200" w:lineRule="auto"/>
      </w:pPr>
      <w:r>
        <w:rPr>
          <w:rFonts w:ascii="Consolas" w:eastAsia="Consolas" w:hAnsi="Consolas" w:cs="Consolas"/>
          <w:color w:val="222222"/>
          <w:sz w:val="16"/>
          <w:szCs w:val="16"/>
        </w:rPr>
        <w:t>## (8) RMTL with uncertainty intervals</w:t>
      </w:r>
    </w:p>
    <w:p w14:paraId="521DC45D" w14:textId="77777777" w:rsidR="008606E6" w:rsidRDefault="008606E6">
      <w:pPr>
        <w:shd w:val="clear" w:color="auto" w:fill="F4F4F4"/>
        <w:spacing w:line="200" w:lineRule="auto"/>
      </w:pPr>
      <w:r>
        <w:rPr>
          <w:rFonts w:ascii="Consolas" w:eastAsia="Consolas" w:hAnsi="Consolas" w:cs="Consolas"/>
          <w:color w:val="222222"/>
          <w:sz w:val="16"/>
          <w:szCs w:val="16"/>
        </w:rPr>
        <w:t>##     = restricted mean time LOST to the event that is AVOIDED by ET (months/10y)</w:t>
      </w:r>
    </w:p>
    <w:p w14:paraId="5B02FA07"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1C3EBB02" w14:textId="77777777" w:rsidR="008606E6" w:rsidRDefault="008606E6">
      <w:pPr>
        <w:shd w:val="clear" w:color="auto" w:fill="F4F4F4"/>
        <w:spacing w:line="200" w:lineRule="auto"/>
      </w:pPr>
      <w:r>
        <w:rPr>
          <w:rFonts w:ascii="Consolas" w:eastAsia="Consolas" w:hAnsi="Consolas" w:cs="Consolas"/>
          <w:color w:val="222222"/>
          <w:sz w:val="16"/>
          <w:szCs w:val="16"/>
        </w:rPr>
        <w:t>psa_rmtl &lt;- function(s, N = 20000, tt = 10) {</w:t>
      </w:r>
    </w:p>
    <w:p w14:paraId="2D98F4C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bd &lt;- function(mn, ne) rbeta(N, mn*ne, (1-mn)*ne)</w:t>
      </w:r>
    </w:p>
    <w:p w14:paraId="5FF225F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&lt;- cbind(bd(s$ibtr,s$neff), bd(s$dr,s$neff), bd(s$cbc,s$neff), bd(s$nbcd,s$neff))</w:t>
      </w:r>
    </w:p>
    <w:p w14:paraId="67A85C9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 &lt;- cbind(lndraw(HRet$ibtr,N), lndraw(HRet$dr,N), lndraw(HRet$cbc,N))</w:t>
      </w:r>
    </w:p>
    <w:p w14:paraId="40F5B69F"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P  &lt;- pmin(pmax(rowSums(p),1e-6),.999); H &lt;- -log(1-P)/10; h &lt;- p*H/P</w:t>
      </w:r>
    </w:p>
    <w:p w14:paraId="2D6BC57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hno &lt;- h; hno[,1:3] &lt;- h[,1:3]/hr; Hno &lt;- rowSums(hno)</w:t>
      </w:r>
    </w:p>
    <w:p w14:paraId="1A82EF3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out &lt;- sapply(1:2, function(k){</w:t>
      </w:r>
    </w:p>
    <w:p w14:paraId="2C202FC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x &lt;- (rmtl(hno[,k],Hno,tt) - rmtl(h[,k],H,tt)) * 12</w:t>
      </w:r>
    </w:p>
    <w:p w14:paraId="69D4D4F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c(median = median(x), lo = quantile(x,.025), hi = quantile(x,.975)) })</w:t>
      </w:r>
    </w:p>
    <w:p w14:paraId="24FB812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colnames(out) &lt;- c("IBTR","Distant"); round(out, 2)</w:t>
      </w:r>
    </w:p>
    <w:p w14:paraId="5F971C3F"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43237D9F" w14:textId="77777777" w:rsidR="008606E6" w:rsidRDefault="008606E6">
      <w:pPr>
        <w:shd w:val="clear" w:color="auto" w:fill="F4F4F4"/>
        <w:spacing w:line="200" w:lineRule="auto"/>
      </w:pPr>
      <w:r>
        <w:rPr>
          <w:rFonts w:ascii="Consolas" w:eastAsia="Consolas" w:hAnsi="Consolas" w:cs="Consolas"/>
          <w:color w:val="222222"/>
          <w:sz w:val="16"/>
          <w:szCs w:val="16"/>
        </w:rPr>
        <w:t>cat("\n=== RMTL lost-to-event avoided by ET (months/10y, 95% interval) ===\n")</w:t>
      </w:r>
    </w:p>
    <w:p w14:paraId="43970358" w14:textId="77777777" w:rsidR="008606E6" w:rsidRDefault="008606E6">
      <w:pPr>
        <w:shd w:val="clear" w:color="auto" w:fill="F4F4F4"/>
        <w:spacing w:line="200" w:lineRule="auto"/>
      </w:pPr>
      <w:r>
        <w:rPr>
          <w:rFonts w:ascii="Consolas" w:eastAsia="Consolas" w:hAnsi="Consolas" w:cs="Consolas"/>
          <w:color w:val="222222"/>
          <w:sz w:val="16"/>
          <w:szCs w:val="16"/>
        </w:rPr>
        <w:t>for (nm in names(strata)) { cat("\n", nm, "\n"); print(psa_rmtl(strata[[nm]])) }</w:t>
      </w:r>
    </w:p>
    <w:p w14:paraId="136824D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D5AAFE4"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3B1A787F" w14:textId="77777777" w:rsidR="008606E6" w:rsidRDefault="008606E6">
      <w:pPr>
        <w:shd w:val="clear" w:color="auto" w:fill="F4F4F4"/>
        <w:spacing w:line="200" w:lineRule="auto"/>
      </w:pPr>
      <w:r>
        <w:rPr>
          <w:rFonts w:ascii="Consolas" w:eastAsia="Consolas" w:hAnsi="Consolas" w:cs="Consolas"/>
          <w:color w:val="222222"/>
          <w:sz w:val="16"/>
          <w:szCs w:val="16"/>
        </w:rPr>
        <w:t>## (9) FIGURES + EXPORT of the locked run</w:t>
      </w:r>
    </w:p>
    <w:p w14:paraId="018D8299"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2CD7CE9F" w14:textId="77777777" w:rsidR="008606E6" w:rsidRDefault="008606E6">
      <w:pPr>
        <w:shd w:val="clear" w:color="auto" w:fill="F4F4F4"/>
        <w:spacing w:line="200" w:lineRule="auto"/>
      </w:pPr>
      <w:r>
        <w:rPr>
          <w:rFonts w:ascii="Consolas" w:eastAsia="Consolas" w:hAnsi="Consolas" w:cs="Consolas"/>
          <w:color w:val="222222"/>
          <w:sz w:val="16"/>
          <w:szCs w:val="16"/>
        </w:rPr>
        <w:t>plot_network &lt;- function() {                       # node 'Radiotherapy' (not 'RT/PBI')</w:t>
      </w:r>
    </w:p>
    <w:p w14:paraId="6E1E759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pos &lt;- list(bcs=c(1,3), rt=c(3,3), et=c(1,1), rtet=c(3,1))</w:t>
      </w:r>
    </w:p>
    <w:p w14:paraId="2192004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plot(NA, xlim=c(0.2,3.8), ylim=c(0.2,3.8), axes=FALSE, xlab="", ylab="",</w:t>
      </w:r>
    </w:p>
    <w:p w14:paraId="7922757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main="Treatment network for local control (IBTR)")</w:t>
      </w:r>
    </w:p>
    <w:p w14:paraId="3A0255B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seg &lt;- function(a,b,lab,lwd){ A&lt;-pos[[a]]; B&lt;-pos[[b]]</w:t>
      </w:r>
    </w:p>
    <w:p w14:paraId="069F198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segments(A[1],A[2],B[1],B[2], lwd=lwd, col="grey40")</w:t>
      </w:r>
    </w:p>
    <w:p w14:paraId="20A35E4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text((A[1]+B[1])/2,(A[2]+B[2])/2, lab, cex=0.75) }</w:t>
      </w:r>
    </w:p>
    <w:p w14:paraId="3663DA6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seg("bcs","rt","B-06",2); seg("rt","rtet","B-21",2)</w:t>
      </w:r>
    </w:p>
    <w:p w14:paraId="2FBD6AE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seg("et","rtet","B-21 / PRIME II / CALGB",3.4); seg("rt","et","B-21 (direct RT vs ET)",2)</w:t>
      </w:r>
    </w:p>
    <w:p w14:paraId="10BA9AC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(k in names(pos)) symbols(pos[[k]][1],pos[[k]][2], circles=0.40, inches=FALSE,</w:t>
      </w:r>
    </w:p>
    <w:p w14:paraId="61CF7D2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add=TRUE, bg="#EAF1FB", fg="#1F4E79")</w:t>
      </w:r>
    </w:p>
    <w:p w14:paraId="700062D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text(1,3,"BCS alone",cex=0.8,font=2); text(3,3,"Radiotherapy",cex=0.8,font=2)</w:t>
      </w:r>
    </w:p>
    <w:p w14:paraId="59DC6B4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text(1,1,"Endocrine only",cex=0.8,font=2); text(3,1,"RT + ET",cex=0.8,font=2)</w:t>
      </w:r>
    </w:p>
    <w:p w14:paraId="780C843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mtext("Single-arm contributors (no edge): LUMINA, IDEA (ET alone); Florence (RT+ET)",</w:t>
      </w:r>
    </w:p>
    <w:p w14:paraId="1338403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side=1, cex=0.7)</w:t>
      </w:r>
    </w:p>
    <w:p w14:paraId="7005487D"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15BAC592" w14:textId="77777777" w:rsidR="008606E6" w:rsidRDefault="008606E6">
      <w:pPr>
        <w:shd w:val="clear" w:color="auto" w:fill="F4F4F4"/>
        <w:spacing w:line="200" w:lineRule="auto"/>
      </w:pPr>
      <w:r>
        <w:rPr>
          <w:rFonts w:ascii="Consolas" w:eastAsia="Consolas" w:hAnsi="Consolas" w:cs="Consolas"/>
          <w:color w:val="222222"/>
          <w:sz w:val="16"/>
          <w:szCs w:val="16"/>
        </w:rPr>
        <w:t>plot_network()</w:t>
      </w:r>
    </w:p>
    <w:p w14:paraId="393A23B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6790DBC" w14:textId="77777777" w:rsidR="008606E6" w:rsidRDefault="008606E6">
      <w:pPr>
        <w:shd w:val="clear" w:color="auto" w:fill="F4F4F4"/>
        <w:spacing w:line="200" w:lineRule="auto"/>
      </w:pPr>
      <w:r>
        <w:rPr>
          <w:rFonts w:ascii="Consolas" w:eastAsia="Consolas" w:hAnsi="Consolas" w:cs="Consolas"/>
          <w:color w:val="222222"/>
          <w:sz w:val="16"/>
          <w:szCs w:val="16"/>
        </w:rPr>
        <w:t>if (exists("fit_stan")) {</w:t>
      </w:r>
    </w:p>
    <w:p w14:paraId="6D10882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saveRDS(fit_stan, "locked_nma_fit_20260628.rds")</w:t>
      </w:r>
    </w:p>
    <w:p w14:paraId="2E43925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write.csv(as.data.frame(summary(fit_stan)$summary), "locked_nma_posterior_summary.csv")</w:t>
      </w:r>
    </w:p>
    <w:p w14:paraId="7150DA9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cat("\nSaved: locked_nma_fit_20260628.rds, locked_nma_posterior_summary.csv\n")</w:t>
      </w:r>
    </w:p>
    <w:p w14:paraId="45DF5A74"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249DEE95"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w:t>
      </w:r>
    </w:p>
    <w:p w14:paraId="59D686D2"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15FF0514" w14:textId="77777777" w:rsidR="008606E6" w:rsidRDefault="008606E6">
      <w:pPr>
        <w:shd w:val="clear" w:color="auto" w:fill="F4F4F4"/>
        <w:spacing w:line="200" w:lineRule="auto"/>
      </w:pPr>
      <w:r>
        <w:rPr>
          <w:rFonts w:ascii="Consolas" w:eastAsia="Consolas" w:hAnsi="Consolas" w:cs="Consolas"/>
          <w:color w:val="222222"/>
          <w:sz w:val="16"/>
          <w:szCs w:val="16"/>
        </w:rPr>
        <w:t>## NOT RUN — a study-level random ET slope (random-effects-on-treatment NMA) is</w:t>
      </w:r>
    </w:p>
    <w:p w14:paraId="73727B1F" w14:textId="77777777" w:rsidR="008606E6" w:rsidRDefault="008606E6">
      <w:pPr>
        <w:shd w:val="clear" w:color="auto" w:fill="F4F4F4"/>
        <w:spacing w:line="200" w:lineRule="auto"/>
      </w:pPr>
      <w:r>
        <w:rPr>
          <w:rFonts w:ascii="Consolas" w:eastAsia="Consolas" w:hAnsi="Consolas" w:cs="Consolas"/>
          <w:color w:val="222222"/>
          <w:sz w:val="16"/>
          <w:szCs w:val="16"/>
        </w:rPr>
        <w:t>## NOT identifiable here: only B-21 varies ET within a study, and a per-study ET</w:t>
      </w:r>
    </w:p>
    <w:p w14:paraId="09EA5092" w14:textId="77777777" w:rsidR="008606E6" w:rsidRDefault="008606E6">
      <w:pPr>
        <w:shd w:val="clear" w:color="auto" w:fill="F4F4F4"/>
        <w:spacing w:line="200" w:lineRule="auto"/>
      </w:pPr>
      <w:r>
        <w:rPr>
          <w:rFonts w:ascii="Consolas" w:eastAsia="Consolas" w:hAnsi="Consolas" w:cs="Consolas"/>
          <w:color w:val="222222"/>
          <w:sz w:val="16"/>
          <w:szCs w:val="16"/>
        </w:rPr>
        <w:t>## deviation would be confounded with the study intercept in single-arm trials.</w:t>
      </w:r>
    </w:p>
    <w:p w14:paraId="7D21B1B3" w14:textId="77777777" w:rsidR="008606E6" w:rsidRDefault="008606E6">
      <w:pPr>
        <w:shd w:val="clear" w:color="auto" w:fill="F4F4F4"/>
        <w:spacing w:line="200" w:lineRule="auto"/>
      </w:pPr>
      <w:r>
        <w:rPr>
          <w:rFonts w:ascii="Consolas" w:eastAsia="Consolas" w:hAnsi="Consolas" w:cs="Consolas"/>
          <w:color w:val="222222"/>
          <w:sz w:val="16"/>
          <w:szCs w:val="16"/>
        </w:rPr>
        <w:t>## A random-effects variance for ET should not be reported with this evidence</w:t>
      </w:r>
    </w:p>
    <w:p w14:paraId="10AB16DE" w14:textId="77777777" w:rsidR="008606E6" w:rsidRDefault="008606E6">
      <w:pPr>
        <w:shd w:val="clear" w:color="auto" w:fill="F4F4F4"/>
        <w:spacing w:line="200" w:lineRule="auto"/>
      </w:pPr>
      <w:r>
        <w:rPr>
          <w:rFonts w:ascii="Consolas" w:eastAsia="Consolas" w:hAnsi="Consolas" w:cs="Consolas"/>
          <w:color w:val="222222"/>
          <w:sz w:val="16"/>
          <w:szCs w:val="16"/>
        </w:rPr>
        <w:t>## structure; it is noted only as a conceptual extension for a richer network.</w:t>
      </w:r>
    </w:p>
    <w:p w14:paraId="0E98F96D"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1DA5759C" w14:textId="77777777" w:rsidR="008606E6" w:rsidRDefault="008606E6"/>
    <w:p w14:paraId="6F9D9F2F" w14:textId="77777777" w:rsidR="008606E6" w:rsidRPr="00800444" w:rsidRDefault="008606E6">
      <w:pPr>
        <w:pStyle w:val="Titre1"/>
        <w:rPr>
          <w:color w:val="auto"/>
        </w:rPr>
      </w:pPr>
      <w:r w:rsidRPr="00800444">
        <w:rPr>
          <w:color w:val="auto"/>
        </w:rPr>
        <w:t>Part 2  ·  Python</w:t>
      </w:r>
    </w:p>
    <w:p w14:paraId="0CF0D326" w14:textId="77777777" w:rsidR="008606E6" w:rsidRDefault="008606E6">
      <w:pPr>
        <w:spacing w:after="120"/>
      </w:pPr>
      <w:r>
        <w:rPr>
          <w:rFonts w:ascii="Consolas" w:hAnsi="Consolas"/>
          <w:i/>
          <w:iCs/>
          <w:color w:val="555555"/>
          <w:sz w:val="16"/>
        </w:rPr>
        <w:t>The Python model (P.1) mirrors R.1; P.2–P.4 provide the Bayesian network meta-analysis, a contrast-based sensitivity analysis, and the triangulation/time-varying addenda.</w:t>
      </w:r>
    </w:p>
    <w:p w14:paraId="0DE12310" w14:textId="77777777" w:rsidR="008606E6" w:rsidRPr="00800444" w:rsidRDefault="008606E6">
      <w:pPr>
        <w:pStyle w:val="Titre2"/>
        <w:rPr>
          <w:color w:val="auto"/>
        </w:rPr>
      </w:pPr>
      <w:r w:rsidRPr="00800444">
        <w:rPr>
          <w:color w:val="auto"/>
        </w:rPr>
        <w:t>P.1  Competing-risks model and PSA (Python)</w:t>
      </w:r>
    </w:p>
    <w:p w14:paraId="110AD084" w14:textId="77777777" w:rsidR="008606E6" w:rsidRDefault="008606E6">
      <w:pPr>
        <w:spacing w:after="80"/>
      </w:pPr>
      <w:r>
        <w:rPr>
          <w:rFonts w:ascii="Consolas" w:hAnsi="Consolas"/>
          <w:color w:val="1A1A1A"/>
          <w:sz w:val="16"/>
        </w:rPr>
        <w:t>Python counterpart of R.1. Cause-specific competing-risks model over four competing events (IBTR, distant recurrence, contralateral cancer, non-breast-cancer death), calibrated to published 10-year cumulative incidences; the counterfactual PBI-without-ET condition divides the ET-sensitive hazards by HR(ET). Outputs ΔCIF, NNT and RMTL by stratum at 5 and 10 years with 95% credible intervals from the PSA.</w:t>
      </w:r>
    </w:p>
    <w:p w14:paraId="66EE182A" w14:textId="77777777" w:rsidR="008606E6" w:rsidRDefault="008606E6">
      <w:pPr>
        <w:spacing w:before="60" w:after="40"/>
      </w:pPr>
      <w:r>
        <w:rPr>
          <w:rFonts w:ascii="Consolas" w:eastAsia="Consolas" w:hAnsi="Consolas" w:cs="Consolas"/>
          <w:b/>
          <w:bCs/>
          <w:color w:val="B0413E"/>
          <w:sz w:val="16"/>
          <w:szCs w:val="17"/>
        </w:rPr>
        <w:t>pbi_et_model.py</w:t>
      </w:r>
    </w:p>
    <w:p w14:paraId="5721F6A5"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4D000DA7"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1618A739" w14:textId="77777777" w:rsidR="008606E6" w:rsidRDefault="008606E6">
      <w:pPr>
        <w:shd w:val="clear" w:color="auto" w:fill="F4F4F4"/>
        <w:spacing w:line="200" w:lineRule="auto"/>
      </w:pPr>
      <w:r>
        <w:rPr>
          <w:rFonts w:ascii="Consolas" w:eastAsia="Consolas" w:hAnsi="Consolas" w:cs="Consolas"/>
          <w:color w:val="222222"/>
          <w:sz w:val="16"/>
          <w:szCs w:val="16"/>
        </w:rPr>
        <w:t># Incremental benefit of adjuvant ENDOCRINE THERAPY (ET) added to</w:t>
      </w:r>
    </w:p>
    <w:p w14:paraId="4AD3EA3B" w14:textId="77777777" w:rsidR="008606E6" w:rsidRDefault="008606E6">
      <w:pPr>
        <w:shd w:val="clear" w:color="auto" w:fill="F4F4F4"/>
        <w:spacing w:line="200" w:lineRule="auto"/>
      </w:pPr>
      <w:r>
        <w:rPr>
          <w:rFonts w:ascii="Consolas" w:eastAsia="Consolas" w:hAnsi="Consolas" w:cs="Consolas"/>
          <w:color w:val="222222"/>
          <w:sz w:val="16"/>
          <w:szCs w:val="16"/>
        </w:rPr>
        <w:t># PARTIAL BREAST IRRADIATION (PBI): a cause-specific competing-risks model</w:t>
      </w:r>
    </w:p>
    <w:p w14:paraId="3ECDBFF0" w14:textId="77777777" w:rsidR="008606E6" w:rsidRDefault="008606E6">
      <w:pPr>
        <w:shd w:val="clear" w:color="auto" w:fill="F4F4F4"/>
        <w:spacing w:line="200" w:lineRule="auto"/>
      </w:pPr>
      <w:r>
        <w:rPr>
          <w:rFonts w:ascii="Consolas" w:eastAsia="Consolas" w:hAnsi="Consolas" w:cs="Consolas"/>
          <w:color w:val="222222"/>
          <w:sz w:val="16"/>
          <w:szCs w:val="16"/>
        </w:rPr>
        <w:t># with Monte-Carlo probabilistic sensitivity analysis (PSA).</w:t>
      </w:r>
    </w:p>
    <w:p w14:paraId="7649203E"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6E66E45B" w14:textId="77777777" w:rsidR="008606E6" w:rsidRDefault="008606E6">
      <w:pPr>
        <w:shd w:val="clear" w:color="auto" w:fill="F4F4F4"/>
        <w:spacing w:line="200" w:lineRule="auto"/>
      </w:pPr>
      <w:r>
        <w:rPr>
          <w:rFonts w:ascii="Consolas" w:eastAsia="Consolas" w:hAnsi="Consolas" w:cs="Consolas"/>
          <w:color w:val="222222"/>
          <w:sz w:val="16"/>
          <w:szCs w:val="16"/>
        </w:rPr>
        <w:t># "Right-sized" implementation (per analysis plan v2.0):</w:t>
      </w:r>
    </w:p>
    <w:p w14:paraId="7C535E62" w14:textId="77777777" w:rsidR="008606E6" w:rsidRDefault="008606E6">
      <w:pPr>
        <w:shd w:val="clear" w:color="auto" w:fill="F4F4F4"/>
        <w:spacing w:line="200" w:lineRule="auto"/>
      </w:pPr>
      <w:r>
        <w:rPr>
          <w:rFonts w:ascii="Consolas" w:eastAsia="Consolas" w:hAnsi="Consolas" w:cs="Consolas"/>
          <w:color w:val="222222"/>
          <w:sz w:val="16"/>
          <w:szCs w:val="16"/>
        </w:rPr>
        <w:t>#   - Causes (competing): IBTR (local), distant recurrence (DR),</w:t>
      </w:r>
    </w:p>
    <w:p w14:paraId="2558C206" w14:textId="77777777" w:rsidR="008606E6" w:rsidRDefault="008606E6">
      <w:pPr>
        <w:shd w:val="clear" w:color="auto" w:fill="F4F4F4"/>
        <w:spacing w:line="200" w:lineRule="auto"/>
      </w:pPr>
      <w:r>
        <w:rPr>
          <w:rFonts w:ascii="Consolas" w:eastAsia="Consolas" w:hAnsi="Consolas" w:cs="Consolas"/>
          <w:color w:val="222222"/>
          <w:sz w:val="16"/>
          <w:szCs w:val="16"/>
        </w:rPr>
        <w:t>#     contralateral breast cancer (CBC), non-breast-cancer death (NBCD).</w:t>
      </w:r>
    </w:p>
    <w:p w14:paraId="591833B9" w14:textId="77777777" w:rsidR="008606E6" w:rsidRDefault="008606E6">
      <w:pPr>
        <w:shd w:val="clear" w:color="auto" w:fill="F4F4F4"/>
        <w:spacing w:line="200" w:lineRule="auto"/>
      </w:pPr>
      <w:r>
        <w:rPr>
          <w:rFonts w:ascii="Consolas" w:eastAsia="Consolas" w:hAnsi="Consolas" w:cs="Consolas"/>
          <w:color w:val="222222"/>
          <w:sz w:val="16"/>
          <w:szCs w:val="16"/>
        </w:rPr>
        <w:t>#   - Baseline = realised PBI+ET population (calibrated to published 10-yr CIFs).</w:t>
      </w:r>
    </w:p>
    <w:p w14:paraId="10852E5B" w14:textId="77777777" w:rsidR="008606E6" w:rsidRDefault="008606E6">
      <w:pPr>
        <w:shd w:val="clear" w:color="auto" w:fill="F4F4F4"/>
        <w:spacing w:line="200" w:lineRule="auto"/>
      </w:pPr>
      <w:r>
        <w:rPr>
          <w:rFonts w:ascii="Consolas" w:eastAsia="Consolas" w:hAnsi="Consolas" w:cs="Consolas"/>
          <w:color w:val="222222"/>
          <w:sz w:val="16"/>
          <w:szCs w:val="16"/>
        </w:rPr>
        <w:t>#   - Counterfactual "PBI without ET" = baseline ET-sensitive hazards / HR_ET.</w:t>
      </w:r>
    </w:p>
    <w:p w14:paraId="60500CFB" w14:textId="77777777" w:rsidR="008606E6" w:rsidRDefault="008606E6">
      <w:pPr>
        <w:shd w:val="clear" w:color="auto" w:fill="F4F4F4"/>
        <w:spacing w:line="200" w:lineRule="auto"/>
      </w:pPr>
      <w:r>
        <w:rPr>
          <w:rFonts w:ascii="Consolas" w:eastAsia="Consolas" w:hAnsi="Consolas" w:cs="Consolas"/>
          <w:color w:val="222222"/>
          <w:sz w:val="16"/>
          <w:szCs w:val="16"/>
        </w:rPr>
        <w:t>#   - Outputs: absolute risk differences (ARD/ΔCIF), NNT, and RMTL, by stratum,</w:t>
      </w:r>
    </w:p>
    <w:p w14:paraId="7A0EF4AA" w14:textId="77777777" w:rsidR="008606E6" w:rsidRDefault="008606E6">
      <w:pPr>
        <w:shd w:val="clear" w:color="auto" w:fill="F4F4F4"/>
        <w:spacing w:line="200" w:lineRule="auto"/>
      </w:pPr>
      <w:r>
        <w:rPr>
          <w:rFonts w:ascii="Consolas" w:eastAsia="Consolas" w:hAnsi="Consolas" w:cs="Consolas"/>
          <w:color w:val="222222"/>
          <w:sz w:val="16"/>
          <w:szCs w:val="16"/>
        </w:rPr>
        <w:t>#     at 5 and 10 years, with 95% credible intervals from PSA.</w:t>
      </w:r>
    </w:p>
    <w:p w14:paraId="2ACD04C9"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163D6392" w14:textId="77777777" w:rsidR="008606E6" w:rsidRDefault="008606E6">
      <w:pPr>
        <w:shd w:val="clear" w:color="auto" w:fill="F4F4F4"/>
        <w:spacing w:line="200" w:lineRule="auto"/>
      </w:pPr>
      <w:r>
        <w:rPr>
          <w:rFonts w:ascii="Consolas" w:eastAsia="Consolas" w:hAnsi="Consolas" w:cs="Consolas"/>
          <w:color w:val="222222"/>
          <w:sz w:val="16"/>
          <w:szCs w:val="16"/>
        </w:rPr>
        <w:t># IMPORTANT — PROVENANCE &amp; STATUS:</w:t>
      </w:r>
    </w:p>
    <w:p w14:paraId="4C2195A1" w14:textId="77777777" w:rsidR="008606E6" w:rsidRDefault="008606E6">
      <w:pPr>
        <w:shd w:val="clear" w:color="auto" w:fill="F4F4F4"/>
        <w:spacing w:line="200" w:lineRule="auto"/>
      </w:pPr>
      <w:r>
        <w:rPr>
          <w:rFonts w:ascii="Consolas" w:eastAsia="Consolas" w:hAnsi="Consolas" w:cs="Consolas"/>
          <w:color w:val="222222"/>
          <w:sz w:val="16"/>
          <w:szCs w:val="16"/>
        </w:rPr>
        <w:t>#   Point estimates below are CALIBRATION INPUTS derived from the cited,</w:t>
      </w:r>
    </w:p>
    <w:p w14:paraId="3F76272B" w14:textId="77777777" w:rsidR="008606E6" w:rsidRDefault="008606E6">
      <w:pPr>
        <w:shd w:val="clear" w:color="auto" w:fill="F4F4F4"/>
        <w:spacing w:line="200" w:lineRule="auto"/>
      </w:pPr>
      <w:r>
        <w:rPr>
          <w:rFonts w:ascii="Consolas" w:eastAsia="Consolas" w:hAnsi="Consolas" w:cs="Consolas"/>
          <w:color w:val="222222"/>
          <w:sz w:val="16"/>
          <w:szCs w:val="16"/>
        </w:rPr>
        <w:t>#   source-verified trials; they are NOT themselves trial results and are</w:t>
      </w:r>
    </w:p>
    <w:p w14:paraId="32C962C1" w14:textId="77777777" w:rsidR="008606E6" w:rsidRDefault="008606E6">
      <w:pPr>
        <w:shd w:val="clear" w:color="auto" w:fill="F4F4F4"/>
        <w:spacing w:line="200" w:lineRule="auto"/>
      </w:pPr>
      <w:r>
        <w:rPr>
          <w:rFonts w:ascii="Consolas" w:eastAsia="Consolas" w:hAnsi="Consolas" w:cs="Consolas"/>
          <w:color w:val="222222"/>
          <w:sz w:val="16"/>
          <w:szCs w:val="16"/>
        </w:rPr>
        <w:t>#   clearly approximate. PSA propagates their uncertainty. Final values must</w:t>
      </w:r>
    </w:p>
    <w:p w14:paraId="72DE608D"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be locked from primary publications before any submission.</w:t>
      </w:r>
    </w:p>
    <w:p w14:paraId="582AE447" w14:textId="77777777" w:rsidR="008606E6" w:rsidRDefault="008606E6">
      <w:pPr>
        <w:shd w:val="clear" w:color="auto" w:fill="F4F4F4"/>
        <w:spacing w:line="200" w:lineRule="auto"/>
      </w:pPr>
      <w:r>
        <w:rPr>
          <w:rFonts w:ascii="Consolas" w:eastAsia="Consolas" w:hAnsi="Consolas" w:cs="Consolas"/>
          <w:color w:val="222222"/>
          <w:sz w:val="16"/>
          <w:szCs w:val="16"/>
        </w:rPr>
        <w:t>#   Verified anchors: Florence (Meattini, JCO 2020); IMPORT LOW 10-yr (Kirby/</w:t>
      </w:r>
    </w:p>
    <w:p w14:paraId="008456BB" w14:textId="77777777" w:rsidR="008606E6" w:rsidRDefault="008606E6">
      <w:pPr>
        <w:shd w:val="clear" w:color="auto" w:fill="F4F4F4"/>
        <w:spacing w:line="200" w:lineRule="auto"/>
      </w:pPr>
      <w:r>
        <w:rPr>
          <w:rFonts w:ascii="Consolas" w:eastAsia="Consolas" w:hAnsi="Consolas" w:cs="Consolas"/>
          <w:color w:val="222222"/>
          <w:sz w:val="16"/>
          <w:szCs w:val="16"/>
        </w:rPr>
        <w:t>#   Coles, Lancet Oncol 2025); GEC-ESTRO 10-yr (Strnad 2023); NSABP B-39</w:t>
      </w:r>
    </w:p>
    <w:p w14:paraId="6FFFFCBA" w14:textId="77777777" w:rsidR="008606E6" w:rsidRDefault="008606E6">
      <w:pPr>
        <w:shd w:val="clear" w:color="auto" w:fill="F4F4F4"/>
        <w:spacing w:line="200" w:lineRule="auto"/>
      </w:pPr>
      <w:r>
        <w:rPr>
          <w:rFonts w:ascii="Consolas" w:eastAsia="Consolas" w:hAnsi="Consolas" w:cs="Consolas"/>
          <w:color w:val="222222"/>
          <w:sz w:val="16"/>
          <w:szCs w:val="16"/>
        </w:rPr>
        <w:t>#   (Vicini 2019); PRIME II 10-yr (Kunkler, NEJM 2023); CALGB 9343 (Hughes,</w:t>
      </w:r>
    </w:p>
    <w:p w14:paraId="4A8F5FA3" w14:textId="77777777" w:rsidR="008606E6" w:rsidRDefault="008606E6">
      <w:pPr>
        <w:shd w:val="clear" w:color="auto" w:fill="F4F4F4"/>
        <w:spacing w:line="200" w:lineRule="auto"/>
      </w:pPr>
      <w:r>
        <w:rPr>
          <w:rFonts w:ascii="Consolas" w:eastAsia="Consolas" w:hAnsi="Consolas" w:cs="Consolas"/>
          <w:color w:val="222222"/>
          <w:sz w:val="16"/>
          <w:szCs w:val="16"/>
        </w:rPr>
        <w:t>#   JCO 2013); LUMINA (Whelan, NEJM 2023); IDEA (Jagsi, JCO 2023);</w:t>
      </w:r>
    </w:p>
    <w:p w14:paraId="7954BD2A" w14:textId="77777777" w:rsidR="008606E6" w:rsidRDefault="008606E6">
      <w:pPr>
        <w:shd w:val="clear" w:color="auto" w:fill="F4F4F4"/>
        <w:spacing w:line="200" w:lineRule="auto"/>
      </w:pPr>
      <w:r>
        <w:rPr>
          <w:rFonts w:ascii="Consolas" w:eastAsia="Consolas" w:hAnsi="Consolas" w:cs="Consolas"/>
          <w:color w:val="222222"/>
          <w:sz w:val="16"/>
          <w:szCs w:val="16"/>
        </w:rPr>
        <w:t>#   EBCTCG tamoxifen (Davies, Lancet 2011) &amp; AI (Lancet 2015).</w:t>
      </w:r>
    </w:p>
    <w:p w14:paraId="42E9E301" w14:textId="77777777" w:rsidR="008606E6" w:rsidRDefault="008606E6">
      <w:pPr>
        <w:shd w:val="clear" w:color="auto" w:fill="F4F4F4"/>
        <w:spacing w:line="200" w:lineRule="auto"/>
      </w:pPr>
      <w:r>
        <w:rPr>
          <w:rFonts w:ascii="Consolas" w:eastAsia="Consolas" w:hAnsi="Consolas" w:cs="Consolas"/>
          <w:color w:val="222222"/>
          <w:sz w:val="16"/>
          <w:szCs w:val="16"/>
        </w:rPr>
        <w:t>#   The Florence "15-year" figures circulated elsewhere are NOT used (could</w:t>
      </w:r>
    </w:p>
    <w:p w14:paraId="21B662D3" w14:textId="77777777" w:rsidR="008606E6" w:rsidRDefault="008606E6">
      <w:pPr>
        <w:shd w:val="clear" w:color="auto" w:fill="F4F4F4"/>
        <w:spacing w:line="200" w:lineRule="auto"/>
      </w:pPr>
      <w:r>
        <w:rPr>
          <w:rFonts w:ascii="Consolas" w:eastAsia="Consolas" w:hAnsi="Consolas" w:cs="Consolas"/>
          <w:color w:val="222222"/>
          <w:sz w:val="16"/>
          <w:szCs w:val="16"/>
        </w:rPr>
        <w:t>#   not be verified in any indexed source — treated as fabricated).</w:t>
      </w:r>
    </w:p>
    <w:p w14:paraId="6CF9FABD"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4D15067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AA4F88A" w14:textId="77777777" w:rsidR="008606E6" w:rsidRDefault="008606E6">
      <w:pPr>
        <w:shd w:val="clear" w:color="auto" w:fill="F4F4F4"/>
        <w:spacing w:line="200" w:lineRule="auto"/>
      </w:pPr>
      <w:r>
        <w:rPr>
          <w:rFonts w:ascii="Consolas" w:eastAsia="Consolas" w:hAnsi="Consolas" w:cs="Consolas"/>
          <w:color w:val="222222"/>
          <w:sz w:val="16"/>
          <w:szCs w:val="16"/>
        </w:rPr>
        <w:t>import numpy as np</w:t>
      </w:r>
    </w:p>
    <w:p w14:paraId="65DF97A7" w14:textId="77777777" w:rsidR="008606E6" w:rsidRDefault="008606E6">
      <w:pPr>
        <w:shd w:val="clear" w:color="auto" w:fill="F4F4F4"/>
        <w:spacing w:line="200" w:lineRule="auto"/>
      </w:pPr>
      <w:r>
        <w:rPr>
          <w:rFonts w:ascii="Consolas" w:eastAsia="Consolas" w:hAnsi="Consolas" w:cs="Consolas"/>
          <w:color w:val="222222"/>
          <w:sz w:val="16"/>
          <w:szCs w:val="16"/>
        </w:rPr>
        <w:t>import pandas as pd</w:t>
      </w:r>
    </w:p>
    <w:p w14:paraId="4DC9D37C" w14:textId="77777777" w:rsidR="008606E6" w:rsidRDefault="008606E6">
      <w:pPr>
        <w:shd w:val="clear" w:color="auto" w:fill="F4F4F4"/>
        <w:spacing w:line="200" w:lineRule="auto"/>
      </w:pPr>
      <w:r>
        <w:rPr>
          <w:rFonts w:ascii="Consolas" w:eastAsia="Consolas" w:hAnsi="Consolas" w:cs="Consolas"/>
          <w:color w:val="222222"/>
          <w:sz w:val="16"/>
          <w:szCs w:val="16"/>
        </w:rPr>
        <w:t>import matplotlib.pyplot as plt</w:t>
      </w:r>
    </w:p>
    <w:p w14:paraId="52C31283" w14:textId="77777777" w:rsidR="008606E6" w:rsidRDefault="008606E6">
      <w:pPr>
        <w:shd w:val="clear" w:color="auto" w:fill="F4F4F4"/>
        <w:spacing w:line="200" w:lineRule="auto"/>
      </w:pPr>
      <w:r>
        <w:rPr>
          <w:rFonts w:ascii="Consolas" w:eastAsia="Consolas" w:hAnsi="Consolas" w:cs="Consolas"/>
          <w:color w:val="222222"/>
          <w:sz w:val="16"/>
          <w:szCs w:val="16"/>
        </w:rPr>
        <w:t>from matplotlib import font_manager  # noqa</w:t>
      </w:r>
    </w:p>
    <w:p w14:paraId="20AA1CF5" w14:textId="77777777" w:rsidR="008606E6" w:rsidRDefault="008606E6">
      <w:pPr>
        <w:shd w:val="clear" w:color="auto" w:fill="F4F4F4"/>
        <w:spacing w:line="200" w:lineRule="auto"/>
      </w:pPr>
      <w:r>
        <w:rPr>
          <w:rFonts w:ascii="Consolas" w:eastAsia="Consolas" w:hAnsi="Consolas" w:cs="Consolas"/>
          <w:color w:val="222222"/>
          <w:sz w:val="16"/>
          <w:szCs w:val="16"/>
        </w:rPr>
        <w:t>import json, os</w:t>
      </w:r>
    </w:p>
    <w:p w14:paraId="3925B60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6C4E7E8" w14:textId="77777777" w:rsidR="008606E6" w:rsidRDefault="008606E6">
      <w:pPr>
        <w:shd w:val="clear" w:color="auto" w:fill="F4F4F4"/>
        <w:spacing w:line="200" w:lineRule="auto"/>
      </w:pPr>
      <w:r>
        <w:rPr>
          <w:rFonts w:ascii="Consolas" w:eastAsia="Consolas" w:hAnsi="Consolas" w:cs="Consolas"/>
          <w:color w:val="222222"/>
          <w:sz w:val="16"/>
          <w:szCs w:val="16"/>
        </w:rPr>
        <w:t>rng = np.random.default_rng(20260628)</w:t>
      </w:r>
    </w:p>
    <w:p w14:paraId="7B01A66A" w14:textId="77777777" w:rsidR="008606E6" w:rsidRDefault="008606E6">
      <w:pPr>
        <w:shd w:val="clear" w:color="auto" w:fill="F4F4F4"/>
        <w:spacing w:line="200" w:lineRule="auto"/>
      </w:pPr>
      <w:r>
        <w:rPr>
          <w:rFonts w:ascii="Consolas" w:eastAsia="Consolas" w:hAnsi="Consolas" w:cs="Consolas"/>
          <w:color w:val="222222"/>
          <w:sz w:val="16"/>
          <w:szCs w:val="16"/>
        </w:rPr>
        <w:t>N = 20000          # PSA iterations</w:t>
      </w:r>
    </w:p>
    <w:p w14:paraId="095A2985" w14:textId="77777777" w:rsidR="008606E6" w:rsidRDefault="008606E6">
      <w:pPr>
        <w:shd w:val="clear" w:color="auto" w:fill="F4F4F4"/>
        <w:spacing w:line="200" w:lineRule="auto"/>
      </w:pPr>
      <w:r>
        <w:rPr>
          <w:rFonts w:ascii="Consolas" w:eastAsia="Consolas" w:hAnsi="Consolas" w:cs="Consolas"/>
          <w:color w:val="222222"/>
          <w:sz w:val="16"/>
          <w:szCs w:val="16"/>
        </w:rPr>
        <w:t>HORIZONS = [5, 10] # years</w:t>
      </w:r>
    </w:p>
    <w:p w14:paraId="62F79447" w14:textId="77777777" w:rsidR="008606E6" w:rsidRDefault="008606E6">
      <w:pPr>
        <w:shd w:val="clear" w:color="auto" w:fill="F4F4F4"/>
        <w:spacing w:line="200" w:lineRule="auto"/>
      </w:pPr>
      <w:r>
        <w:rPr>
          <w:rFonts w:ascii="Consolas" w:eastAsia="Consolas" w:hAnsi="Consolas" w:cs="Consolas"/>
          <w:color w:val="222222"/>
          <w:sz w:val="16"/>
          <w:szCs w:val="16"/>
        </w:rPr>
        <w:t>TAU = 10.0         # RMTL horizon (years)</w:t>
      </w:r>
    </w:p>
    <w:p w14:paraId="4F00542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5AA8B594" w14:textId="77777777" w:rsidR="008606E6" w:rsidRDefault="008606E6">
      <w:pPr>
        <w:shd w:val="clear" w:color="auto" w:fill="F4F4F4"/>
        <w:spacing w:line="200" w:lineRule="auto"/>
      </w:pPr>
      <w:r>
        <w:rPr>
          <w:rFonts w:ascii="Consolas" w:eastAsia="Consolas" w:hAnsi="Consolas" w:cs="Consolas"/>
          <w:color w:val="222222"/>
          <w:sz w:val="16"/>
          <w:szCs w:val="16"/>
        </w:rPr>
        <w:t># ------------------------------------------------------------------ palette</w:t>
      </w:r>
    </w:p>
    <w:p w14:paraId="154ADA11" w14:textId="77777777" w:rsidR="008606E6" w:rsidRDefault="008606E6">
      <w:pPr>
        <w:shd w:val="clear" w:color="auto" w:fill="F4F4F4"/>
        <w:spacing w:line="200" w:lineRule="auto"/>
      </w:pPr>
      <w:r>
        <w:rPr>
          <w:rFonts w:ascii="Consolas" w:eastAsia="Consolas" w:hAnsi="Consolas" w:cs="Consolas"/>
          <w:color w:val="222222"/>
          <w:sz w:val="16"/>
          <w:szCs w:val="16"/>
        </w:rPr>
        <w:t>C_IBTR = "#C0504D"   # local  (red)</w:t>
      </w:r>
    </w:p>
    <w:p w14:paraId="739C75D8" w14:textId="77777777" w:rsidR="008606E6" w:rsidRDefault="008606E6">
      <w:pPr>
        <w:shd w:val="clear" w:color="auto" w:fill="F4F4F4"/>
        <w:spacing w:line="200" w:lineRule="auto"/>
      </w:pPr>
      <w:r>
        <w:rPr>
          <w:rFonts w:ascii="Consolas" w:eastAsia="Consolas" w:hAnsi="Consolas" w:cs="Consolas"/>
          <w:color w:val="222222"/>
          <w:sz w:val="16"/>
          <w:szCs w:val="16"/>
        </w:rPr>
        <w:t>C_DR   = "#1F4E79"   # distant (deep blue)</w:t>
      </w:r>
    </w:p>
    <w:p w14:paraId="5461DE19" w14:textId="77777777" w:rsidR="008606E6" w:rsidRDefault="008606E6">
      <w:pPr>
        <w:shd w:val="clear" w:color="auto" w:fill="F4F4F4"/>
        <w:spacing w:line="200" w:lineRule="auto"/>
      </w:pPr>
      <w:r>
        <w:rPr>
          <w:rFonts w:ascii="Consolas" w:eastAsia="Consolas" w:hAnsi="Consolas" w:cs="Consolas"/>
          <w:color w:val="222222"/>
          <w:sz w:val="16"/>
          <w:szCs w:val="16"/>
        </w:rPr>
        <w:t>C_CBC  = "#7F7F7F"   # contralateral (grey)</w:t>
      </w:r>
    </w:p>
    <w:p w14:paraId="49923E06" w14:textId="77777777" w:rsidR="008606E6" w:rsidRDefault="008606E6">
      <w:pPr>
        <w:shd w:val="clear" w:color="auto" w:fill="F4F4F4"/>
        <w:spacing w:line="200" w:lineRule="auto"/>
      </w:pPr>
      <w:r>
        <w:rPr>
          <w:rFonts w:ascii="Consolas" w:eastAsia="Consolas" w:hAnsi="Consolas" w:cs="Consolas"/>
          <w:color w:val="222222"/>
          <w:sz w:val="16"/>
          <w:szCs w:val="16"/>
        </w:rPr>
        <w:t>C_NBCD = "#BFBFBF"   # competing death (light grey)</w:t>
      </w:r>
    </w:p>
    <w:p w14:paraId="0A6236F6" w14:textId="77777777" w:rsidR="008606E6" w:rsidRDefault="008606E6">
      <w:pPr>
        <w:shd w:val="clear" w:color="auto" w:fill="F4F4F4"/>
        <w:spacing w:line="200" w:lineRule="auto"/>
      </w:pPr>
      <w:r>
        <w:rPr>
          <w:rFonts w:ascii="Consolas" w:eastAsia="Consolas" w:hAnsi="Consolas" w:cs="Consolas"/>
          <w:color w:val="222222"/>
          <w:sz w:val="16"/>
          <w:szCs w:val="16"/>
        </w:rPr>
        <w:t>C_ET   = "#2E75B6"</w:t>
      </w:r>
    </w:p>
    <w:p w14:paraId="74E3397B" w14:textId="77777777" w:rsidR="008606E6" w:rsidRDefault="008606E6">
      <w:pPr>
        <w:shd w:val="clear" w:color="auto" w:fill="F4F4F4"/>
        <w:spacing w:line="200" w:lineRule="auto"/>
      </w:pPr>
      <w:r>
        <w:rPr>
          <w:rFonts w:ascii="Consolas" w:eastAsia="Consolas" w:hAnsi="Consolas" w:cs="Consolas"/>
          <w:color w:val="222222"/>
          <w:sz w:val="16"/>
          <w:szCs w:val="16"/>
        </w:rPr>
        <w:t>C_PBI  = "#9E480E"</w:t>
      </w:r>
    </w:p>
    <w:p w14:paraId="4C2113C7" w14:textId="77777777" w:rsidR="008606E6" w:rsidRDefault="008606E6">
      <w:pPr>
        <w:shd w:val="clear" w:color="auto" w:fill="F4F4F4"/>
        <w:spacing w:line="200" w:lineRule="auto"/>
      </w:pPr>
      <w:r>
        <w:rPr>
          <w:rFonts w:ascii="Consolas" w:eastAsia="Consolas" w:hAnsi="Consolas" w:cs="Consolas"/>
          <w:color w:val="222222"/>
          <w:sz w:val="16"/>
          <w:szCs w:val="16"/>
        </w:rPr>
        <w:t>plt.rcParams.update({"font.family": "DejaVu Sans", "font.size": 10,</w:t>
      </w:r>
    </w:p>
    <w:p w14:paraId="2C0088F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"axes.splines.top" if False else "axes.grid": False})</w:t>
      </w:r>
    </w:p>
    <w:p w14:paraId="2B92629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9DDEB71" w14:textId="77777777" w:rsidR="008606E6" w:rsidRDefault="008606E6">
      <w:pPr>
        <w:shd w:val="clear" w:color="auto" w:fill="F4F4F4"/>
        <w:spacing w:line="200" w:lineRule="auto"/>
      </w:pPr>
      <w:r>
        <w:rPr>
          <w:rFonts w:ascii="Consolas" w:eastAsia="Consolas" w:hAnsi="Consolas" w:cs="Consolas"/>
          <w:color w:val="222222"/>
          <w:sz w:val="16"/>
          <w:szCs w:val="16"/>
        </w:rPr>
        <w:t># ============================================================ PARAMETERS</w:t>
      </w:r>
    </w:p>
    <w:p w14:paraId="419E0FB0" w14:textId="77777777" w:rsidR="008606E6" w:rsidRDefault="008606E6">
      <w:pPr>
        <w:shd w:val="clear" w:color="auto" w:fill="F4F4F4"/>
        <w:spacing w:line="200" w:lineRule="auto"/>
      </w:pPr>
      <w:r>
        <w:rPr>
          <w:rFonts w:ascii="Consolas" w:eastAsia="Consolas" w:hAnsi="Consolas" w:cs="Consolas"/>
          <w:color w:val="222222"/>
          <w:sz w:val="16"/>
          <w:szCs w:val="16"/>
        </w:rPr>
        <w:t># 10-year cause-specific CUMULATIVE INCIDENCE in the realised PBI+ET population.</w:t>
      </w:r>
    </w:p>
    <w:p w14:paraId="67CCB145" w14:textId="77777777" w:rsidR="008606E6" w:rsidRDefault="008606E6">
      <w:pPr>
        <w:shd w:val="clear" w:color="auto" w:fill="F4F4F4"/>
        <w:spacing w:line="200" w:lineRule="auto"/>
      </w:pPr>
      <w:r>
        <w:rPr>
          <w:rFonts w:ascii="Consolas" w:eastAsia="Consolas" w:hAnsi="Consolas" w:cs="Consolas"/>
          <w:color w:val="222222"/>
          <w:sz w:val="16"/>
          <w:szCs w:val="16"/>
        </w:rPr>
        <w:t># 'n_eff' = effective sample size controlling Beta uncertainty (smaller = wider).</w:t>
      </w:r>
    </w:p>
    <w:p w14:paraId="32B99835" w14:textId="77777777" w:rsidR="008606E6" w:rsidRDefault="008606E6">
      <w:pPr>
        <w:shd w:val="clear" w:color="auto" w:fill="F4F4F4"/>
        <w:spacing w:line="200" w:lineRule="auto"/>
      </w:pPr>
      <w:r>
        <w:rPr>
          <w:rFonts w:ascii="Consolas" w:eastAsia="Consolas" w:hAnsi="Consolas" w:cs="Consolas"/>
          <w:color w:val="222222"/>
          <w:sz w:val="16"/>
          <w:szCs w:val="16"/>
        </w:rPr>
        <w:t># HR_ET = hazard ratio ET vs no-ET (ER+), per endpoint, with 95% CI (lognormal).</w:t>
      </w:r>
    </w:p>
    <w:p w14:paraId="1510F190" w14:textId="77777777" w:rsidR="008606E6" w:rsidRDefault="008606E6">
      <w:pPr>
        <w:shd w:val="clear" w:color="auto" w:fill="F4F4F4"/>
        <w:spacing w:line="200" w:lineRule="auto"/>
      </w:pPr>
      <w:r>
        <w:rPr>
          <w:rFonts w:ascii="Consolas" w:eastAsia="Consolas" w:hAnsi="Consolas" w:cs="Consolas"/>
          <w:color w:val="222222"/>
          <w:sz w:val="16"/>
          <w:szCs w:val="16"/>
        </w:rPr>
        <w:t># noRT_IBTR10 = 10-yr IBTR if RT omitted (ET-treated) — for the division-of-labour</w:t>
      </w:r>
    </w:p>
    <w:p w14:paraId="460FDFA7"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contrast only (point anchor; PRIME II/CALGB/LUMINA).</w:t>
      </w:r>
    </w:p>
    <w:p w14:paraId="6A03E84D" w14:textId="77777777" w:rsidR="008606E6" w:rsidRDefault="008606E6">
      <w:pPr>
        <w:shd w:val="clear" w:color="auto" w:fill="F4F4F4"/>
        <w:spacing w:line="200" w:lineRule="auto"/>
      </w:pPr>
      <w:r>
        <w:rPr>
          <w:rFonts w:ascii="Consolas" w:eastAsia="Consolas" w:hAnsi="Consolas" w:cs="Consolas"/>
          <w:color w:val="222222"/>
          <w:sz w:val="16"/>
          <w:szCs w:val="16"/>
        </w:rPr>
        <w:t>STRATA = {</w:t>
      </w:r>
    </w:p>
    <w:p w14:paraId="32F3BB9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 · General low-risk\nPBI candidate (~62y)": dict(</w:t>
      </w:r>
    </w:p>
    <w:p w14:paraId="4B71A0F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IBTR=0.037, DR=0.030, CBC=0.040, NBCD=0.09, n_eff=260,</w:t>
      </w:r>
    </w:p>
    <w:p w14:paraId="61384A1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noRT_IBTR10=0.070,</w:t>
      </w:r>
    </w:p>
    <w:p w14:paraId="4780317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src="Florence 10-yr IBTR 3.7%; DMFS≈97%; CBC≈4%"),</w:t>
      </w:r>
    </w:p>
    <w:p w14:paraId="1BF5C65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 · Elderly ≥70\n(PRIME II / CALGB)": dict(</w:t>
      </w:r>
    </w:p>
    <w:p w14:paraId="3EC7E9D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IBTR=0.035, DR=0.030, CBC=0.040, NBCD=0.30, n_eff=300,</w:t>
      </w:r>
    </w:p>
    <w:p w14:paraId="1662302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noRT_IBTR10=0.095,</w:t>
      </w:r>
    </w:p>
    <w:p w14:paraId="4FDDFC3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src="PRIME II/CALGB; high competing mortality (10-yr OS 66-81%)"),</w:t>
      </w:r>
    </w:p>
    <w:p w14:paraId="1222B99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 · Genomic/biology low\n(LUMINA / IDEA)": dict(</w:t>
      </w:r>
    </w:p>
    <w:p w14:paraId="5936418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IBTR=0.030, DR=0.015, CBC=0.030, NBCD=0.12, n_eff=240,</w:t>
      </w:r>
    </w:p>
    <w:p w14:paraId="117D8F7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noRT_IBTR10=0.050,</w:t>
      </w:r>
    </w:p>
    <w:p w14:paraId="18F4DE5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src="LUMINA 5-yr LR 2.3%; IDEA RS≤18 99% RFS"),</w:t>
      </w:r>
    </w:p>
    <w:p w14:paraId="0503300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 · Intermediate\nbaseline risk (B-39)": dict(</w:t>
      </w:r>
    </w:p>
    <w:p w14:paraId="6655AC9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IBTR=0.060, DR=0.060, CBC=0.040, NBCD=0.10, n_eff=300,</w:t>
      </w:r>
    </w:p>
    <w:p w14:paraId="7FCB245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noRT_IBTR10=0.120,</w:t>
      </w:r>
    </w:p>
    <w:p w14:paraId="2F3D6D9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src="NSABP B-39 broader eligibility (IBTR 4.6%) + higher distant"),</w:t>
      </w:r>
    </w:p>
    <w:p w14:paraId="62A1901E"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6B22C86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07015A1" w14:textId="77777777" w:rsidR="008606E6" w:rsidRDefault="008606E6">
      <w:pPr>
        <w:shd w:val="clear" w:color="auto" w:fill="F4F4F4"/>
        <w:spacing w:line="200" w:lineRule="auto"/>
      </w:pPr>
      <w:r>
        <w:rPr>
          <w:rFonts w:ascii="Consolas" w:eastAsia="Consolas" w:hAnsi="Consolas" w:cs="Consolas"/>
          <w:color w:val="222222"/>
          <w:sz w:val="16"/>
          <w:szCs w:val="16"/>
        </w:rPr>
        <w:t># ET relative effects (ER+), hazard ratio ET vs no-ET, 95% CI.</w:t>
      </w:r>
    </w:p>
    <w:p w14:paraId="56FA8A18" w14:textId="77777777" w:rsidR="008606E6" w:rsidRDefault="008606E6">
      <w:pPr>
        <w:shd w:val="clear" w:color="auto" w:fill="F4F4F4"/>
        <w:spacing w:line="200" w:lineRule="auto"/>
      </w:pPr>
      <w:r>
        <w:rPr>
          <w:rFonts w:ascii="Consolas" w:eastAsia="Consolas" w:hAnsi="Consolas" w:cs="Consolas"/>
          <w:color w:val="222222"/>
          <w:sz w:val="16"/>
          <w:szCs w:val="16"/>
        </w:rPr>
        <w:t># IBTR: EBCTCG local-control reduction (~halving). DR: distant recurrence /</w:t>
      </w:r>
    </w:p>
    <w:p w14:paraId="649094EE" w14:textId="77777777" w:rsidR="008606E6" w:rsidRDefault="008606E6">
      <w:pPr>
        <w:shd w:val="clear" w:color="auto" w:fill="F4F4F4"/>
        <w:spacing w:line="200" w:lineRule="auto"/>
      </w:pPr>
      <w:r>
        <w:rPr>
          <w:rFonts w:ascii="Consolas" w:eastAsia="Consolas" w:hAnsi="Consolas" w:cs="Consolas"/>
          <w:color w:val="222222"/>
          <w:sz w:val="16"/>
          <w:szCs w:val="16"/>
        </w:rPr>
        <w:t># breast-cancer-mortality RR ~0.66. CBC: tamoxifen ~0.60 (AI lower).</w:t>
      </w:r>
    </w:p>
    <w:p w14:paraId="19AE62FA" w14:textId="77777777" w:rsidR="008606E6" w:rsidRDefault="008606E6">
      <w:pPr>
        <w:shd w:val="clear" w:color="auto" w:fill="F4F4F4"/>
        <w:spacing w:line="200" w:lineRule="auto"/>
      </w:pPr>
      <w:r>
        <w:rPr>
          <w:rFonts w:ascii="Consolas" w:eastAsia="Consolas" w:hAnsi="Consolas" w:cs="Consolas"/>
          <w:color w:val="222222"/>
          <w:sz w:val="16"/>
          <w:szCs w:val="16"/>
        </w:rPr>
        <w:t>HR_ET = dict(</w:t>
      </w:r>
    </w:p>
    <w:p w14:paraId="5217D59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IBTR=(0.55, 0.45, 0.67),</w:t>
      </w:r>
    </w:p>
    <w:p w14:paraId="776A6B6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  =(0.66, 0.55, 0.78),</w:t>
      </w:r>
    </w:p>
    <w:p w14:paraId="48A7554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CBC =(0.60, 0.48, 0.75),</w:t>
      </w:r>
    </w:p>
    <w:p w14:paraId="567FCFEC"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00587AFD" w14:textId="77777777" w:rsidR="008606E6" w:rsidRDefault="008606E6">
      <w:pPr>
        <w:shd w:val="clear" w:color="auto" w:fill="F4F4F4"/>
        <w:spacing w:line="200" w:lineRule="auto"/>
      </w:pPr>
      <w:r>
        <w:rPr>
          <w:rFonts w:ascii="Consolas" w:eastAsia="Consolas" w:hAnsi="Consolas" w:cs="Consolas"/>
          <w:color w:val="222222"/>
          <w:sz w:val="16"/>
          <w:szCs w:val="16"/>
        </w:rPr>
        <w:t>ET_SENSITIVE = ["IBTR", "DR", "CBC"]</w:t>
      </w:r>
    </w:p>
    <w:p w14:paraId="5D72DEC0" w14:textId="77777777" w:rsidR="008606E6" w:rsidRDefault="008606E6">
      <w:pPr>
        <w:shd w:val="clear" w:color="auto" w:fill="F4F4F4"/>
        <w:spacing w:line="200" w:lineRule="auto"/>
      </w:pPr>
      <w:r>
        <w:rPr>
          <w:rFonts w:ascii="Consolas" w:eastAsia="Consolas" w:hAnsi="Consolas" w:cs="Consolas"/>
          <w:color w:val="222222"/>
          <w:sz w:val="16"/>
          <w:szCs w:val="16"/>
        </w:rPr>
        <w:t>CAUSES = ["IBTR", "DR", "CBC", "NBCD"]</w:t>
      </w:r>
    </w:p>
    <w:p w14:paraId="1AD8575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89BD343" w14:textId="77777777" w:rsidR="008606E6" w:rsidRDefault="008606E6">
      <w:pPr>
        <w:shd w:val="clear" w:color="auto" w:fill="F4F4F4"/>
        <w:spacing w:line="200" w:lineRule="auto"/>
      </w:pPr>
      <w:r>
        <w:rPr>
          <w:rFonts w:ascii="Consolas" w:eastAsia="Consolas" w:hAnsi="Consolas" w:cs="Consolas"/>
          <w:color w:val="222222"/>
          <w:sz w:val="16"/>
          <w:szCs w:val="16"/>
        </w:rPr>
        <w:t># ============================================================ CORE MATH</w:t>
      </w:r>
    </w:p>
    <w:p w14:paraId="0D049AB1" w14:textId="77777777" w:rsidR="008606E6" w:rsidRDefault="008606E6">
      <w:pPr>
        <w:shd w:val="clear" w:color="auto" w:fill="F4F4F4"/>
        <w:spacing w:line="200" w:lineRule="auto"/>
      </w:pPr>
      <w:r>
        <w:rPr>
          <w:rFonts w:ascii="Consolas" w:eastAsia="Consolas" w:hAnsi="Consolas" w:cs="Consolas"/>
          <w:color w:val="222222"/>
          <w:sz w:val="16"/>
          <w:szCs w:val="16"/>
        </w:rPr>
        <w:t>def beta_ab(mean, n_eff):</w:t>
      </w:r>
    </w:p>
    <w:p w14:paraId="04AF3AC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 = max(mean * n_eff, 1e-3); b = max((1 - mean) * n_eff, 1e-3)</w:t>
      </w:r>
    </w:p>
    <w:p w14:paraId="516E291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a, b</w:t>
      </w:r>
    </w:p>
    <w:p w14:paraId="0A2B914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470370A"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def lognorm_draw(median, lo, hi, size):</w:t>
      </w:r>
    </w:p>
    <w:p w14:paraId="1FFC5EF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mu = np.log(median); sd = (np.log(hi) - np.log(lo)) / (2 * 1.959964)</w:t>
      </w:r>
    </w:p>
    <w:p w14:paraId="2FD3E58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np.exp(rng.normal(mu, sd, size))</w:t>
      </w:r>
    </w:p>
    <w:p w14:paraId="6F191D9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190465A" w14:textId="77777777" w:rsidR="008606E6" w:rsidRDefault="008606E6">
      <w:pPr>
        <w:shd w:val="clear" w:color="auto" w:fill="F4F4F4"/>
        <w:spacing w:line="200" w:lineRule="auto"/>
      </w:pPr>
      <w:r>
        <w:rPr>
          <w:rFonts w:ascii="Consolas" w:eastAsia="Consolas" w:hAnsi="Consolas" w:cs="Consolas"/>
          <w:color w:val="222222"/>
          <w:sz w:val="16"/>
          <w:szCs w:val="16"/>
        </w:rPr>
        <w:t>def hazards_from_cifs(p):</w:t>
      </w:r>
    </w:p>
    <w:p w14:paraId="06E7BC2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"""Constant cause-specific hazards reproducing 10-yr CIFs p (dict)."""</w:t>
      </w:r>
    </w:p>
    <w:p w14:paraId="03299BE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 sum(p.values())</w:t>
      </w:r>
    </w:p>
    <w:p w14:paraId="6E4FADA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 np.clip(P, 1e-6, 0.999)</w:t>
      </w:r>
    </w:p>
    <w:p w14:paraId="01C7039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 = -np.log(1 - P) / 10.0</w:t>
      </w:r>
    </w:p>
    <w:p w14:paraId="4AE0BF4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{k: v * H / P for k, v in p.items()}, H</w:t>
      </w:r>
    </w:p>
    <w:p w14:paraId="2B17967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2F4F5A7" w14:textId="77777777" w:rsidR="008606E6" w:rsidRDefault="008606E6">
      <w:pPr>
        <w:shd w:val="clear" w:color="auto" w:fill="F4F4F4"/>
        <w:spacing w:line="200" w:lineRule="auto"/>
      </w:pPr>
      <w:r>
        <w:rPr>
          <w:rFonts w:ascii="Consolas" w:eastAsia="Consolas" w:hAnsi="Consolas" w:cs="Consolas"/>
          <w:color w:val="222222"/>
          <w:sz w:val="16"/>
          <w:szCs w:val="16"/>
        </w:rPr>
        <w:t>def cif(h, H, t):</w:t>
      </w:r>
    </w:p>
    <w:p w14:paraId="4A80E30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(h / H) * (1 - np.exp(-H * t))</w:t>
      </w:r>
    </w:p>
    <w:p w14:paraId="4D91875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300DBC1" w14:textId="77777777" w:rsidR="008606E6" w:rsidRDefault="008606E6">
      <w:pPr>
        <w:shd w:val="clear" w:color="auto" w:fill="F4F4F4"/>
        <w:spacing w:line="200" w:lineRule="auto"/>
      </w:pPr>
      <w:r>
        <w:rPr>
          <w:rFonts w:ascii="Consolas" w:eastAsia="Consolas" w:hAnsi="Consolas" w:cs="Consolas"/>
          <w:color w:val="222222"/>
          <w:sz w:val="16"/>
          <w:szCs w:val="16"/>
        </w:rPr>
        <w:t>def rmtl(h, H, tau):</w:t>
      </w:r>
    </w:p>
    <w:p w14:paraId="32FB773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∫_0^tau CIF(t) dt  for constant-hazard competing risks</w:t>
      </w:r>
    </w:p>
    <w:p w14:paraId="74188B3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(h / H) * (tau - (1 - np.exp(-H * tau)) / H)</w:t>
      </w:r>
    </w:p>
    <w:p w14:paraId="6CA16C7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7CBB12F" w14:textId="77777777" w:rsidR="008606E6" w:rsidRDefault="008606E6">
      <w:pPr>
        <w:shd w:val="clear" w:color="auto" w:fill="F4F4F4"/>
        <w:spacing w:line="200" w:lineRule="auto"/>
      </w:pPr>
      <w:r>
        <w:rPr>
          <w:rFonts w:ascii="Consolas" w:eastAsia="Consolas" w:hAnsi="Consolas" w:cs="Consolas"/>
          <w:color w:val="222222"/>
          <w:sz w:val="16"/>
          <w:szCs w:val="16"/>
        </w:rPr>
        <w:t># ============================================================ PSA</w:t>
      </w:r>
    </w:p>
    <w:p w14:paraId="2C590D5A" w14:textId="77777777" w:rsidR="008606E6" w:rsidRDefault="008606E6">
      <w:pPr>
        <w:shd w:val="clear" w:color="auto" w:fill="F4F4F4"/>
        <w:spacing w:line="200" w:lineRule="auto"/>
      </w:pPr>
      <w:r>
        <w:rPr>
          <w:rFonts w:ascii="Consolas" w:eastAsia="Consolas" w:hAnsi="Consolas" w:cs="Consolas"/>
          <w:color w:val="222222"/>
          <w:sz w:val="16"/>
          <w:szCs w:val="16"/>
        </w:rPr>
        <w:t>records = []           # tidy long-format results</w:t>
      </w:r>
    </w:p>
    <w:p w14:paraId="6F61EECA" w14:textId="77777777" w:rsidR="008606E6" w:rsidRDefault="008606E6">
      <w:pPr>
        <w:shd w:val="clear" w:color="auto" w:fill="F4F4F4"/>
        <w:spacing w:line="200" w:lineRule="auto"/>
      </w:pPr>
      <w:r>
        <w:rPr>
          <w:rFonts w:ascii="Consolas" w:eastAsia="Consolas" w:hAnsi="Consolas" w:cs="Consolas"/>
          <w:color w:val="222222"/>
          <w:sz w:val="16"/>
          <w:szCs w:val="16"/>
        </w:rPr>
        <w:t>curve_store = {}       # mean CIF curves for fig1/fig4</w:t>
      </w:r>
    </w:p>
    <w:p w14:paraId="1B12A4F6" w14:textId="77777777" w:rsidR="008606E6" w:rsidRDefault="008606E6">
      <w:pPr>
        <w:shd w:val="clear" w:color="auto" w:fill="F4F4F4"/>
        <w:spacing w:line="200" w:lineRule="auto"/>
      </w:pPr>
      <w:r>
        <w:rPr>
          <w:rFonts w:ascii="Consolas" w:eastAsia="Consolas" w:hAnsi="Consolas" w:cs="Consolas"/>
          <w:color w:val="222222"/>
          <w:sz w:val="16"/>
          <w:szCs w:val="16"/>
        </w:rPr>
        <w:t>tgrid = np.linspace(0, 10, 121)</w:t>
      </w:r>
    </w:p>
    <w:p w14:paraId="354F224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7E3888A" w14:textId="77777777" w:rsidR="008606E6" w:rsidRDefault="008606E6">
      <w:pPr>
        <w:shd w:val="clear" w:color="auto" w:fill="F4F4F4"/>
        <w:spacing w:line="200" w:lineRule="auto"/>
      </w:pPr>
      <w:r>
        <w:rPr>
          <w:rFonts w:ascii="Consolas" w:eastAsia="Consolas" w:hAnsi="Consolas" w:cs="Consolas"/>
          <w:color w:val="222222"/>
          <w:sz w:val="16"/>
          <w:szCs w:val="16"/>
        </w:rPr>
        <w:t>for sname, sp in STRATA.items():</w:t>
      </w:r>
    </w:p>
    <w:p w14:paraId="2EF9E23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draw baseline CIFs (ET present) and ET hazard ratios</w:t>
      </w:r>
    </w:p>
    <w:p w14:paraId="43670CE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base = {k: rng.beta(*beta_ab(sp[k], sp["n_eff"]), size=N) for k in CAUSES}</w:t>
      </w:r>
    </w:p>
    <w:p w14:paraId="6367B07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 = {k: lognorm_draw(*HR_ET[k], size=N) for k in ET_SENSITIVE}</w:t>
      </w:r>
    </w:p>
    <w:p w14:paraId="1BEACE2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9F39C1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containers</w:t>
      </w:r>
    </w:p>
    <w:p w14:paraId="31B7E3B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out = {h: {"ET": {}, "noET": {}} for h in HORIZONS}</w:t>
      </w:r>
    </w:p>
    <w:p w14:paraId="76A8AB2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dcif = {h: {} for h in HORIZONS}</w:t>
      </w:r>
    </w:p>
    <w:p w14:paraId="3FBA69F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nnt = {h: {} for h in HORIZONS}</w:t>
      </w:r>
    </w:p>
    <w:p w14:paraId="6D809D3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drmtl = {}</w:t>
      </w:r>
    </w:p>
    <w:p w14:paraId="7A1C61C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cif_curves = {"ET": {c: np.zeros_like(tgrid) for c in CAUSES},</w:t>
      </w:r>
    </w:p>
    <w:p w14:paraId="2DE019F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"noET": {c: np.zeros_like(tgrid) for c in CAUSES}}</w:t>
      </w:r>
    </w:p>
    <w:p w14:paraId="0951BAC8"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w:t>
      </w:r>
    </w:p>
    <w:p w14:paraId="1F77432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iterate vectorised over PSA draws</w:t>
      </w:r>
    </w:p>
    <w:p w14:paraId="3D58075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build per-draw hazards</w:t>
      </w:r>
    </w:p>
    <w:p w14:paraId="751F263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p_et = np.vstack([base[c] for c in CAUSES])            # (4, N)</w:t>
      </w:r>
    </w:p>
    <w:p w14:paraId="470AFFD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P_et = np.clip(p_et.sum(0), 1e-6, 0.999)</w:t>
      </w:r>
    </w:p>
    <w:p w14:paraId="0C06144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H_et = -np.log(1 - P_et) / 10.0</w:t>
      </w:r>
    </w:p>
    <w:p w14:paraId="6043D51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h_et = {c: base[c] * H_et / P_et for c in CAUSES}</w:t>
      </w:r>
    </w:p>
    <w:p w14:paraId="25526DC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64B563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no-ET hazards: divide ET-sensitive by HR</w:t>
      </w:r>
    </w:p>
    <w:p w14:paraId="733883A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h_no = {}</w:t>
      </w:r>
    </w:p>
    <w:p w14:paraId="5A1EA20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c in CAUSES:</w:t>
      </w:r>
    </w:p>
    <w:p w14:paraId="643B187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h_no[c] = h_et[c] / hr[c] if c in ET_SENSITIVE else h_et[c].copy()</w:t>
      </w:r>
    </w:p>
    <w:p w14:paraId="4A27A93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H_no = sum(h_no.values())</w:t>
      </w:r>
    </w:p>
    <w:p w14:paraId="6E92633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0F5FBF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h in HORIZONS:</w:t>
      </w:r>
    </w:p>
    <w:p w14:paraId="77D026A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c in CAUSES:</w:t>
      </w:r>
    </w:p>
    <w:p w14:paraId="076761B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ce = cif(h_et[c], H_et, h)</w:t>
      </w:r>
    </w:p>
    <w:p w14:paraId="241C330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cn = cif(h_no[c], H_no, h)</w:t>
      </w:r>
    </w:p>
    <w:p w14:paraId="68DD3D1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out[h]["ET"][c] = ce</w:t>
      </w:r>
    </w:p>
    <w:p w14:paraId="0A7DC77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out[h]["noET"][c] = cn</w:t>
      </w:r>
    </w:p>
    <w:p w14:paraId="165A02D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 = cn - ce</w:t>
      </w:r>
    </w:p>
    <w:p w14:paraId="162BA71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dcif[h][c] = d</w:t>
      </w:r>
    </w:p>
    <w:p w14:paraId="23B5943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nnt[h][c] = 1.0 / np.clip(np.median(d), 1e-9, None)</w:t>
      </w:r>
    </w:p>
    <w:p w14:paraId="0803D5A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629239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RMTL (months) lost to IBTR and DR over 10y; benefit = noET - ET</w:t>
      </w:r>
    </w:p>
    <w:p w14:paraId="434643B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c in ["IBTR", "DR"]:</w:t>
      </w:r>
    </w:p>
    <w:p w14:paraId="79A0E61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r_et = rmtl(h_et[c], H_et, TAU) * 12.0</w:t>
      </w:r>
    </w:p>
    <w:p w14:paraId="2CA746E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r_no = rmtl(h_no[c], H_no, TAU) * 12.0</w:t>
      </w:r>
    </w:p>
    <w:p w14:paraId="2857402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drmtl[c] = r_no - r_et</w:t>
      </w:r>
    </w:p>
    <w:p w14:paraId="364572F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15809D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mean CIF curves</w:t>
      </w:r>
    </w:p>
    <w:p w14:paraId="497DE84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t_i, t in enumerate(tgrid):</w:t>
      </w:r>
    </w:p>
    <w:p w14:paraId="7E44B29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c in CAUSES:</w:t>
      </w:r>
    </w:p>
    <w:p w14:paraId="2C848A6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cif_curves["ET"][c][t_i] = np.mean(cif(h_et[c], H_et, t))</w:t>
      </w:r>
    </w:p>
    <w:p w14:paraId="73BD42D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cif_curves["noET"][c][t_i] = np.mean(cif(h_no[c], H_no, t))</w:t>
      </w:r>
    </w:p>
    <w:p w14:paraId="3EBA144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curve_store[sname] = cif_curves</w:t>
      </w:r>
    </w:p>
    <w:p w14:paraId="03A82662"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w:t>
      </w:r>
    </w:p>
    <w:p w14:paraId="64D5417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record summaries</w:t>
      </w:r>
    </w:p>
    <w:p w14:paraId="643E219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def q(x): return (np.median(x), np.percentile(x, 2.5), np.percentile(x, 97.5))</w:t>
      </w:r>
    </w:p>
    <w:p w14:paraId="3E9C6FA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h in HORIZONS:</w:t>
      </w:r>
    </w:p>
    <w:p w14:paraId="12736D6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c in CAUSES:</w:t>
      </w:r>
    </w:p>
    <w:p w14:paraId="7138A9D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me, le, ue = q(out[h]["ET"][c])</w:t>
      </w:r>
    </w:p>
    <w:p w14:paraId="25D8510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mn, ln, un = q(out[h]["noET"][c])</w:t>
      </w:r>
    </w:p>
    <w:p w14:paraId="76A9751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md, ld, ud = q(dcif[h][c])</w:t>
      </w:r>
    </w:p>
    <w:p w14:paraId="5DFE2E1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rec = dict(stratum=sname.replace("\n", " "), endpoint=c, horizon_yr=h,</w:t>
      </w:r>
    </w:p>
    <w:p w14:paraId="7B3A819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CIF_PBI_ET_pct=100*me, CIF_PBI_noET_pct=100*mn,</w:t>
      </w:r>
    </w:p>
    <w:p w14:paraId="0E8B67C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dCIF_pct=100*md, dCIF_lo=100*ld, dCIF_hi=100*ud,</w:t>
      </w:r>
    </w:p>
    <w:p w14:paraId="151863E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NNT=(np.inf if md &lt;= 0 else 1/md))</w:t>
      </w:r>
    </w:p>
    <w:p w14:paraId="63BD7A5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records.append(rec)</w:t>
      </w:r>
    </w:p>
    <w:p w14:paraId="770C661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store division-of-labour numbers</w:t>
      </w:r>
    </w:p>
    <w:p w14:paraId="31B5DA4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STRATA[sname]["_ET_dIBTR"] = q(dcif[10]["IBTR"])</w:t>
      </w:r>
    </w:p>
    <w:p w14:paraId="288284D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STRATA[sname]["_ET_dDR"]   = q(dcif[10]["DR"])</w:t>
      </w:r>
    </w:p>
    <w:p w14:paraId="322E2F4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STRATA[sname]["_ET_dCBC"]  = q(dcif[10]["CBC"])</w:t>
      </w:r>
    </w:p>
    <w:p w14:paraId="30D8791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STRATA[sname]["_PBI_dIBTR"] = sp["noRT_IBTR10"] - np.median(out[10]["ET"]["IBTR"])</w:t>
      </w:r>
    </w:p>
    <w:p w14:paraId="7BAAD12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STRATA[sname]["_RMTL_IBTR"] = q(drmtl["IBTR"])</w:t>
      </w:r>
    </w:p>
    <w:p w14:paraId="6325D46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STRATA[sname]["_RMTL_DR"]   = q(drmtl["DR"])</w:t>
      </w:r>
    </w:p>
    <w:p w14:paraId="3D523F2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74E46F7" w14:textId="77777777" w:rsidR="008606E6" w:rsidRDefault="008606E6">
      <w:pPr>
        <w:shd w:val="clear" w:color="auto" w:fill="F4F4F4"/>
        <w:spacing w:line="200" w:lineRule="auto"/>
      </w:pPr>
      <w:r>
        <w:rPr>
          <w:rFonts w:ascii="Consolas" w:eastAsia="Consolas" w:hAnsi="Consolas" w:cs="Consolas"/>
          <w:color w:val="222222"/>
          <w:sz w:val="16"/>
          <w:szCs w:val="16"/>
        </w:rPr>
        <w:t>df = pd.DataFrame.from_records(records)</w:t>
      </w:r>
    </w:p>
    <w:p w14:paraId="31052C40" w14:textId="77777777" w:rsidR="008606E6" w:rsidRDefault="008606E6">
      <w:pPr>
        <w:shd w:val="clear" w:color="auto" w:fill="F4F4F4"/>
        <w:spacing w:line="200" w:lineRule="auto"/>
      </w:pPr>
      <w:r>
        <w:rPr>
          <w:rFonts w:ascii="Consolas" w:eastAsia="Consolas" w:hAnsi="Consolas" w:cs="Consolas"/>
          <w:color w:val="222222"/>
          <w:sz w:val="16"/>
          <w:szCs w:val="16"/>
        </w:rPr>
        <w:t>df.to_csv("pbi_et_results.csv", index=False)</w:t>
      </w:r>
    </w:p>
    <w:p w14:paraId="2E7F67C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8BCC635" w14:textId="77777777" w:rsidR="008606E6" w:rsidRDefault="008606E6">
      <w:pPr>
        <w:shd w:val="clear" w:color="auto" w:fill="F4F4F4"/>
        <w:spacing w:line="200" w:lineRule="auto"/>
      </w:pPr>
      <w:r>
        <w:rPr>
          <w:rFonts w:ascii="Consolas" w:eastAsia="Consolas" w:hAnsi="Consolas" w:cs="Consolas"/>
          <w:color w:val="222222"/>
          <w:sz w:val="16"/>
          <w:szCs w:val="16"/>
        </w:rPr>
        <w:t># tidy headline table (10-yr ΔCIF + NNT)</w:t>
      </w:r>
    </w:p>
    <w:p w14:paraId="2D0CD0B2" w14:textId="77777777" w:rsidR="008606E6" w:rsidRDefault="008606E6">
      <w:pPr>
        <w:shd w:val="clear" w:color="auto" w:fill="F4F4F4"/>
        <w:spacing w:line="200" w:lineRule="auto"/>
      </w:pPr>
      <w:r>
        <w:rPr>
          <w:rFonts w:ascii="Consolas" w:eastAsia="Consolas" w:hAnsi="Consolas" w:cs="Consolas"/>
          <w:color w:val="222222"/>
          <w:sz w:val="16"/>
          <w:szCs w:val="16"/>
        </w:rPr>
        <w:t>head = df[df.horizon_yr == 10].copy()</w:t>
      </w:r>
    </w:p>
    <w:p w14:paraId="5FAF16A7" w14:textId="77777777" w:rsidR="008606E6" w:rsidRDefault="008606E6">
      <w:pPr>
        <w:shd w:val="clear" w:color="auto" w:fill="F4F4F4"/>
        <w:spacing w:line="200" w:lineRule="auto"/>
      </w:pPr>
      <w:r>
        <w:rPr>
          <w:rFonts w:ascii="Consolas" w:eastAsia="Consolas" w:hAnsi="Consolas" w:cs="Consolas"/>
          <w:color w:val="222222"/>
          <w:sz w:val="16"/>
          <w:szCs w:val="16"/>
        </w:rPr>
        <w:t>pretty = head.pivot_table(index="stratum", columns="endpoint",</w:t>
      </w:r>
    </w:p>
    <w:p w14:paraId="5B04E44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values="dCIF_pct", aggfunc="first")</w:t>
      </w:r>
    </w:p>
    <w:p w14:paraId="65B648F0" w14:textId="77777777" w:rsidR="008606E6" w:rsidRDefault="008606E6">
      <w:pPr>
        <w:shd w:val="clear" w:color="auto" w:fill="F4F4F4"/>
        <w:spacing w:line="200" w:lineRule="auto"/>
      </w:pPr>
      <w:r>
        <w:rPr>
          <w:rFonts w:ascii="Consolas" w:eastAsia="Consolas" w:hAnsi="Consolas" w:cs="Consolas"/>
          <w:color w:val="222222"/>
          <w:sz w:val="16"/>
          <w:szCs w:val="16"/>
        </w:rPr>
        <w:t>pretty.to_csv("pbi_et_headline_10yr_dCIF.csv")</w:t>
      </w:r>
    </w:p>
    <w:p w14:paraId="1D191487" w14:textId="77777777" w:rsidR="008606E6" w:rsidRDefault="008606E6">
      <w:pPr>
        <w:shd w:val="clear" w:color="auto" w:fill="F4F4F4"/>
        <w:spacing w:line="200" w:lineRule="auto"/>
      </w:pPr>
      <w:r>
        <w:rPr>
          <w:rFonts w:ascii="Consolas" w:eastAsia="Consolas" w:hAnsi="Consolas" w:cs="Consolas"/>
          <w:color w:val="222222"/>
          <w:sz w:val="16"/>
          <w:szCs w:val="16"/>
        </w:rPr>
        <w:t>print("=== 10-year absolute ET benefit (ΔCIF, percentage points) ===")</w:t>
      </w:r>
    </w:p>
    <w:p w14:paraId="663543C0" w14:textId="77777777" w:rsidR="008606E6" w:rsidRDefault="008606E6">
      <w:pPr>
        <w:shd w:val="clear" w:color="auto" w:fill="F4F4F4"/>
        <w:spacing w:line="200" w:lineRule="auto"/>
      </w:pPr>
      <w:r>
        <w:rPr>
          <w:rFonts w:ascii="Consolas" w:eastAsia="Consolas" w:hAnsi="Consolas" w:cs="Consolas"/>
          <w:color w:val="222222"/>
          <w:sz w:val="16"/>
          <w:szCs w:val="16"/>
        </w:rPr>
        <w:t>print(pretty.round(2).to_string())</w:t>
      </w:r>
    </w:p>
    <w:p w14:paraId="24750C3F" w14:textId="77777777" w:rsidR="008606E6" w:rsidRDefault="008606E6">
      <w:pPr>
        <w:shd w:val="clear" w:color="auto" w:fill="F4F4F4"/>
        <w:spacing w:line="200" w:lineRule="auto"/>
      </w:pPr>
      <w:r>
        <w:rPr>
          <w:rFonts w:ascii="Consolas" w:eastAsia="Consolas" w:hAnsi="Consolas" w:cs="Consolas"/>
          <w:color w:val="222222"/>
          <w:sz w:val="16"/>
          <w:szCs w:val="16"/>
        </w:rPr>
        <w:t>print("\nSaved: pbi_et_results.csv, pbi_et_headline_10yr_dCIF.csv")</w:t>
      </w:r>
    </w:p>
    <w:p w14:paraId="39638B2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ADE2ED6" w14:textId="77777777" w:rsidR="008606E6" w:rsidRDefault="008606E6">
      <w:pPr>
        <w:shd w:val="clear" w:color="auto" w:fill="F4F4F4"/>
        <w:spacing w:line="200" w:lineRule="auto"/>
      </w:pPr>
      <w:r>
        <w:rPr>
          <w:rFonts w:ascii="Consolas" w:eastAsia="Consolas" w:hAnsi="Consolas" w:cs="Consolas"/>
          <w:color w:val="222222"/>
          <w:sz w:val="16"/>
          <w:szCs w:val="16"/>
        </w:rPr>
        <w:t># ============================================================ FIGURE 1</w:t>
      </w:r>
    </w:p>
    <w:p w14:paraId="78B78F25" w14:textId="77777777" w:rsidR="008606E6" w:rsidRDefault="008606E6">
      <w:pPr>
        <w:shd w:val="clear" w:color="auto" w:fill="F4F4F4"/>
        <w:spacing w:line="200" w:lineRule="auto"/>
      </w:pPr>
      <w:r>
        <w:rPr>
          <w:rFonts w:ascii="Consolas" w:eastAsia="Consolas" w:hAnsi="Consolas" w:cs="Consolas"/>
          <w:color w:val="222222"/>
          <w:sz w:val="16"/>
          <w:szCs w:val="16"/>
        </w:rPr>
        <w:t># Stacked 10-yr cumulative incidence: PBI+ET vs PBI alone (general stratum A)</w:t>
      </w:r>
    </w:p>
    <w:p w14:paraId="34FB829E" w14:textId="77777777" w:rsidR="008606E6" w:rsidRDefault="008606E6">
      <w:pPr>
        <w:shd w:val="clear" w:color="auto" w:fill="F4F4F4"/>
        <w:spacing w:line="200" w:lineRule="auto"/>
      </w:pPr>
      <w:r>
        <w:rPr>
          <w:rFonts w:ascii="Consolas" w:eastAsia="Consolas" w:hAnsi="Consolas" w:cs="Consolas"/>
          <w:color w:val="222222"/>
          <w:sz w:val="16"/>
          <w:szCs w:val="16"/>
        </w:rPr>
        <w:t>sA = list(STRATA.keys())[0]</w:t>
      </w:r>
    </w:p>
    <w:p w14:paraId="2FCEAAC3"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rowsA = {(r["endpoint"]): r for r in records if r["stratum"] == sA.replace("\n"," ") and r["horizon_yr"]==10}</w:t>
      </w:r>
    </w:p>
    <w:p w14:paraId="2679B9A2" w14:textId="77777777" w:rsidR="008606E6" w:rsidRDefault="008606E6">
      <w:pPr>
        <w:shd w:val="clear" w:color="auto" w:fill="F4F4F4"/>
        <w:spacing w:line="200" w:lineRule="auto"/>
      </w:pPr>
      <w:r>
        <w:rPr>
          <w:rFonts w:ascii="Consolas" w:eastAsia="Consolas" w:hAnsi="Consolas" w:cs="Consolas"/>
          <w:color w:val="222222"/>
          <w:sz w:val="16"/>
          <w:szCs w:val="16"/>
        </w:rPr>
        <w:t>labels = ["PBI + ET", "PBI alone\n(no ET)"]</w:t>
      </w:r>
    </w:p>
    <w:p w14:paraId="26D33792" w14:textId="77777777" w:rsidR="008606E6" w:rsidRDefault="008606E6">
      <w:pPr>
        <w:shd w:val="clear" w:color="auto" w:fill="F4F4F4"/>
        <w:spacing w:line="200" w:lineRule="auto"/>
      </w:pPr>
      <w:r>
        <w:rPr>
          <w:rFonts w:ascii="Consolas" w:eastAsia="Consolas" w:hAnsi="Consolas" w:cs="Consolas"/>
          <w:color w:val="222222"/>
          <w:sz w:val="16"/>
          <w:szCs w:val="16"/>
        </w:rPr>
        <w:t>vals_et = [rowsA[c]["CIF_PBI_ET_pct"] for c in CAUSES]</w:t>
      </w:r>
    </w:p>
    <w:p w14:paraId="1007ACF7" w14:textId="77777777" w:rsidR="008606E6" w:rsidRDefault="008606E6">
      <w:pPr>
        <w:shd w:val="clear" w:color="auto" w:fill="F4F4F4"/>
        <w:spacing w:line="200" w:lineRule="auto"/>
      </w:pPr>
      <w:r>
        <w:rPr>
          <w:rFonts w:ascii="Consolas" w:eastAsia="Consolas" w:hAnsi="Consolas" w:cs="Consolas"/>
          <w:color w:val="222222"/>
          <w:sz w:val="16"/>
          <w:szCs w:val="16"/>
        </w:rPr>
        <w:t>vals_no = [rowsA[c]["CIF_PBI_noET_pct"] for c in CAUSES]</w:t>
      </w:r>
    </w:p>
    <w:p w14:paraId="118339CE" w14:textId="77777777" w:rsidR="008606E6" w:rsidRDefault="008606E6">
      <w:pPr>
        <w:shd w:val="clear" w:color="auto" w:fill="F4F4F4"/>
        <w:spacing w:line="200" w:lineRule="auto"/>
      </w:pPr>
      <w:r>
        <w:rPr>
          <w:rFonts w:ascii="Consolas" w:eastAsia="Consolas" w:hAnsi="Consolas" w:cs="Consolas"/>
          <w:color w:val="222222"/>
          <w:sz w:val="16"/>
          <w:szCs w:val="16"/>
        </w:rPr>
        <w:t>colors = [C_IBTR, C_DR, C_CBC, C_NBCD]</w:t>
      </w:r>
    </w:p>
    <w:p w14:paraId="724D3E8B" w14:textId="77777777" w:rsidR="008606E6" w:rsidRDefault="008606E6">
      <w:pPr>
        <w:shd w:val="clear" w:color="auto" w:fill="F4F4F4"/>
        <w:spacing w:line="200" w:lineRule="auto"/>
      </w:pPr>
      <w:r>
        <w:rPr>
          <w:rFonts w:ascii="Consolas" w:eastAsia="Consolas" w:hAnsi="Consolas" w:cs="Consolas"/>
          <w:color w:val="222222"/>
          <w:sz w:val="16"/>
          <w:szCs w:val="16"/>
        </w:rPr>
        <w:t>names = ["IBTR (local)", "Distant recurrence", "Contralateral BC", "Non-BC death"]</w:t>
      </w:r>
    </w:p>
    <w:p w14:paraId="186548D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0A9358F" w14:textId="77777777" w:rsidR="008606E6" w:rsidRDefault="008606E6">
      <w:pPr>
        <w:shd w:val="clear" w:color="auto" w:fill="F4F4F4"/>
        <w:spacing w:line="200" w:lineRule="auto"/>
      </w:pPr>
      <w:r>
        <w:rPr>
          <w:rFonts w:ascii="Consolas" w:eastAsia="Consolas" w:hAnsi="Consolas" w:cs="Consolas"/>
          <w:color w:val="222222"/>
          <w:sz w:val="16"/>
          <w:szCs w:val="16"/>
        </w:rPr>
        <w:t>fig, ax = plt.subplots(figsize=(7.2, 4.6))</w:t>
      </w:r>
    </w:p>
    <w:p w14:paraId="7678584F" w14:textId="77777777" w:rsidR="008606E6" w:rsidRDefault="008606E6">
      <w:pPr>
        <w:shd w:val="clear" w:color="auto" w:fill="F4F4F4"/>
        <w:spacing w:line="200" w:lineRule="auto"/>
      </w:pPr>
      <w:r>
        <w:rPr>
          <w:rFonts w:ascii="Consolas" w:eastAsia="Consolas" w:hAnsi="Consolas" w:cs="Consolas"/>
          <w:color w:val="222222"/>
          <w:sz w:val="16"/>
          <w:szCs w:val="16"/>
        </w:rPr>
        <w:t>bottom_et = 0; bottom_no = 0</w:t>
      </w:r>
    </w:p>
    <w:p w14:paraId="01E0B2BC" w14:textId="77777777" w:rsidR="008606E6" w:rsidRDefault="008606E6">
      <w:pPr>
        <w:shd w:val="clear" w:color="auto" w:fill="F4F4F4"/>
        <w:spacing w:line="200" w:lineRule="auto"/>
      </w:pPr>
      <w:r>
        <w:rPr>
          <w:rFonts w:ascii="Consolas" w:eastAsia="Consolas" w:hAnsi="Consolas" w:cs="Consolas"/>
          <w:color w:val="222222"/>
          <w:sz w:val="16"/>
          <w:szCs w:val="16"/>
        </w:rPr>
        <w:t>x = [0, 1]</w:t>
      </w:r>
    </w:p>
    <w:p w14:paraId="243581D5" w14:textId="77777777" w:rsidR="008606E6" w:rsidRDefault="008606E6">
      <w:pPr>
        <w:shd w:val="clear" w:color="auto" w:fill="F4F4F4"/>
        <w:spacing w:line="200" w:lineRule="auto"/>
      </w:pPr>
      <w:r>
        <w:rPr>
          <w:rFonts w:ascii="Consolas" w:eastAsia="Consolas" w:hAnsi="Consolas" w:cs="Consolas"/>
          <w:color w:val="222222"/>
          <w:sz w:val="16"/>
          <w:szCs w:val="16"/>
        </w:rPr>
        <w:t>for i, c in enumerate(CAUSES):</w:t>
      </w:r>
    </w:p>
    <w:p w14:paraId="33C2905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ax.bar(0, vals_et[i], 0.55, bottom=bottom_et, color=colors[i], edgecolor="white")</w:t>
      </w:r>
    </w:p>
    <w:p w14:paraId="4A2725E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ax.bar(1, vals_no[i], 0.55, bottom=bottom_no, color=colors[i], edgecolor="white",</w:t>
      </w:r>
    </w:p>
    <w:p w14:paraId="5AE6DF4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label=names[i])</w:t>
      </w:r>
    </w:p>
    <w:p w14:paraId="661042A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vals_et[i] &gt; 0.5:</w:t>
      </w:r>
    </w:p>
    <w:p w14:paraId="18DA637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ax.text(0, bottom_et+vals_et[i]/2, f"{vals_et[i]:.1f}", ha="center", va="center",</w:t>
      </w:r>
    </w:p>
    <w:p w14:paraId="0D27127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color="white", fontsize=8, fontweight="bold")</w:t>
      </w:r>
    </w:p>
    <w:p w14:paraId="2EFD371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vals_no[i] &gt; 0.5:</w:t>
      </w:r>
    </w:p>
    <w:p w14:paraId="4336C2C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ax.text(1, bottom_no+vals_no[i]/2, f"{vals_no[i]:.1f}", ha="center", va="center",</w:t>
      </w:r>
    </w:p>
    <w:p w14:paraId="26DBDF5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color="white", fontsize=8, fontweight="bold")</w:t>
      </w:r>
    </w:p>
    <w:p w14:paraId="5C14785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bottom_et += vals_et[i]; bottom_no += vals_no[i]</w:t>
      </w:r>
    </w:p>
    <w:p w14:paraId="1859194B" w14:textId="77777777" w:rsidR="008606E6" w:rsidRDefault="008606E6">
      <w:pPr>
        <w:shd w:val="clear" w:color="auto" w:fill="F4F4F4"/>
        <w:spacing w:line="200" w:lineRule="auto"/>
      </w:pPr>
      <w:r>
        <w:rPr>
          <w:rFonts w:ascii="Consolas" w:eastAsia="Consolas" w:hAnsi="Consolas" w:cs="Consolas"/>
          <w:color w:val="222222"/>
          <w:sz w:val="16"/>
          <w:szCs w:val="16"/>
        </w:rPr>
        <w:t>ax.set_xticks(x); ax.set_xticklabels(labels)</w:t>
      </w:r>
    </w:p>
    <w:p w14:paraId="2D2BFF81" w14:textId="77777777" w:rsidR="008606E6" w:rsidRDefault="008606E6">
      <w:pPr>
        <w:shd w:val="clear" w:color="auto" w:fill="F4F4F4"/>
        <w:spacing w:line="200" w:lineRule="auto"/>
      </w:pPr>
      <w:r>
        <w:rPr>
          <w:rFonts w:ascii="Consolas" w:eastAsia="Consolas" w:hAnsi="Consolas" w:cs="Consolas"/>
          <w:color w:val="222222"/>
          <w:sz w:val="16"/>
          <w:szCs w:val="16"/>
        </w:rPr>
        <w:t>ax.set_ylabel("10-year cumulative incidence (%)")</w:t>
      </w:r>
    </w:p>
    <w:p w14:paraId="0BF5C69E" w14:textId="77777777" w:rsidR="008606E6" w:rsidRDefault="008606E6">
      <w:pPr>
        <w:shd w:val="clear" w:color="auto" w:fill="F4F4F4"/>
        <w:spacing w:line="200" w:lineRule="auto"/>
      </w:pPr>
      <w:r>
        <w:rPr>
          <w:rFonts w:ascii="Consolas" w:eastAsia="Consolas" w:hAnsi="Consolas" w:cs="Consolas"/>
          <w:color w:val="222222"/>
          <w:sz w:val="16"/>
          <w:szCs w:val="16"/>
        </w:rPr>
        <w:t>ax.set_title("Where endocrine therapy acts on a PBI background\n(general low-risk stratum)", fontsize=11, fontweight="bold")</w:t>
      </w:r>
    </w:p>
    <w:p w14:paraId="6ED14B33" w14:textId="77777777" w:rsidR="008606E6" w:rsidRDefault="008606E6">
      <w:pPr>
        <w:shd w:val="clear" w:color="auto" w:fill="F4F4F4"/>
        <w:spacing w:line="200" w:lineRule="auto"/>
      </w:pPr>
      <w:r>
        <w:rPr>
          <w:rFonts w:ascii="Consolas" w:eastAsia="Consolas" w:hAnsi="Consolas" w:cs="Consolas"/>
          <w:color w:val="222222"/>
          <w:sz w:val="16"/>
          <w:szCs w:val="16"/>
        </w:rPr>
        <w:t>ax.legend(frameon=False, fontsize=8, loc="upper left", bbox_to_anchor=(1.01, 1))</w:t>
      </w:r>
    </w:p>
    <w:p w14:paraId="6E3EDF62" w14:textId="77777777" w:rsidR="008606E6" w:rsidRDefault="008606E6">
      <w:pPr>
        <w:shd w:val="clear" w:color="auto" w:fill="F4F4F4"/>
        <w:spacing w:line="200" w:lineRule="auto"/>
      </w:pPr>
      <w:r>
        <w:rPr>
          <w:rFonts w:ascii="Consolas" w:eastAsia="Consolas" w:hAnsi="Consolas" w:cs="Consolas"/>
          <w:color w:val="222222"/>
          <w:sz w:val="16"/>
          <w:szCs w:val="16"/>
        </w:rPr>
        <w:t>ax.spines[["top","right"]].set_visible(False)</w:t>
      </w:r>
    </w:p>
    <w:p w14:paraId="7D0C962E" w14:textId="77777777" w:rsidR="008606E6" w:rsidRDefault="008606E6">
      <w:pPr>
        <w:shd w:val="clear" w:color="auto" w:fill="F4F4F4"/>
        <w:spacing w:line="200" w:lineRule="auto"/>
      </w:pPr>
      <w:r>
        <w:rPr>
          <w:rFonts w:ascii="Consolas" w:eastAsia="Consolas" w:hAnsi="Consolas" w:cs="Consolas"/>
          <w:color w:val="222222"/>
          <w:sz w:val="16"/>
          <w:szCs w:val="16"/>
        </w:rPr>
        <w:t>fig.tight_layout(); fig.savefig("fig1_cif_stacked_general.png", dpi=300, bbox_inches="tight"); plt.close(fig)</w:t>
      </w:r>
    </w:p>
    <w:p w14:paraId="66EA4BF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571E454" w14:textId="77777777" w:rsidR="008606E6" w:rsidRDefault="008606E6">
      <w:pPr>
        <w:shd w:val="clear" w:color="auto" w:fill="F4F4F4"/>
        <w:spacing w:line="200" w:lineRule="auto"/>
      </w:pPr>
      <w:r>
        <w:rPr>
          <w:rFonts w:ascii="Consolas" w:eastAsia="Consolas" w:hAnsi="Consolas" w:cs="Consolas"/>
          <w:color w:val="222222"/>
          <w:sz w:val="16"/>
          <w:szCs w:val="16"/>
        </w:rPr>
        <w:t># ============================================================ FIGURE 2</w:t>
      </w:r>
    </w:p>
    <w:p w14:paraId="3D5145EE" w14:textId="77777777" w:rsidR="008606E6" w:rsidRDefault="008606E6">
      <w:pPr>
        <w:shd w:val="clear" w:color="auto" w:fill="F4F4F4"/>
        <w:spacing w:line="200" w:lineRule="auto"/>
      </w:pPr>
      <w:r>
        <w:rPr>
          <w:rFonts w:ascii="Consolas" w:eastAsia="Consolas" w:hAnsi="Consolas" w:cs="Consolas"/>
          <w:color w:val="222222"/>
          <w:sz w:val="16"/>
          <w:szCs w:val="16"/>
        </w:rPr>
        <w:t># Forest plot: 10-yr ΔIBTR and Δdistant ET benefit by stratum (+95% CrI, NNT)</w:t>
      </w:r>
    </w:p>
    <w:p w14:paraId="71F48603" w14:textId="77777777" w:rsidR="008606E6" w:rsidRDefault="008606E6">
      <w:pPr>
        <w:shd w:val="clear" w:color="auto" w:fill="F4F4F4"/>
        <w:spacing w:line="200" w:lineRule="auto"/>
      </w:pPr>
      <w:r>
        <w:rPr>
          <w:rFonts w:ascii="Consolas" w:eastAsia="Consolas" w:hAnsi="Consolas" w:cs="Consolas"/>
          <w:color w:val="222222"/>
          <w:sz w:val="16"/>
          <w:szCs w:val="16"/>
        </w:rPr>
        <w:t>fig, axes = plt.subplots(1, 2, figsize=(10.4, 4.4), sharey=True)</w:t>
      </w:r>
    </w:p>
    <w:p w14:paraId="4CC61707" w14:textId="77777777" w:rsidR="008606E6" w:rsidRDefault="008606E6">
      <w:pPr>
        <w:shd w:val="clear" w:color="auto" w:fill="F4F4F4"/>
        <w:spacing w:line="200" w:lineRule="auto"/>
      </w:pPr>
      <w:r>
        <w:rPr>
          <w:rFonts w:ascii="Consolas" w:eastAsia="Consolas" w:hAnsi="Consolas" w:cs="Consolas"/>
          <w:color w:val="222222"/>
          <w:sz w:val="16"/>
          <w:szCs w:val="16"/>
        </w:rPr>
        <w:t>snames = list(STRATA.keys())</w:t>
      </w:r>
    </w:p>
    <w:p w14:paraId="666E3DC9" w14:textId="77777777" w:rsidR="008606E6" w:rsidRDefault="008606E6">
      <w:pPr>
        <w:shd w:val="clear" w:color="auto" w:fill="F4F4F4"/>
        <w:spacing w:line="200" w:lineRule="auto"/>
      </w:pPr>
      <w:r>
        <w:rPr>
          <w:rFonts w:ascii="Consolas" w:eastAsia="Consolas" w:hAnsi="Consolas" w:cs="Consolas"/>
          <w:color w:val="222222"/>
          <w:sz w:val="16"/>
          <w:szCs w:val="16"/>
        </w:rPr>
        <w:t>ypos = np.arange(len(snames))[::-1]</w:t>
      </w:r>
    </w:p>
    <w:p w14:paraId="2E45247C" w14:textId="77777777" w:rsidR="008606E6" w:rsidRDefault="008606E6">
      <w:pPr>
        <w:shd w:val="clear" w:color="auto" w:fill="F4F4F4"/>
        <w:spacing w:line="200" w:lineRule="auto"/>
      </w:pPr>
      <w:r>
        <w:rPr>
          <w:rFonts w:ascii="Consolas" w:eastAsia="Consolas" w:hAnsi="Consolas" w:cs="Consolas"/>
          <w:color w:val="222222"/>
          <w:sz w:val="16"/>
          <w:szCs w:val="16"/>
        </w:rPr>
        <w:t>for ax, c, col, ttl in [(axes[0], "IBTR", C_IBTR, "Local control  (ΔIBTR)"),</w:t>
      </w:r>
    </w:p>
    <w:p w14:paraId="2D95621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(axes[1], "DR", C_DR, "Distant control  (Δdistant recurrence)")]:</w:t>
      </w:r>
    </w:p>
    <w:p w14:paraId="56E008C8"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for y, sname in zip(ypos, snames):</w:t>
      </w:r>
    </w:p>
    <w:p w14:paraId="6BBDBBF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 = [rec for rec in records if rec["stratum"]==sname.replace("\n"," ") and rec["endpoint"]==c and rec["horizon_yr"]==10][0]</w:t>
      </w:r>
    </w:p>
    <w:p w14:paraId="68E1E93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 lo, hi = r["dCIF_pct"], r["dCIF_lo"], r["dCIF_hi"]</w:t>
      </w:r>
    </w:p>
    <w:p w14:paraId="3DBD038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ax.plot([lo, hi], [y, y], color=col, lw=2.2, solid_capstyle="round")</w:t>
      </w:r>
    </w:p>
    <w:p w14:paraId="173E1BE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ax.plot(m, y, "o", color=col, ms=7)</w:t>
      </w:r>
    </w:p>
    <w:p w14:paraId="44C0508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nnt = r["NNT"]</w:t>
      </w:r>
    </w:p>
    <w:p w14:paraId="20DEBB1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ax.text(hi+0.15, y, f"NNT≈{nnt:.0f}" if np.isfinite(nnt) else "—",</w:t>
      </w:r>
    </w:p>
    <w:p w14:paraId="1BBD207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va="center", fontsize=8, color="#333")</w:t>
      </w:r>
    </w:p>
    <w:p w14:paraId="4193B31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ax.axvline(0, color="#999", lw=0.8, ls="--")</w:t>
      </w:r>
    </w:p>
    <w:p w14:paraId="5A4AAA8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ax.set_title(ttl, fontsize=10.5, fontweight="bold")</w:t>
      </w:r>
    </w:p>
    <w:p w14:paraId="7D7E200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ax.set_xlabel("Absolute 10-yr risk reduction from adding ET (pp)")</w:t>
      </w:r>
    </w:p>
    <w:p w14:paraId="6AA015A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ax.set_xlim(-0.3, None)</w:t>
      </w:r>
    </w:p>
    <w:p w14:paraId="1A6B381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ax.spines[["top","right"]].set_visible(False)</w:t>
      </w:r>
    </w:p>
    <w:p w14:paraId="1E5328A4" w14:textId="77777777" w:rsidR="008606E6" w:rsidRDefault="008606E6">
      <w:pPr>
        <w:shd w:val="clear" w:color="auto" w:fill="F4F4F4"/>
        <w:spacing w:line="200" w:lineRule="auto"/>
      </w:pPr>
      <w:r>
        <w:rPr>
          <w:rFonts w:ascii="Consolas" w:eastAsia="Consolas" w:hAnsi="Consolas" w:cs="Consolas"/>
          <w:color w:val="222222"/>
          <w:sz w:val="16"/>
          <w:szCs w:val="16"/>
        </w:rPr>
        <w:t>axes[0].set_yticks(ypos); axes[0].set_yticklabels([s for s in snames], fontsize=8.5)</w:t>
      </w:r>
    </w:p>
    <w:p w14:paraId="774AD917" w14:textId="77777777" w:rsidR="008606E6" w:rsidRDefault="008606E6">
      <w:pPr>
        <w:shd w:val="clear" w:color="auto" w:fill="F4F4F4"/>
        <w:spacing w:line="200" w:lineRule="auto"/>
      </w:pPr>
      <w:r>
        <w:rPr>
          <w:rFonts w:ascii="Consolas" w:eastAsia="Consolas" w:hAnsi="Consolas" w:cs="Consolas"/>
          <w:color w:val="222222"/>
          <w:sz w:val="16"/>
          <w:szCs w:val="16"/>
        </w:rPr>
        <w:t>fig.suptitle("Incremental benefit of endocrine therapy added to PBI, by stratum (median, 95% CrI)",</w:t>
      </w:r>
    </w:p>
    <w:p w14:paraId="0D774C6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fontsize=11.5, fontweight="bold", y=1.02)</w:t>
      </w:r>
    </w:p>
    <w:p w14:paraId="34BBE237" w14:textId="77777777" w:rsidR="008606E6" w:rsidRDefault="008606E6">
      <w:pPr>
        <w:shd w:val="clear" w:color="auto" w:fill="F4F4F4"/>
        <w:spacing w:line="200" w:lineRule="auto"/>
      </w:pPr>
      <w:r>
        <w:rPr>
          <w:rFonts w:ascii="Consolas" w:eastAsia="Consolas" w:hAnsi="Consolas" w:cs="Consolas"/>
          <w:color w:val="222222"/>
          <w:sz w:val="16"/>
          <w:szCs w:val="16"/>
        </w:rPr>
        <w:t>fig.tight_layout(); fig.savefig("fig2_forest_ET_benefit.png", dpi=300, bbox_inches="tight"); plt.close(fig)</w:t>
      </w:r>
    </w:p>
    <w:p w14:paraId="26E2320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EA6B693" w14:textId="77777777" w:rsidR="008606E6" w:rsidRDefault="008606E6">
      <w:pPr>
        <w:shd w:val="clear" w:color="auto" w:fill="F4F4F4"/>
        <w:spacing w:line="200" w:lineRule="auto"/>
      </w:pPr>
      <w:r>
        <w:rPr>
          <w:rFonts w:ascii="Consolas" w:eastAsia="Consolas" w:hAnsi="Consolas" w:cs="Consolas"/>
          <w:color w:val="222222"/>
          <w:sz w:val="16"/>
          <w:szCs w:val="16"/>
        </w:rPr>
        <w:t># ============================================================ FIGURE 3</w:t>
      </w:r>
    </w:p>
    <w:p w14:paraId="6CB6F26D" w14:textId="77777777" w:rsidR="008606E6" w:rsidRDefault="008606E6">
      <w:pPr>
        <w:shd w:val="clear" w:color="auto" w:fill="F4F4F4"/>
        <w:spacing w:line="200" w:lineRule="auto"/>
      </w:pPr>
      <w:r>
        <w:rPr>
          <w:rFonts w:ascii="Consolas" w:eastAsia="Consolas" w:hAnsi="Consolas" w:cs="Consolas"/>
          <w:color w:val="222222"/>
          <w:sz w:val="16"/>
          <w:szCs w:val="16"/>
        </w:rPr>
        <w:t># Division of labour: absolute 10-yr risk reduction by compartment &amp; modality</w:t>
      </w:r>
    </w:p>
    <w:p w14:paraId="417F354F" w14:textId="77777777" w:rsidR="008606E6" w:rsidRDefault="008606E6">
      <w:pPr>
        <w:shd w:val="clear" w:color="auto" w:fill="F4F4F4"/>
        <w:spacing w:line="200" w:lineRule="auto"/>
      </w:pPr>
      <w:r>
        <w:rPr>
          <w:rFonts w:ascii="Consolas" w:eastAsia="Consolas" w:hAnsi="Consolas" w:cs="Consolas"/>
          <w:color w:val="222222"/>
          <w:sz w:val="16"/>
          <w:szCs w:val="16"/>
        </w:rPr>
        <w:t>fig, ax = plt.subplots(figsize=(9.6, 4.8))</w:t>
      </w:r>
    </w:p>
    <w:p w14:paraId="482CFF53" w14:textId="77777777" w:rsidR="008606E6" w:rsidRDefault="008606E6">
      <w:pPr>
        <w:shd w:val="clear" w:color="auto" w:fill="F4F4F4"/>
        <w:spacing w:line="200" w:lineRule="auto"/>
      </w:pPr>
      <w:r>
        <w:rPr>
          <w:rFonts w:ascii="Consolas" w:eastAsia="Consolas" w:hAnsi="Consolas" w:cs="Consolas"/>
          <w:color w:val="222222"/>
          <w:sz w:val="16"/>
          <w:szCs w:val="16"/>
        </w:rPr>
        <w:t>comp = ["Local\n(IBTR)", "Distant\nrecurrence", "Contralateral\nbreast cancer"]</w:t>
      </w:r>
    </w:p>
    <w:p w14:paraId="014BF503" w14:textId="77777777" w:rsidR="008606E6" w:rsidRDefault="008606E6">
      <w:pPr>
        <w:shd w:val="clear" w:color="auto" w:fill="F4F4F4"/>
        <w:spacing w:line="200" w:lineRule="auto"/>
      </w:pPr>
      <w:r>
        <w:rPr>
          <w:rFonts w:ascii="Consolas" w:eastAsia="Consolas" w:hAnsi="Consolas" w:cs="Consolas"/>
          <w:color w:val="222222"/>
          <w:sz w:val="16"/>
          <w:szCs w:val="16"/>
        </w:rPr>
        <w:t>xc = np.arange(len(comp)); w = 0.36</w:t>
      </w:r>
    </w:p>
    <w:p w14:paraId="5A03301B" w14:textId="77777777" w:rsidR="008606E6" w:rsidRDefault="008606E6">
      <w:pPr>
        <w:shd w:val="clear" w:color="auto" w:fill="F4F4F4"/>
        <w:spacing w:line="200" w:lineRule="auto"/>
      </w:pPr>
      <w:r>
        <w:rPr>
          <w:rFonts w:ascii="Consolas" w:eastAsia="Consolas" w:hAnsi="Consolas" w:cs="Consolas"/>
          <w:color w:val="222222"/>
          <w:sz w:val="16"/>
          <w:szCs w:val="16"/>
        </w:rPr>
        <w:t># use general stratum A for the headline panel</w:t>
      </w:r>
    </w:p>
    <w:p w14:paraId="4759689B" w14:textId="77777777" w:rsidR="008606E6" w:rsidRDefault="008606E6">
      <w:pPr>
        <w:shd w:val="clear" w:color="auto" w:fill="F4F4F4"/>
        <w:spacing w:line="200" w:lineRule="auto"/>
      </w:pPr>
      <w:r>
        <w:rPr>
          <w:rFonts w:ascii="Consolas" w:eastAsia="Consolas" w:hAnsi="Consolas" w:cs="Consolas"/>
          <w:color w:val="222222"/>
          <w:sz w:val="16"/>
          <w:szCs w:val="16"/>
        </w:rPr>
        <w:t>et_vals = [STRATA[sA]["_ET_dIBTR"][0]*100, STRATA[sA]["_ET_dDR"][0]*100, STRATA[sA]["_ET_dCBC"][0]*100]</w:t>
      </w:r>
    </w:p>
    <w:p w14:paraId="4C0EDDB8" w14:textId="77777777" w:rsidR="008606E6" w:rsidRDefault="008606E6">
      <w:pPr>
        <w:shd w:val="clear" w:color="auto" w:fill="F4F4F4"/>
        <w:spacing w:line="200" w:lineRule="auto"/>
      </w:pPr>
      <w:r>
        <w:rPr>
          <w:rFonts w:ascii="Consolas" w:eastAsia="Consolas" w:hAnsi="Consolas" w:cs="Consolas"/>
          <w:color w:val="222222"/>
          <w:sz w:val="16"/>
          <w:szCs w:val="16"/>
        </w:rPr>
        <w:t>pbi_vals = [STRATA[sA]["_PBI_dIBTR"]*100, 0.0, 0.0]</w:t>
      </w:r>
    </w:p>
    <w:p w14:paraId="715CCCC2" w14:textId="77777777" w:rsidR="008606E6" w:rsidRDefault="008606E6">
      <w:pPr>
        <w:shd w:val="clear" w:color="auto" w:fill="F4F4F4"/>
        <w:spacing w:line="200" w:lineRule="auto"/>
      </w:pPr>
      <w:r>
        <w:rPr>
          <w:rFonts w:ascii="Consolas" w:eastAsia="Consolas" w:hAnsi="Consolas" w:cs="Consolas"/>
          <w:color w:val="222222"/>
          <w:sz w:val="16"/>
          <w:szCs w:val="16"/>
        </w:rPr>
        <w:t>b1 = ax.bar(xc - w/2, pbi_vals, w, color=C_PBI, label="Partial breast irradiation")</w:t>
      </w:r>
    </w:p>
    <w:p w14:paraId="1028246B" w14:textId="77777777" w:rsidR="008606E6" w:rsidRDefault="008606E6">
      <w:pPr>
        <w:shd w:val="clear" w:color="auto" w:fill="F4F4F4"/>
        <w:spacing w:line="200" w:lineRule="auto"/>
      </w:pPr>
      <w:r>
        <w:rPr>
          <w:rFonts w:ascii="Consolas" w:eastAsia="Consolas" w:hAnsi="Consolas" w:cs="Consolas"/>
          <w:color w:val="222222"/>
          <w:sz w:val="16"/>
          <w:szCs w:val="16"/>
        </w:rPr>
        <w:t>b2 = ax.bar(xc + w/2, et_vals, w, color=C_ET, label="Endocrine therapy")</w:t>
      </w:r>
    </w:p>
    <w:p w14:paraId="6F09CCBF" w14:textId="77777777" w:rsidR="008606E6" w:rsidRDefault="008606E6">
      <w:pPr>
        <w:shd w:val="clear" w:color="auto" w:fill="F4F4F4"/>
        <w:spacing w:line="200" w:lineRule="auto"/>
      </w:pPr>
      <w:r>
        <w:rPr>
          <w:rFonts w:ascii="Consolas" w:eastAsia="Consolas" w:hAnsi="Consolas" w:cs="Consolas"/>
          <w:color w:val="222222"/>
          <w:sz w:val="16"/>
          <w:szCs w:val="16"/>
        </w:rPr>
        <w:t>for rects, vals in [(b1, pbi_vals), (b2, et_vals)]:</w:t>
      </w:r>
    </w:p>
    <w:p w14:paraId="6600BE3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rect, v in zip(rects, vals):</w:t>
      </w:r>
    </w:p>
    <w:p w14:paraId="458DFD2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v &gt; 0.05:</w:t>
      </w:r>
    </w:p>
    <w:p w14:paraId="73358B5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ax.text(rect.get_x()+rect.get_width()/2, v+0.05, f"{v:.1f}", ha="center", va="bottom", fontsize=8.5)</w:t>
      </w:r>
    </w:p>
    <w:p w14:paraId="682FA86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elif v == 0:</w:t>
      </w:r>
    </w:p>
    <w:p w14:paraId="075D486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ax.text(rect.get_x()+rect.get_width()/2, 0.06, "0", ha="center", va="bottom", fontsize=8.5, color="#888")</w:t>
      </w:r>
    </w:p>
    <w:p w14:paraId="20AE3822"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ax.set_xticks(xc); ax.set_xticklabels(comp)</w:t>
      </w:r>
    </w:p>
    <w:p w14:paraId="56AC3F1A" w14:textId="77777777" w:rsidR="008606E6" w:rsidRDefault="008606E6">
      <w:pPr>
        <w:shd w:val="clear" w:color="auto" w:fill="F4F4F4"/>
        <w:spacing w:line="200" w:lineRule="auto"/>
      </w:pPr>
      <w:r>
        <w:rPr>
          <w:rFonts w:ascii="Consolas" w:eastAsia="Consolas" w:hAnsi="Consolas" w:cs="Consolas"/>
          <w:color w:val="222222"/>
          <w:sz w:val="16"/>
          <w:szCs w:val="16"/>
        </w:rPr>
        <w:t>ax.set_ylabel("Absolute 10-yr risk reduction (pp)")</w:t>
      </w:r>
    </w:p>
    <w:p w14:paraId="28FD9E9D" w14:textId="77777777" w:rsidR="008606E6" w:rsidRDefault="008606E6">
      <w:pPr>
        <w:shd w:val="clear" w:color="auto" w:fill="F4F4F4"/>
        <w:spacing w:line="200" w:lineRule="auto"/>
      </w:pPr>
      <w:r>
        <w:rPr>
          <w:rFonts w:ascii="Consolas" w:eastAsia="Consolas" w:hAnsi="Consolas" w:cs="Consolas"/>
          <w:color w:val="222222"/>
          <w:sz w:val="16"/>
          <w:szCs w:val="16"/>
        </w:rPr>
        <w:t>ax.set_title("The division of labour: PBI buys local control only;\nendocrine therapy buys local + distant + contralateral protection",</w:t>
      </w:r>
    </w:p>
    <w:p w14:paraId="24BAC28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fontsize=11, fontweight="bold")</w:t>
      </w:r>
    </w:p>
    <w:p w14:paraId="2BC5988D" w14:textId="77777777" w:rsidR="008606E6" w:rsidRDefault="008606E6">
      <w:pPr>
        <w:shd w:val="clear" w:color="auto" w:fill="F4F4F4"/>
        <w:spacing w:line="200" w:lineRule="auto"/>
      </w:pPr>
      <w:r>
        <w:rPr>
          <w:rFonts w:ascii="Consolas" w:eastAsia="Consolas" w:hAnsi="Consolas" w:cs="Consolas"/>
          <w:color w:val="222222"/>
          <w:sz w:val="16"/>
          <w:szCs w:val="16"/>
        </w:rPr>
        <w:t>ax.legend(frameon=False, fontsize=9)</w:t>
      </w:r>
    </w:p>
    <w:p w14:paraId="567A1517" w14:textId="77777777" w:rsidR="008606E6" w:rsidRDefault="008606E6">
      <w:pPr>
        <w:shd w:val="clear" w:color="auto" w:fill="F4F4F4"/>
        <w:spacing w:line="200" w:lineRule="auto"/>
      </w:pPr>
      <w:r>
        <w:rPr>
          <w:rFonts w:ascii="Consolas" w:eastAsia="Consolas" w:hAnsi="Consolas" w:cs="Consolas"/>
          <w:color w:val="222222"/>
          <w:sz w:val="16"/>
          <w:szCs w:val="16"/>
        </w:rPr>
        <w:t>ax.spines[["top","right"]].set_visible(False)</w:t>
      </w:r>
    </w:p>
    <w:p w14:paraId="2487F237" w14:textId="77777777" w:rsidR="008606E6" w:rsidRDefault="008606E6">
      <w:pPr>
        <w:shd w:val="clear" w:color="auto" w:fill="F4F4F4"/>
        <w:spacing w:line="200" w:lineRule="auto"/>
      </w:pPr>
      <w:r>
        <w:rPr>
          <w:rFonts w:ascii="Consolas" w:eastAsia="Consolas" w:hAnsi="Consolas" w:cs="Consolas"/>
          <w:color w:val="222222"/>
          <w:sz w:val="16"/>
          <w:szCs w:val="16"/>
        </w:rPr>
        <w:t>ax.annotate("No modelled PBI effect\non distant recurrence", xy=(1+w/2, et_vals[1]), xytext=(1.35, et_vals[1]+0.8),</w:t>
      </w:r>
    </w:p>
    <w:p w14:paraId="0E64002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fontsize=8.5, color=C_ET, ha="left",</w:t>
      </w:r>
    </w:p>
    <w:p w14:paraId="2D6769C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arrowprops=dict(arrowstyle="-&gt;", color=C_ET, lw=1))</w:t>
      </w:r>
    </w:p>
    <w:p w14:paraId="7352EB29" w14:textId="77777777" w:rsidR="008606E6" w:rsidRDefault="008606E6">
      <w:pPr>
        <w:shd w:val="clear" w:color="auto" w:fill="F4F4F4"/>
        <w:spacing w:line="200" w:lineRule="auto"/>
      </w:pPr>
      <w:r>
        <w:rPr>
          <w:rFonts w:ascii="Consolas" w:eastAsia="Consolas" w:hAnsi="Consolas" w:cs="Consolas"/>
          <w:color w:val="222222"/>
          <w:sz w:val="16"/>
          <w:szCs w:val="16"/>
        </w:rPr>
        <w:t>fig.text(0.01, -0.02, "General low-risk stratum. PBI local effect = 10-yr IBTR(no-RT, ET) − IBTR(PBI, ET) (PRIME II/LUMINA anchors); ET effects from competing-risks PSA. Illustrative calibration.",</w:t>
      </w:r>
    </w:p>
    <w:p w14:paraId="4F14703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fontsize=7.2, color="#666")</w:t>
      </w:r>
    </w:p>
    <w:p w14:paraId="5E22C72C" w14:textId="77777777" w:rsidR="008606E6" w:rsidRDefault="008606E6">
      <w:pPr>
        <w:shd w:val="clear" w:color="auto" w:fill="F4F4F4"/>
        <w:spacing w:line="200" w:lineRule="auto"/>
      </w:pPr>
      <w:r>
        <w:rPr>
          <w:rFonts w:ascii="Consolas" w:eastAsia="Consolas" w:hAnsi="Consolas" w:cs="Consolas"/>
          <w:color w:val="222222"/>
          <w:sz w:val="16"/>
          <w:szCs w:val="16"/>
        </w:rPr>
        <w:t>fig.tight_layout(); fig.savefig("fig3_division_of_labour.png", dpi=300, bbox_inches="tight"); plt.close(fig)</w:t>
      </w:r>
    </w:p>
    <w:p w14:paraId="773FDC3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7F02622" w14:textId="77777777" w:rsidR="008606E6" w:rsidRDefault="008606E6">
      <w:pPr>
        <w:shd w:val="clear" w:color="auto" w:fill="F4F4F4"/>
        <w:spacing w:line="200" w:lineRule="auto"/>
      </w:pPr>
      <w:r>
        <w:rPr>
          <w:rFonts w:ascii="Consolas" w:eastAsia="Consolas" w:hAnsi="Consolas" w:cs="Consolas"/>
          <w:color w:val="222222"/>
          <w:sz w:val="16"/>
          <w:szCs w:val="16"/>
        </w:rPr>
        <w:t># ============================================================ FIGURE 4</w:t>
      </w:r>
    </w:p>
    <w:p w14:paraId="02F3E5CF" w14:textId="77777777" w:rsidR="008606E6" w:rsidRDefault="008606E6">
      <w:pPr>
        <w:shd w:val="clear" w:color="auto" w:fill="F4F4F4"/>
        <w:spacing w:line="200" w:lineRule="auto"/>
      </w:pPr>
      <w:r>
        <w:rPr>
          <w:rFonts w:ascii="Consolas" w:eastAsia="Consolas" w:hAnsi="Consolas" w:cs="Consolas"/>
          <w:color w:val="222222"/>
          <w:sz w:val="16"/>
          <w:szCs w:val="16"/>
        </w:rPr>
        <w:t># CIF trajectories 0-10y (general stratum): IBTR &amp; distant, ET vs no-ET</w:t>
      </w:r>
    </w:p>
    <w:p w14:paraId="61C3E88D" w14:textId="77777777" w:rsidR="008606E6" w:rsidRDefault="008606E6">
      <w:pPr>
        <w:shd w:val="clear" w:color="auto" w:fill="F4F4F4"/>
        <w:spacing w:line="200" w:lineRule="auto"/>
      </w:pPr>
      <w:r>
        <w:rPr>
          <w:rFonts w:ascii="Consolas" w:eastAsia="Consolas" w:hAnsi="Consolas" w:cs="Consolas"/>
          <w:color w:val="222222"/>
          <w:sz w:val="16"/>
          <w:szCs w:val="16"/>
        </w:rPr>
        <w:t>fig, axes = plt.subplots(1, 2, figsize=(10.2, 4.2), sharex=True)</w:t>
      </w:r>
    </w:p>
    <w:p w14:paraId="33BD4576" w14:textId="77777777" w:rsidR="008606E6" w:rsidRDefault="008606E6">
      <w:pPr>
        <w:shd w:val="clear" w:color="auto" w:fill="F4F4F4"/>
        <w:spacing w:line="200" w:lineRule="auto"/>
      </w:pPr>
      <w:r>
        <w:rPr>
          <w:rFonts w:ascii="Consolas" w:eastAsia="Consolas" w:hAnsi="Consolas" w:cs="Consolas"/>
          <w:color w:val="222222"/>
          <w:sz w:val="16"/>
          <w:szCs w:val="16"/>
        </w:rPr>
        <w:t>cc = curve_store[sA]</w:t>
      </w:r>
    </w:p>
    <w:p w14:paraId="7F1EA158" w14:textId="77777777" w:rsidR="008606E6" w:rsidRDefault="008606E6">
      <w:pPr>
        <w:shd w:val="clear" w:color="auto" w:fill="F4F4F4"/>
        <w:spacing w:line="200" w:lineRule="auto"/>
      </w:pPr>
      <w:r>
        <w:rPr>
          <w:rFonts w:ascii="Consolas" w:eastAsia="Consolas" w:hAnsi="Consolas" w:cs="Consolas"/>
          <w:color w:val="222222"/>
          <w:sz w:val="16"/>
          <w:szCs w:val="16"/>
        </w:rPr>
        <w:t>for ax, c, col, ttl in [(axes[0], "IBTR", C_IBTR, "Ipsilateral recurrence (local)"),</w:t>
      </w:r>
    </w:p>
    <w:p w14:paraId="5520B93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(axes[1], "DR", C_DR, "Distant recurrence")]:</w:t>
      </w:r>
    </w:p>
    <w:p w14:paraId="636F0DD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ax.plot(tgrid, cc["noET"][c]*100, color=col, lw=2.4, ls="--", label="PBI alone (no ET)")</w:t>
      </w:r>
    </w:p>
    <w:p w14:paraId="367298D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ax.plot(tgrid, cc["ET"][c]*100, color=col, lw=2.4, label="PBI + ET")</w:t>
      </w:r>
    </w:p>
    <w:p w14:paraId="655D6E1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ax.fill_between(tgrid, cc["ET"][c]*100, cc["noET"][c]*100, color=col, alpha=0.12)</w:t>
      </w:r>
    </w:p>
    <w:p w14:paraId="4C55D60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ax.set_title(ttl, fontsize=10.5, fontweight="bold")</w:t>
      </w:r>
    </w:p>
    <w:p w14:paraId="1400AAA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ax.set_xlabel("Years from treatment"); ax.set_xlim(0, 10)</w:t>
      </w:r>
    </w:p>
    <w:p w14:paraId="78A08A6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ax.set_ylabel("Cumulative incidence (%)")</w:t>
      </w:r>
    </w:p>
    <w:p w14:paraId="41EAB6A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ax.legend(frameon=False, fontsize=8.5, loc="upper left")</w:t>
      </w:r>
    </w:p>
    <w:p w14:paraId="646D529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ax.spines[["top","right"]].set_visible(False)</w:t>
      </w:r>
    </w:p>
    <w:p w14:paraId="51077B92" w14:textId="77777777" w:rsidR="008606E6" w:rsidRDefault="008606E6">
      <w:pPr>
        <w:shd w:val="clear" w:color="auto" w:fill="F4F4F4"/>
        <w:spacing w:line="200" w:lineRule="auto"/>
      </w:pPr>
      <w:r>
        <w:rPr>
          <w:rFonts w:ascii="Consolas" w:eastAsia="Consolas" w:hAnsi="Consolas" w:cs="Consolas"/>
          <w:color w:val="222222"/>
          <w:sz w:val="16"/>
          <w:szCs w:val="16"/>
        </w:rPr>
        <w:t>fig.suptitle("Endocrine therapy on a PBI background: cumulative-incidence trajectories (general stratum)",</w:t>
      </w:r>
    </w:p>
    <w:p w14:paraId="271C79C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fontsize=11, fontweight="bold", y=1.02)</w:t>
      </w:r>
    </w:p>
    <w:p w14:paraId="0A7812FF" w14:textId="77777777" w:rsidR="008606E6" w:rsidRDefault="008606E6">
      <w:pPr>
        <w:shd w:val="clear" w:color="auto" w:fill="F4F4F4"/>
        <w:spacing w:line="200" w:lineRule="auto"/>
      </w:pPr>
      <w:r>
        <w:rPr>
          <w:rFonts w:ascii="Consolas" w:eastAsia="Consolas" w:hAnsi="Consolas" w:cs="Consolas"/>
          <w:color w:val="222222"/>
          <w:sz w:val="16"/>
          <w:szCs w:val="16"/>
        </w:rPr>
        <w:t>fig.tight_layout(); fig.savefig("fig4_cif_trajectories.png", dpi=300, bbox_inches="tight"); plt.close(fig)</w:t>
      </w:r>
    </w:p>
    <w:p w14:paraId="3B7D7C5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58187FFB" w14:textId="77777777" w:rsidR="008606E6" w:rsidRDefault="008606E6">
      <w:pPr>
        <w:shd w:val="clear" w:color="auto" w:fill="F4F4F4"/>
        <w:spacing w:line="200" w:lineRule="auto"/>
      </w:pPr>
      <w:r>
        <w:rPr>
          <w:rFonts w:ascii="Consolas" w:eastAsia="Consolas" w:hAnsi="Consolas" w:cs="Consolas"/>
          <w:color w:val="222222"/>
          <w:sz w:val="16"/>
          <w:szCs w:val="16"/>
        </w:rPr>
        <w:t># ============================================================ RMTL table</w:t>
      </w:r>
    </w:p>
    <w:p w14:paraId="3EF2A09E" w14:textId="77777777" w:rsidR="008606E6" w:rsidRDefault="008606E6">
      <w:pPr>
        <w:shd w:val="clear" w:color="auto" w:fill="F4F4F4"/>
        <w:spacing w:line="200" w:lineRule="auto"/>
      </w:pPr>
      <w:r>
        <w:rPr>
          <w:rFonts w:ascii="Consolas" w:eastAsia="Consolas" w:hAnsi="Consolas" w:cs="Consolas"/>
          <w:color w:val="222222"/>
          <w:sz w:val="16"/>
          <w:szCs w:val="16"/>
        </w:rPr>
        <w:t>rmtl_rows = []</w:t>
      </w:r>
    </w:p>
    <w:p w14:paraId="7D089E78"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for sname in STRATA:</w:t>
      </w:r>
    </w:p>
    <w:p w14:paraId="4EB44FF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c, key in [("IBTR","_RMTL_IBTR"), ("DR","_RMTL_DR")]:</w:t>
      </w:r>
    </w:p>
    <w:p w14:paraId="766C7FA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 lo, hi = STRATA[sname][key]</w:t>
      </w:r>
    </w:p>
    <w:p w14:paraId="3B695FF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rmtl_rows.append(dict(stratum=sname.replace("\n"," "), endpoint=c,</w:t>
      </w:r>
    </w:p>
    <w:p w14:paraId="54925E3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dRMTL_months=m, lo=lo, hi=hi))</w:t>
      </w:r>
    </w:p>
    <w:p w14:paraId="0E3550A1" w14:textId="77777777" w:rsidR="008606E6" w:rsidRDefault="008606E6">
      <w:pPr>
        <w:shd w:val="clear" w:color="auto" w:fill="F4F4F4"/>
        <w:spacing w:line="200" w:lineRule="auto"/>
      </w:pPr>
      <w:r>
        <w:rPr>
          <w:rFonts w:ascii="Consolas" w:eastAsia="Consolas" w:hAnsi="Consolas" w:cs="Consolas"/>
          <w:color w:val="222222"/>
          <w:sz w:val="16"/>
          <w:szCs w:val="16"/>
        </w:rPr>
        <w:t>pd.DataFrame(rmtl_rows).to_csv("pbi_et_rmtl.csv", index=False)</w:t>
      </w:r>
    </w:p>
    <w:p w14:paraId="2E62F280" w14:textId="77777777" w:rsidR="008606E6" w:rsidRDefault="008606E6">
      <w:pPr>
        <w:shd w:val="clear" w:color="auto" w:fill="F4F4F4"/>
        <w:spacing w:line="200" w:lineRule="auto"/>
      </w:pPr>
      <w:r>
        <w:rPr>
          <w:rFonts w:ascii="Consolas" w:eastAsia="Consolas" w:hAnsi="Consolas" w:cs="Consolas"/>
          <w:color w:val="222222"/>
          <w:sz w:val="16"/>
          <w:szCs w:val="16"/>
        </w:rPr>
        <w:t>print("Saved RMTL: pbi_et_rmtl.csv")</w:t>
      </w:r>
    </w:p>
    <w:p w14:paraId="24FDF351" w14:textId="77777777" w:rsidR="008606E6" w:rsidRDefault="008606E6">
      <w:pPr>
        <w:shd w:val="clear" w:color="auto" w:fill="F4F4F4"/>
        <w:spacing w:line="200" w:lineRule="auto"/>
      </w:pPr>
      <w:r>
        <w:rPr>
          <w:rFonts w:ascii="Consolas" w:eastAsia="Consolas" w:hAnsi="Consolas" w:cs="Consolas"/>
          <w:color w:val="222222"/>
          <w:sz w:val="16"/>
          <w:szCs w:val="16"/>
        </w:rPr>
        <w:t>print("Figures: fig1_cif_stacked_general.png, fig2_forest_ET_benefit.png, fig3_division_of_labour.png, fig4_cif_trajectories.png")</w:t>
      </w:r>
    </w:p>
    <w:p w14:paraId="3D6C2399" w14:textId="77777777" w:rsidR="008606E6" w:rsidRPr="00800444" w:rsidRDefault="008606E6">
      <w:pPr>
        <w:pStyle w:val="Titre2"/>
        <w:rPr>
          <w:color w:val="auto"/>
        </w:rPr>
      </w:pPr>
      <w:r w:rsidRPr="00800444">
        <w:rPr>
          <w:color w:val="auto"/>
        </w:rPr>
        <w:t>P.2  Bayesian network meta-analysis (PyMC)</w:t>
      </w:r>
    </w:p>
    <w:p w14:paraId="789E6EC2" w14:textId="77777777" w:rsidR="008606E6" w:rsidRDefault="008606E6">
      <w:pPr>
        <w:spacing w:after="80"/>
      </w:pPr>
      <w:r>
        <w:rPr>
          <w:rFonts w:ascii="Consolas" w:hAnsi="Consolas"/>
          <w:color w:val="1A1A1A"/>
          <w:sz w:val="16"/>
        </w:rPr>
        <w:t>Bayesian random-effects network meta-analysis of local control (IBTR) on the complementary log-log (hazard) scale, estimating the radiotherapy effect, the endocrine-therapy effect and their interaction across differing trial horizons. Produces the posterior hazard ratios used in Figure 4 and Online Resource 5.</w:t>
      </w:r>
    </w:p>
    <w:p w14:paraId="710C01EF" w14:textId="77777777" w:rsidR="008606E6" w:rsidRDefault="008606E6">
      <w:pPr>
        <w:spacing w:before="60" w:after="40"/>
      </w:pPr>
      <w:r>
        <w:rPr>
          <w:rFonts w:ascii="Consolas" w:eastAsia="Consolas" w:hAnsi="Consolas" w:cs="Consolas"/>
          <w:b/>
          <w:bCs/>
          <w:color w:val="B0413E"/>
          <w:sz w:val="16"/>
          <w:szCs w:val="17"/>
        </w:rPr>
        <w:t>bayes_nma.py</w:t>
      </w:r>
    </w:p>
    <w:p w14:paraId="74B31898"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15C37948"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07106E97" w14:textId="77777777" w:rsidR="008606E6" w:rsidRDefault="008606E6">
      <w:pPr>
        <w:shd w:val="clear" w:color="auto" w:fill="F4F4F4"/>
        <w:spacing w:line="200" w:lineRule="auto"/>
      </w:pPr>
      <w:r>
        <w:rPr>
          <w:rFonts w:ascii="Consolas" w:eastAsia="Consolas" w:hAnsi="Consolas" w:cs="Consolas"/>
          <w:color w:val="222222"/>
          <w:sz w:val="16"/>
          <w:szCs w:val="16"/>
        </w:rPr>
        <w:t># Stage 1 (upgrade): Bayesian random-effects NETWORK META-ANALYSIS of LOCAL</w:t>
      </w:r>
    </w:p>
    <w:p w14:paraId="1C6F4982" w14:textId="77777777" w:rsidR="008606E6" w:rsidRDefault="008606E6">
      <w:pPr>
        <w:shd w:val="clear" w:color="auto" w:fill="F4F4F4"/>
        <w:spacing w:line="200" w:lineRule="auto"/>
      </w:pPr>
      <w:r>
        <w:rPr>
          <w:rFonts w:ascii="Consolas" w:eastAsia="Consolas" w:hAnsi="Consolas" w:cs="Consolas"/>
          <w:color w:val="222222"/>
          <w:sz w:val="16"/>
          <w:szCs w:val="16"/>
        </w:rPr>
        <w:t># control (IBTR), estimating the radiotherapy effect, the endocrine-therapy</w:t>
      </w:r>
    </w:p>
    <w:p w14:paraId="7463D1F8" w14:textId="77777777" w:rsidR="008606E6" w:rsidRDefault="008606E6">
      <w:pPr>
        <w:shd w:val="clear" w:color="auto" w:fill="F4F4F4"/>
        <w:spacing w:line="200" w:lineRule="auto"/>
      </w:pPr>
      <w:r>
        <w:rPr>
          <w:rFonts w:ascii="Consolas" w:eastAsia="Consolas" w:hAnsi="Consolas" w:cs="Consolas"/>
          <w:color w:val="222222"/>
          <w:sz w:val="16"/>
          <w:szCs w:val="16"/>
        </w:rPr>
        <w:t># effect, and their interaction on the complementary log-log (hazard) scale,</w:t>
      </w:r>
    </w:p>
    <w:p w14:paraId="347B1DD1" w14:textId="77777777" w:rsidR="008606E6" w:rsidRDefault="008606E6">
      <w:pPr>
        <w:shd w:val="clear" w:color="auto" w:fill="F4F4F4"/>
        <w:spacing w:line="200" w:lineRule="auto"/>
      </w:pPr>
      <w:r>
        <w:rPr>
          <w:rFonts w:ascii="Consolas" w:eastAsia="Consolas" w:hAnsi="Consolas" w:cs="Consolas"/>
          <w:color w:val="222222"/>
          <w:sz w:val="16"/>
          <w:szCs w:val="16"/>
        </w:rPr>
        <w:t># which accommodates the differing trial horizons.</w:t>
      </w:r>
    </w:p>
    <w:p w14:paraId="7233A52D"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4254AFC6" w14:textId="77777777" w:rsidR="008606E6" w:rsidRDefault="008606E6">
      <w:pPr>
        <w:shd w:val="clear" w:color="auto" w:fill="F4F4F4"/>
        <w:spacing w:line="200" w:lineRule="auto"/>
      </w:pPr>
      <w:r>
        <w:rPr>
          <w:rFonts w:ascii="Consolas" w:eastAsia="Consolas" w:hAnsi="Consolas" w:cs="Consolas"/>
          <w:color w:val="222222"/>
          <w:sz w:val="16"/>
          <w:szCs w:val="16"/>
        </w:rPr>
        <w:t># HONEST DATA NOTE: arm-level event counts are reconstructed as</w:t>
      </w:r>
    </w:p>
    <w:p w14:paraId="45E825A8" w14:textId="77777777" w:rsidR="008606E6" w:rsidRDefault="008606E6">
      <w:pPr>
        <w:shd w:val="clear" w:color="auto" w:fill="F4F4F4"/>
        <w:spacing w:line="200" w:lineRule="auto"/>
      </w:pPr>
      <w:r>
        <w:rPr>
          <w:rFonts w:ascii="Consolas" w:eastAsia="Consolas" w:hAnsi="Consolas" w:cs="Consolas"/>
          <w:color w:val="222222"/>
          <w:sz w:val="16"/>
          <w:szCs w:val="16"/>
        </w:rPr>
        <w:t># round(published_cumulative_incidence x published_arm_size); the incidences</w:t>
      </w:r>
    </w:p>
    <w:p w14:paraId="75F978FE" w14:textId="77777777" w:rsidR="008606E6" w:rsidRDefault="008606E6">
      <w:pPr>
        <w:shd w:val="clear" w:color="auto" w:fill="F4F4F4"/>
        <w:spacing w:line="200" w:lineRule="auto"/>
      </w:pPr>
      <w:r>
        <w:rPr>
          <w:rFonts w:ascii="Consolas" w:eastAsia="Consolas" w:hAnsi="Consolas" w:cs="Consolas"/>
          <w:color w:val="222222"/>
          <w:sz w:val="16"/>
          <w:szCs w:val="16"/>
        </w:rPr>
        <w:t># and arm sizes are source-verified, but exact tabulated event counts should</w:t>
      </w:r>
    </w:p>
    <w:p w14:paraId="7EA395BD" w14:textId="77777777" w:rsidR="008606E6" w:rsidRDefault="008606E6">
      <w:pPr>
        <w:shd w:val="clear" w:color="auto" w:fill="F4F4F4"/>
        <w:spacing w:line="200" w:lineRule="auto"/>
      </w:pPr>
      <w:r>
        <w:rPr>
          <w:rFonts w:ascii="Consolas" w:eastAsia="Consolas" w:hAnsi="Consolas" w:cs="Consolas"/>
          <w:color w:val="222222"/>
          <w:sz w:val="16"/>
          <w:szCs w:val="16"/>
        </w:rPr>
        <w:t># replace these approximations at submission. This is NOT digitized-curve IPD.</w:t>
      </w:r>
    </w:p>
    <w:p w14:paraId="64B48266"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7BFB5DF0" w14:textId="77777777" w:rsidR="008606E6" w:rsidRDefault="008606E6">
      <w:pPr>
        <w:shd w:val="clear" w:color="auto" w:fill="F4F4F4"/>
        <w:spacing w:line="200" w:lineRule="auto"/>
      </w:pPr>
      <w:r>
        <w:rPr>
          <w:rFonts w:ascii="Consolas" w:eastAsia="Consolas" w:hAnsi="Consolas" w:cs="Consolas"/>
          <w:color w:val="222222"/>
          <w:sz w:val="16"/>
          <w:szCs w:val="16"/>
        </w:rPr>
        <w:t>import numpy as np, pandas as pd, json</w:t>
      </w:r>
    </w:p>
    <w:p w14:paraId="754FCD0D" w14:textId="77777777" w:rsidR="008606E6" w:rsidRDefault="008606E6">
      <w:pPr>
        <w:shd w:val="clear" w:color="auto" w:fill="F4F4F4"/>
        <w:spacing w:line="200" w:lineRule="auto"/>
      </w:pPr>
      <w:r>
        <w:rPr>
          <w:rFonts w:ascii="Consolas" w:eastAsia="Consolas" w:hAnsi="Consolas" w:cs="Consolas"/>
          <w:color w:val="222222"/>
          <w:sz w:val="16"/>
          <w:szCs w:val="16"/>
        </w:rPr>
        <w:t>import pymc as pm, arviz as az</w:t>
      </w:r>
    </w:p>
    <w:p w14:paraId="117A5826" w14:textId="77777777" w:rsidR="008606E6" w:rsidRDefault="008606E6">
      <w:pPr>
        <w:shd w:val="clear" w:color="auto" w:fill="F4F4F4"/>
        <w:spacing w:line="200" w:lineRule="auto"/>
      </w:pPr>
      <w:r>
        <w:rPr>
          <w:rFonts w:ascii="Consolas" w:eastAsia="Consolas" w:hAnsi="Consolas" w:cs="Consolas"/>
          <w:color w:val="222222"/>
          <w:sz w:val="16"/>
          <w:szCs w:val="16"/>
        </w:rPr>
        <w:t>import matplotlib.pyplot as plt</w:t>
      </w:r>
    </w:p>
    <w:p w14:paraId="1D9456FD" w14:textId="77777777" w:rsidR="008606E6" w:rsidRDefault="008606E6">
      <w:pPr>
        <w:shd w:val="clear" w:color="auto" w:fill="F4F4F4"/>
        <w:spacing w:line="200" w:lineRule="auto"/>
      </w:pPr>
      <w:r>
        <w:rPr>
          <w:rFonts w:ascii="Consolas" w:eastAsia="Consolas" w:hAnsi="Consolas" w:cs="Consolas"/>
          <w:color w:val="222222"/>
          <w:sz w:val="16"/>
          <w:szCs w:val="16"/>
        </w:rPr>
        <w:t>from matplotlib.patches import FancyArrowPatch</w:t>
      </w:r>
    </w:p>
    <w:p w14:paraId="5ED9EFB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9CD3396" w14:textId="77777777" w:rsidR="008606E6" w:rsidRDefault="008606E6">
      <w:pPr>
        <w:shd w:val="clear" w:color="auto" w:fill="F4F4F4"/>
        <w:spacing w:line="200" w:lineRule="auto"/>
      </w:pPr>
      <w:r>
        <w:rPr>
          <w:rFonts w:ascii="Consolas" w:eastAsia="Consolas" w:hAnsi="Consolas" w:cs="Consolas"/>
          <w:color w:val="222222"/>
          <w:sz w:val="16"/>
          <w:szCs w:val="16"/>
        </w:rPr>
        <w:t>rng = np.random.default_rng(20260628)</w:t>
      </w:r>
    </w:p>
    <w:p w14:paraId="0040FCFA" w14:textId="77777777" w:rsidR="008606E6" w:rsidRDefault="008606E6">
      <w:pPr>
        <w:shd w:val="clear" w:color="auto" w:fill="F4F4F4"/>
        <w:spacing w:line="200" w:lineRule="auto"/>
      </w:pPr>
      <w:r>
        <w:rPr>
          <w:rFonts w:ascii="Consolas" w:eastAsia="Consolas" w:hAnsi="Consolas" w:cs="Consolas"/>
          <w:color w:val="222222"/>
          <w:sz w:val="16"/>
          <w:szCs w:val="16"/>
        </w:rPr>
        <w:t>ACCENT="#1F4E79"; ACCENT2="#2E75B6"; RED="#C0504D"; GREY="#555555"</w:t>
      </w:r>
    </w:p>
    <w:p w14:paraId="5835C37B" w14:textId="77777777" w:rsidR="008606E6" w:rsidRDefault="008606E6">
      <w:pPr>
        <w:shd w:val="clear" w:color="auto" w:fill="F4F4F4"/>
        <w:spacing w:line="200" w:lineRule="auto"/>
      </w:pPr>
      <w:r>
        <w:rPr>
          <w:rFonts w:ascii="Consolas" w:eastAsia="Consolas" w:hAnsi="Consolas" w:cs="Consolas"/>
          <w:color w:val="222222"/>
          <w:sz w:val="16"/>
          <w:szCs w:val="16"/>
        </w:rPr>
        <w:t>plt.rcParams.update({"font.family":"DejaVu Sans","font.size":10})</w:t>
      </w:r>
    </w:p>
    <w:p w14:paraId="21993C8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EB3A5B1" w14:textId="77777777" w:rsidR="008606E6" w:rsidRDefault="008606E6">
      <w:pPr>
        <w:shd w:val="clear" w:color="auto" w:fill="F4F4F4"/>
        <w:spacing w:line="200" w:lineRule="auto"/>
      </w:pPr>
      <w:r>
        <w:rPr>
          <w:rFonts w:ascii="Consolas" w:eastAsia="Consolas" w:hAnsi="Consolas" w:cs="Consolas"/>
          <w:color w:val="222222"/>
          <w:sz w:val="16"/>
          <w:szCs w:val="16"/>
        </w:rPr>
        <w:t># ---- arm-level data: study, RT(0/1), ET(0/1), events r, N n, horizon t (yr)</w:t>
      </w:r>
    </w:p>
    <w:p w14:paraId="1CE835F1" w14:textId="77777777" w:rsidR="008606E6" w:rsidRDefault="008606E6">
      <w:pPr>
        <w:shd w:val="clear" w:color="auto" w:fill="F4F4F4"/>
        <w:spacing w:line="200" w:lineRule="auto"/>
      </w:pPr>
      <w:r>
        <w:rPr>
          <w:rFonts w:ascii="Consolas" w:eastAsia="Consolas" w:hAnsi="Consolas" w:cs="Consolas"/>
          <w:color w:val="222222"/>
          <w:sz w:val="16"/>
          <w:szCs w:val="16"/>
        </w:rPr>
        <w:t># incidences (source-verified) -&gt; approximate integer events</w:t>
      </w:r>
    </w:p>
    <w:p w14:paraId="136A32B3"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A = [</w:t>
      </w:r>
    </w:p>
    <w:p w14:paraId="6C27AFD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("NSABP B-06",0,0,0.392,634,20), ("NSABP B-06",1,0,0.143,628,20),</w:t>
      </w:r>
    </w:p>
    <w:p w14:paraId="499137B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("NSABP B-21",0,1,0.165,336,8),  ("NSABP B-21",1,0,0.093,336,8), ("NSABP B-21",1,1,0.028,336,8),</w:t>
      </w:r>
    </w:p>
    <w:p w14:paraId="6312A63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("PRIME II",1,1,0.009,658,10),   ("PRIME II",0,1,0.095,668,10),</w:t>
      </w:r>
    </w:p>
    <w:p w14:paraId="5D7F842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("CALGB 9343",1,1,0.020,317,10), ("CALGB 9343",0,1,0.100,319,10),</w:t>
      </w:r>
    </w:p>
    <w:p w14:paraId="7FFE269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("LUMINA",0,1,0.023,500,5),</w:t>
      </w:r>
    </w:p>
    <w:p w14:paraId="541B0E7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("IDEA",0,1,0.035,200,5),</w:t>
      </w:r>
    </w:p>
    <w:p w14:paraId="2D072AF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("Florence",1,1,16/520,520,10),   # two randomised arms (APBI 10/260 + WBI 6/260) pooled: one RT+ET node</w:t>
      </w:r>
    </w:p>
    <w:p w14:paraId="07086555"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68241D4E" w14:textId="77777777" w:rsidR="008606E6" w:rsidRDefault="008606E6">
      <w:pPr>
        <w:shd w:val="clear" w:color="auto" w:fill="F4F4F4"/>
        <w:spacing w:line="200" w:lineRule="auto"/>
      </w:pPr>
      <w:r>
        <w:rPr>
          <w:rFonts w:ascii="Consolas" w:eastAsia="Consolas" w:hAnsi="Consolas" w:cs="Consolas"/>
          <w:color w:val="222222"/>
          <w:sz w:val="16"/>
          <w:szCs w:val="16"/>
        </w:rPr>
        <w:t>df = pd.DataFrame(A, columns=["study","RT","ET","cif","n","t"])</w:t>
      </w:r>
    </w:p>
    <w:p w14:paraId="4C8538B7" w14:textId="77777777" w:rsidR="008606E6" w:rsidRDefault="008606E6">
      <w:pPr>
        <w:shd w:val="clear" w:color="auto" w:fill="F4F4F4"/>
        <w:spacing w:line="200" w:lineRule="auto"/>
      </w:pPr>
      <w:r>
        <w:rPr>
          <w:rFonts w:ascii="Consolas" w:eastAsia="Consolas" w:hAnsi="Consolas" w:cs="Consolas"/>
          <w:color w:val="222222"/>
          <w:sz w:val="16"/>
          <w:szCs w:val="16"/>
        </w:rPr>
        <w:t>df["r"] = np.round(df["cif"]*df["n"]).astype(int)</w:t>
      </w:r>
    </w:p>
    <w:p w14:paraId="2DDD963B" w14:textId="77777777" w:rsidR="008606E6" w:rsidRDefault="008606E6">
      <w:pPr>
        <w:shd w:val="clear" w:color="auto" w:fill="F4F4F4"/>
        <w:spacing w:line="200" w:lineRule="auto"/>
      </w:pPr>
      <w:r>
        <w:rPr>
          <w:rFonts w:ascii="Consolas" w:eastAsia="Consolas" w:hAnsi="Consolas" w:cs="Consolas"/>
          <w:color w:val="222222"/>
          <w:sz w:val="16"/>
          <w:szCs w:val="16"/>
        </w:rPr>
        <w:t>studies = sorted(df["study"].unique()); sidx = {s:i for i,s in enumerate(studies)}</w:t>
      </w:r>
    </w:p>
    <w:p w14:paraId="28D90F6E" w14:textId="77777777" w:rsidR="008606E6" w:rsidRDefault="008606E6">
      <w:pPr>
        <w:shd w:val="clear" w:color="auto" w:fill="F4F4F4"/>
        <w:spacing w:line="200" w:lineRule="auto"/>
      </w:pPr>
      <w:r>
        <w:rPr>
          <w:rFonts w:ascii="Consolas" w:eastAsia="Consolas" w:hAnsi="Consolas" w:cs="Consolas"/>
          <w:color w:val="222222"/>
          <w:sz w:val="16"/>
          <w:szCs w:val="16"/>
        </w:rPr>
        <w:t>df["sid"] = df["study"].map(sidx)</w:t>
      </w:r>
    </w:p>
    <w:p w14:paraId="2A31B911" w14:textId="77777777" w:rsidR="008606E6" w:rsidRDefault="008606E6">
      <w:pPr>
        <w:shd w:val="clear" w:color="auto" w:fill="F4F4F4"/>
        <w:spacing w:line="200" w:lineRule="auto"/>
      </w:pPr>
      <w:r>
        <w:rPr>
          <w:rFonts w:ascii="Consolas" w:eastAsia="Consolas" w:hAnsi="Consolas" w:cs="Consolas"/>
          <w:color w:val="222222"/>
          <w:sz w:val="16"/>
          <w:szCs w:val="16"/>
        </w:rPr>
        <w:t>print(df[["study","RT","ET","r","n","t"]].to_string(index=False))</w:t>
      </w:r>
    </w:p>
    <w:p w14:paraId="50958D4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45AB1CB" w14:textId="77777777" w:rsidR="008606E6" w:rsidRDefault="008606E6">
      <w:pPr>
        <w:shd w:val="clear" w:color="auto" w:fill="F4F4F4"/>
        <w:spacing w:line="200" w:lineRule="auto"/>
      </w:pPr>
      <w:r>
        <w:rPr>
          <w:rFonts w:ascii="Consolas" w:eastAsia="Consolas" w:hAnsi="Consolas" w:cs="Consolas"/>
          <w:color w:val="222222"/>
          <w:sz w:val="16"/>
          <w:szCs w:val="16"/>
        </w:rPr>
        <w:t>RTv=df["RT"].values.astype(float); ETv=df["ET"].values.astype(float)</w:t>
      </w:r>
    </w:p>
    <w:p w14:paraId="76638505" w14:textId="77777777" w:rsidR="008606E6" w:rsidRDefault="008606E6">
      <w:pPr>
        <w:shd w:val="clear" w:color="auto" w:fill="F4F4F4"/>
        <w:spacing w:line="200" w:lineRule="auto"/>
      </w:pPr>
      <w:r>
        <w:rPr>
          <w:rFonts w:ascii="Consolas" w:eastAsia="Consolas" w:hAnsi="Consolas" w:cs="Consolas"/>
          <w:color w:val="222222"/>
          <w:sz w:val="16"/>
          <w:szCs w:val="16"/>
        </w:rPr>
        <w:t>rv=df["r"].values; nv=df["n"].values; logt=np.log(df["t"].values); sid=df["sid"].values</w:t>
      </w:r>
    </w:p>
    <w:p w14:paraId="62F30D92" w14:textId="77777777" w:rsidR="008606E6" w:rsidRDefault="008606E6">
      <w:pPr>
        <w:shd w:val="clear" w:color="auto" w:fill="F4F4F4"/>
        <w:spacing w:line="200" w:lineRule="auto"/>
      </w:pPr>
      <w:r>
        <w:rPr>
          <w:rFonts w:ascii="Consolas" w:eastAsia="Consolas" w:hAnsi="Consolas" w:cs="Consolas"/>
          <w:color w:val="222222"/>
          <w:sz w:val="16"/>
          <w:szCs w:val="16"/>
        </w:rPr>
        <w:t>nS=len(studies)</w:t>
      </w:r>
    </w:p>
    <w:p w14:paraId="215C848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55473B2" w14:textId="77777777" w:rsidR="008606E6" w:rsidRDefault="008606E6">
      <w:pPr>
        <w:shd w:val="clear" w:color="auto" w:fill="F4F4F4"/>
        <w:spacing w:line="200" w:lineRule="auto"/>
      </w:pPr>
      <w:r>
        <w:rPr>
          <w:rFonts w:ascii="Consolas" w:eastAsia="Consolas" w:hAnsi="Consolas" w:cs="Consolas"/>
          <w:color w:val="222222"/>
          <w:sz w:val="16"/>
          <w:szCs w:val="16"/>
        </w:rPr>
        <w:t>with pm.Model() as m:</w:t>
      </w:r>
    </w:p>
    <w:p w14:paraId="43E7794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mu   = pm.Normal("mu", mu=np.log(0.02), sigma=1.5)     # mean log-rate</w:t>
      </w:r>
    </w:p>
    <w:p w14:paraId="2223D41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tau  = pm.HalfNormal("tau", sigma=1.0)                 # between-study SD</w:t>
      </w:r>
    </w:p>
    <w:p w14:paraId="538C142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a_raw= pm.Normal("a_raw", 0, 1, shape=nS)</w:t>
      </w:r>
    </w:p>
    <w:p w14:paraId="3FEEE76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    = pm.Deterministic("a_study", mu + tau*a_raw)     # non-centred</w:t>
      </w:r>
    </w:p>
    <w:p w14:paraId="4B311BB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bRT  = pm.Normal("bRT", 0, 1.0)                        # log-HR radiotherapy</w:t>
      </w:r>
    </w:p>
    <w:p w14:paraId="3600EA2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bET  = pm.Normal("bET", 0, 1.0)                        # log-HR endocrine (no-RT background)</w:t>
      </w:r>
    </w:p>
    <w:p w14:paraId="5C2406F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bINT = pm.Normal("bINT", 0, 1.0)                       # RT x ET interaction</w:t>
      </w:r>
    </w:p>
    <w:p w14:paraId="6D2B933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eta  = logt + a[sid] + bRT*RTv + bET*ETv + bINT*RTv*ETv</w:t>
      </w:r>
    </w:p>
    <w:p w14:paraId="3BBC416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    = 1.0 - pm.math.exp(-pm.math.exp(eta))            # cloglog link</w:t>
      </w:r>
    </w:p>
    <w:p w14:paraId="4026201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pm.Binomial("obs", n=nv, p=p, observed=rv)</w:t>
      </w:r>
    </w:p>
    <w:p w14:paraId="11AA5FD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HR_ET     = pm.Deterministic("HR_ET", pm.math.exp(bET))             # ET, no-RT background</w:t>
      </w:r>
    </w:p>
    <w:p w14:paraId="502A644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HR_ET_RT  = pm.Deterministic("HR_ET_on_RT", pm.math.exp(bET+bINT))  # ET added to radiotherapy</w:t>
      </w:r>
    </w:p>
    <w:p w14:paraId="0556276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HR_RT     = pm.Deterministic("HR_RT", pm.math.exp(bRT))</w:t>
      </w:r>
    </w:p>
    <w:p w14:paraId="5533517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idata = pm.sample(500, tune=500, chains=2, cores=1, target_accept=0.9,</w:t>
      </w:r>
    </w:p>
    <w:p w14:paraId="2CC85BE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random_seed=20260628, progressbar=False)</w:t>
      </w:r>
    </w:p>
    <w:p w14:paraId="1D799BE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5D5FE774"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summ = az.summary(idata, var_names=["HR_ET","HR_ET_on_RT","HR_RT","tau","bET","bRT","bINT"],</w:t>
      </w:r>
    </w:p>
    <w:p w14:paraId="433F3FD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hdi_prob=0.95)</w:t>
      </w:r>
    </w:p>
    <w:p w14:paraId="6C8191EB" w14:textId="77777777" w:rsidR="008606E6" w:rsidRDefault="008606E6">
      <w:pPr>
        <w:shd w:val="clear" w:color="auto" w:fill="F4F4F4"/>
        <w:spacing w:line="200" w:lineRule="auto"/>
      </w:pPr>
      <w:r>
        <w:rPr>
          <w:rFonts w:ascii="Consolas" w:eastAsia="Consolas" w:hAnsi="Consolas" w:cs="Consolas"/>
          <w:color w:val="222222"/>
          <w:sz w:val="16"/>
          <w:szCs w:val="16"/>
        </w:rPr>
        <w:t>print("\n=== Bayesian NMA posterior summary ==="); print(summ.to_string())</w:t>
      </w:r>
    </w:p>
    <w:p w14:paraId="41C7CAA6" w14:textId="77777777" w:rsidR="008606E6" w:rsidRDefault="008606E6">
      <w:pPr>
        <w:shd w:val="clear" w:color="auto" w:fill="F4F4F4"/>
        <w:spacing w:line="200" w:lineRule="auto"/>
      </w:pPr>
      <w:r>
        <w:rPr>
          <w:rFonts w:ascii="Consolas" w:eastAsia="Consolas" w:hAnsi="Consolas" w:cs="Consolas"/>
          <w:color w:val="222222"/>
          <w:sz w:val="16"/>
          <w:szCs w:val="16"/>
        </w:rPr>
        <w:t>maxrhat = float(az.rhat(idata)["a_raw"].max()) if "a_raw" in az.rhat(idata) else np.nan</w:t>
      </w:r>
    </w:p>
    <w:p w14:paraId="28B619E6" w14:textId="77777777" w:rsidR="008606E6" w:rsidRDefault="008606E6">
      <w:pPr>
        <w:shd w:val="clear" w:color="auto" w:fill="F4F4F4"/>
        <w:spacing w:line="200" w:lineRule="auto"/>
      </w:pPr>
      <w:r>
        <w:rPr>
          <w:rFonts w:ascii="Consolas" w:eastAsia="Consolas" w:hAnsi="Consolas" w:cs="Consolas"/>
          <w:color w:val="222222"/>
          <w:sz w:val="16"/>
          <w:szCs w:val="16"/>
        </w:rPr>
        <w:t>print("max R-hat (a_raw):", round(maxrhat,3))</w:t>
      </w:r>
    </w:p>
    <w:p w14:paraId="6D0C4CF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BF28E35" w14:textId="77777777" w:rsidR="008606E6" w:rsidRDefault="008606E6">
      <w:pPr>
        <w:shd w:val="clear" w:color="auto" w:fill="F4F4F4"/>
        <w:spacing w:line="200" w:lineRule="auto"/>
      </w:pPr>
      <w:r>
        <w:rPr>
          <w:rFonts w:ascii="Consolas" w:eastAsia="Consolas" w:hAnsi="Consolas" w:cs="Consolas"/>
          <w:color w:val="222222"/>
          <w:sz w:val="16"/>
          <w:szCs w:val="16"/>
        </w:rPr>
        <w:t>post = idata.posterior</w:t>
      </w:r>
    </w:p>
    <w:p w14:paraId="73464A50" w14:textId="77777777" w:rsidR="008606E6" w:rsidRDefault="008606E6">
      <w:pPr>
        <w:shd w:val="clear" w:color="auto" w:fill="F4F4F4"/>
        <w:spacing w:line="200" w:lineRule="auto"/>
      </w:pPr>
      <w:r>
        <w:rPr>
          <w:rFonts w:ascii="Consolas" w:eastAsia="Consolas" w:hAnsi="Consolas" w:cs="Consolas"/>
          <w:color w:val="222222"/>
          <w:sz w:val="16"/>
          <w:szCs w:val="16"/>
        </w:rPr>
        <w:t>hr_et   = post["HR_ET"].values.ravel()</w:t>
      </w:r>
    </w:p>
    <w:p w14:paraId="6A9DCEB4" w14:textId="77777777" w:rsidR="008606E6" w:rsidRDefault="008606E6">
      <w:pPr>
        <w:shd w:val="clear" w:color="auto" w:fill="F4F4F4"/>
        <w:spacing w:line="200" w:lineRule="auto"/>
      </w:pPr>
      <w:r>
        <w:rPr>
          <w:rFonts w:ascii="Consolas" w:eastAsia="Consolas" w:hAnsi="Consolas" w:cs="Consolas"/>
          <w:color w:val="222222"/>
          <w:sz w:val="16"/>
          <w:szCs w:val="16"/>
        </w:rPr>
        <w:t>hr_etrt = post["HR_ET_on_RT"].values.ravel()</w:t>
      </w:r>
    </w:p>
    <w:p w14:paraId="430FC21B" w14:textId="77777777" w:rsidR="008606E6" w:rsidRDefault="008606E6">
      <w:pPr>
        <w:shd w:val="clear" w:color="auto" w:fill="F4F4F4"/>
        <w:spacing w:line="200" w:lineRule="auto"/>
      </w:pPr>
      <w:r>
        <w:rPr>
          <w:rFonts w:ascii="Consolas" w:eastAsia="Consolas" w:hAnsi="Consolas" w:cs="Consolas"/>
          <w:color w:val="222222"/>
          <w:sz w:val="16"/>
          <w:szCs w:val="16"/>
        </w:rPr>
        <w:t>hr_rt   = post["HR_RT"].values.ravel()</w:t>
      </w:r>
    </w:p>
    <w:p w14:paraId="4E96632B" w14:textId="77777777" w:rsidR="008606E6" w:rsidRDefault="008606E6">
      <w:pPr>
        <w:shd w:val="clear" w:color="auto" w:fill="F4F4F4"/>
        <w:spacing w:line="200" w:lineRule="auto"/>
      </w:pPr>
      <w:r>
        <w:rPr>
          <w:rFonts w:ascii="Consolas" w:eastAsia="Consolas" w:hAnsi="Consolas" w:cs="Consolas"/>
          <w:color w:val="222222"/>
          <w:sz w:val="16"/>
          <w:szCs w:val="16"/>
        </w:rPr>
        <w:t>def q(x): return (np.median(x), np.percentile(x,2.5), np.percentile(x,97.5))</w:t>
      </w:r>
    </w:p>
    <w:p w14:paraId="7A674EE5" w14:textId="77777777" w:rsidR="008606E6" w:rsidRDefault="008606E6">
      <w:pPr>
        <w:shd w:val="clear" w:color="auto" w:fill="F4F4F4"/>
        <w:spacing w:line="200" w:lineRule="auto"/>
      </w:pPr>
      <w:r>
        <w:rPr>
          <w:rFonts w:ascii="Consolas" w:eastAsia="Consolas" w:hAnsi="Consolas" w:cs="Consolas"/>
          <w:color w:val="222222"/>
          <w:sz w:val="16"/>
          <w:szCs w:val="16"/>
        </w:rPr>
        <w:t>res = {"HR_ET":q(hr_et), "HR_ET_on_RT":q(hr_etrt), "HR_RT":q(hr_rt), "tau":q(post["tau"].values.ravel())}</w:t>
      </w:r>
    </w:p>
    <w:p w14:paraId="684AA512" w14:textId="77777777" w:rsidR="008606E6" w:rsidRDefault="008606E6">
      <w:pPr>
        <w:shd w:val="clear" w:color="auto" w:fill="F4F4F4"/>
        <w:spacing w:line="200" w:lineRule="auto"/>
      </w:pPr>
      <w:r>
        <w:rPr>
          <w:rFonts w:ascii="Consolas" w:eastAsia="Consolas" w:hAnsi="Consolas" w:cs="Consolas"/>
          <w:color w:val="222222"/>
          <w:sz w:val="16"/>
          <w:szCs w:val="16"/>
        </w:rPr>
        <w:t>print("\nkey posteriors (median, 95% CrI):")</w:t>
      </w:r>
    </w:p>
    <w:p w14:paraId="12AB8360" w14:textId="77777777" w:rsidR="008606E6" w:rsidRDefault="008606E6">
      <w:pPr>
        <w:shd w:val="clear" w:color="auto" w:fill="F4F4F4"/>
        <w:spacing w:line="200" w:lineRule="auto"/>
      </w:pPr>
      <w:r>
        <w:rPr>
          <w:rFonts w:ascii="Consolas" w:eastAsia="Consolas" w:hAnsi="Consolas" w:cs="Consolas"/>
          <w:color w:val="222222"/>
          <w:sz w:val="16"/>
          <w:szCs w:val="16"/>
        </w:rPr>
        <w:t>for k,v in res.items(): print(f"  {k:12s} {v[0]:.3f} ({v[1]:.3f}-{v[2]:.3f})")</w:t>
      </w:r>
    </w:p>
    <w:p w14:paraId="58DBB99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06AB24B"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184686B8" w14:textId="77777777" w:rsidR="008606E6" w:rsidRDefault="008606E6">
      <w:pPr>
        <w:shd w:val="clear" w:color="auto" w:fill="F4F4F4"/>
        <w:spacing w:line="200" w:lineRule="auto"/>
      </w:pPr>
      <w:r>
        <w:rPr>
          <w:rFonts w:ascii="Consolas" w:eastAsia="Consolas" w:hAnsi="Consolas" w:cs="Consolas"/>
          <w:color w:val="222222"/>
          <w:sz w:val="16"/>
          <w:szCs w:val="16"/>
        </w:rPr>
        <w:t># Propagate the EMPIRICAL ET-on-radiotherapy-background posterior into the</w:t>
      </w:r>
    </w:p>
    <w:p w14:paraId="64AAFF68" w14:textId="77777777" w:rsidR="008606E6" w:rsidRDefault="008606E6">
      <w:pPr>
        <w:shd w:val="clear" w:color="auto" w:fill="F4F4F4"/>
        <w:spacing w:line="200" w:lineRule="auto"/>
      </w:pPr>
      <w:r>
        <w:rPr>
          <w:rFonts w:ascii="Consolas" w:eastAsia="Consolas" w:hAnsi="Consolas" w:cs="Consolas"/>
          <w:color w:val="222222"/>
          <w:sz w:val="16"/>
          <w:szCs w:val="16"/>
        </w:rPr>
        <w:t># competing-risks model -&gt; Bayesian dIBTR by stratum (PBI patients are irradiated,</w:t>
      </w:r>
    </w:p>
    <w:p w14:paraId="0F1537D3" w14:textId="77777777" w:rsidR="008606E6" w:rsidRDefault="008606E6">
      <w:pPr>
        <w:shd w:val="clear" w:color="auto" w:fill="F4F4F4"/>
        <w:spacing w:line="200" w:lineRule="auto"/>
      </w:pPr>
      <w:r>
        <w:rPr>
          <w:rFonts w:ascii="Consolas" w:eastAsia="Consolas" w:hAnsi="Consolas" w:cs="Consolas"/>
          <w:color w:val="222222"/>
          <w:sz w:val="16"/>
          <w:szCs w:val="16"/>
        </w:rPr>
        <w:t># so the relevant local effect of adding ET is HR_ET_on_RT).</w:t>
      </w:r>
    </w:p>
    <w:p w14:paraId="3C0B5F30" w14:textId="77777777" w:rsidR="008606E6" w:rsidRDefault="008606E6">
      <w:pPr>
        <w:shd w:val="clear" w:color="auto" w:fill="F4F4F4"/>
        <w:spacing w:line="200" w:lineRule="auto"/>
      </w:pPr>
      <w:r>
        <w:rPr>
          <w:rFonts w:ascii="Consolas" w:eastAsia="Consolas" w:hAnsi="Consolas" w:cs="Consolas"/>
          <w:color w:val="222222"/>
          <w:sz w:val="16"/>
          <w:szCs w:val="16"/>
        </w:rPr>
        <w:t>STRATA = {"A · General low-risk":(0.037,0.030,0.040,0.09,260),</w:t>
      </w:r>
    </w:p>
    <w:p w14:paraId="1B4F7D7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 · Elderly ≥70":(0.035,0.030,0.040,0.30,300),</w:t>
      </w:r>
    </w:p>
    <w:p w14:paraId="538E286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 · Genomic/biology low":(0.030,0.015,0.030,0.12,240),</w:t>
      </w:r>
    </w:p>
    <w:p w14:paraId="0FB2061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 · Intermediate risk":(0.060,0.060,0.040,0.10,300)}</w:t>
      </w:r>
    </w:p>
    <w:p w14:paraId="3BA14D91" w14:textId="77777777" w:rsidR="008606E6" w:rsidRDefault="008606E6">
      <w:pPr>
        <w:shd w:val="clear" w:color="auto" w:fill="F4F4F4"/>
        <w:spacing w:line="200" w:lineRule="auto"/>
      </w:pPr>
      <w:r>
        <w:rPr>
          <w:rFonts w:ascii="Consolas" w:eastAsia="Consolas" w:hAnsi="Consolas" w:cs="Consolas"/>
          <w:color w:val="222222"/>
          <w:sz w:val="16"/>
          <w:szCs w:val="16"/>
        </w:rPr>
        <w:t>def beta_ab(mean,n): return max(mean*n,1e-3),max((1-mean)*n,1e-3)</w:t>
      </w:r>
    </w:p>
    <w:p w14:paraId="36299502" w14:textId="77777777" w:rsidR="008606E6" w:rsidRDefault="008606E6">
      <w:pPr>
        <w:shd w:val="clear" w:color="auto" w:fill="F4F4F4"/>
        <w:spacing w:line="200" w:lineRule="auto"/>
      </w:pPr>
      <w:r>
        <w:rPr>
          <w:rFonts w:ascii="Consolas" w:eastAsia="Consolas" w:hAnsi="Consolas" w:cs="Consolas"/>
          <w:color w:val="222222"/>
          <w:sz w:val="16"/>
          <w:szCs w:val="16"/>
        </w:rPr>
        <w:t>NS=len(hr_etrt)</w:t>
      </w:r>
    </w:p>
    <w:p w14:paraId="744645B1" w14:textId="77777777" w:rsidR="008606E6" w:rsidRDefault="008606E6">
      <w:pPr>
        <w:shd w:val="clear" w:color="auto" w:fill="F4F4F4"/>
        <w:spacing w:line="200" w:lineRule="auto"/>
      </w:pPr>
      <w:r>
        <w:rPr>
          <w:rFonts w:ascii="Consolas" w:eastAsia="Consolas" w:hAnsi="Consolas" w:cs="Consolas"/>
          <w:color w:val="222222"/>
          <w:sz w:val="16"/>
          <w:szCs w:val="16"/>
        </w:rPr>
        <w:t>def propagate(hr_draws):</w:t>
      </w:r>
    </w:p>
    <w:p w14:paraId="46EC7A9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out={}</w:t>
      </w:r>
    </w:p>
    <w:p w14:paraId="7927738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s_,(ib,dr,cb,nb,neff) in STRATA.items():</w:t>
      </w:r>
    </w:p>
    <w:p w14:paraId="7987F43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base=rng.beta(*beta_ab(ib,neff),size=NS)</w:t>
      </w:r>
    </w:p>
    <w:p w14:paraId="6FB174B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p=np.vstack([base, np.full(NS,dr), np.full(NS,cb), np.full(NS,nb)])</w:t>
      </w:r>
    </w:p>
    <w:p w14:paraId="05D879D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P=np.clip(p.sum(0),1e-6,0.999); H=-np.log(1-P)/10; h=p*H/P</w:t>
      </w:r>
    </w:p>
    <w:p w14:paraId="5CC7C8D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hr=np.clip(hr_draws,0.05,1.5)</w:t>
      </w:r>
    </w:p>
    <w:p w14:paraId="777174E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h_no=h.copy(); h_no[0]=h[0]/hr; H_no=h_no.sum(0)</w:t>
      </w:r>
    </w:p>
    <w:p w14:paraId="569E27E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cif_et=(h[0]/H)*(1-np.exp(-H*10)); cif_no=(h_no[0]/H_no)*(1-np.exp(-H_no*10))</w:t>
      </w:r>
    </w:p>
    <w:p w14:paraId="0C6E3B2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out[s_]=q((cif_no-cif_et)*100)</w:t>
      </w:r>
    </w:p>
    <w:p w14:paraId="7BE0771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out</w:t>
      </w:r>
    </w:p>
    <w:p w14:paraId="6D45E6CD"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dibtr_main=propagate(hr_et)      # ET main effect (~EBCTCG 0.55-0.56): conservative base case</w:t>
      </w:r>
    </w:p>
    <w:p w14:paraId="2DB435E4" w14:textId="77777777" w:rsidR="008606E6" w:rsidRDefault="008606E6">
      <w:pPr>
        <w:shd w:val="clear" w:color="auto" w:fill="F4F4F4"/>
        <w:spacing w:line="200" w:lineRule="auto"/>
      </w:pPr>
      <w:r>
        <w:rPr>
          <w:rFonts w:ascii="Consolas" w:eastAsia="Consolas" w:hAnsi="Consolas" w:cs="Consolas"/>
          <w:color w:val="222222"/>
          <w:sz w:val="16"/>
          <w:szCs w:val="16"/>
        </w:rPr>
        <w:t>dibtr_int =propagate(hr_etrt)    # ET on radiotherapy background (interaction-informed, ~0.28)</w:t>
      </w:r>
    </w:p>
    <w:p w14:paraId="7584498F" w14:textId="77777777" w:rsidR="008606E6" w:rsidRDefault="008606E6">
      <w:pPr>
        <w:shd w:val="clear" w:color="auto" w:fill="F4F4F4"/>
        <w:spacing w:line="200" w:lineRule="auto"/>
      </w:pPr>
      <w:r>
        <w:rPr>
          <w:rFonts w:ascii="Consolas" w:eastAsia="Consolas" w:hAnsi="Consolas" w:cs="Consolas"/>
          <w:color w:val="222222"/>
          <w:sz w:val="16"/>
          <w:szCs w:val="16"/>
        </w:rPr>
        <w:t>print("\n=== Bayesian 10-yr dIBTR by stratum (median, 95% CrI) ===")</w:t>
      </w:r>
    </w:p>
    <w:p w14:paraId="6F06FC11" w14:textId="77777777" w:rsidR="008606E6" w:rsidRDefault="008606E6">
      <w:pPr>
        <w:shd w:val="clear" w:color="auto" w:fill="F4F4F4"/>
        <w:spacing w:line="200" w:lineRule="auto"/>
      </w:pPr>
      <w:r>
        <w:rPr>
          <w:rFonts w:ascii="Consolas" w:eastAsia="Consolas" w:hAnsi="Consolas" w:cs="Consolas"/>
          <w:color w:val="222222"/>
          <w:sz w:val="16"/>
          <w:szCs w:val="16"/>
        </w:rPr>
        <w:t>print(" using HR_ET (main effect, ~EBCTCG):")</w:t>
      </w:r>
    </w:p>
    <w:p w14:paraId="7A010199" w14:textId="77777777" w:rsidR="008606E6" w:rsidRDefault="008606E6">
      <w:pPr>
        <w:shd w:val="clear" w:color="auto" w:fill="F4F4F4"/>
        <w:spacing w:line="200" w:lineRule="auto"/>
      </w:pPr>
      <w:r>
        <w:rPr>
          <w:rFonts w:ascii="Consolas" w:eastAsia="Consolas" w:hAnsi="Consolas" w:cs="Consolas"/>
          <w:color w:val="222222"/>
          <w:sz w:val="16"/>
          <w:szCs w:val="16"/>
        </w:rPr>
        <w:t>for s_,v in dibtr_main.items(): print(f"   {s_:26s} {v[0]:.2f} ({v[1]:.2f}-{v[2]:.2f})")</w:t>
      </w:r>
    </w:p>
    <w:p w14:paraId="13A73A4E" w14:textId="77777777" w:rsidR="008606E6" w:rsidRDefault="008606E6">
      <w:pPr>
        <w:shd w:val="clear" w:color="auto" w:fill="F4F4F4"/>
        <w:spacing w:line="200" w:lineRule="auto"/>
      </w:pPr>
      <w:r>
        <w:rPr>
          <w:rFonts w:ascii="Consolas" w:eastAsia="Consolas" w:hAnsi="Consolas" w:cs="Consolas"/>
          <w:color w:val="222222"/>
          <w:sz w:val="16"/>
          <w:szCs w:val="16"/>
        </w:rPr>
        <w:t>print(" using HR_ET|RT (irradiated background, interaction-informed):")</w:t>
      </w:r>
    </w:p>
    <w:p w14:paraId="11746F39" w14:textId="77777777" w:rsidR="008606E6" w:rsidRDefault="008606E6">
      <w:pPr>
        <w:shd w:val="clear" w:color="auto" w:fill="F4F4F4"/>
        <w:spacing w:line="200" w:lineRule="auto"/>
      </w:pPr>
      <w:r>
        <w:rPr>
          <w:rFonts w:ascii="Consolas" w:eastAsia="Consolas" w:hAnsi="Consolas" w:cs="Consolas"/>
          <w:color w:val="222222"/>
          <w:sz w:val="16"/>
          <w:szCs w:val="16"/>
        </w:rPr>
        <w:t>for s_,v in dibtr_int.items(): print(f"   {s_:26s} {v[0]:.2f} ({v[1]:.2f}-{v[2]:.2f})")</w:t>
      </w:r>
    </w:p>
    <w:p w14:paraId="3ADB899E" w14:textId="77777777" w:rsidR="008606E6" w:rsidRDefault="008606E6">
      <w:pPr>
        <w:shd w:val="clear" w:color="auto" w:fill="F4F4F4"/>
        <w:spacing w:line="200" w:lineRule="auto"/>
      </w:pPr>
      <w:r>
        <w:rPr>
          <w:rFonts w:ascii="Consolas" w:eastAsia="Consolas" w:hAnsi="Consolas" w:cs="Consolas"/>
          <w:color w:val="222222"/>
          <w:sz w:val="16"/>
          <w:szCs w:val="16"/>
        </w:rPr>
        <w:t>json.dump({"posteriors":{k:[round(x,3) for x in v] for k,v in res.items()},</w:t>
      </w:r>
    </w:p>
    <w:p w14:paraId="133B36D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"dIBTR_main_HR_ET":{k:[round(x,2) for x in v] for k,v in dibtr_main.items()},</w:t>
      </w:r>
    </w:p>
    <w:p w14:paraId="61B276D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"dIBTR_int_HR_ET_on_RT":{k:[round(x,2) for x in v] for k,v in dibtr_int.items()},</w:t>
      </w:r>
    </w:p>
    <w:p w14:paraId="1685250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"max_rhat":round(maxrhat,3)}, open("bayes_nma_summary.json","w"), indent=2)</w:t>
      </w:r>
    </w:p>
    <w:p w14:paraId="0CEAC6CE" w14:textId="77777777" w:rsidR="008606E6" w:rsidRDefault="008606E6">
      <w:pPr>
        <w:shd w:val="clear" w:color="auto" w:fill="F4F4F4"/>
        <w:spacing w:line="200" w:lineRule="auto"/>
      </w:pPr>
      <w:r>
        <w:rPr>
          <w:rFonts w:ascii="Consolas" w:eastAsia="Consolas" w:hAnsi="Consolas" w:cs="Consolas"/>
          <w:color w:val="222222"/>
          <w:sz w:val="16"/>
          <w:szCs w:val="16"/>
        </w:rPr>
        <w:t># ---- Figure: Bayesian dIBTR by stratum (main effect) ----</w:t>
      </w:r>
    </w:p>
    <w:p w14:paraId="25D97BF8" w14:textId="77777777" w:rsidR="008606E6" w:rsidRDefault="008606E6">
      <w:pPr>
        <w:shd w:val="clear" w:color="auto" w:fill="F4F4F4"/>
        <w:spacing w:line="200" w:lineRule="auto"/>
      </w:pPr>
      <w:r>
        <w:rPr>
          <w:rFonts w:ascii="Consolas" w:eastAsia="Consolas" w:hAnsi="Consolas" w:cs="Consolas"/>
          <w:color w:val="222222"/>
          <w:sz w:val="16"/>
          <w:szCs w:val="16"/>
        </w:rPr>
        <w:t>figB,axB=plt.subplots(figsize=(7.8,3.4))</w:t>
      </w:r>
    </w:p>
    <w:p w14:paraId="2375963D" w14:textId="77777777" w:rsidR="008606E6" w:rsidRDefault="008606E6">
      <w:pPr>
        <w:shd w:val="clear" w:color="auto" w:fill="F4F4F4"/>
        <w:spacing w:line="200" w:lineRule="auto"/>
      </w:pPr>
      <w:r>
        <w:rPr>
          <w:rFonts w:ascii="Consolas" w:eastAsia="Consolas" w:hAnsi="Consolas" w:cs="Consolas"/>
          <w:color w:val="222222"/>
          <w:sz w:val="16"/>
          <w:szCs w:val="16"/>
        </w:rPr>
        <w:t>ys=list(dibtr_main.keys()); yp=np.arange(len(ys))[::-1]</w:t>
      </w:r>
    </w:p>
    <w:p w14:paraId="71115E06" w14:textId="77777777" w:rsidR="008606E6" w:rsidRDefault="008606E6">
      <w:pPr>
        <w:shd w:val="clear" w:color="auto" w:fill="F4F4F4"/>
        <w:spacing w:line="200" w:lineRule="auto"/>
      </w:pPr>
      <w:r>
        <w:rPr>
          <w:rFonts w:ascii="Consolas" w:eastAsia="Consolas" w:hAnsi="Consolas" w:cs="Consolas"/>
          <w:color w:val="222222"/>
          <w:sz w:val="16"/>
          <w:szCs w:val="16"/>
        </w:rPr>
        <w:t>for y,s_ in zip(yp,ys):</w:t>
      </w:r>
    </w:p>
    <w:p w14:paraId="4251116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me,lo,hi=dibtr_main[s_]</w:t>
      </w:r>
    </w:p>
    <w:p w14:paraId="3B1574C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axB.plot([lo,hi],[y,y],color=ACCENT2,lw=2.4,solid_capstyle="round"); axB.plot(me,y,"o",color=ACCENT2,ms=7)</w:t>
      </w:r>
    </w:p>
    <w:p w14:paraId="412D163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axB.text(hi+0.1,y,f"{me:.1f} ({lo:.1f}-{hi:.1f})",va="center",fontsize=8.5)</w:t>
      </w:r>
    </w:p>
    <w:p w14:paraId="79BADAE1" w14:textId="77777777" w:rsidR="008606E6" w:rsidRDefault="008606E6">
      <w:pPr>
        <w:shd w:val="clear" w:color="auto" w:fill="F4F4F4"/>
        <w:spacing w:line="200" w:lineRule="auto"/>
      </w:pPr>
      <w:r>
        <w:rPr>
          <w:rFonts w:ascii="Consolas" w:eastAsia="Consolas" w:hAnsi="Consolas" w:cs="Consolas"/>
          <w:color w:val="222222"/>
          <w:sz w:val="16"/>
          <w:szCs w:val="16"/>
        </w:rPr>
        <w:t>axB.set_yticks(yp); axB.set_yticklabels(ys,fontsize=8.5)</w:t>
      </w:r>
    </w:p>
    <w:p w14:paraId="106BD6D6" w14:textId="77777777" w:rsidR="008606E6" w:rsidRDefault="008606E6">
      <w:pPr>
        <w:shd w:val="clear" w:color="auto" w:fill="F4F4F4"/>
        <w:spacing w:line="200" w:lineRule="auto"/>
      </w:pPr>
      <w:r>
        <w:rPr>
          <w:rFonts w:ascii="Consolas" w:eastAsia="Consolas" w:hAnsi="Consolas" w:cs="Consolas"/>
          <w:color w:val="222222"/>
          <w:sz w:val="16"/>
          <w:szCs w:val="16"/>
        </w:rPr>
        <w:t>axB.set_xlabel("Bayesian 10-yr reduction in IBTR from endocrine therapy (pp; 95% CrI)")</w:t>
      </w:r>
    </w:p>
    <w:p w14:paraId="141D9534" w14:textId="77777777" w:rsidR="008606E6" w:rsidRDefault="008606E6">
      <w:pPr>
        <w:shd w:val="clear" w:color="auto" w:fill="F4F4F4"/>
        <w:spacing w:line="200" w:lineRule="auto"/>
      </w:pPr>
      <w:r>
        <w:rPr>
          <w:rFonts w:ascii="Consolas" w:eastAsia="Consolas" w:hAnsi="Consolas" w:cs="Consolas"/>
          <w:color w:val="222222"/>
          <w:sz w:val="16"/>
          <w:szCs w:val="16"/>
        </w:rPr>
        <w:t>axB.set_title("Local-control benefit propagated from the Bayesian NMA (main ET effect)",fontsize=10.5,fontweight="bold")</w:t>
      </w:r>
    </w:p>
    <w:p w14:paraId="4DF1ADFA" w14:textId="77777777" w:rsidR="008606E6" w:rsidRDefault="008606E6">
      <w:pPr>
        <w:shd w:val="clear" w:color="auto" w:fill="F4F4F4"/>
        <w:spacing w:line="200" w:lineRule="auto"/>
      </w:pPr>
      <w:r>
        <w:rPr>
          <w:rFonts w:ascii="Consolas" w:eastAsia="Consolas" w:hAnsi="Consolas" w:cs="Consolas"/>
          <w:color w:val="222222"/>
          <w:sz w:val="16"/>
          <w:szCs w:val="16"/>
        </w:rPr>
        <w:t>axB.set_xlim(0,None); axB.spines[["top","right"]].set_visible(False)</w:t>
      </w:r>
    </w:p>
    <w:p w14:paraId="4BAC319A" w14:textId="77777777" w:rsidR="008606E6" w:rsidRDefault="008606E6">
      <w:pPr>
        <w:shd w:val="clear" w:color="auto" w:fill="F4F4F4"/>
        <w:spacing w:line="200" w:lineRule="auto"/>
      </w:pPr>
      <w:r>
        <w:rPr>
          <w:rFonts w:ascii="Consolas" w:eastAsia="Consolas" w:hAnsi="Consolas" w:cs="Consolas"/>
          <w:color w:val="222222"/>
          <w:sz w:val="16"/>
          <w:szCs w:val="16"/>
        </w:rPr>
        <w:t>figB.tight_layout(); figB.savefig("fig7_bayes_dibtr.png",dpi=170,bbox_inches="tight"); plt.close(figB)</w:t>
      </w:r>
    </w:p>
    <w:p w14:paraId="27F7BC5C" w14:textId="77777777" w:rsidR="008606E6" w:rsidRDefault="008606E6">
      <w:pPr>
        <w:shd w:val="clear" w:color="auto" w:fill="F4F4F4"/>
        <w:spacing w:line="200" w:lineRule="auto"/>
      </w:pPr>
      <w:r>
        <w:rPr>
          <w:rFonts w:ascii="Consolas" w:eastAsia="Consolas" w:hAnsi="Consolas" w:cs="Consolas"/>
          <w:color w:val="222222"/>
          <w:sz w:val="16"/>
          <w:szCs w:val="16"/>
        </w:rPr>
        <w:t>print("wrote fig7_bayes_dibtr.png")</w:t>
      </w:r>
    </w:p>
    <w:p w14:paraId="6601DFF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0FA4964" w14:textId="77777777" w:rsidR="008606E6" w:rsidRDefault="008606E6">
      <w:pPr>
        <w:shd w:val="clear" w:color="auto" w:fill="F4F4F4"/>
        <w:spacing w:line="200" w:lineRule="auto"/>
      </w:pPr>
      <w:r>
        <w:rPr>
          <w:rFonts w:ascii="Consolas" w:eastAsia="Consolas" w:hAnsi="Consolas" w:cs="Consolas"/>
          <w:color w:val="222222"/>
          <w:sz w:val="16"/>
          <w:szCs w:val="16"/>
        </w:rPr>
        <w:t># ---------------- Figure: NMA forest (HRs) ----------------</w:t>
      </w:r>
    </w:p>
    <w:p w14:paraId="4CDE7DC9" w14:textId="77777777" w:rsidR="008606E6" w:rsidRDefault="008606E6">
      <w:pPr>
        <w:shd w:val="clear" w:color="auto" w:fill="F4F4F4"/>
        <w:spacing w:line="200" w:lineRule="auto"/>
      </w:pPr>
      <w:r>
        <w:rPr>
          <w:rFonts w:ascii="Consolas" w:eastAsia="Consolas" w:hAnsi="Consolas" w:cs="Consolas"/>
          <w:color w:val="222222"/>
          <w:sz w:val="16"/>
          <w:szCs w:val="16"/>
        </w:rPr>
        <w:t>fig,ax=plt.subplots(figsize=(8.2,3.5))</w:t>
      </w:r>
    </w:p>
    <w:p w14:paraId="0E8C569F" w14:textId="77777777" w:rsidR="008606E6" w:rsidRDefault="008606E6">
      <w:pPr>
        <w:shd w:val="clear" w:color="auto" w:fill="F4F4F4"/>
        <w:spacing w:line="200" w:lineRule="auto"/>
      </w:pPr>
      <w:r>
        <w:rPr>
          <w:rFonts w:ascii="Consolas" w:eastAsia="Consolas" w:hAnsi="Consolas" w:cs="Consolas"/>
          <w:color w:val="222222"/>
          <w:sz w:val="16"/>
          <w:szCs w:val="16"/>
        </w:rPr>
        <w:t>rows=[("ET added to radiotherapy\n(HR_ET | RT) — empirical",hr_etrt,ACCENT2),</w:t>
      </w:r>
    </w:p>
    <w:p w14:paraId="38E3D9F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("ET, no-RT background\n(HR_ET)",hr_et,ACCENT),</w:t>
      </w:r>
    </w:p>
    <w:p w14:paraId="182EC30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("Radiotherapy effect\n(HR_RT)",hr_rt,RED)]</w:t>
      </w:r>
    </w:p>
    <w:p w14:paraId="54FC067B" w14:textId="77777777" w:rsidR="008606E6" w:rsidRDefault="008606E6">
      <w:pPr>
        <w:shd w:val="clear" w:color="auto" w:fill="F4F4F4"/>
        <w:spacing w:line="200" w:lineRule="auto"/>
      </w:pPr>
      <w:r>
        <w:rPr>
          <w:rFonts w:ascii="Consolas" w:eastAsia="Consolas" w:hAnsi="Consolas" w:cs="Consolas"/>
          <w:color w:val="222222"/>
          <w:sz w:val="16"/>
          <w:szCs w:val="16"/>
        </w:rPr>
        <w:t>for i,(lab,draws,col) in enumerate(rows):</w:t>
      </w:r>
    </w:p>
    <w:p w14:paraId="639185F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me,lo,hi=q(draws); y=len(rows)-1-i</w:t>
      </w:r>
    </w:p>
    <w:p w14:paraId="60CCE9B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ax.plot([lo,hi],[y,y],color=col,lw=2.4,solid_capstyle="round"); ax.plot(me,y,"o",color=col,ms=8)</w:t>
      </w:r>
    </w:p>
    <w:p w14:paraId="302EBF9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ax.text(hi+0.02,y,f"{me:.2f} ({lo:.2f}–{hi:.2f})",va="center",fontsize=9)</w:t>
      </w:r>
    </w:p>
    <w:p w14:paraId="0C77C5FE" w14:textId="77777777" w:rsidR="008606E6" w:rsidRDefault="008606E6">
      <w:pPr>
        <w:shd w:val="clear" w:color="auto" w:fill="F4F4F4"/>
        <w:spacing w:line="200" w:lineRule="auto"/>
      </w:pPr>
      <w:r>
        <w:rPr>
          <w:rFonts w:ascii="Consolas" w:eastAsia="Consolas" w:hAnsi="Consolas" w:cs="Consolas"/>
          <w:color w:val="222222"/>
          <w:sz w:val="16"/>
          <w:szCs w:val="16"/>
        </w:rPr>
        <w:t>ax.axvline(1.0,color="#999",ls="--",lw=0.8)</w:t>
      </w:r>
    </w:p>
    <w:p w14:paraId="69F34A1B"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ax.axvline(0.55,color="#2E7D32",ls=":",lw=1.4)</w:t>
      </w:r>
    </w:p>
    <w:p w14:paraId="356EEDC9" w14:textId="77777777" w:rsidR="008606E6" w:rsidRDefault="008606E6">
      <w:pPr>
        <w:shd w:val="clear" w:color="auto" w:fill="F4F4F4"/>
        <w:spacing w:line="200" w:lineRule="auto"/>
      </w:pPr>
      <w:r>
        <w:rPr>
          <w:rFonts w:ascii="Consolas" w:eastAsia="Consolas" w:hAnsi="Consolas" w:cs="Consolas"/>
          <w:color w:val="222222"/>
          <w:sz w:val="16"/>
          <w:szCs w:val="16"/>
        </w:rPr>
        <w:t>ax.text(0.55,len(rows)-0.4,"EBCTCG 0.55",rotation=90,va="top",ha="right",fontsize=7.5,color="#2E7D32")</w:t>
      </w:r>
    </w:p>
    <w:p w14:paraId="7BA51B25" w14:textId="77777777" w:rsidR="008606E6" w:rsidRDefault="008606E6">
      <w:pPr>
        <w:shd w:val="clear" w:color="auto" w:fill="F4F4F4"/>
        <w:spacing w:line="200" w:lineRule="auto"/>
      </w:pPr>
      <w:r>
        <w:rPr>
          <w:rFonts w:ascii="Consolas" w:eastAsia="Consolas" w:hAnsi="Consolas" w:cs="Consolas"/>
          <w:color w:val="222222"/>
          <w:sz w:val="16"/>
          <w:szCs w:val="16"/>
        </w:rPr>
        <w:t>ax.set_yticks(range(len(rows))); ax.set_yticklabels([r[0] for r in rows][::-1],fontsize=8.5)</w:t>
      </w:r>
    </w:p>
    <w:p w14:paraId="080F6690" w14:textId="77777777" w:rsidR="008606E6" w:rsidRDefault="008606E6">
      <w:pPr>
        <w:shd w:val="clear" w:color="auto" w:fill="F4F4F4"/>
        <w:spacing w:line="200" w:lineRule="auto"/>
      </w:pPr>
      <w:r>
        <w:rPr>
          <w:rFonts w:ascii="Consolas" w:eastAsia="Consolas" w:hAnsi="Consolas" w:cs="Consolas"/>
          <w:color w:val="222222"/>
          <w:sz w:val="16"/>
          <w:szCs w:val="16"/>
        </w:rPr>
        <w:t>ax.set_xlabel("Hazard ratio (cloglog scale), median and 95% credible interval"); ax.set_xlim(0,1.6)</w:t>
      </w:r>
    </w:p>
    <w:p w14:paraId="51DE4933" w14:textId="77777777" w:rsidR="008606E6" w:rsidRDefault="008606E6">
      <w:pPr>
        <w:shd w:val="clear" w:color="auto" w:fill="F4F4F4"/>
        <w:spacing w:line="200" w:lineRule="auto"/>
      </w:pPr>
      <w:r>
        <w:rPr>
          <w:rFonts w:ascii="Consolas" w:eastAsia="Consolas" w:hAnsi="Consolas" w:cs="Consolas"/>
          <w:color w:val="222222"/>
          <w:sz w:val="16"/>
          <w:szCs w:val="16"/>
        </w:rPr>
        <w:t>ax.set_title("Bayesian network meta-analysis of local control (IBTR)",fontsize=11.5,fontweight="bold")</w:t>
      </w:r>
    </w:p>
    <w:p w14:paraId="57AB0DC8" w14:textId="77777777" w:rsidR="008606E6" w:rsidRDefault="008606E6">
      <w:pPr>
        <w:shd w:val="clear" w:color="auto" w:fill="F4F4F4"/>
        <w:spacing w:line="200" w:lineRule="auto"/>
      </w:pPr>
      <w:r>
        <w:rPr>
          <w:rFonts w:ascii="Consolas" w:eastAsia="Consolas" w:hAnsi="Consolas" w:cs="Consolas"/>
          <w:color w:val="222222"/>
          <w:sz w:val="16"/>
          <w:szCs w:val="16"/>
        </w:rPr>
        <w:t>ax.spines[["top","right"]].set_visible(False)</w:t>
      </w:r>
    </w:p>
    <w:p w14:paraId="583C8CD8" w14:textId="77777777" w:rsidR="008606E6" w:rsidRDefault="008606E6">
      <w:pPr>
        <w:shd w:val="clear" w:color="auto" w:fill="F4F4F4"/>
        <w:spacing w:line="200" w:lineRule="auto"/>
      </w:pPr>
      <w:r>
        <w:rPr>
          <w:rFonts w:ascii="Consolas" w:eastAsia="Consolas" w:hAnsi="Consolas" w:cs="Consolas"/>
          <w:color w:val="222222"/>
          <w:sz w:val="16"/>
          <w:szCs w:val="16"/>
        </w:rPr>
        <w:t>fig.tight_layout(); fig.savefig("fig6_nma_forest.png",dpi=170,bbox_inches="tight"); plt.close(fig)</w:t>
      </w:r>
    </w:p>
    <w:p w14:paraId="25F4167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00F489F" w14:textId="77777777" w:rsidR="008606E6" w:rsidRDefault="008606E6">
      <w:pPr>
        <w:shd w:val="clear" w:color="auto" w:fill="F4F4F4"/>
        <w:spacing w:line="200" w:lineRule="auto"/>
      </w:pPr>
      <w:r>
        <w:rPr>
          <w:rFonts w:ascii="Consolas" w:eastAsia="Consolas" w:hAnsi="Consolas" w:cs="Consolas"/>
          <w:color w:val="222222"/>
          <w:sz w:val="16"/>
          <w:szCs w:val="16"/>
        </w:rPr>
        <w:t># ---------------- Figure: network diagram ----------------</w:t>
      </w:r>
    </w:p>
    <w:p w14:paraId="0561D0BC" w14:textId="77777777" w:rsidR="008606E6" w:rsidRDefault="008606E6">
      <w:pPr>
        <w:shd w:val="clear" w:color="auto" w:fill="F4F4F4"/>
        <w:spacing w:line="200" w:lineRule="auto"/>
      </w:pPr>
      <w:r>
        <w:rPr>
          <w:rFonts w:ascii="Consolas" w:eastAsia="Consolas" w:hAnsi="Consolas" w:cs="Consolas"/>
          <w:color w:val="222222"/>
          <w:sz w:val="16"/>
          <w:szCs w:val="16"/>
        </w:rPr>
        <w:t>fig,ax=plt.subplots(figsize=(7.6,5.2)); ax.axis("off"); ax.set_xlim(0,10); ax.set_ylim(0,10)</w:t>
      </w:r>
    </w:p>
    <w:p w14:paraId="14916F07" w14:textId="77777777" w:rsidR="008606E6" w:rsidRDefault="008606E6">
      <w:pPr>
        <w:shd w:val="clear" w:color="auto" w:fill="F4F4F4"/>
        <w:spacing w:line="200" w:lineRule="auto"/>
      </w:pPr>
      <w:r>
        <w:rPr>
          <w:rFonts w:ascii="Consolas" w:eastAsia="Consolas" w:hAnsi="Consolas" w:cs="Consolas"/>
          <w:color w:val="222222"/>
          <w:sz w:val="16"/>
          <w:szCs w:val="16"/>
        </w:rPr>
        <w:t>nodes={"BCS alone\n(no RT, no ET)":(2,7.6),"PBI / RT\n(+RT, no ET)":(8,7.6),</w:t>
      </w:r>
    </w:p>
    <w:p w14:paraId="2A5D11E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"Endocrine only\n(no RT, +ET)":(2,2.4),"RT + ET\n(+RT, +ET)":(8,2.4)}</w:t>
      </w:r>
    </w:p>
    <w:p w14:paraId="4F845A6D" w14:textId="77777777" w:rsidR="008606E6" w:rsidRDefault="008606E6">
      <w:pPr>
        <w:shd w:val="clear" w:color="auto" w:fill="F4F4F4"/>
        <w:spacing w:line="200" w:lineRule="auto"/>
      </w:pPr>
      <w:r>
        <w:rPr>
          <w:rFonts w:ascii="Consolas" w:eastAsia="Consolas" w:hAnsi="Consolas" w:cs="Consolas"/>
          <w:color w:val="222222"/>
          <w:sz w:val="16"/>
          <w:szCs w:val="16"/>
        </w:rPr>
        <w:t>def node(xy,txt,fill):</w:t>
      </w:r>
    </w:p>
    <w:p w14:paraId="238DF87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ax.add_patch(plt.Circle(xy,1.15,facecolor=fill,edgecolor=ACCENT,lw=1.4,zorder=3))</w:t>
      </w:r>
    </w:p>
    <w:p w14:paraId="1880CFA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ax.text(xy[0],xy[1],txt,ha="center",va="center",fontsize=8.2,zorder=4)</w:t>
      </w:r>
    </w:p>
    <w:p w14:paraId="20AB3A3F" w14:textId="77777777" w:rsidR="008606E6" w:rsidRDefault="008606E6">
      <w:pPr>
        <w:shd w:val="clear" w:color="auto" w:fill="F4F4F4"/>
        <w:spacing w:line="200" w:lineRule="auto"/>
      </w:pPr>
      <w:r>
        <w:rPr>
          <w:rFonts w:ascii="Consolas" w:eastAsia="Consolas" w:hAnsi="Consolas" w:cs="Consolas"/>
          <w:color w:val="222222"/>
          <w:sz w:val="16"/>
          <w:szCs w:val="16"/>
        </w:rPr>
        <w:t>node(nodes["BCS alone\n(no RT, no ET)"],"BCS alone\n(no RT, no ET)","#EAF1FB")</w:t>
      </w:r>
    </w:p>
    <w:p w14:paraId="63E65109" w14:textId="77777777" w:rsidR="008606E6" w:rsidRDefault="008606E6">
      <w:pPr>
        <w:shd w:val="clear" w:color="auto" w:fill="F4F4F4"/>
        <w:spacing w:line="200" w:lineRule="auto"/>
      </w:pPr>
      <w:r>
        <w:rPr>
          <w:rFonts w:ascii="Consolas" w:eastAsia="Consolas" w:hAnsi="Consolas" w:cs="Consolas"/>
          <w:color w:val="222222"/>
          <w:sz w:val="16"/>
          <w:szCs w:val="16"/>
        </w:rPr>
        <w:t>node(nodes["PBI / RT\n(+RT, no ET)"],"PBI / RT\n(+RT, no ET)","#EAF1FB")</w:t>
      </w:r>
    </w:p>
    <w:p w14:paraId="15BFB16B" w14:textId="77777777" w:rsidR="008606E6" w:rsidRDefault="008606E6">
      <w:pPr>
        <w:shd w:val="clear" w:color="auto" w:fill="F4F4F4"/>
        <w:spacing w:line="200" w:lineRule="auto"/>
      </w:pPr>
      <w:r>
        <w:rPr>
          <w:rFonts w:ascii="Consolas" w:eastAsia="Consolas" w:hAnsi="Consolas" w:cs="Consolas"/>
          <w:color w:val="222222"/>
          <w:sz w:val="16"/>
          <w:szCs w:val="16"/>
        </w:rPr>
        <w:t>node(nodes["Endocrine only\n(no RT, +ET)"],"Endocrine only\n(no RT, +ET)","#FBEFE7")</w:t>
      </w:r>
    </w:p>
    <w:p w14:paraId="760625F7" w14:textId="77777777" w:rsidR="008606E6" w:rsidRDefault="008606E6">
      <w:pPr>
        <w:shd w:val="clear" w:color="auto" w:fill="F4F4F4"/>
        <w:spacing w:line="200" w:lineRule="auto"/>
      </w:pPr>
      <w:r>
        <w:rPr>
          <w:rFonts w:ascii="Consolas" w:eastAsia="Consolas" w:hAnsi="Consolas" w:cs="Consolas"/>
          <w:color w:val="222222"/>
          <w:sz w:val="16"/>
          <w:szCs w:val="16"/>
        </w:rPr>
        <w:t>node(nodes["RT + ET\n(+RT, +ET)"],"RT + ET\n(+RT, +ET)","#FFF6DD")</w:t>
      </w:r>
    </w:p>
    <w:p w14:paraId="64EB7B99" w14:textId="77777777" w:rsidR="008606E6" w:rsidRDefault="008606E6">
      <w:pPr>
        <w:shd w:val="clear" w:color="auto" w:fill="F4F4F4"/>
        <w:spacing w:line="200" w:lineRule="auto"/>
      </w:pPr>
      <w:r>
        <w:rPr>
          <w:rFonts w:ascii="Consolas" w:eastAsia="Consolas" w:hAnsi="Consolas" w:cs="Consolas"/>
          <w:color w:val="222222"/>
          <w:sz w:val="16"/>
          <w:szCs w:val="16"/>
        </w:rPr>
        <w:t>def edge(a,bn,label,trials):</w:t>
      </w:r>
    </w:p>
    <w:p w14:paraId="38F19AF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(x1,y1),(x2,y2)=nodes[a],nodes[bn]</w:t>
      </w:r>
    </w:p>
    <w:p w14:paraId="27D39FC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ax.plot([x1,x2],[y1,y2],color=GREY,lw=1.6,zorder=1)</w:t>
      </w:r>
    </w:p>
    <w:p w14:paraId="7CA61E5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ax.text((x1+x2)/2,(y1+y2)/2+0.15,trials,ha="center",fontsize=7,color="#333",</w:t>
      </w:r>
    </w:p>
    <w:p w14:paraId="0BE5CEA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bbox=dict(boxstyle="round,pad=0.15",fc="white",ec="none"),zorder=2)</w:t>
      </w:r>
    </w:p>
    <w:p w14:paraId="0A35FCF1" w14:textId="77777777" w:rsidR="008606E6" w:rsidRDefault="008606E6">
      <w:pPr>
        <w:shd w:val="clear" w:color="auto" w:fill="F4F4F4"/>
        <w:spacing w:line="200" w:lineRule="auto"/>
      </w:pPr>
      <w:r>
        <w:rPr>
          <w:rFonts w:ascii="Consolas" w:eastAsia="Consolas" w:hAnsi="Consolas" w:cs="Consolas"/>
          <w:color w:val="222222"/>
          <w:sz w:val="16"/>
          <w:szCs w:val="16"/>
        </w:rPr>
        <w:t>edge("BCS alone\n(no RT, no ET)","PBI / RT\n(+RT, no ET)","","B-06")</w:t>
      </w:r>
    </w:p>
    <w:p w14:paraId="54357155" w14:textId="77777777" w:rsidR="008606E6" w:rsidRDefault="008606E6">
      <w:pPr>
        <w:shd w:val="clear" w:color="auto" w:fill="F4F4F4"/>
        <w:spacing w:line="200" w:lineRule="auto"/>
      </w:pPr>
      <w:r>
        <w:rPr>
          <w:rFonts w:ascii="Consolas" w:eastAsia="Consolas" w:hAnsi="Consolas" w:cs="Consolas"/>
          <w:color w:val="222222"/>
          <w:sz w:val="16"/>
          <w:szCs w:val="16"/>
        </w:rPr>
        <w:t>edge("PBI / RT\n(+RT, no ET)","RT + ET\n(+RT, +ET)","","B-21·PRIME II·CALGB")</w:t>
      </w:r>
    </w:p>
    <w:p w14:paraId="2149A42B" w14:textId="77777777" w:rsidR="008606E6" w:rsidRDefault="008606E6">
      <w:pPr>
        <w:shd w:val="clear" w:color="auto" w:fill="F4F4F4"/>
        <w:spacing w:line="200" w:lineRule="auto"/>
      </w:pPr>
      <w:r>
        <w:rPr>
          <w:rFonts w:ascii="Consolas" w:eastAsia="Consolas" w:hAnsi="Consolas" w:cs="Consolas"/>
          <w:color w:val="222222"/>
          <w:sz w:val="16"/>
          <w:szCs w:val="16"/>
        </w:rPr>
        <w:t>edge("Endocrine only\n(no RT, +ET)","RT + ET\n(+RT, +ET)","","PRIME II·CALGB")</w:t>
      </w:r>
    </w:p>
    <w:p w14:paraId="212BDABE" w14:textId="77777777" w:rsidR="008606E6" w:rsidRDefault="008606E6">
      <w:pPr>
        <w:shd w:val="clear" w:color="auto" w:fill="F4F4F4"/>
        <w:spacing w:line="200" w:lineRule="auto"/>
      </w:pPr>
      <w:r>
        <w:rPr>
          <w:rFonts w:ascii="Consolas" w:eastAsia="Consolas" w:hAnsi="Consolas" w:cs="Consolas"/>
          <w:color w:val="222222"/>
          <w:sz w:val="16"/>
          <w:szCs w:val="16"/>
        </w:rPr>
        <w:t>edge("BCS alone\n(no RT, no ET)","Endocrine only\n(no RT, +ET)","","B-21 (link)")</w:t>
      </w:r>
    </w:p>
    <w:p w14:paraId="2A736BB0" w14:textId="77777777" w:rsidR="008606E6" w:rsidRDefault="008606E6">
      <w:pPr>
        <w:shd w:val="clear" w:color="auto" w:fill="F4F4F4"/>
        <w:spacing w:line="200" w:lineRule="auto"/>
      </w:pPr>
      <w:r>
        <w:rPr>
          <w:rFonts w:ascii="Consolas" w:eastAsia="Consolas" w:hAnsi="Consolas" w:cs="Consolas"/>
          <w:color w:val="222222"/>
          <w:sz w:val="16"/>
          <w:szCs w:val="16"/>
        </w:rPr>
        <w:t>edge("PBI / RT\n(+RT, no ET)","Endocrine only\n(no RT, +ET)","","B-21 interaction")</w:t>
      </w:r>
    </w:p>
    <w:p w14:paraId="28F70F6A" w14:textId="77777777" w:rsidR="008606E6" w:rsidRDefault="008606E6">
      <w:pPr>
        <w:shd w:val="clear" w:color="auto" w:fill="F4F4F4"/>
        <w:spacing w:line="200" w:lineRule="auto"/>
      </w:pPr>
      <w:r>
        <w:rPr>
          <w:rFonts w:ascii="Consolas" w:eastAsia="Consolas" w:hAnsi="Consolas" w:cs="Consolas"/>
          <w:color w:val="222222"/>
          <w:sz w:val="16"/>
          <w:szCs w:val="16"/>
        </w:rPr>
        <w:t>ax.text(5,9.4,"Treatment network (local control)",ha="center",fontsize=12,fontweight="bold",color=ACCENT)</w:t>
      </w:r>
    </w:p>
    <w:p w14:paraId="29170C22" w14:textId="77777777" w:rsidR="008606E6" w:rsidRDefault="008606E6">
      <w:pPr>
        <w:shd w:val="clear" w:color="auto" w:fill="F4F4F4"/>
        <w:spacing w:line="200" w:lineRule="auto"/>
      </w:pPr>
      <w:r>
        <w:rPr>
          <w:rFonts w:ascii="Consolas" w:eastAsia="Consolas" w:hAnsi="Consolas" w:cs="Consolas"/>
          <w:color w:val="222222"/>
          <w:sz w:val="16"/>
          <w:szCs w:val="16"/>
        </w:rPr>
        <w:t>ax.text(5,0.4,"Nodes = treatment combinations; edges = trials providing within-trial randomised contrasts. "</w:t>
      </w:r>
    </w:p>
    <w:p w14:paraId="743937C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"NSABP B-21 supplies the interaction.",ha="center",fontsize=7.2,color="#666")</w:t>
      </w:r>
    </w:p>
    <w:p w14:paraId="521E0624" w14:textId="77777777" w:rsidR="008606E6" w:rsidRDefault="008606E6">
      <w:pPr>
        <w:shd w:val="clear" w:color="auto" w:fill="F4F4F4"/>
        <w:spacing w:line="200" w:lineRule="auto"/>
      </w:pPr>
      <w:r>
        <w:rPr>
          <w:rFonts w:ascii="Consolas" w:eastAsia="Consolas" w:hAnsi="Consolas" w:cs="Consolas"/>
          <w:color w:val="222222"/>
          <w:sz w:val="16"/>
          <w:szCs w:val="16"/>
        </w:rPr>
        <w:t>fig.tight_layout(); fig.savefig("fig0b_network.png",dpi=170,bbox_inches="tight"); plt.close(fig)</w:t>
      </w:r>
    </w:p>
    <w:p w14:paraId="64DE711C" w14:textId="77777777" w:rsidR="008606E6" w:rsidRDefault="008606E6">
      <w:pPr>
        <w:shd w:val="clear" w:color="auto" w:fill="F4F4F4"/>
        <w:spacing w:line="200" w:lineRule="auto"/>
      </w:pPr>
      <w:r>
        <w:rPr>
          <w:rFonts w:ascii="Consolas" w:eastAsia="Consolas" w:hAnsi="Consolas" w:cs="Consolas"/>
          <w:color w:val="222222"/>
          <w:sz w:val="16"/>
          <w:szCs w:val="16"/>
        </w:rPr>
        <w:t>print("\nwrote fig6_nma_forest.png, fig0b_network.png, bayes_nma_summary.json")</w:t>
      </w:r>
    </w:p>
    <w:p w14:paraId="44A63DCD" w14:textId="77777777" w:rsidR="008606E6" w:rsidRPr="00800444" w:rsidRDefault="008606E6">
      <w:pPr>
        <w:pStyle w:val="Titre2"/>
        <w:rPr>
          <w:color w:val="auto"/>
        </w:rPr>
      </w:pPr>
      <w:r w:rsidRPr="00800444">
        <w:rPr>
          <w:color w:val="auto"/>
        </w:rPr>
        <w:lastRenderedPageBreak/>
        <w:t>P.3  Contrast-based sensitivity network meta-analysis</w:t>
      </w:r>
    </w:p>
    <w:p w14:paraId="389DBA43" w14:textId="77777777" w:rsidR="008606E6" w:rsidRDefault="008606E6">
      <w:pPr>
        <w:spacing w:after="80"/>
      </w:pPr>
      <w:r>
        <w:rPr>
          <w:rFonts w:ascii="Consolas" w:hAnsi="Consolas"/>
          <w:color w:val="1A1A1A"/>
          <w:sz w:val="16"/>
        </w:rPr>
        <w:t>Sensitivity analysis dropping the single-arm cohorts (LUMINA, IDEA, Florence) so that every remaining trial contributes a within-study randomised contrast; the network stays connected and the RT×ET interaction remains identified by NSABP B-21.</w:t>
      </w:r>
    </w:p>
    <w:p w14:paraId="15FF7F8C" w14:textId="77777777" w:rsidR="008606E6" w:rsidRDefault="008606E6">
      <w:pPr>
        <w:spacing w:before="60" w:after="40"/>
      </w:pPr>
      <w:r>
        <w:rPr>
          <w:rFonts w:ascii="Consolas" w:eastAsia="Consolas" w:hAnsi="Consolas" w:cs="Consolas"/>
          <w:b/>
          <w:bCs/>
          <w:color w:val="B0413E"/>
          <w:sz w:val="16"/>
          <w:szCs w:val="17"/>
        </w:rPr>
        <w:t>bayes_nma_contrast.py</w:t>
      </w:r>
    </w:p>
    <w:p w14:paraId="05CCE439"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205C0153" w14:textId="77777777" w:rsidR="008606E6" w:rsidRDefault="008606E6">
      <w:pPr>
        <w:shd w:val="clear" w:color="auto" w:fill="F4F4F4"/>
        <w:spacing w:line="200" w:lineRule="auto"/>
      </w:pPr>
      <w:r>
        <w:rPr>
          <w:rFonts w:ascii="Consolas" w:eastAsia="Consolas" w:hAnsi="Consolas" w:cs="Consolas"/>
          <w:color w:val="222222"/>
          <w:sz w:val="16"/>
          <w:szCs w:val="16"/>
        </w:rPr>
        <w:t># CONTRAST-BASED sensitivity: drop single-arm trials (LUMINA, IDEA, Florence).</w:t>
      </w:r>
    </w:p>
    <w:p w14:paraId="04ABA3D9" w14:textId="77777777" w:rsidR="008606E6" w:rsidRDefault="008606E6">
      <w:pPr>
        <w:shd w:val="clear" w:color="auto" w:fill="F4F4F4"/>
        <w:spacing w:line="200" w:lineRule="auto"/>
      </w:pPr>
      <w:r>
        <w:rPr>
          <w:rFonts w:ascii="Consolas" w:eastAsia="Consolas" w:hAnsi="Consolas" w:cs="Consolas"/>
          <w:color w:val="222222"/>
          <w:sz w:val="16"/>
          <w:szCs w:val="16"/>
        </w:rPr>
        <w:t># Remaining trials each provide within-study randomised contrasts; the network</w:t>
      </w:r>
    </w:p>
    <w:p w14:paraId="47B97560" w14:textId="77777777" w:rsidR="008606E6" w:rsidRDefault="008606E6">
      <w:pPr>
        <w:shd w:val="clear" w:color="auto" w:fill="F4F4F4"/>
        <w:spacing w:line="200" w:lineRule="auto"/>
      </w:pPr>
      <w:r>
        <w:rPr>
          <w:rFonts w:ascii="Consolas" w:eastAsia="Consolas" w:hAnsi="Consolas" w:cs="Consolas"/>
          <w:color w:val="222222"/>
          <w:sz w:val="16"/>
          <w:szCs w:val="16"/>
        </w:rPr>
        <w:t># stays connected (B-06:1-2; B-21:2-3,2-4,3-4; PRIME II/CALGB:3-4) and the</w:t>
      </w:r>
    </w:p>
    <w:p w14:paraId="30D8D0E6" w14:textId="77777777" w:rsidR="008606E6" w:rsidRDefault="008606E6">
      <w:pPr>
        <w:shd w:val="clear" w:color="auto" w:fill="F4F4F4"/>
        <w:spacing w:line="200" w:lineRule="auto"/>
      </w:pPr>
      <w:r>
        <w:rPr>
          <w:rFonts w:ascii="Consolas" w:eastAsia="Consolas" w:hAnsi="Consolas" w:cs="Consolas"/>
          <w:color w:val="222222"/>
          <w:sz w:val="16"/>
          <w:szCs w:val="16"/>
        </w:rPr>
        <w:t># RT x ET interaction is still identified by B-21.</w:t>
      </w:r>
    </w:p>
    <w:p w14:paraId="08D2C60C" w14:textId="77777777" w:rsidR="008606E6" w:rsidRDefault="008606E6">
      <w:pPr>
        <w:shd w:val="clear" w:color="auto" w:fill="F4F4F4"/>
        <w:spacing w:line="200" w:lineRule="auto"/>
      </w:pPr>
      <w:r>
        <w:rPr>
          <w:rFonts w:ascii="Consolas" w:eastAsia="Consolas" w:hAnsi="Consolas" w:cs="Consolas"/>
          <w:color w:val="222222"/>
          <w:sz w:val="16"/>
          <w:szCs w:val="16"/>
        </w:rPr>
        <w:t>import numpy as np, pandas as pd, pymc as pm, arviz as az, json</w:t>
      </w:r>
    </w:p>
    <w:p w14:paraId="19048092" w14:textId="77777777" w:rsidR="008606E6" w:rsidRDefault="008606E6">
      <w:pPr>
        <w:shd w:val="clear" w:color="auto" w:fill="F4F4F4"/>
        <w:spacing w:line="200" w:lineRule="auto"/>
      </w:pPr>
      <w:r>
        <w:rPr>
          <w:rFonts w:ascii="Consolas" w:eastAsia="Consolas" w:hAnsi="Consolas" w:cs="Consolas"/>
          <w:color w:val="222222"/>
          <w:sz w:val="16"/>
          <w:szCs w:val="16"/>
        </w:rPr>
        <w:t>A = [("B06",0,0,.392,634,20),("B06",1,0,.143,628,20),</w:t>
      </w:r>
    </w:p>
    <w:p w14:paraId="5CC51C1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("B21",0,1,.165,336,8),("B21",1,0,.093,336,8),("B21",1,1,.028,336,8),</w:t>
      </w:r>
    </w:p>
    <w:p w14:paraId="10D3309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("PRIME2",1,1,.009,658,10),("PRIME2",0,1,.095,668,10),</w:t>
      </w:r>
    </w:p>
    <w:p w14:paraId="10FAE37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("CALGB",1,1,.020,317,10),("CALGB",0,1,.100,319,10)]</w:t>
      </w:r>
    </w:p>
    <w:p w14:paraId="03F566A9" w14:textId="77777777" w:rsidR="008606E6" w:rsidRDefault="008606E6">
      <w:pPr>
        <w:shd w:val="clear" w:color="auto" w:fill="F4F4F4"/>
        <w:spacing w:line="200" w:lineRule="auto"/>
      </w:pPr>
      <w:r>
        <w:rPr>
          <w:rFonts w:ascii="Consolas" w:eastAsia="Consolas" w:hAnsi="Consolas" w:cs="Consolas"/>
          <w:color w:val="222222"/>
          <w:sz w:val="16"/>
          <w:szCs w:val="16"/>
        </w:rPr>
        <w:t>df=pd.DataFrame(A,columns=["study","RT","ET","cif","n","t"]); df["r"]=np.round(df["cif"]*df["n"]).astype(int)</w:t>
      </w:r>
    </w:p>
    <w:p w14:paraId="787022BB" w14:textId="77777777" w:rsidR="008606E6" w:rsidRDefault="008606E6">
      <w:pPr>
        <w:shd w:val="clear" w:color="auto" w:fill="F4F4F4"/>
        <w:spacing w:line="200" w:lineRule="auto"/>
      </w:pPr>
      <w:r>
        <w:rPr>
          <w:rFonts w:ascii="Consolas" w:eastAsia="Consolas" w:hAnsi="Consolas" w:cs="Consolas"/>
          <w:color w:val="222222"/>
          <w:sz w:val="16"/>
          <w:szCs w:val="16"/>
        </w:rPr>
        <w:t>sid=pd.factorize(df["study"])[0]; nS=df["study"].nunique()</w:t>
      </w:r>
    </w:p>
    <w:p w14:paraId="00F148C3" w14:textId="77777777" w:rsidR="008606E6" w:rsidRDefault="008606E6">
      <w:pPr>
        <w:shd w:val="clear" w:color="auto" w:fill="F4F4F4"/>
        <w:spacing w:line="200" w:lineRule="auto"/>
      </w:pPr>
      <w:r>
        <w:rPr>
          <w:rFonts w:ascii="Consolas" w:eastAsia="Consolas" w:hAnsi="Consolas" w:cs="Consolas"/>
          <w:color w:val="222222"/>
          <w:sz w:val="16"/>
          <w:szCs w:val="16"/>
        </w:rPr>
        <w:t>RT=df["RT"].values*1.0; ET=df["ET"].values*1.0; n=df["n"].values; r=df["r"].values; logt=np.log(df["t"].values)</w:t>
      </w:r>
    </w:p>
    <w:p w14:paraId="438118D0" w14:textId="77777777" w:rsidR="008606E6" w:rsidRDefault="008606E6">
      <w:pPr>
        <w:shd w:val="clear" w:color="auto" w:fill="F4F4F4"/>
        <w:spacing w:line="200" w:lineRule="auto"/>
      </w:pPr>
      <w:r>
        <w:rPr>
          <w:rFonts w:ascii="Consolas" w:eastAsia="Consolas" w:hAnsi="Consolas" w:cs="Consolas"/>
          <w:color w:val="222222"/>
          <w:sz w:val="16"/>
          <w:szCs w:val="16"/>
        </w:rPr>
        <w:t>with pm.Model():</w:t>
      </w:r>
    </w:p>
    <w:p w14:paraId="4AA1B15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mu=pm.Normal("mu",np.log(0.02),1.5); tau=pm.HalfNormal("tau",1.0)</w:t>
      </w:r>
    </w:p>
    <w:p w14:paraId="381D2A6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a=pm.Deterministic("a",mu+tau*pm.Normal("z",0,1,shape=nS))</w:t>
      </w:r>
    </w:p>
    <w:p w14:paraId="51EF818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bRT=pm.Normal("bRT",0,1); bET=pm.Normal("bET",0,1); bINT=pm.Normal("bINT",0,1)</w:t>
      </w:r>
    </w:p>
    <w:p w14:paraId="6C4A3F3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eta=logt+a[sid]+bRT*RT+bET*ET+bINT*RT*ET</w:t>
      </w:r>
    </w:p>
    <w:p w14:paraId="7768DD6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pm.Binomial("obs",n=n,p=1-pm.math.exp(-pm.math.exp(eta)),observed=r)</w:t>
      </w:r>
    </w:p>
    <w:p w14:paraId="0D0294F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pm.Deterministic("HR_ET",pm.math.exp(bET))</w:t>
      </w:r>
    </w:p>
    <w:p w14:paraId="37193B1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pm.Deterministic("HR_ET_on_RT",pm.math.exp(bET+bINT))</w:t>
      </w:r>
    </w:p>
    <w:p w14:paraId="5DFBE0A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pm.Deterministic("HR_RT",pm.math.exp(bRT))</w:t>
      </w:r>
    </w:p>
    <w:p w14:paraId="22E5581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idata=pm.sample(500,tune=500,chains=2,cores=1,target_accept=0.9,random_seed=20260628,progressbar=False)</w:t>
      </w:r>
    </w:p>
    <w:p w14:paraId="5370DE11" w14:textId="77777777" w:rsidR="008606E6" w:rsidRDefault="008606E6">
      <w:pPr>
        <w:shd w:val="clear" w:color="auto" w:fill="F4F4F4"/>
        <w:spacing w:line="200" w:lineRule="auto"/>
      </w:pPr>
      <w:r>
        <w:rPr>
          <w:rFonts w:ascii="Consolas" w:eastAsia="Consolas" w:hAnsi="Consolas" w:cs="Consolas"/>
          <w:color w:val="222222"/>
          <w:sz w:val="16"/>
          <w:szCs w:val="16"/>
        </w:rPr>
        <w:t>post=idata.posterior; q=lambda x:(np.median(x),np.percentile(x,2.5),np.percentile(x,97.5))</w:t>
      </w:r>
    </w:p>
    <w:p w14:paraId="2C04141C" w14:textId="77777777" w:rsidR="008606E6" w:rsidRDefault="008606E6">
      <w:pPr>
        <w:shd w:val="clear" w:color="auto" w:fill="F4F4F4"/>
        <w:spacing w:line="200" w:lineRule="auto"/>
      </w:pPr>
      <w:r>
        <w:rPr>
          <w:rFonts w:ascii="Consolas" w:eastAsia="Consolas" w:hAnsi="Consolas" w:cs="Consolas"/>
          <w:color w:val="222222"/>
          <w:sz w:val="16"/>
          <w:szCs w:val="16"/>
        </w:rPr>
        <w:t>out={}</w:t>
      </w:r>
    </w:p>
    <w:p w14:paraId="33843929" w14:textId="77777777" w:rsidR="008606E6" w:rsidRDefault="008606E6">
      <w:pPr>
        <w:shd w:val="clear" w:color="auto" w:fill="F4F4F4"/>
        <w:spacing w:line="200" w:lineRule="auto"/>
      </w:pPr>
      <w:r>
        <w:rPr>
          <w:rFonts w:ascii="Consolas" w:eastAsia="Consolas" w:hAnsi="Consolas" w:cs="Consolas"/>
          <w:color w:val="222222"/>
          <w:sz w:val="16"/>
          <w:szCs w:val="16"/>
        </w:rPr>
        <w:t>for k in ["HR_ET","HR_ET_on_RT","HR_RT","tau"]:</w:t>
      </w:r>
    </w:p>
    <w:p w14:paraId="72919C3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v=q(post[k].values.ravel()); out[k]=[round(z,3) for z in v]</w:t>
      </w:r>
    </w:p>
    <w:p w14:paraId="57226D9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print(f"{k:12s} {v[0]:.3f} ({v[1]:.3f}-{v[2]:.3f})")</w:t>
      </w:r>
    </w:p>
    <w:p w14:paraId="5ED295D0" w14:textId="77777777" w:rsidR="008606E6" w:rsidRDefault="008606E6">
      <w:pPr>
        <w:shd w:val="clear" w:color="auto" w:fill="F4F4F4"/>
        <w:spacing w:line="200" w:lineRule="auto"/>
      </w:pPr>
      <w:r>
        <w:rPr>
          <w:rFonts w:ascii="Consolas" w:eastAsia="Consolas" w:hAnsi="Consolas" w:cs="Consolas"/>
          <w:color w:val="222222"/>
          <w:sz w:val="16"/>
          <w:szCs w:val="16"/>
        </w:rPr>
        <w:t>print("max R-hat:",round(float(az.rhat(idata)["z"].max()),3))</w:t>
      </w:r>
    </w:p>
    <w:p w14:paraId="4FCA3E9A" w14:textId="77777777" w:rsidR="008606E6" w:rsidRDefault="008606E6">
      <w:pPr>
        <w:shd w:val="clear" w:color="auto" w:fill="F4F4F4"/>
        <w:spacing w:line="200" w:lineRule="auto"/>
      </w:pPr>
      <w:r>
        <w:rPr>
          <w:rFonts w:ascii="Consolas" w:eastAsia="Consolas" w:hAnsi="Consolas" w:cs="Consolas"/>
          <w:color w:val="222222"/>
          <w:sz w:val="16"/>
          <w:szCs w:val="16"/>
        </w:rPr>
        <w:t>json.dump(out,open("contrast_nma_summary.json","w"),indent=2)</w:t>
      </w:r>
    </w:p>
    <w:p w14:paraId="1CD08552" w14:textId="77777777" w:rsidR="008606E6" w:rsidRPr="00800444" w:rsidRDefault="008606E6">
      <w:pPr>
        <w:pStyle w:val="Titre2"/>
        <w:rPr>
          <w:color w:val="auto"/>
        </w:rPr>
      </w:pPr>
      <w:r w:rsidRPr="00800444">
        <w:rPr>
          <w:color w:val="auto"/>
        </w:rPr>
        <w:lastRenderedPageBreak/>
        <w:t>P.4  Addendum analyses (B-21 triangulation; time-varying ET effect)</w:t>
      </w:r>
    </w:p>
    <w:p w14:paraId="0697596F" w14:textId="77777777" w:rsidR="008606E6" w:rsidRDefault="008606E6">
      <w:pPr>
        <w:spacing w:after="80"/>
      </w:pPr>
      <w:r>
        <w:rPr>
          <w:rFonts w:ascii="Consolas" w:hAnsi="Consolas"/>
          <w:color w:val="1A1A1A"/>
          <w:sz w:val="16"/>
        </w:rPr>
        <w:t>NSABP B-21 empirical triangulation of the endocrine-by-radiotherapy interaction on ipsilateral recurrence, the EBCTCG period-specific (time-varying) endocrine-effect sensitivity analysis, and a machine-readable parameter dictionary.</w:t>
      </w:r>
    </w:p>
    <w:p w14:paraId="774EA51A" w14:textId="77777777" w:rsidR="008606E6" w:rsidRDefault="008606E6">
      <w:pPr>
        <w:spacing w:before="60" w:after="40"/>
      </w:pPr>
      <w:r>
        <w:rPr>
          <w:rFonts w:ascii="Consolas" w:eastAsia="Consolas" w:hAnsi="Consolas" w:cs="Consolas"/>
          <w:b/>
          <w:bCs/>
          <w:color w:val="B0413E"/>
          <w:sz w:val="16"/>
          <w:szCs w:val="17"/>
        </w:rPr>
        <w:t>analysis_addendum.py</w:t>
      </w:r>
    </w:p>
    <w:p w14:paraId="1F20D5FA"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49BD914A" w14:textId="77777777" w:rsidR="008606E6" w:rsidRDefault="008606E6">
      <w:pPr>
        <w:shd w:val="clear" w:color="auto" w:fill="F4F4F4"/>
        <w:spacing w:line="200" w:lineRule="auto"/>
      </w:pPr>
      <w:r>
        <w:rPr>
          <w:rFonts w:ascii="Consolas" w:eastAsia="Consolas" w:hAnsi="Consolas" w:cs="Consolas"/>
          <w:color w:val="222222"/>
          <w:sz w:val="16"/>
          <w:szCs w:val="16"/>
        </w:rPr>
        <w:t># Addendum analyses requested by reviewers/advisory:</w:t>
      </w:r>
    </w:p>
    <w:p w14:paraId="087BA9F0" w14:textId="77777777" w:rsidR="008606E6" w:rsidRDefault="008606E6">
      <w:pPr>
        <w:shd w:val="clear" w:color="auto" w:fill="F4F4F4"/>
        <w:spacing w:line="200" w:lineRule="auto"/>
      </w:pPr>
      <w:r>
        <w:rPr>
          <w:rFonts w:ascii="Consolas" w:eastAsia="Consolas" w:hAnsi="Consolas" w:cs="Consolas"/>
          <w:color w:val="222222"/>
          <w:sz w:val="16"/>
          <w:szCs w:val="16"/>
        </w:rPr>
        <w:t>#  (1) NSABP B-21 empirical triangulation of the ET x RT interaction on IBTR</w:t>
      </w:r>
    </w:p>
    <w:p w14:paraId="0B331ECD" w14:textId="77777777" w:rsidR="008606E6" w:rsidRDefault="008606E6">
      <w:pPr>
        <w:shd w:val="clear" w:color="auto" w:fill="F4F4F4"/>
        <w:spacing w:line="200" w:lineRule="auto"/>
      </w:pPr>
      <w:r>
        <w:rPr>
          <w:rFonts w:ascii="Consolas" w:eastAsia="Consolas" w:hAnsi="Consolas" w:cs="Consolas"/>
          <w:color w:val="222222"/>
          <w:sz w:val="16"/>
          <w:szCs w:val="16"/>
        </w:rPr>
        <w:t>#  (2) time-varying ET-effect sensitivity (EBCTCG period-specific hazard ratios)</w:t>
      </w:r>
    </w:p>
    <w:p w14:paraId="4331644E" w14:textId="77777777" w:rsidR="008606E6" w:rsidRDefault="008606E6">
      <w:pPr>
        <w:shd w:val="clear" w:color="auto" w:fill="F4F4F4"/>
        <w:spacing w:line="200" w:lineRule="auto"/>
      </w:pPr>
      <w:r>
        <w:rPr>
          <w:rFonts w:ascii="Consolas" w:eastAsia="Consolas" w:hAnsi="Consolas" w:cs="Consolas"/>
          <w:color w:val="222222"/>
          <w:sz w:val="16"/>
          <w:szCs w:val="16"/>
        </w:rPr>
        <w:t>#  (3) machine-readable parameter dictionary</w:t>
      </w:r>
    </w:p>
    <w:p w14:paraId="58E1E943" w14:textId="77777777" w:rsidR="008606E6" w:rsidRDefault="008606E6">
      <w:pPr>
        <w:shd w:val="clear" w:color="auto" w:fill="F4F4F4"/>
        <w:spacing w:line="200" w:lineRule="auto"/>
      </w:pPr>
      <w:r>
        <w:rPr>
          <w:rFonts w:ascii="Consolas" w:eastAsia="Consolas" w:hAnsi="Consolas" w:cs="Consolas"/>
          <w:color w:val="222222"/>
          <w:sz w:val="16"/>
          <w:szCs w:val="16"/>
        </w:rPr>
        <w:t>import numpy as np, pandas as pd</w:t>
      </w:r>
    </w:p>
    <w:p w14:paraId="6DBEA2E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57B6F06"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2B5F1891" w14:textId="77777777" w:rsidR="008606E6" w:rsidRDefault="008606E6">
      <w:pPr>
        <w:shd w:val="clear" w:color="auto" w:fill="F4F4F4"/>
        <w:spacing w:line="200" w:lineRule="auto"/>
      </w:pPr>
      <w:r>
        <w:rPr>
          <w:rFonts w:ascii="Consolas" w:eastAsia="Consolas" w:hAnsi="Consolas" w:cs="Consolas"/>
          <w:color w:val="222222"/>
          <w:sz w:val="16"/>
          <w:szCs w:val="16"/>
        </w:rPr>
        <w:t># (1) NSABP B-21 triangulation (Fisher et al., J Clin Oncol 2002;20:4141-49)</w:t>
      </w:r>
    </w:p>
    <w:p w14:paraId="7A3E2EEA" w14:textId="77777777" w:rsidR="008606E6" w:rsidRDefault="008606E6">
      <w:pPr>
        <w:shd w:val="clear" w:color="auto" w:fill="F4F4F4"/>
        <w:spacing w:line="200" w:lineRule="auto"/>
      </w:pPr>
      <w:r>
        <w:rPr>
          <w:rFonts w:ascii="Consolas" w:eastAsia="Consolas" w:hAnsi="Consolas" w:cs="Consolas"/>
          <w:color w:val="222222"/>
          <w:sz w:val="16"/>
          <w:szCs w:val="16"/>
        </w:rPr>
        <w:t># 8-year IBTR: tamoxifen 16.5% | RT+placebo 9.3% | RT+tamoxifen 2.8%</w:t>
      </w:r>
    </w:p>
    <w:p w14:paraId="3E9AC8B6" w14:textId="77777777" w:rsidR="008606E6" w:rsidRDefault="008606E6">
      <w:pPr>
        <w:shd w:val="clear" w:color="auto" w:fill="F4F4F4"/>
        <w:spacing w:line="200" w:lineRule="auto"/>
      </w:pPr>
      <w:r>
        <w:rPr>
          <w:rFonts w:ascii="Consolas" w:eastAsia="Consolas" w:hAnsi="Consolas" w:cs="Consolas"/>
          <w:color w:val="222222"/>
          <w:sz w:val="16"/>
          <w:szCs w:val="16"/>
        </w:rPr>
        <w:t># Empirical ET effect ON a radiotherapy background = RT -&gt; RT+tam.</w:t>
      </w:r>
    </w:p>
    <w:p w14:paraId="5312B1C7" w14:textId="77777777" w:rsidR="008606E6" w:rsidRDefault="008606E6">
      <w:pPr>
        <w:shd w:val="clear" w:color="auto" w:fill="F4F4F4"/>
        <w:spacing w:line="200" w:lineRule="auto"/>
      </w:pPr>
      <w:r>
        <w:rPr>
          <w:rFonts w:ascii="Consolas" w:eastAsia="Consolas" w:hAnsi="Consolas" w:cs="Consolas"/>
          <w:color w:val="222222"/>
          <w:sz w:val="16"/>
          <w:szCs w:val="16"/>
        </w:rPr>
        <w:t>def hr_from_cif(c_ref, c_trt):</w:t>
      </w:r>
    </w:p>
    <w:p w14:paraId="0F3AF9F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exponential approx over common horizon: HR = ln(1-c_trt)/ln(1-c_ref)</w:t>
      </w:r>
    </w:p>
    <w:p w14:paraId="6493FD9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np.log(1-c_trt)/np.log(1-c_ref)</w:t>
      </w:r>
    </w:p>
    <w:p w14:paraId="1C74CF5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8441B7F" w14:textId="77777777" w:rsidR="008606E6" w:rsidRDefault="008606E6">
      <w:pPr>
        <w:shd w:val="clear" w:color="auto" w:fill="F4F4F4"/>
        <w:spacing w:line="200" w:lineRule="auto"/>
      </w:pPr>
      <w:r>
        <w:rPr>
          <w:rFonts w:ascii="Consolas" w:eastAsia="Consolas" w:hAnsi="Consolas" w:cs="Consolas"/>
          <w:color w:val="222222"/>
          <w:sz w:val="16"/>
          <w:szCs w:val="16"/>
        </w:rPr>
        <w:t>c_rt, c_rttam, c_tam = 0.093, 0.028, 0.165</w:t>
      </w:r>
    </w:p>
    <w:p w14:paraId="77DFA283" w14:textId="77777777" w:rsidR="008606E6" w:rsidRDefault="008606E6">
      <w:pPr>
        <w:shd w:val="clear" w:color="auto" w:fill="F4F4F4"/>
        <w:spacing w:line="200" w:lineRule="auto"/>
      </w:pPr>
      <w:r>
        <w:rPr>
          <w:rFonts w:ascii="Consolas" w:eastAsia="Consolas" w:hAnsi="Consolas" w:cs="Consolas"/>
          <w:color w:val="222222"/>
          <w:sz w:val="16"/>
          <w:szCs w:val="16"/>
        </w:rPr>
        <w:t>hr_et_on_rt = hr_from_cif(c_rt, c_rttam)          # ET added to RT</w:t>
      </w:r>
    </w:p>
    <w:p w14:paraId="596A7173" w14:textId="77777777" w:rsidR="008606E6" w:rsidRDefault="008606E6">
      <w:pPr>
        <w:shd w:val="clear" w:color="auto" w:fill="F4F4F4"/>
        <w:spacing w:line="200" w:lineRule="auto"/>
      </w:pPr>
      <w:r>
        <w:rPr>
          <w:rFonts w:ascii="Consolas" w:eastAsia="Consolas" w:hAnsi="Consolas" w:cs="Consolas"/>
          <w:color w:val="222222"/>
          <w:sz w:val="16"/>
          <w:szCs w:val="16"/>
        </w:rPr>
        <w:t>hr_rt_on_tam = hr_from_cif(c_tam, c_rttam)        # RT added to tamoxifen</w:t>
      </w:r>
    </w:p>
    <w:p w14:paraId="638F3E57" w14:textId="77777777" w:rsidR="008606E6" w:rsidRDefault="008606E6">
      <w:pPr>
        <w:shd w:val="clear" w:color="auto" w:fill="F4F4F4"/>
        <w:spacing w:line="200" w:lineRule="auto"/>
      </w:pPr>
      <w:r>
        <w:rPr>
          <w:rFonts w:ascii="Consolas" w:eastAsia="Consolas" w:hAnsi="Consolas" w:cs="Consolas"/>
          <w:color w:val="222222"/>
          <w:sz w:val="16"/>
          <w:szCs w:val="16"/>
        </w:rPr>
        <w:t># approximate events (N~336/arm): IBTR counts</w:t>
      </w:r>
    </w:p>
    <w:p w14:paraId="09576939" w14:textId="77777777" w:rsidR="008606E6" w:rsidRDefault="008606E6">
      <w:pPr>
        <w:shd w:val="clear" w:color="auto" w:fill="F4F4F4"/>
        <w:spacing w:line="200" w:lineRule="auto"/>
      </w:pPr>
      <w:r>
        <w:rPr>
          <w:rFonts w:ascii="Consolas" w:eastAsia="Consolas" w:hAnsi="Consolas" w:cs="Consolas"/>
          <w:color w:val="222222"/>
          <w:sz w:val="16"/>
          <w:szCs w:val="16"/>
        </w:rPr>
        <w:t>e_rt, e_rttam = round(0.093*336), round(0.028*336)</w:t>
      </w:r>
    </w:p>
    <w:p w14:paraId="796C6C78" w14:textId="77777777" w:rsidR="008606E6" w:rsidRDefault="008606E6">
      <w:pPr>
        <w:shd w:val="clear" w:color="auto" w:fill="F4F4F4"/>
        <w:spacing w:line="200" w:lineRule="auto"/>
      </w:pPr>
      <w:r>
        <w:rPr>
          <w:rFonts w:ascii="Consolas" w:eastAsia="Consolas" w:hAnsi="Consolas" w:cs="Consolas"/>
          <w:color w:val="222222"/>
          <w:sz w:val="16"/>
          <w:szCs w:val="16"/>
        </w:rPr>
        <w:t>se_log = np.sqrt(1/e_rt + 1/e_rttam)</w:t>
      </w:r>
    </w:p>
    <w:p w14:paraId="4F8A43B6" w14:textId="77777777" w:rsidR="008606E6" w:rsidRDefault="008606E6">
      <w:pPr>
        <w:shd w:val="clear" w:color="auto" w:fill="F4F4F4"/>
        <w:spacing w:line="200" w:lineRule="auto"/>
      </w:pPr>
      <w:r>
        <w:rPr>
          <w:rFonts w:ascii="Consolas" w:eastAsia="Consolas" w:hAnsi="Consolas" w:cs="Consolas"/>
          <w:color w:val="222222"/>
          <w:sz w:val="16"/>
          <w:szCs w:val="16"/>
        </w:rPr>
        <w:t>lo = np.exp(np.log(hr_et_on_rt) - 1.96*se_log)</w:t>
      </w:r>
    </w:p>
    <w:p w14:paraId="06546A5F" w14:textId="77777777" w:rsidR="008606E6" w:rsidRDefault="008606E6">
      <w:pPr>
        <w:shd w:val="clear" w:color="auto" w:fill="F4F4F4"/>
        <w:spacing w:line="200" w:lineRule="auto"/>
      </w:pPr>
      <w:r>
        <w:rPr>
          <w:rFonts w:ascii="Consolas" w:eastAsia="Consolas" w:hAnsi="Consolas" w:cs="Consolas"/>
          <w:color w:val="222222"/>
          <w:sz w:val="16"/>
          <w:szCs w:val="16"/>
        </w:rPr>
        <w:t>hi = np.exp(np.log(hr_et_on_rt) + 1.96*se_log)</w:t>
      </w:r>
    </w:p>
    <w:p w14:paraId="6F817C66" w14:textId="77777777" w:rsidR="008606E6" w:rsidRDefault="008606E6">
      <w:pPr>
        <w:shd w:val="clear" w:color="auto" w:fill="F4F4F4"/>
        <w:spacing w:line="200" w:lineRule="auto"/>
      </w:pPr>
      <w:r>
        <w:rPr>
          <w:rFonts w:ascii="Consolas" w:eastAsia="Consolas" w:hAnsi="Consolas" w:cs="Consolas"/>
          <w:color w:val="222222"/>
          <w:sz w:val="16"/>
          <w:szCs w:val="16"/>
        </w:rPr>
        <w:t>print("=== (1) NSABP B-21 triangulation ===")</w:t>
      </w:r>
    </w:p>
    <w:p w14:paraId="558E569B" w14:textId="77777777" w:rsidR="008606E6" w:rsidRDefault="008606E6">
      <w:pPr>
        <w:shd w:val="clear" w:color="auto" w:fill="F4F4F4"/>
        <w:spacing w:line="200" w:lineRule="auto"/>
      </w:pPr>
      <w:r>
        <w:rPr>
          <w:rFonts w:ascii="Consolas" w:eastAsia="Consolas" w:hAnsi="Consolas" w:cs="Consolas"/>
          <w:color w:val="222222"/>
          <w:sz w:val="16"/>
          <w:szCs w:val="16"/>
        </w:rPr>
        <w:t>print(f"  ET-on-RT HR for IBTR   = {hr_et_on_rt:.2f} (approx 95% CI {lo:.2f}-{hi:.2f}); events {e_rt} vs {e_rttam}")</w:t>
      </w:r>
    </w:p>
    <w:p w14:paraId="509D5465" w14:textId="77777777" w:rsidR="008606E6" w:rsidRDefault="008606E6">
      <w:pPr>
        <w:shd w:val="clear" w:color="auto" w:fill="F4F4F4"/>
        <w:spacing w:line="200" w:lineRule="auto"/>
      </w:pPr>
      <w:r>
        <w:rPr>
          <w:rFonts w:ascii="Consolas" w:eastAsia="Consolas" w:hAnsi="Consolas" w:cs="Consolas"/>
          <w:color w:val="222222"/>
          <w:sz w:val="16"/>
          <w:szCs w:val="16"/>
        </w:rPr>
        <w:t>print(f"  RT-on-tamoxifen HR     = {hr_rt_on_tam:.2f}")</w:t>
      </w:r>
    </w:p>
    <w:p w14:paraId="3EBB8999" w14:textId="77777777" w:rsidR="008606E6" w:rsidRDefault="008606E6">
      <w:pPr>
        <w:shd w:val="clear" w:color="auto" w:fill="F4F4F4"/>
        <w:spacing w:line="200" w:lineRule="auto"/>
      </w:pPr>
      <w:r>
        <w:rPr>
          <w:rFonts w:ascii="Consolas" w:eastAsia="Consolas" w:hAnsi="Consolas" w:cs="Consolas"/>
          <w:color w:val="222222"/>
          <w:sz w:val="16"/>
          <w:szCs w:val="16"/>
        </w:rPr>
        <w:t>print(f"  EBCTCG transported base-case ET HR (IBTR) = 0.55")</w:t>
      </w:r>
    </w:p>
    <w:p w14:paraId="3B9A836E" w14:textId="77777777" w:rsidR="008606E6" w:rsidRDefault="008606E6">
      <w:pPr>
        <w:shd w:val="clear" w:color="auto" w:fill="F4F4F4"/>
        <w:spacing w:line="200" w:lineRule="auto"/>
      </w:pPr>
      <w:r>
        <w:rPr>
          <w:rFonts w:ascii="Consolas" w:eastAsia="Consolas" w:hAnsi="Consolas" w:cs="Consolas"/>
          <w:color w:val="222222"/>
          <w:sz w:val="16"/>
          <w:szCs w:val="16"/>
        </w:rPr>
        <w:t>print(f"  -&gt; Direction concordant; B-21 effect stronger, so base case is CONSERVATIVE for local control.")</w:t>
      </w:r>
    </w:p>
    <w:p w14:paraId="31B0EC6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B6AE6CA"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7F24C160" w14:textId="77777777" w:rsidR="008606E6" w:rsidRDefault="008606E6">
      <w:pPr>
        <w:shd w:val="clear" w:color="auto" w:fill="F4F4F4"/>
        <w:spacing w:line="200" w:lineRule="auto"/>
      </w:pPr>
      <w:r>
        <w:rPr>
          <w:rFonts w:ascii="Consolas" w:eastAsia="Consolas" w:hAnsi="Consolas" w:cs="Consolas"/>
          <w:color w:val="222222"/>
          <w:sz w:val="16"/>
          <w:szCs w:val="16"/>
        </w:rPr>
        <w:t># (2) Time-varying ET-effect sensitivity (general stratum)</w:t>
      </w:r>
    </w:p>
    <w:p w14:paraId="401B7297"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Constant baseline cause-specific hazards calibrated to 10-yr CIFs;</w:t>
      </w:r>
    </w:p>
    <w:p w14:paraId="7807E84A" w14:textId="77777777" w:rsidR="008606E6" w:rsidRDefault="008606E6">
      <w:pPr>
        <w:shd w:val="clear" w:color="auto" w:fill="F4F4F4"/>
        <w:spacing w:line="200" w:lineRule="auto"/>
      </w:pPr>
      <w:r>
        <w:rPr>
          <w:rFonts w:ascii="Consolas" w:eastAsia="Consolas" w:hAnsi="Consolas" w:cs="Consolas"/>
          <w:color w:val="222222"/>
          <w:sz w:val="16"/>
          <w:szCs w:val="16"/>
        </w:rPr>
        <w:t># counterfactual applies EBCTCG period-specific ET HRs:</w:t>
      </w:r>
    </w:p>
    <w:p w14:paraId="62674C20" w14:textId="77777777" w:rsidR="008606E6" w:rsidRDefault="008606E6">
      <w:pPr>
        <w:shd w:val="clear" w:color="auto" w:fill="F4F4F4"/>
        <w:spacing w:line="200" w:lineRule="auto"/>
      </w:pPr>
      <w:r>
        <w:rPr>
          <w:rFonts w:ascii="Consolas" w:eastAsia="Consolas" w:hAnsi="Consolas" w:cs="Consolas"/>
          <w:color w:val="222222"/>
          <w:sz w:val="16"/>
          <w:szCs w:val="16"/>
        </w:rPr>
        <w:t>#   IBTR/recurrence: 0.53 (yr 0-5)  -&gt; 0.68 (yr 5-10)  [vs base constant 0.55/0.66]</w:t>
      </w:r>
    </w:p>
    <w:p w14:paraId="2FE06189" w14:textId="77777777" w:rsidR="008606E6" w:rsidRDefault="008606E6">
      <w:pPr>
        <w:shd w:val="clear" w:color="auto" w:fill="F4F4F4"/>
        <w:spacing w:line="200" w:lineRule="auto"/>
      </w:pPr>
      <w:r>
        <w:rPr>
          <w:rFonts w:ascii="Consolas" w:eastAsia="Consolas" w:hAnsi="Consolas" w:cs="Consolas"/>
          <w:color w:val="222222"/>
          <w:sz w:val="16"/>
          <w:szCs w:val="16"/>
        </w:rPr>
        <w:t>CAUSES=["IBTR","DR","CBC","NBCD"]</w:t>
      </w:r>
    </w:p>
    <w:p w14:paraId="4E0A8C8D" w14:textId="77777777" w:rsidR="008606E6" w:rsidRDefault="008606E6">
      <w:pPr>
        <w:shd w:val="clear" w:color="auto" w:fill="F4F4F4"/>
        <w:spacing w:line="200" w:lineRule="auto"/>
      </w:pPr>
      <w:r>
        <w:rPr>
          <w:rFonts w:ascii="Consolas" w:eastAsia="Consolas" w:hAnsi="Consolas" w:cs="Consolas"/>
          <w:color w:val="222222"/>
          <w:sz w:val="16"/>
          <w:szCs w:val="16"/>
        </w:rPr>
        <w:t>base_cif={"IBTR":0.037,"DR":0.030,"CBC":0.040,"NBCD":0.09}</w:t>
      </w:r>
    </w:p>
    <w:p w14:paraId="05BED784" w14:textId="77777777" w:rsidR="008606E6" w:rsidRDefault="008606E6">
      <w:pPr>
        <w:shd w:val="clear" w:color="auto" w:fill="F4F4F4"/>
        <w:spacing w:line="200" w:lineRule="auto"/>
      </w:pPr>
      <w:r>
        <w:rPr>
          <w:rFonts w:ascii="Consolas" w:eastAsia="Consolas" w:hAnsi="Consolas" w:cs="Consolas"/>
          <w:color w:val="222222"/>
          <w:sz w:val="16"/>
          <w:szCs w:val="16"/>
        </w:rPr>
        <w:t>hr_const={"IBTR":0.55,"DR":0.66,"CBC":0.60}</w:t>
      </w:r>
    </w:p>
    <w:p w14:paraId="055E91B6" w14:textId="77777777" w:rsidR="008606E6" w:rsidRDefault="008606E6">
      <w:pPr>
        <w:shd w:val="clear" w:color="auto" w:fill="F4F4F4"/>
        <w:spacing w:line="200" w:lineRule="auto"/>
      </w:pPr>
      <w:r>
        <w:rPr>
          <w:rFonts w:ascii="Consolas" w:eastAsia="Consolas" w:hAnsi="Consolas" w:cs="Consolas"/>
          <w:color w:val="222222"/>
          <w:sz w:val="16"/>
          <w:szCs w:val="16"/>
        </w:rPr>
        <w:t>hr_early={"IBTR":0.53,"DR":0.60,"CBC":0.58}   # EBCTCG yr0-4 stronger</w:t>
      </w:r>
    </w:p>
    <w:p w14:paraId="1808B3C8" w14:textId="77777777" w:rsidR="008606E6" w:rsidRDefault="008606E6">
      <w:pPr>
        <w:shd w:val="clear" w:color="auto" w:fill="F4F4F4"/>
        <w:spacing w:line="200" w:lineRule="auto"/>
      </w:pPr>
      <w:r>
        <w:rPr>
          <w:rFonts w:ascii="Consolas" w:eastAsia="Consolas" w:hAnsi="Consolas" w:cs="Consolas"/>
          <w:color w:val="222222"/>
          <w:sz w:val="16"/>
          <w:szCs w:val="16"/>
        </w:rPr>
        <w:t>hr_late ={"IBTR":0.68,"DR":0.73,"CBC":0.65}   # EBCTCG yr5-9 attenuated</w:t>
      </w:r>
    </w:p>
    <w:p w14:paraId="20E5D02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B6E5EFA" w14:textId="77777777" w:rsidR="008606E6" w:rsidRDefault="008606E6">
      <w:pPr>
        <w:shd w:val="clear" w:color="auto" w:fill="F4F4F4"/>
        <w:spacing w:line="200" w:lineRule="auto"/>
      </w:pPr>
      <w:r>
        <w:rPr>
          <w:rFonts w:ascii="Consolas" w:eastAsia="Consolas" w:hAnsi="Consolas" w:cs="Consolas"/>
          <w:color w:val="222222"/>
          <w:sz w:val="16"/>
          <w:szCs w:val="16"/>
        </w:rPr>
        <w:t>p=np.array([base_cif[c] for c in CAUSES]); P=p.sum()</w:t>
      </w:r>
    </w:p>
    <w:p w14:paraId="443E6041" w14:textId="77777777" w:rsidR="008606E6" w:rsidRDefault="008606E6">
      <w:pPr>
        <w:shd w:val="clear" w:color="auto" w:fill="F4F4F4"/>
        <w:spacing w:line="200" w:lineRule="auto"/>
      </w:pPr>
      <w:r>
        <w:rPr>
          <w:rFonts w:ascii="Consolas" w:eastAsia="Consolas" w:hAnsi="Consolas" w:cs="Consolas"/>
          <w:color w:val="222222"/>
          <w:sz w:val="16"/>
          <w:szCs w:val="16"/>
        </w:rPr>
        <w:t>H=-np.log(1-P)/10.0; h={c:p[i]*H/P for i,c in enumerate(CAUSES)}</w:t>
      </w:r>
    </w:p>
    <w:p w14:paraId="27FF89B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153CF43" w14:textId="77777777" w:rsidR="008606E6" w:rsidRDefault="008606E6">
      <w:pPr>
        <w:shd w:val="clear" w:color="auto" w:fill="F4F4F4"/>
        <w:spacing w:line="200" w:lineRule="auto"/>
      </w:pPr>
      <w:r>
        <w:rPr>
          <w:rFonts w:ascii="Consolas" w:eastAsia="Consolas" w:hAnsi="Consolas" w:cs="Consolas"/>
          <w:color w:val="222222"/>
          <w:sz w:val="16"/>
          <w:szCs w:val="16"/>
        </w:rPr>
        <w:t>def cif_piecewise(h_et, hr_by_period, t_end=10.0, n=2000):</w:t>
      </w:r>
    </w:p>
    <w:p w14:paraId="5742E84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numerical CIF for each ET-sensitive cause under ET (hr=1) and no-ET (hr=given)</w:t>
      </w:r>
    </w:p>
    <w:p w14:paraId="3CD5A25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ts=np.linspace(0,t_end,n); dt=ts[1]-ts[0]</w:t>
      </w:r>
    </w:p>
    <w:p w14:paraId="6AC1C66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def run(hr_map):</w:t>
      </w:r>
    </w:p>
    <w:p w14:paraId="26E6809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 hr_map: function t-&gt; dict of multipliers on hazard (1.0 =&gt; ET present)</w:t>
      </w:r>
    </w:p>
    <w:p w14:paraId="73DF184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Hcum=np.zeros(n); haz={c:np.zeros(n) for c in CAUSES}</w:t>
      </w:r>
    </w:p>
    <w:p w14:paraId="50B2972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i,t in enumerate(ts):</w:t>
      </w:r>
    </w:p>
    <w:p w14:paraId="6E5DCB0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c in CAUSES:</w:t>
      </w:r>
    </w:p>
    <w:p w14:paraId="1F436C5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m=hr_map(t).get(c,1.0)</w:t>
      </w:r>
    </w:p>
    <w:p w14:paraId="789F3B0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haz[c][i]=h_et[c]*m</w:t>
      </w:r>
    </w:p>
    <w:p w14:paraId="0FA9B44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Htot=sum(haz[c] for c in CAUSES)</w:t>
      </w:r>
    </w:p>
    <w:p w14:paraId="7C75A4C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S=np.exp(-np.cumsum(Htot)*dt)</w:t>
      </w:r>
    </w:p>
    <w:p w14:paraId="483FBE8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cif={c:np.cumsum(haz[c]*S)*dt for c in CAUSES}</w:t>
      </w:r>
    </w:p>
    <w:p w14:paraId="507D700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{c:cif[c][-1] for c in CAUSES}</w:t>
      </w:r>
    </w:p>
    <w:p w14:paraId="773E8ED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run(hr_by_period)</w:t>
      </w:r>
    </w:p>
    <w:p w14:paraId="35FB661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889386F" w14:textId="77777777" w:rsidR="008606E6" w:rsidRDefault="008606E6">
      <w:pPr>
        <w:shd w:val="clear" w:color="auto" w:fill="F4F4F4"/>
        <w:spacing w:line="200" w:lineRule="auto"/>
      </w:pPr>
      <w:r>
        <w:rPr>
          <w:rFonts w:ascii="Consolas" w:eastAsia="Consolas" w:hAnsi="Consolas" w:cs="Consolas"/>
          <w:color w:val="222222"/>
          <w:sz w:val="16"/>
          <w:szCs w:val="16"/>
        </w:rPr>
        <w:t># ET-present (all multipliers 1)</w:t>
      </w:r>
    </w:p>
    <w:p w14:paraId="1346C242" w14:textId="77777777" w:rsidR="008606E6" w:rsidRDefault="008606E6">
      <w:pPr>
        <w:shd w:val="clear" w:color="auto" w:fill="F4F4F4"/>
        <w:spacing w:line="200" w:lineRule="auto"/>
      </w:pPr>
      <w:r>
        <w:rPr>
          <w:rFonts w:ascii="Consolas" w:eastAsia="Consolas" w:hAnsi="Consolas" w:cs="Consolas"/>
          <w:color w:val="222222"/>
          <w:sz w:val="16"/>
          <w:szCs w:val="16"/>
        </w:rPr>
        <w:t>et_present=lambda t: {}</w:t>
      </w:r>
    </w:p>
    <w:p w14:paraId="1C971FD7" w14:textId="77777777" w:rsidR="008606E6" w:rsidRDefault="008606E6">
      <w:pPr>
        <w:shd w:val="clear" w:color="auto" w:fill="F4F4F4"/>
        <w:spacing w:line="200" w:lineRule="auto"/>
      </w:pPr>
      <w:r>
        <w:rPr>
          <w:rFonts w:ascii="Consolas" w:eastAsia="Consolas" w:hAnsi="Consolas" w:cs="Consolas"/>
          <w:color w:val="222222"/>
          <w:sz w:val="16"/>
          <w:szCs w:val="16"/>
        </w:rPr>
        <w:t># no-ET counterfactual: divide hazard by HR  =&gt; multiplier = 1/HR</w:t>
      </w:r>
    </w:p>
    <w:p w14:paraId="6CAD47FB" w14:textId="77777777" w:rsidR="008606E6" w:rsidRDefault="008606E6">
      <w:pPr>
        <w:shd w:val="clear" w:color="auto" w:fill="F4F4F4"/>
        <w:spacing w:line="200" w:lineRule="auto"/>
      </w:pPr>
      <w:r>
        <w:rPr>
          <w:rFonts w:ascii="Consolas" w:eastAsia="Consolas" w:hAnsi="Consolas" w:cs="Consolas"/>
          <w:color w:val="222222"/>
          <w:sz w:val="16"/>
          <w:szCs w:val="16"/>
        </w:rPr>
        <w:t>def noet_const(t): return {c:1.0/hr_const[c] for c in hr_const}</w:t>
      </w:r>
    </w:p>
    <w:p w14:paraId="4EAF4FF5" w14:textId="77777777" w:rsidR="008606E6" w:rsidRDefault="008606E6">
      <w:pPr>
        <w:shd w:val="clear" w:color="auto" w:fill="F4F4F4"/>
        <w:spacing w:line="200" w:lineRule="auto"/>
      </w:pPr>
      <w:r>
        <w:rPr>
          <w:rFonts w:ascii="Consolas" w:eastAsia="Consolas" w:hAnsi="Consolas" w:cs="Consolas"/>
          <w:color w:val="222222"/>
          <w:sz w:val="16"/>
          <w:szCs w:val="16"/>
        </w:rPr>
        <w:t>def noet_tv(t):</w:t>
      </w:r>
    </w:p>
    <w:p w14:paraId="369B59D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 = hr_early if t&lt;5 else hr_late</w:t>
      </w:r>
    </w:p>
    <w:p w14:paraId="00D3A11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return {c:1.0/hr[c] for c in hr}</w:t>
      </w:r>
    </w:p>
    <w:p w14:paraId="51D8E55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8E26A70"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cif_et   = cif_piecewise(h, et_present)</w:t>
      </w:r>
    </w:p>
    <w:p w14:paraId="7119FBFD" w14:textId="77777777" w:rsidR="008606E6" w:rsidRDefault="008606E6">
      <w:pPr>
        <w:shd w:val="clear" w:color="auto" w:fill="F4F4F4"/>
        <w:spacing w:line="200" w:lineRule="auto"/>
      </w:pPr>
      <w:r>
        <w:rPr>
          <w:rFonts w:ascii="Consolas" w:eastAsia="Consolas" w:hAnsi="Consolas" w:cs="Consolas"/>
          <w:color w:val="222222"/>
          <w:sz w:val="16"/>
          <w:szCs w:val="16"/>
        </w:rPr>
        <w:t>cif_const= cif_piecewise(h, noet_const)</w:t>
      </w:r>
    </w:p>
    <w:p w14:paraId="0CE506AF" w14:textId="77777777" w:rsidR="008606E6" w:rsidRDefault="008606E6">
      <w:pPr>
        <w:shd w:val="clear" w:color="auto" w:fill="F4F4F4"/>
        <w:spacing w:line="200" w:lineRule="auto"/>
      </w:pPr>
      <w:r>
        <w:rPr>
          <w:rFonts w:ascii="Consolas" w:eastAsia="Consolas" w:hAnsi="Consolas" w:cs="Consolas"/>
          <w:color w:val="222222"/>
          <w:sz w:val="16"/>
          <w:szCs w:val="16"/>
        </w:rPr>
        <w:t>cif_tv   = cif_piecewise(h, noet_tv)</w:t>
      </w:r>
    </w:p>
    <w:p w14:paraId="493E1F19" w14:textId="77777777" w:rsidR="008606E6" w:rsidRDefault="008606E6">
      <w:pPr>
        <w:shd w:val="clear" w:color="auto" w:fill="F4F4F4"/>
        <w:spacing w:line="200" w:lineRule="auto"/>
      </w:pPr>
      <w:r>
        <w:rPr>
          <w:rFonts w:ascii="Consolas" w:eastAsia="Consolas" w:hAnsi="Consolas" w:cs="Consolas"/>
          <w:color w:val="222222"/>
          <w:sz w:val="16"/>
          <w:szCs w:val="16"/>
        </w:rPr>
        <w:t>print("\n=== (2) Time-varying ET-effect sensitivity (general stratum, 10-yr dCIF, pp) ===")</w:t>
      </w:r>
    </w:p>
    <w:p w14:paraId="6F3BCC69" w14:textId="77777777" w:rsidR="008606E6" w:rsidRDefault="008606E6">
      <w:pPr>
        <w:shd w:val="clear" w:color="auto" w:fill="F4F4F4"/>
        <w:spacing w:line="200" w:lineRule="auto"/>
      </w:pPr>
      <w:r>
        <w:rPr>
          <w:rFonts w:ascii="Consolas" w:eastAsia="Consolas" w:hAnsi="Consolas" w:cs="Consolas"/>
          <w:color w:val="222222"/>
          <w:sz w:val="16"/>
          <w:szCs w:val="16"/>
        </w:rPr>
        <w:t>for c in ["IBTR","DR","CBC"]:</w:t>
      </w:r>
    </w:p>
    <w:p w14:paraId="641DB92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d_const=(cif_const[c]-cif_et[c])*100</w:t>
      </w:r>
    </w:p>
    <w:p w14:paraId="6355D5E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d_tv   =(cif_tv[c]-cif_et[c])*100</w:t>
      </w:r>
    </w:p>
    <w:p w14:paraId="6EFAED1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print(f"  {c:4s}: base(constant HR) {d_const:.2f}  |  time-varying HR {d_tv:.2f}  |  diff {d_tv-d_const:+.2f}")</w:t>
      </w:r>
    </w:p>
    <w:p w14:paraId="2B6712E1" w14:textId="77777777" w:rsidR="008606E6" w:rsidRDefault="008606E6">
      <w:pPr>
        <w:shd w:val="clear" w:color="auto" w:fill="F4F4F4"/>
        <w:spacing w:line="200" w:lineRule="auto"/>
      </w:pPr>
      <w:r>
        <w:rPr>
          <w:rFonts w:ascii="Consolas" w:eastAsia="Consolas" w:hAnsi="Consolas" w:cs="Consolas"/>
          <w:color w:val="222222"/>
          <w:sz w:val="16"/>
          <w:szCs w:val="16"/>
        </w:rPr>
        <w:t>print("  -&gt; 10-year absolute benefit is essentially unchanged; conclusions robust to hazard time-structure.")</w:t>
      </w:r>
    </w:p>
    <w:p w14:paraId="2C4C152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DD3998E" w14:textId="77777777" w:rsidR="008606E6" w:rsidRDefault="008606E6">
      <w:pPr>
        <w:shd w:val="clear" w:color="auto" w:fill="F4F4F4"/>
        <w:spacing w:line="200" w:lineRule="auto"/>
      </w:pPr>
      <w:r>
        <w:rPr>
          <w:rFonts w:ascii="Consolas" w:eastAsia="Consolas" w:hAnsi="Consolas" w:cs="Consolas"/>
          <w:color w:val="222222"/>
          <w:sz w:val="16"/>
          <w:szCs w:val="16"/>
        </w:rPr>
        <w:t># ====================================================================</w:t>
      </w:r>
    </w:p>
    <w:p w14:paraId="39B6E57B" w14:textId="77777777" w:rsidR="008606E6" w:rsidRDefault="008606E6">
      <w:pPr>
        <w:shd w:val="clear" w:color="auto" w:fill="F4F4F4"/>
        <w:spacing w:line="200" w:lineRule="auto"/>
      </w:pPr>
      <w:r>
        <w:rPr>
          <w:rFonts w:ascii="Consolas" w:eastAsia="Consolas" w:hAnsi="Consolas" w:cs="Consolas"/>
          <w:color w:val="222222"/>
          <w:sz w:val="16"/>
          <w:szCs w:val="16"/>
        </w:rPr>
        <w:t># (3) Parameter dictionary</w:t>
      </w:r>
    </w:p>
    <w:p w14:paraId="388E7421" w14:textId="77777777" w:rsidR="008606E6" w:rsidRDefault="008606E6">
      <w:pPr>
        <w:shd w:val="clear" w:color="auto" w:fill="F4F4F4"/>
        <w:spacing w:line="200" w:lineRule="auto"/>
      </w:pPr>
      <w:r>
        <w:rPr>
          <w:rFonts w:ascii="Consolas" w:eastAsia="Consolas" w:hAnsi="Consolas" w:cs="Consolas"/>
          <w:color w:val="222222"/>
          <w:sz w:val="16"/>
          <w:szCs w:val="16"/>
        </w:rPr>
        <w:t>rows=[</w:t>
      </w:r>
    </w:p>
    <w:p w14:paraId="4C09E4A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 baseline 10y, stratum A","0.037","Beta(n~260)","Ipsilateral breast tumour recurrence, cumulative incidence, 10y","Florence APBI-IMRT (Meattini, JCO 2020)","reported 10-yr CIF","Primary modern EBRT-PBI baseline"],</w:t>
      </w:r>
    </w:p>
    <w:p w14:paraId="32961CF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 baseline 10y, stratum B","0.035","Beta(n~300)","IBTR cumulative incidence, 10y, ET-treated &gt;=70y","PRIME II / CALGB 9343","reported, ET-treated arms","Elderly low-risk"],</w:t>
      </w:r>
    </w:p>
    <w:p w14:paraId="43E1BC9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 baseline 10y, stratum C","0.030","Beta(n~240)","IBTR cumulative incidence, 10y, luminal A / low genomic","LUMINA; IDEA","5y reported, extrapolated to 10y","Biology-defined low risk"],</w:t>
      </w:r>
    </w:p>
    <w:p w14:paraId="460DDC8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["IBTR baseline 10y, stratum D","0.060","Beta(n~300)","IBTR cumulative incidence, 10y, broader eligibility","NSABP B-39 (Vicini 2019)","reported 10-yr CIF","Intermediate-risk upper bound"],</w:t>
      </w:r>
    </w:p>
    <w:p w14:paraId="1CD20CC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["Distant baseline 10y, A","0.030","Beta(n~260)","Distant recurrence, cumulative incidence, 10y","Florence (DMFS); EBCTCG era (Hills 2024)","derived from DMFS / era rates","Low distant risk"],</w:t>
      </w:r>
    </w:p>
    <w:p w14:paraId="4141BB3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["Contralateral baseline 10y, A","0.040","Beta(n~260)","Contralateral breast cancer, 10y","Florence; EBCTCG","reported","ET-sensitive, RT-insensitive endpoint"],</w:t>
      </w:r>
    </w:p>
    <w:p w14:paraId="11B7DCF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["Non-BC death 10y, A","0.09","Beta(n~260)","Non-breast-cancer death, 10y, ~62y","Life-table / Florence OS","derived","Competing mortality"],</w:t>
      </w:r>
    </w:p>
    <w:p w14:paraId="55A3A04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["Non-BC death 10y, B","0.30","Beta(n~300)","Non-breast-cancer death, 10y, &gt;=70y","PRIME II (OS ~81%); CALGB 9343 (OS ~66%)","derived","High competing mortality"],</w:t>
      </w:r>
    </w:p>
    <w:p w14:paraId="0147B8E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["ET HR, IBTR","0.55 (0.45-0.67)","lognormal","Hazard ratio, ET vs no ET, ER+, local recurrence","EBCTCG tamoxifen (Davies, Lancet 2011)","pooled rate ratio","Transported; triangulated vs NSABP B-21 (0.29)"],</w:t>
      </w:r>
    </w:p>
    <w:p w14:paraId="378C4C5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["ET HR, distant","0.66 (0.55-0.78)","lognormal","Hazard ratio, ET vs no ET, distant recurrence","EBCTCG 2011; AI 2015; Pan NEJM 2017","pooled","Transported"],</w:t>
      </w:r>
    </w:p>
    <w:p w14:paraId="1C5A16E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["ET HR, contralateral","0.60 (0.48-0.75)","lognormal","Hazard ratio, ET vs no ET, contralateral BC","EBCTCG","pooled","RT has no contralateral effect"],</w:t>
      </w:r>
    </w:p>
    <w:p w14:paraId="472C702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["ET HR period 0-5y / 5-10y (IBTR)","0.53 / 0.68","fixed scenario","Period-specific recurrence rate ratios","EBCTCG (Davies 2011)","reported by period","Time-varying sensitivity"],</w:t>
      </w:r>
    </w:p>
    <w:p w14:paraId="0ED888A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["no-RT IBTR 10y (division-of-labour)","A 0.070;B 0.095;C 0.050;D 0.120","fixed anchor","IBTR if RT omitted, ET-treated","PRIME II; CALGB 9343; LUMINA","reported/extrapolated","PBI local-effect contrast only"],</w:t>
      </w:r>
    </w:p>
    <w:p w14:paraId="23FE3BE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["PSA iterations","20000","-","Monte-Carlo draws","-","-","Uncertainty propagation"],</w:t>
      </w:r>
    </w:p>
    <w:p w14:paraId="6B4C6488" w14:textId="77777777" w:rsidR="008606E6" w:rsidRDefault="008606E6">
      <w:pPr>
        <w:shd w:val="clear" w:color="auto" w:fill="F4F4F4"/>
        <w:spacing w:line="200" w:lineRule="auto"/>
      </w:pPr>
      <w:r>
        <w:rPr>
          <w:rFonts w:ascii="Consolas" w:eastAsia="Consolas" w:hAnsi="Consolas" w:cs="Consolas"/>
          <w:color w:val="222222"/>
          <w:sz w:val="16"/>
          <w:szCs w:val="16"/>
        </w:rPr>
        <w:t>]</w:t>
      </w:r>
    </w:p>
    <w:p w14:paraId="6CB992EA"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cols=["Parameter","Value (range)","Distribution","Endpoint definition / horizon","Source","Extraction method","Justification / note"]</w:t>
      </w:r>
    </w:p>
    <w:p w14:paraId="26460F39" w14:textId="77777777" w:rsidR="008606E6" w:rsidRDefault="008606E6">
      <w:pPr>
        <w:shd w:val="clear" w:color="auto" w:fill="F4F4F4"/>
        <w:spacing w:line="200" w:lineRule="auto"/>
      </w:pPr>
      <w:r>
        <w:rPr>
          <w:rFonts w:ascii="Consolas" w:eastAsia="Consolas" w:hAnsi="Consolas" w:cs="Consolas"/>
          <w:color w:val="222222"/>
          <w:sz w:val="16"/>
          <w:szCs w:val="16"/>
        </w:rPr>
        <w:t>pd.DataFrame(rows,columns=cols).to_csv("parameter_dictionary.csv",index=False)</w:t>
      </w:r>
    </w:p>
    <w:p w14:paraId="68C2CD0E" w14:textId="77777777" w:rsidR="008606E6" w:rsidRDefault="008606E6">
      <w:pPr>
        <w:shd w:val="clear" w:color="auto" w:fill="F4F4F4"/>
        <w:spacing w:line="200" w:lineRule="auto"/>
      </w:pPr>
      <w:r>
        <w:rPr>
          <w:rFonts w:ascii="Consolas" w:eastAsia="Consolas" w:hAnsi="Consolas" w:cs="Consolas"/>
          <w:color w:val="222222"/>
          <w:sz w:val="16"/>
          <w:szCs w:val="16"/>
        </w:rPr>
        <w:t>print("\nWrote parameter_dictionary.csv (",len(rows),"parameters )")</w:t>
      </w:r>
    </w:p>
    <w:p w14:paraId="144179A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EE43D1B" w14:textId="77777777" w:rsidR="008606E6" w:rsidRDefault="008606E6">
      <w:pPr>
        <w:shd w:val="clear" w:color="auto" w:fill="F4F4F4"/>
        <w:spacing w:line="200" w:lineRule="auto"/>
      </w:pPr>
      <w:r>
        <w:rPr>
          <w:rFonts w:ascii="Consolas" w:eastAsia="Consolas" w:hAnsi="Consolas" w:cs="Consolas"/>
          <w:color w:val="222222"/>
          <w:sz w:val="16"/>
          <w:szCs w:val="16"/>
        </w:rPr>
        <w:t># save key numbers for the documents</w:t>
      </w:r>
    </w:p>
    <w:p w14:paraId="0508F4F3" w14:textId="77777777" w:rsidR="008606E6" w:rsidRDefault="008606E6">
      <w:pPr>
        <w:shd w:val="clear" w:color="auto" w:fill="F4F4F4"/>
        <w:spacing w:line="200" w:lineRule="auto"/>
      </w:pPr>
      <w:r>
        <w:rPr>
          <w:rFonts w:ascii="Consolas" w:eastAsia="Consolas" w:hAnsi="Consolas" w:cs="Consolas"/>
          <w:color w:val="222222"/>
          <w:sz w:val="16"/>
          <w:szCs w:val="16"/>
        </w:rPr>
        <w:t>summary=dict(hr_et_on_rt=round(float(hr_et_on_rt),3), ci_lo=round(float(lo),3), ci_hi=round(float(hi),3),</w:t>
      </w:r>
    </w:p>
    <w:p w14:paraId="43A9D45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hr_rt_on_tam=round(float(hr_rt_on_tam),3),</w:t>
      </w:r>
    </w:p>
    <w:p w14:paraId="6543BAB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tv_IBTR=round((cif_tv['IBTR']-cif_et['IBTR'])*100,3),</w:t>
      </w:r>
    </w:p>
    <w:p w14:paraId="725EBF4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const_IBTR=round((cif_const['IBTR']-cif_et['IBTR'])*100,3),</w:t>
      </w:r>
    </w:p>
    <w:p w14:paraId="37DD7EA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tv_DR=round((cif_tv['DR']-cif_et['DR'])*100,3),</w:t>
      </w:r>
    </w:p>
    <w:p w14:paraId="4750C7C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const_DR=round((cif_const['DR']-cif_et['DR'])*100,3))</w:t>
      </w:r>
    </w:p>
    <w:p w14:paraId="010CE17B" w14:textId="77777777" w:rsidR="008606E6" w:rsidRDefault="008606E6">
      <w:pPr>
        <w:shd w:val="clear" w:color="auto" w:fill="F4F4F4"/>
        <w:spacing w:line="200" w:lineRule="auto"/>
      </w:pPr>
      <w:r>
        <w:rPr>
          <w:rFonts w:ascii="Consolas" w:eastAsia="Consolas" w:hAnsi="Consolas" w:cs="Consolas"/>
          <w:color w:val="222222"/>
          <w:sz w:val="16"/>
          <w:szCs w:val="16"/>
        </w:rPr>
        <w:t>import json; open("addendum_summary.json","w").write(json.dumps(summary,indent=2))</w:t>
      </w:r>
    </w:p>
    <w:p w14:paraId="6632EA66" w14:textId="77777777" w:rsidR="008606E6" w:rsidRDefault="008606E6">
      <w:pPr>
        <w:shd w:val="clear" w:color="auto" w:fill="F4F4F4"/>
        <w:spacing w:line="200" w:lineRule="auto"/>
      </w:pPr>
      <w:r>
        <w:rPr>
          <w:rFonts w:ascii="Consolas" w:eastAsia="Consolas" w:hAnsi="Consolas" w:cs="Consolas"/>
          <w:color w:val="222222"/>
          <w:sz w:val="16"/>
          <w:szCs w:val="16"/>
        </w:rPr>
        <w:t>print("summary:",summary)</w:t>
      </w:r>
    </w:p>
    <w:p w14:paraId="4A57262B" w14:textId="77777777" w:rsidR="008606E6" w:rsidRDefault="008606E6"/>
    <w:p w14:paraId="0C602022" w14:textId="77777777" w:rsidR="008606E6" w:rsidRPr="00800444" w:rsidRDefault="008606E6">
      <w:pPr>
        <w:pStyle w:val="Titre1"/>
        <w:rPr>
          <w:color w:val="auto"/>
        </w:rPr>
      </w:pPr>
      <w:r w:rsidRPr="00800444">
        <w:rPr>
          <w:color w:val="auto"/>
        </w:rPr>
        <w:t>Part 3  ·  Python figure generation</w:t>
      </w:r>
    </w:p>
    <w:p w14:paraId="239978CB" w14:textId="77777777" w:rsidR="008606E6" w:rsidRPr="00800444" w:rsidRDefault="008606E6">
      <w:pPr>
        <w:pStyle w:val="Titre2"/>
        <w:rPr>
          <w:color w:val="auto"/>
        </w:rPr>
      </w:pPr>
      <w:r w:rsidRPr="00800444">
        <w:rPr>
          <w:color w:val="auto"/>
        </w:rPr>
        <w:t>F.1  Figure 1: evidence map</w:t>
      </w:r>
    </w:p>
    <w:p w14:paraId="51BBCCF3" w14:textId="77777777" w:rsidR="008606E6" w:rsidRDefault="008606E6">
      <w:pPr>
        <w:spacing w:before="60" w:after="40"/>
      </w:pPr>
      <w:r>
        <w:rPr>
          <w:rFonts w:ascii="Consolas" w:eastAsia="Consolas" w:hAnsi="Consolas" w:cs="Consolas"/>
          <w:b/>
          <w:bCs/>
          <w:color w:val="B0413E"/>
          <w:sz w:val="16"/>
          <w:szCs w:val="17"/>
        </w:rPr>
        <w:t>fig_evidence_map.py</w:t>
      </w:r>
    </w:p>
    <w:p w14:paraId="2CB271E0"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54C771EB" w14:textId="77777777" w:rsidR="008606E6" w:rsidRDefault="008606E6">
      <w:pPr>
        <w:shd w:val="clear" w:color="auto" w:fill="F4F4F4"/>
        <w:spacing w:line="200" w:lineRule="auto"/>
      </w:pPr>
      <w:r>
        <w:rPr>
          <w:rFonts w:ascii="Consolas" w:eastAsia="Consolas" w:hAnsi="Consolas" w:cs="Consolas"/>
          <w:color w:val="222222"/>
          <w:sz w:val="16"/>
          <w:szCs w:val="16"/>
        </w:rPr>
        <w:t># Figure 1 - evidence-to-outputs pipeline (4 numbered stages). Unified journal style.</w:t>
      </w:r>
    </w:p>
    <w:p w14:paraId="026A3285" w14:textId="77777777" w:rsidR="008606E6" w:rsidRDefault="008606E6">
      <w:pPr>
        <w:shd w:val="clear" w:color="auto" w:fill="F4F4F4"/>
        <w:spacing w:line="200" w:lineRule="auto"/>
      </w:pPr>
      <w:r>
        <w:rPr>
          <w:rFonts w:ascii="Consolas" w:eastAsia="Consolas" w:hAnsi="Consolas" w:cs="Consolas"/>
          <w:color w:val="222222"/>
          <w:sz w:val="16"/>
          <w:szCs w:val="16"/>
        </w:rPr>
        <w:t>import matplotlib.pyplot as plt</w:t>
      </w:r>
    </w:p>
    <w:p w14:paraId="3F20CC3E" w14:textId="77777777" w:rsidR="008606E6" w:rsidRDefault="008606E6">
      <w:pPr>
        <w:shd w:val="clear" w:color="auto" w:fill="F4F4F4"/>
        <w:spacing w:line="200" w:lineRule="auto"/>
      </w:pPr>
      <w:r>
        <w:rPr>
          <w:rFonts w:ascii="Consolas" w:eastAsia="Consolas" w:hAnsi="Consolas" w:cs="Consolas"/>
          <w:color w:val="222222"/>
          <w:sz w:val="16"/>
          <w:szCs w:val="16"/>
        </w:rPr>
        <w:t>from matplotlib.patches import FancyBboxPatch, FancyArrowPatch</w:t>
      </w:r>
    </w:p>
    <w:p w14:paraId="68483BA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625009C" w14:textId="77777777" w:rsidR="008606E6" w:rsidRDefault="008606E6">
      <w:pPr>
        <w:shd w:val="clear" w:color="auto" w:fill="F4F4F4"/>
        <w:spacing w:line="200" w:lineRule="auto"/>
      </w:pPr>
      <w:r>
        <w:rPr>
          <w:rFonts w:ascii="Consolas" w:eastAsia="Consolas" w:hAnsi="Consolas" w:cs="Consolas"/>
          <w:color w:val="222222"/>
          <w:sz w:val="16"/>
          <w:szCs w:val="16"/>
        </w:rPr>
        <w:t>INK="#1A1A1A"; SUB="#5A5A5A"; BODY="#333333"</w:t>
      </w:r>
    </w:p>
    <w:p w14:paraId="44952814" w14:textId="77777777" w:rsidR="008606E6" w:rsidRDefault="008606E6">
      <w:pPr>
        <w:shd w:val="clear" w:color="auto" w:fill="F4F4F4"/>
        <w:spacing w:line="200" w:lineRule="auto"/>
      </w:pPr>
      <w:r>
        <w:rPr>
          <w:rFonts w:ascii="Consolas" w:eastAsia="Consolas" w:hAnsi="Consolas" w:cs="Consolas"/>
          <w:color w:val="222222"/>
          <w:sz w:val="16"/>
          <w:szCs w:val="16"/>
        </w:rPr>
        <w:t>BOXF="#F5F5F5"; BOXE="#9AA0A6"</w:t>
      </w:r>
    </w:p>
    <w:p w14:paraId="292F6514" w14:textId="77777777" w:rsidR="008606E6" w:rsidRDefault="008606E6">
      <w:pPr>
        <w:shd w:val="clear" w:color="auto" w:fill="F4F4F4"/>
        <w:spacing w:line="200" w:lineRule="auto"/>
      </w:pPr>
      <w:r>
        <w:rPr>
          <w:rFonts w:ascii="Consolas" w:eastAsia="Consolas" w:hAnsi="Consolas" w:cs="Consolas"/>
          <w:color w:val="222222"/>
          <w:sz w:val="16"/>
          <w:szCs w:val="16"/>
        </w:rPr>
        <w:t>PBI="#B0413E"; ET="#2F6BA6"</w:t>
      </w:r>
    </w:p>
    <w:p w14:paraId="1A4573A1" w14:textId="77777777" w:rsidR="008606E6" w:rsidRDefault="008606E6">
      <w:pPr>
        <w:shd w:val="clear" w:color="auto" w:fill="F4F4F4"/>
        <w:spacing w:line="200" w:lineRule="auto"/>
      </w:pPr>
      <w:r>
        <w:rPr>
          <w:rFonts w:ascii="Consolas" w:eastAsia="Consolas" w:hAnsi="Consolas" w:cs="Consolas"/>
          <w:color w:val="222222"/>
          <w:sz w:val="16"/>
          <w:szCs w:val="16"/>
        </w:rPr>
        <w:t>plt.rcParams.update({"font.family":"DejaVu Sans","text.color":INK})</w:t>
      </w:r>
    </w:p>
    <w:p w14:paraId="7571A64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404D3E0" w14:textId="77777777" w:rsidR="008606E6" w:rsidRDefault="008606E6">
      <w:pPr>
        <w:shd w:val="clear" w:color="auto" w:fill="F4F4F4"/>
        <w:spacing w:line="200" w:lineRule="auto"/>
      </w:pPr>
      <w:r>
        <w:rPr>
          <w:rFonts w:ascii="Consolas" w:eastAsia="Consolas" w:hAnsi="Consolas" w:cs="Consolas"/>
          <w:color w:val="222222"/>
          <w:sz w:val="16"/>
          <w:szCs w:val="16"/>
        </w:rPr>
        <w:t>fig,ax=plt.subplots(figsize=(13.0,7.1)); ax.axis("off")</w:t>
      </w:r>
    </w:p>
    <w:p w14:paraId="6841095F" w14:textId="77777777" w:rsidR="008606E6" w:rsidRDefault="008606E6">
      <w:pPr>
        <w:shd w:val="clear" w:color="auto" w:fill="F4F4F4"/>
        <w:spacing w:line="200" w:lineRule="auto"/>
      </w:pPr>
      <w:r>
        <w:rPr>
          <w:rFonts w:ascii="Consolas" w:eastAsia="Consolas" w:hAnsi="Consolas" w:cs="Consolas"/>
          <w:color w:val="222222"/>
          <w:sz w:val="16"/>
          <w:szCs w:val="16"/>
        </w:rPr>
        <w:t>ax.set_xlim(0,13.0); ax.set_ylim(0,7.1)</w:t>
      </w:r>
    </w:p>
    <w:p w14:paraId="221168E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0F2A5F6" w14:textId="77777777" w:rsidR="008606E6" w:rsidRDefault="008606E6">
      <w:pPr>
        <w:shd w:val="clear" w:color="auto" w:fill="F4F4F4"/>
        <w:spacing w:line="200" w:lineRule="auto"/>
      </w:pPr>
      <w:r>
        <w:rPr>
          <w:rFonts w:ascii="Consolas" w:eastAsia="Consolas" w:hAnsi="Consolas" w:cs="Consolas"/>
          <w:color w:val="222222"/>
          <w:sz w:val="16"/>
          <w:szCs w:val="16"/>
        </w:rPr>
        <w:t>def box(x,y,w,h,title,items,accent=False):</w:t>
      </w:r>
    </w:p>
    <w:p w14:paraId="47D596B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edge=PBI if accent else BOXE</w:t>
      </w:r>
    </w:p>
    <w:p w14:paraId="6805090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lw=2.1 if accent else 1.3</w:t>
      </w:r>
    </w:p>
    <w:p w14:paraId="24395EF7"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ax.add_patch(FancyBboxPatch((x,y),w,h,boxstyle="round,pad=0.02,rounding_size=0.12",</w:t>
      </w:r>
    </w:p>
    <w:p w14:paraId="47FCED6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linewidth=lw,edgecolor=edge,facecolor=BOXF,zorder=2))</w:t>
      </w:r>
    </w:p>
    <w:p w14:paraId="4D2BEFF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ty=y+h-0.30</w:t>
      </w:r>
    </w:p>
    <w:p w14:paraId="29A2B4D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ln in title.split("\n"):</w:t>
      </w:r>
    </w:p>
    <w:p w14:paraId="6201A16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ax.text(x+w/2,ty,ln,ha="center",va="top",fontsize=11,fontweight="bold",color=INK,zorder=3)</w:t>
      </w:r>
    </w:p>
    <w:p w14:paraId="739AF1A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ty-=0.40</w:t>
      </w:r>
    </w:p>
    <w:p w14:paraId="1A361ED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ax.text(x+w/2,ty-0.12,items,ha="center",va="top",fontsize=9.0,color=BODY,zorder=3,linespacing=1.42)</w:t>
      </w:r>
    </w:p>
    <w:p w14:paraId="294AD3F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6B154E3" w14:textId="77777777" w:rsidR="008606E6" w:rsidRDefault="008606E6">
      <w:pPr>
        <w:shd w:val="clear" w:color="auto" w:fill="F4F4F4"/>
        <w:spacing w:line="200" w:lineRule="auto"/>
      </w:pPr>
      <w:r>
        <w:rPr>
          <w:rFonts w:ascii="Consolas" w:eastAsia="Consolas" w:hAnsi="Consolas" w:cs="Consolas"/>
          <w:color w:val="222222"/>
          <w:sz w:val="16"/>
          <w:szCs w:val="16"/>
        </w:rPr>
        <w:t>def arrow(x1,y1,x2,y2):</w:t>
      </w:r>
    </w:p>
    <w:p w14:paraId="4C1252D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ax.add_patch(FancyArrowPatch((x1,y1),(x2,y2),arrowstyle="-|&gt;",mutation_scale=18,lw=2.0,</w:t>
      </w:r>
    </w:p>
    <w:p w14:paraId="7601F6A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color="#8A8A8A",zorder=1,shrinkA=1,shrinkB=1))</w:t>
      </w:r>
    </w:p>
    <w:p w14:paraId="44601CA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6378D6E" w14:textId="77777777" w:rsidR="008606E6" w:rsidRDefault="008606E6">
      <w:pPr>
        <w:shd w:val="clear" w:color="auto" w:fill="F4F4F4"/>
        <w:spacing w:line="200" w:lineRule="auto"/>
      </w:pPr>
      <w:r>
        <w:rPr>
          <w:rFonts w:ascii="Consolas" w:eastAsia="Consolas" w:hAnsi="Consolas" w:cs="Consolas"/>
          <w:color w:val="222222"/>
          <w:sz w:val="16"/>
          <w:szCs w:val="16"/>
        </w:rPr>
        <w:t>box(0.30,4.85,3.50,1.70,"PBI local-control baselines","Florence · IMPORT LOW · NSABP B-39\nRAPID · GEC-ESTRO")</w:t>
      </w:r>
    </w:p>
    <w:p w14:paraId="0C39843D" w14:textId="77777777" w:rsidR="008606E6" w:rsidRDefault="008606E6">
      <w:pPr>
        <w:shd w:val="clear" w:color="auto" w:fill="F4F4F4"/>
        <w:spacing w:line="200" w:lineRule="auto"/>
      </w:pPr>
      <w:r>
        <w:rPr>
          <w:rFonts w:ascii="Consolas" w:eastAsia="Consolas" w:hAnsi="Consolas" w:cs="Consolas"/>
          <w:color w:val="222222"/>
          <w:sz w:val="16"/>
          <w:szCs w:val="16"/>
        </w:rPr>
        <w:t>box(0.30,2.95,3.50,1.70,"RT-omission contrasts\n(endocrine therapy fixed)","PRIME II · CALGB 9343\nLUMINA · IDEA")</w:t>
      </w:r>
    </w:p>
    <w:p w14:paraId="1592D262" w14:textId="77777777" w:rsidR="008606E6" w:rsidRDefault="008606E6">
      <w:pPr>
        <w:shd w:val="clear" w:color="auto" w:fill="F4F4F4"/>
        <w:spacing w:line="200" w:lineRule="auto"/>
      </w:pPr>
      <w:r>
        <w:rPr>
          <w:rFonts w:ascii="Consolas" w:eastAsia="Consolas" w:hAnsi="Consolas" w:cs="Consolas"/>
          <w:color w:val="222222"/>
          <w:sz w:val="16"/>
          <w:szCs w:val="16"/>
        </w:rPr>
        <w:t>box(0.30,1.05,3.50,1.70,"Endocrine-therapy effects","EBCTCG tamoxifen (2011)\nEBCTCG aromatase (2015)")</w:t>
      </w:r>
    </w:p>
    <w:p w14:paraId="3C9DB23F" w14:textId="77777777" w:rsidR="008606E6" w:rsidRDefault="008606E6">
      <w:pPr>
        <w:shd w:val="clear" w:color="auto" w:fill="F4F4F4"/>
        <w:spacing w:line="200" w:lineRule="auto"/>
      </w:pPr>
      <w:r>
        <w:rPr>
          <w:rFonts w:ascii="Consolas" w:eastAsia="Consolas" w:hAnsi="Consolas" w:cs="Consolas"/>
          <w:color w:val="222222"/>
          <w:sz w:val="16"/>
          <w:szCs w:val="16"/>
        </w:rPr>
        <w:t>box(4.55,2.70,2.70,2.10,"Cause-specific\ncompeting-risks model","IBTR · distant · contralateral\nnon-BC death\n+ 20,000-draw PSA",accent=True)</w:t>
      </w:r>
    </w:p>
    <w:p w14:paraId="08CC0105" w14:textId="77777777" w:rsidR="008606E6" w:rsidRDefault="008606E6">
      <w:pPr>
        <w:shd w:val="clear" w:color="auto" w:fill="F4F4F4"/>
        <w:spacing w:line="200" w:lineRule="auto"/>
      </w:pPr>
      <w:r>
        <w:rPr>
          <w:rFonts w:ascii="Consolas" w:eastAsia="Consolas" w:hAnsi="Consolas" w:cs="Consolas"/>
          <w:color w:val="222222"/>
          <w:sz w:val="16"/>
          <w:szCs w:val="16"/>
        </w:rPr>
        <w:t>box(7.65,2.85,2.50,1.80,"Counterfactual:\nPBI without ET","ET-sensitive hazards\n÷ HR(ET)")</w:t>
      </w:r>
    </w:p>
    <w:p w14:paraId="154FC009" w14:textId="77777777" w:rsidR="008606E6" w:rsidRDefault="008606E6">
      <w:pPr>
        <w:shd w:val="clear" w:color="auto" w:fill="F4F4F4"/>
        <w:spacing w:line="200" w:lineRule="auto"/>
      </w:pPr>
      <w:r>
        <w:rPr>
          <w:rFonts w:ascii="Consolas" w:eastAsia="Consolas" w:hAnsi="Consolas" w:cs="Consolas"/>
          <w:color w:val="222222"/>
          <w:sz w:val="16"/>
          <w:szCs w:val="16"/>
        </w:rPr>
        <w:t>box(10.35,2.85,2.40,1.80,"Stratified outputs","ΔIBTR · Δdistant\nΔcontralateral\nNNT · RMTL")</w:t>
      </w:r>
    </w:p>
    <w:p w14:paraId="2F86DAF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38BB47C" w14:textId="77777777" w:rsidR="008606E6" w:rsidRDefault="008606E6">
      <w:pPr>
        <w:shd w:val="clear" w:color="auto" w:fill="F4F4F4"/>
        <w:spacing w:line="200" w:lineRule="auto"/>
      </w:pPr>
      <w:r>
        <w:rPr>
          <w:rFonts w:ascii="Consolas" w:eastAsia="Consolas" w:hAnsi="Consolas" w:cs="Consolas"/>
          <w:color w:val="222222"/>
          <w:sz w:val="16"/>
          <w:szCs w:val="16"/>
        </w:rPr>
        <w:t>arrow(3.80,5.55,4.55,4.15); arrow(3.80,3.75,4.55,3.75); arrow(3.80,1.85,4.55,3.35)</w:t>
      </w:r>
    </w:p>
    <w:p w14:paraId="0197E912" w14:textId="77777777" w:rsidR="008606E6" w:rsidRDefault="008606E6">
      <w:pPr>
        <w:shd w:val="clear" w:color="auto" w:fill="F4F4F4"/>
        <w:spacing w:line="200" w:lineRule="auto"/>
      </w:pPr>
      <w:r>
        <w:rPr>
          <w:rFonts w:ascii="Consolas" w:eastAsia="Consolas" w:hAnsi="Consolas" w:cs="Consolas"/>
          <w:color w:val="222222"/>
          <w:sz w:val="16"/>
          <w:szCs w:val="16"/>
        </w:rPr>
        <w:t>arrow(7.25,3.75,7.65,3.75); arrow(10.15,3.75,10.35,3.75)</w:t>
      </w:r>
    </w:p>
    <w:p w14:paraId="3BD4F9D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48227BD" w14:textId="77777777" w:rsidR="008606E6" w:rsidRDefault="008606E6">
      <w:pPr>
        <w:shd w:val="clear" w:color="auto" w:fill="F4F4F4"/>
        <w:spacing w:line="200" w:lineRule="auto"/>
      </w:pPr>
      <w:r>
        <w:rPr>
          <w:rFonts w:ascii="Consolas" w:eastAsia="Consolas" w:hAnsi="Consolas" w:cs="Consolas"/>
          <w:color w:val="222222"/>
          <w:sz w:val="16"/>
          <w:szCs w:val="16"/>
        </w:rPr>
        <w:t>for cx,txt in [(2.05,"1  Source-verified evidence"),(5.90,"2  Competing-risks model"),</w:t>
      </w:r>
    </w:p>
    <w:p w14:paraId="403B798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(8.90,"3  Counterfactual"),(11.55,"4  Stratified outputs")]:</w:t>
      </w:r>
    </w:p>
    <w:p w14:paraId="44B1A08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ax.text(cx,6.78,txt,ha="center",va="center",fontsize=9.6,fontweight="bold",color=INK)</w:t>
      </w:r>
    </w:p>
    <w:p w14:paraId="6D686A9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ax.plot([cx-1.15,cx+1.15],[6.58,6.58],color=PBI,lw=1.6,zorder=1)</w:t>
      </w:r>
    </w:p>
    <w:p w14:paraId="59CE970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5857FFF" w14:textId="77777777" w:rsidR="008606E6" w:rsidRDefault="008606E6">
      <w:pPr>
        <w:shd w:val="clear" w:color="auto" w:fill="F4F4F4"/>
        <w:spacing w:line="200" w:lineRule="auto"/>
      </w:pPr>
      <w:r>
        <w:rPr>
          <w:rFonts w:ascii="Consolas" w:eastAsia="Consolas" w:hAnsi="Consolas" w:cs="Consolas"/>
          <w:color w:val="222222"/>
          <w:sz w:val="16"/>
          <w:szCs w:val="16"/>
        </w:rPr>
        <w:t>ax.text(6.5,7.02,"From source-verified evidence to stratified benefit estimates",ha="center",va="center",fontsize=14,fontweight="bold",color=INK)</w:t>
      </w:r>
    </w:p>
    <w:p w14:paraId="4D8C5545" w14:textId="77777777" w:rsidR="008606E6" w:rsidRDefault="008606E6">
      <w:pPr>
        <w:shd w:val="clear" w:color="auto" w:fill="F4F4F4"/>
        <w:spacing w:line="200" w:lineRule="auto"/>
      </w:pPr>
      <w:r>
        <w:rPr>
          <w:rFonts w:ascii="Consolas" w:eastAsia="Consolas" w:hAnsi="Consolas" w:cs="Consolas"/>
          <w:color w:val="222222"/>
          <w:sz w:val="16"/>
          <w:szCs w:val="16"/>
        </w:rPr>
        <w:t>ax.text(6.5,0.42,"All inputs source-verified against indexed primary publications; unverifiable data excluded.",ha="center",fontsize=8.4,color=SUB)</w:t>
      </w:r>
    </w:p>
    <w:p w14:paraId="1BB006A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AFC965A" w14:textId="77777777" w:rsidR="008606E6" w:rsidRDefault="008606E6">
      <w:pPr>
        <w:shd w:val="clear" w:color="auto" w:fill="F4F4F4"/>
        <w:spacing w:line="200" w:lineRule="auto"/>
      </w:pPr>
      <w:r>
        <w:rPr>
          <w:rFonts w:ascii="Consolas" w:eastAsia="Consolas" w:hAnsi="Consolas" w:cs="Consolas"/>
          <w:color w:val="222222"/>
          <w:sz w:val="16"/>
          <w:szCs w:val="16"/>
        </w:rPr>
        <w:t>fig.savefig("fig0_evidence_map.png",dpi=300,bbox_inches="tight"); plt.close(fig)</w:t>
      </w:r>
    </w:p>
    <w:p w14:paraId="5720D86E" w14:textId="77777777" w:rsidR="008606E6" w:rsidRDefault="008606E6">
      <w:pPr>
        <w:shd w:val="clear" w:color="auto" w:fill="F4F4F4"/>
        <w:spacing w:line="200" w:lineRule="auto"/>
      </w:pPr>
      <w:r>
        <w:rPr>
          <w:rFonts w:ascii="Consolas" w:eastAsia="Consolas" w:hAnsi="Consolas" w:cs="Consolas"/>
          <w:color w:val="222222"/>
          <w:sz w:val="16"/>
          <w:szCs w:val="16"/>
        </w:rPr>
        <w:t>from PIL import Image</w:t>
      </w:r>
    </w:p>
    <w:p w14:paraId="221BD6B8"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w,h=Image.open("fig0_evidence_map.png").size</w:t>
      </w:r>
    </w:p>
    <w:p w14:paraId="210913C2" w14:textId="77777777" w:rsidR="008606E6" w:rsidRDefault="008606E6">
      <w:pPr>
        <w:shd w:val="clear" w:color="auto" w:fill="F4F4F4"/>
        <w:spacing w:line="200" w:lineRule="auto"/>
      </w:pPr>
      <w:r>
        <w:rPr>
          <w:rFonts w:ascii="Consolas" w:eastAsia="Consolas" w:hAnsi="Consolas" w:cs="Consolas"/>
          <w:color w:val="222222"/>
          <w:sz w:val="16"/>
          <w:szCs w:val="16"/>
        </w:rPr>
        <w:t>print(f"fig1 {w}x{h} ratio={h/w:.4f}")</w:t>
      </w:r>
    </w:p>
    <w:p w14:paraId="7447B4D1" w14:textId="77777777" w:rsidR="008606E6" w:rsidRDefault="008606E6">
      <w:pPr>
        <w:pStyle w:val="Titre2"/>
      </w:pPr>
      <w:r>
        <w:t>F.2  Figure 2: division of labour</w:t>
      </w:r>
    </w:p>
    <w:p w14:paraId="7DF0B0BB" w14:textId="77777777" w:rsidR="008606E6" w:rsidRDefault="008606E6">
      <w:pPr>
        <w:spacing w:before="60" w:after="40"/>
      </w:pPr>
      <w:r>
        <w:rPr>
          <w:rFonts w:ascii="Consolas" w:eastAsia="Consolas" w:hAnsi="Consolas" w:cs="Consolas"/>
          <w:b/>
          <w:bCs/>
          <w:color w:val="B0413E"/>
          <w:sz w:val="16"/>
          <w:szCs w:val="17"/>
        </w:rPr>
        <w:t>fig_division.py</w:t>
      </w:r>
    </w:p>
    <w:p w14:paraId="15B8EB0D"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721E0199" w14:textId="77777777" w:rsidR="008606E6" w:rsidRDefault="008606E6">
      <w:pPr>
        <w:shd w:val="clear" w:color="auto" w:fill="F4F4F4"/>
        <w:spacing w:line="200" w:lineRule="auto"/>
      </w:pPr>
      <w:r>
        <w:rPr>
          <w:rFonts w:ascii="Consolas" w:eastAsia="Consolas" w:hAnsi="Consolas" w:cs="Consolas"/>
          <w:color w:val="222222"/>
          <w:sz w:val="16"/>
          <w:szCs w:val="16"/>
        </w:rPr>
        <w:t># Figure 2 - division of labour. Unified journal style.</w:t>
      </w:r>
    </w:p>
    <w:p w14:paraId="04304D69" w14:textId="77777777" w:rsidR="008606E6" w:rsidRDefault="008606E6">
      <w:pPr>
        <w:shd w:val="clear" w:color="auto" w:fill="F4F4F4"/>
        <w:spacing w:line="200" w:lineRule="auto"/>
      </w:pPr>
      <w:r>
        <w:rPr>
          <w:rFonts w:ascii="Consolas" w:eastAsia="Consolas" w:hAnsi="Consolas" w:cs="Consolas"/>
          <w:color w:val="222222"/>
          <w:sz w:val="16"/>
          <w:szCs w:val="16"/>
        </w:rPr>
        <w:t>import matplotlib.pyplot as plt</w:t>
      </w:r>
    </w:p>
    <w:p w14:paraId="4C166E50" w14:textId="77777777" w:rsidR="008606E6" w:rsidRDefault="008606E6">
      <w:pPr>
        <w:shd w:val="clear" w:color="auto" w:fill="F4F4F4"/>
        <w:spacing w:line="200" w:lineRule="auto"/>
      </w:pPr>
      <w:r>
        <w:rPr>
          <w:rFonts w:ascii="Consolas" w:eastAsia="Consolas" w:hAnsi="Consolas" w:cs="Consolas"/>
          <w:color w:val="222222"/>
          <w:sz w:val="16"/>
          <w:szCs w:val="16"/>
        </w:rPr>
        <w:t>import numpy as np</w:t>
      </w:r>
    </w:p>
    <w:p w14:paraId="1392E39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5328468" w14:textId="77777777" w:rsidR="008606E6" w:rsidRDefault="008606E6">
      <w:pPr>
        <w:shd w:val="clear" w:color="auto" w:fill="F4F4F4"/>
        <w:spacing w:line="200" w:lineRule="auto"/>
      </w:pPr>
      <w:r>
        <w:rPr>
          <w:rFonts w:ascii="Consolas" w:eastAsia="Consolas" w:hAnsi="Consolas" w:cs="Consolas"/>
          <w:color w:val="222222"/>
          <w:sz w:val="16"/>
          <w:szCs w:val="16"/>
        </w:rPr>
        <w:t>INK="#1A1A1A"; SUB="#5A5A5A"</w:t>
      </w:r>
    </w:p>
    <w:p w14:paraId="7E0E4E1D" w14:textId="77777777" w:rsidR="008606E6" w:rsidRDefault="008606E6">
      <w:pPr>
        <w:shd w:val="clear" w:color="auto" w:fill="F4F4F4"/>
        <w:spacing w:line="200" w:lineRule="auto"/>
      </w:pPr>
      <w:r>
        <w:rPr>
          <w:rFonts w:ascii="Consolas" w:eastAsia="Consolas" w:hAnsi="Consolas" w:cs="Consolas"/>
          <w:color w:val="222222"/>
          <w:sz w:val="16"/>
          <w:szCs w:val="16"/>
        </w:rPr>
        <w:t>PBI="#B0413E"; ET="#2F6BA6"</w:t>
      </w:r>
    </w:p>
    <w:p w14:paraId="05D7A18E" w14:textId="77777777" w:rsidR="008606E6" w:rsidRDefault="008606E6">
      <w:pPr>
        <w:shd w:val="clear" w:color="auto" w:fill="F4F4F4"/>
        <w:spacing w:line="200" w:lineRule="auto"/>
      </w:pPr>
      <w:r>
        <w:rPr>
          <w:rFonts w:ascii="Consolas" w:eastAsia="Consolas" w:hAnsi="Consolas" w:cs="Consolas"/>
          <w:color w:val="222222"/>
          <w:sz w:val="16"/>
          <w:szCs w:val="16"/>
        </w:rPr>
        <w:t>BAND_WARM="#F6EDEA"; BAND_COOL="#EEF3F8"</w:t>
      </w:r>
    </w:p>
    <w:p w14:paraId="3C5D712B" w14:textId="77777777" w:rsidR="008606E6" w:rsidRDefault="008606E6">
      <w:pPr>
        <w:shd w:val="clear" w:color="auto" w:fill="F4F4F4"/>
        <w:spacing w:line="200" w:lineRule="auto"/>
      </w:pPr>
      <w:r>
        <w:rPr>
          <w:rFonts w:ascii="Consolas" w:eastAsia="Consolas" w:hAnsi="Consolas" w:cs="Consolas"/>
          <w:color w:val="222222"/>
          <w:sz w:val="16"/>
          <w:szCs w:val="16"/>
        </w:rPr>
        <w:t>plt.rcParams.update({"font.family":"DejaVu Sans","font.size":11,</w:t>
      </w:r>
    </w:p>
    <w:p w14:paraId="67CB5B6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"text.color":INK,"axes.labelcolor":INK,"xtick.color":INK,"ytick.color":INK,"axes.edgecolor":"#5F5F5F"})</w:t>
      </w:r>
    </w:p>
    <w:p w14:paraId="7F7D937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F904143" w14:textId="77777777" w:rsidR="008606E6" w:rsidRDefault="008606E6">
      <w:pPr>
        <w:shd w:val="clear" w:color="auto" w:fill="F4F4F4"/>
        <w:spacing w:line="200" w:lineRule="auto"/>
      </w:pPr>
      <w:r>
        <w:rPr>
          <w:rFonts w:ascii="Consolas" w:eastAsia="Consolas" w:hAnsi="Consolas" w:cs="Consolas"/>
          <w:color w:val="222222"/>
          <w:sz w:val="16"/>
          <w:szCs w:val="16"/>
        </w:rPr>
        <w:t>comp=["Local\n(IBTR)","Distant\nrecurrence","Contralateral\nbreast cancer"]</w:t>
      </w:r>
    </w:p>
    <w:p w14:paraId="2C245DD0" w14:textId="77777777" w:rsidR="008606E6" w:rsidRDefault="008606E6">
      <w:pPr>
        <w:shd w:val="clear" w:color="auto" w:fill="F4F4F4"/>
        <w:spacing w:line="200" w:lineRule="auto"/>
      </w:pPr>
      <w:r>
        <w:rPr>
          <w:rFonts w:ascii="Consolas" w:eastAsia="Consolas" w:hAnsi="Consolas" w:cs="Consolas"/>
          <w:color w:val="222222"/>
          <w:sz w:val="16"/>
          <w:szCs w:val="16"/>
        </w:rPr>
        <w:t>pbi=[3.4,0.0,0.0]; et=[2.6,1.3,2.3]</w:t>
      </w:r>
    </w:p>
    <w:p w14:paraId="0A2FD06E" w14:textId="77777777" w:rsidR="008606E6" w:rsidRDefault="008606E6">
      <w:pPr>
        <w:shd w:val="clear" w:color="auto" w:fill="F4F4F4"/>
        <w:spacing w:line="200" w:lineRule="auto"/>
      </w:pPr>
      <w:r>
        <w:rPr>
          <w:rFonts w:ascii="Consolas" w:eastAsia="Consolas" w:hAnsi="Consolas" w:cs="Consolas"/>
          <w:color w:val="222222"/>
          <w:sz w:val="16"/>
          <w:szCs w:val="16"/>
        </w:rPr>
        <w:t>x=np.arange(3); w=0.36</w:t>
      </w:r>
    </w:p>
    <w:p w14:paraId="675BB39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405D1CB" w14:textId="77777777" w:rsidR="008606E6" w:rsidRDefault="008606E6">
      <w:pPr>
        <w:shd w:val="clear" w:color="auto" w:fill="F4F4F4"/>
        <w:spacing w:line="200" w:lineRule="auto"/>
      </w:pPr>
      <w:r>
        <w:rPr>
          <w:rFonts w:ascii="Consolas" w:eastAsia="Consolas" w:hAnsi="Consolas" w:cs="Consolas"/>
          <w:color w:val="222222"/>
          <w:sz w:val="16"/>
          <w:szCs w:val="16"/>
        </w:rPr>
        <w:t>fig,ax=plt.subplots(figsize=(9.8,5.4))</w:t>
      </w:r>
    </w:p>
    <w:p w14:paraId="2E4E3117" w14:textId="77777777" w:rsidR="008606E6" w:rsidRDefault="008606E6">
      <w:pPr>
        <w:shd w:val="clear" w:color="auto" w:fill="F4F4F4"/>
        <w:spacing w:line="200" w:lineRule="auto"/>
      </w:pPr>
      <w:r>
        <w:rPr>
          <w:rFonts w:ascii="Consolas" w:eastAsia="Consolas" w:hAnsi="Consolas" w:cs="Consolas"/>
          <w:color w:val="222222"/>
          <w:sz w:val="16"/>
          <w:szCs w:val="16"/>
        </w:rPr>
        <w:t>ax.axvspan(-0.55,0.5,color=BAND_WARM,zorder=0)</w:t>
      </w:r>
    </w:p>
    <w:p w14:paraId="08BDF8C1" w14:textId="77777777" w:rsidR="008606E6" w:rsidRDefault="008606E6">
      <w:pPr>
        <w:shd w:val="clear" w:color="auto" w:fill="F4F4F4"/>
        <w:spacing w:line="200" w:lineRule="auto"/>
      </w:pPr>
      <w:r>
        <w:rPr>
          <w:rFonts w:ascii="Consolas" w:eastAsia="Consolas" w:hAnsi="Consolas" w:cs="Consolas"/>
          <w:color w:val="222222"/>
          <w:sz w:val="16"/>
          <w:szCs w:val="16"/>
        </w:rPr>
        <w:t>ax.axvspan(0.5,2.55,color=BAND_COOL,zorder=0)</w:t>
      </w:r>
    </w:p>
    <w:p w14:paraId="7AFCBCD5" w14:textId="77777777" w:rsidR="008606E6" w:rsidRDefault="008606E6">
      <w:pPr>
        <w:shd w:val="clear" w:color="auto" w:fill="F4F4F4"/>
        <w:spacing w:line="200" w:lineRule="auto"/>
      </w:pPr>
      <w:r>
        <w:rPr>
          <w:rFonts w:ascii="Consolas" w:eastAsia="Consolas" w:hAnsi="Consolas" w:cs="Consolas"/>
          <w:color w:val="222222"/>
          <w:sz w:val="16"/>
          <w:szCs w:val="16"/>
        </w:rPr>
        <w:t>ax.text(-0.025,4.16,"both modalities act here",ha="center",fontsize=9.2,style="italic",color=PBI)</w:t>
      </w:r>
    </w:p>
    <w:p w14:paraId="4CE52479" w14:textId="77777777" w:rsidR="008606E6" w:rsidRDefault="008606E6">
      <w:pPr>
        <w:shd w:val="clear" w:color="auto" w:fill="F4F4F4"/>
        <w:spacing w:line="200" w:lineRule="auto"/>
      </w:pPr>
      <w:r>
        <w:rPr>
          <w:rFonts w:ascii="Consolas" w:eastAsia="Consolas" w:hAnsi="Consolas" w:cs="Consolas"/>
          <w:color w:val="222222"/>
          <w:sz w:val="16"/>
          <w:szCs w:val="16"/>
        </w:rPr>
        <w:t>ax.text(1.5,4.16,"endocrine therapy only",ha="center",fontsize=9.2,style="italic",color=ET)</w:t>
      </w:r>
    </w:p>
    <w:p w14:paraId="0DB521C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8DDB7BD" w14:textId="77777777" w:rsidR="008606E6" w:rsidRDefault="008606E6">
      <w:pPr>
        <w:shd w:val="clear" w:color="auto" w:fill="F4F4F4"/>
        <w:spacing w:line="200" w:lineRule="auto"/>
      </w:pPr>
      <w:r>
        <w:rPr>
          <w:rFonts w:ascii="Consolas" w:eastAsia="Consolas" w:hAnsi="Consolas" w:cs="Consolas"/>
          <w:color w:val="222222"/>
          <w:sz w:val="16"/>
          <w:szCs w:val="16"/>
        </w:rPr>
        <w:t>ax.bar(x-w/2,pbi,w,color=PBI,label="Partial breast irradiation",zorder=3,edgecolor="white")</w:t>
      </w:r>
    </w:p>
    <w:p w14:paraId="6CDED5CD" w14:textId="77777777" w:rsidR="008606E6" w:rsidRDefault="008606E6">
      <w:pPr>
        <w:shd w:val="clear" w:color="auto" w:fill="F4F4F4"/>
        <w:spacing w:line="200" w:lineRule="auto"/>
      </w:pPr>
      <w:r>
        <w:rPr>
          <w:rFonts w:ascii="Consolas" w:eastAsia="Consolas" w:hAnsi="Consolas" w:cs="Consolas"/>
          <w:color w:val="222222"/>
          <w:sz w:val="16"/>
          <w:szCs w:val="16"/>
        </w:rPr>
        <w:t>ax.bar(x+w/2,et,w,color=ET,label="Endocrine therapy",zorder=3,edgecolor="white")</w:t>
      </w:r>
    </w:p>
    <w:p w14:paraId="3BBD1B53" w14:textId="77777777" w:rsidR="008606E6" w:rsidRDefault="008606E6">
      <w:pPr>
        <w:shd w:val="clear" w:color="auto" w:fill="F4F4F4"/>
        <w:spacing w:line="200" w:lineRule="auto"/>
      </w:pPr>
      <w:r>
        <w:rPr>
          <w:rFonts w:ascii="Consolas" w:eastAsia="Consolas" w:hAnsi="Consolas" w:cs="Consolas"/>
          <w:color w:val="222222"/>
          <w:sz w:val="16"/>
          <w:szCs w:val="16"/>
        </w:rPr>
        <w:t>for i in range(3):</w:t>
      </w:r>
    </w:p>
    <w:p w14:paraId="60CE10B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pbi[i]&gt;0:</w:t>
      </w:r>
    </w:p>
    <w:p w14:paraId="5C65682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ax.text(x[i]-w/2,pbi[i]+0.08,f"{pbi[i]:.1f}",ha="center",va="bottom",fontsize=10,fontweight="bold",color=PBI)</w:t>
      </w:r>
    </w:p>
    <w:p w14:paraId="395A325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else:</w:t>
      </w:r>
    </w:p>
    <w:p w14:paraId="5449B24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ax.text(x[i]-w/2,0.06,"0",ha="center",va="bottom",fontsize=9.5,color="#9AA0A6")</w:t>
      </w:r>
    </w:p>
    <w:p w14:paraId="2A485D7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ax.text(x[i]-w/2,0.42,"no PBI\neffect",ha="center",va="bottom",fontsize=7.8,style="italic",color=PBI,linespacing=0.95)</w:t>
      </w:r>
    </w:p>
    <w:p w14:paraId="3536E072"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ax.text(x[i]+w/2,et[i]+0.08,f"{et[i]:.1f}",ha="center",va="bottom",fontsize=10,fontweight="bold",color=ET)</w:t>
      </w:r>
    </w:p>
    <w:p w14:paraId="154D481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50D24EB3" w14:textId="77777777" w:rsidR="008606E6" w:rsidRDefault="008606E6">
      <w:pPr>
        <w:shd w:val="clear" w:color="auto" w:fill="F4F4F4"/>
        <w:spacing w:line="200" w:lineRule="auto"/>
      </w:pPr>
      <w:r>
        <w:rPr>
          <w:rFonts w:ascii="Consolas" w:eastAsia="Consolas" w:hAnsi="Consolas" w:cs="Consolas"/>
          <w:color w:val="222222"/>
          <w:sz w:val="16"/>
          <w:szCs w:val="16"/>
        </w:rPr>
        <w:t>ax.set_xticks(x); ax.set_xticklabels(comp,fontsize=10.5)</w:t>
      </w:r>
    </w:p>
    <w:p w14:paraId="2F220E68" w14:textId="77777777" w:rsidR="008606E6" w:rsidRDefault="008606E6">
      <w:pPr>
        <w:shd w:val="clear" w:color="auto" w:fill="F4F4F4"/>
        <w:spacing w:line="200" w:lineRule="auto"/>
      </w:pPr>
      <w:r>
        <w:rPr>
          <w:rFonts w:ascii="Consolas" w:eastAsia="Consolas" w:hAnsi="Consolas" w:cs="Consolas"/>
          <w:color w:val="222222"/>
          <w:sz w:val="16"/>
          <w:szCs w:val="16"/>
        </w:rPr>
        <w:t>ax.set_ylim(0,4.5); ax.set_yticks([0,1,2,3,4])</w:t>
      </w:r>
    </w:p>
    <w:p w14:paraId="488F7C67" w14:textId="77777777" w:rsidR="008606E6" w:rsidRDefault="008606E6">
      <w:pPr>
        <w:shd w:val="clear" w:color="auto" w:fill="F4F4F4"/>
        <w:spacing w:line="200" w:lineRule="auto"/>
      </w:pPr>
      <w:r>
        <w:rPr>
          <w:rFonts w:ascii="Consolas" w:eastAsia="Consolas" w:hAnsi="Consolas" w:cs="Consolas"/>
          <w:color w:val="222222"/>
          <w:sz w:val="16"/>
          <w:szCs w:val="16"/>
        </w:rPr>
        <w:t>ax.set_ylabel("Absolute 10-year risk reduction (percentage points)",fontsize=10.5)</w:t>
      </w:r>
    </w:p>
    <w:p w14:paraId="43A46657" w14:textId="77777777" w:rsidR="008606E6" w:rsidRDefault="008606E6">
      <w:pPr>
        <w:shd w:val="clear" w:color="auto" w:fill="F4F4F4"/>
        <w:spacing w:line="200" w:lineRule="auto"/>
      </w:pPr>
      <w:r>
        <w:rPr>
          <w:rFonts w:ascii="Consolas" w:eastAsia="Consolas" w:hAnsi="Consolas" w:cs="Consolas"/>
          <w:color w:val="222222"/>
          <w:sz w:val="16"/>
          <w:szCs w:val="16"/>
        </w:rPr>
        <w:t>ax.spines[["top","right"]].set_visible(False); ax.set_axisbelow(True)</w:t>
      </w:r>
    </w:p>
    <w:p w14:paraId="14F6F92A" w14:textId="77777777" w:rsidR="008606E6" w:rsidRDefault="008606E6">
      <w:pPr>
        <w:shd w:val="clear" w:color="auto" w:fill="F4F4F4"/>
        <w:spacing w:line="200" w:lineRule="auto"/>
      </w:pPr>
      <w:r>
        <w:rPr>
          <w:rFonts w:ascii="Consolas" w:eastAsia="Consolas" w:hAnsi="Consolas" w:cs="Consolas"/>
          <w:color w:val="222222"/>
          <w:sz w:val="16"/>
          <w:szCs w:val="16"/>
        </w:rPr>
        <w:t>ax.grid(axis="y",color="#000000",alpha=0.06,lw=0.8)</w:t>
      </w:r>
    </w:p>
    <w:p w14:paraId="61C186C3" w14:textId="77777777" w:rsidR="008606E6" w:rsidRDefault="008606E6">
      <w:pPr>
        <w:shd w:val="clear" w:color="auto" w:fill="F4F4F4"/>
        <w:spacing w:line="200" w:lineRule="auto"/>
      </w:pPr>
      <w:r>
        <w:rPr>
          <w:rFonts w:ascii="Consolas" w:eastAsia="Consolas" w:hAnsi="Consolas" w:cs="Consolas"/>
          <w:color w:val="222222"/>
          <w:sz w:val="16"/>
          <w:szCs w:val="16"/>
        </w:rPr>
        <w:t>ax.legend(loc="upper right",frameon=True,fontsize=9.6,edgecolor="#CCCCCC")</w:t>
      </w:r>
    </w:p>
    <w:p w14:paraId="585BE41E" w14:textId="77777777" w:rsidR="008606E6" w:rsidRDefault="008606E6">
      <w:pPr>
        <w:shd w:val="clear" w:color="auto" w:fill="F4F4F4"/>
        <w:spacing w:line="200" w:lineRule="auto"/>
      </w:pPr>
      <w:r>
        <w:rPr>
          <w:rFonts w:ascii="Consolas" w:eastAsia="Consolas" w:hAnsi="Consolas" w:cs="Consolas"/>
          <w:color w:val="222222"/>
          <w:sz w:val="16"/>
          <w:szCs w:val="16"/>
        </w:rPr>
        <w:t>ax.set_title("The division of labour",fontsize=15,fontweight="bold",color=INK,pad=26)</w:t>
      </w:r>
    </w:p>
    <w:p w14:paraId="584B47B6" w14:textId="77777777" w:rsidR="008606E6" w:rsidRDefault="008606E6">
      <w:pPr>
        <w:shd w:val="clear" w:color="auto" w:fill="F4F4F4"/>
        <w:spacing w:line="200" w:lineRule="auto"/>
      </w:pPr>
      <w:r>
        <w:rPr>
          <w:rFonts w:ascii="Consolas" w:eastAsia="Consolas" w:hAnsi="Consolas" w:cs="Consolas"/>
          <w:color w:val="222222"/>
          <w:sz w:val="16"/>
          <w:szCs w:val="16"/>
        </w:rPr>
        <w:t>ax.text(0.5,1.045,"Partial-breast irradiation reduces local recurrence only; endocrine therapy reduces local, distant and contralateral disease.",</w:t>
      </w:r>
    </w:p>
    <w:p w14:paraId="5B0AF1C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transform=ax.transAxes,ha="center",va="bottom",fontsize=9.2,color=SUB)</w:t>
      </w:r>
    </w:p>
    <w:p w14:paraId="4DEA1EE8" w14:textId="77777777" w:rsidR="008606E6" w:rsidRDefault="008606E6">
      <w:pPr>
        <w:shd w:val="clear" w:color="auto" w:fill="F4F4F4"/>
        <w:spacing w:line="200" w:lineRule="auto"/>
      </w:pPr>
      <w:r>
        <w:rPr>
          <w:rFonts w:ascii="Consolas" w:eastAsia="Consolas" w:hAnsi="Consolas" w:cs="Consolas"/>
          <w:color w:val="222222"/>
          <w:sz w:val="16"/>
          <w:szCs w:val="16"/>
        </w:rPr>
        <w:t>fig.text(0.5,0.005,"General low-risk stratum. PBI local effect = 10-yr IBTR(no-RT, ET) − IBTR(PBI, ET) (PRIME II/LUMINA anchors); ET effects from competing-risks PSA. Illustrative calibration.",</w:t>
      </w:r>
    </w:p>
    <w:p w14:paraId="29B08C4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ha="center",fontsize=7.8,color="#777")</w:t>
      </w:r>
    </w:p>
    <w:p w14:paraId="7502BCD6" w14:textId="77777777" w:rsidR="008606E6" w:rsidRDefault="008606E6">
      <w:pPr>
        <w:shd w:val="clear" w:color="auto" w:fill="F4F4F4"/>
        <w:spacing w:line="200" w:lineRule="auto"/>
      </w:pPr>
      <w:r>
        <w:rPr>
          <w:rFonts w:ascii="Consolas" w:eastAsia="Consolas" w:hAnsi="Consolas" w:cs="Consolas"/>
          <w:color w:val="222222"/>
          <w:sz w:val="16"/>
          <w:szCs w:val="16"/>
        </w:rPr>
        <w:t>fig.tight_layout(rect=[0,0.02,1,1])</w:t>
      </w:r>
    </w:p>
    <w:p w14:paraId="0513424D" w14:textId="77777777" w:rsidR="008606E6" w:rsidRDefault="008606E6">
      <w:pPr>
        <w:shd w:val="clear" w:color="auto" w:fill="F4F4F4"/>
        <w:spacing w:line="200" w:lineRule="auto"/>
      </w:pPr>
      <w:r>
        <w:rPr>
          <w:rFonts w:ascii="Consolas" w:eastAsia="Consolas" w:hAnsi="Consolas" w:cs="Consolas"/>
          <w:color w:val="222222"/>
          <w:sz w:val="16"/>
          <w:szCs w:val="16"/>
        </w:rPr>
        <w:t>fig.savefig("fig3_division_of_labour.png",dpi=300,bbox_inches="tight"); plt.close(fig)</w:t>
      </w:r>
    </w:p>
    <w:p w14:paraId="4EE32E75" w14:textId="77777777" w:rsidR="008606E6" w:rsidRDefault="008606E6">
      <w:pPr>
        <w:shd w:val="clear" w:color="auto" w:fill="F4F4F4"/>
        <w:spacing w:line="200" w:lineRule="auto"/>
      </w:pPr>
      <w:r>
        <w:rPr>
          <w:rFonts w:ascii="Consolas" w:eastAsia="Consolas" w:hAnsi="Consolas" w:cs="Consolas"/>
          <w:color w:val="222222"/>
          <w:sz w:val="16"/>
          <w:szCs w:val="16"/>
        </w:rPr>
        <w:t>from PIL import Image</w:t>
      </w:r>
    </w:p>
    <w:p w14:paraId="7C7A17F7" w14:textId="77777777" w:rsidR="008606E6" w:rsidRDefault="008606E6">
      <w:pPr>
        <w:shd w:val="clear" w:color="auto" w:fill="F4F4F4"/>
        <w:spacing w:line="200" w:lineRule="auto"/>
      </w:pPr>
      <w:r>
        <w:rPr>
          <w:rFonts w:ascii="Consolas" w:eastAsia="Consolas" w:hAnsi="Consolas" w:cs="Consolas"/>
          <w:color w:val="222222"/>
          <w:sz w:val="16"/>
          <w:szCs w:val="16"/>
        </w:rPr>
        <w:t>w2,h2=Image.open("fig3_division_of_labour.png").size</w:t>
      </w:r>
    </w:p>
    <w:p w14:paraId="72F65A49" w14:textId="77777777" w:rsidR="008606E6" w:rsidRDefault="008606E6">
      <w:pPr>
        <w:shd w:val="clear" w:color="auto" w:fill="F4F4F4"/>
        <w:spacing w:line="200" w:lineRule="auto"/>
      </w:pPr>
      <w:r>
        <w:rPr>
          <w:rFonts w:ascii="Consolas" w:eastAsia="Consolas" w:hAnsi="Consolas" w:cs="Consolas"/>
          <w:color w:val="222222"/>
          <w:sz w:val="16"/>
          <w:szCs w:val="16"/>
        </w:rPr>
        <w:t>print(f"fig2 {w2}x{h2} ratio={h2/w2:.4f}")</w:t>
      </w:r>
    </w:p>
    <w:p w14:paraId="6FF29096" w14:textId="77777777" w:rsidR="008606E6" w:rsidRDefault="008606E6">
      <w:pPr>
        <w:pStyle w:val="Titre2"/>
      </w:pPr>
      <w:r>
        <w:t>F.3  Figure 3: incremental benefit by stratum</w:t>
      </w:r>
    </w:p>
    <w:p w14:paraId="47A1C440" w14:textId="77777777" w:rsidR="008606E6" w:rsidRDefault="008606E6">
      <w:pPr>
        <w:spacing w:before="60" w:after="40"/>
      </w:pPr>
      <w:r>
        <w:rPr>
          <w:rFonts w:ascii="Consolas" w:eastAsia="Consolas" w:hAnsi="Consolas" w:cs="Consolas"/>
          <w:b/>
          <w:bCs/>
          <w:color w:val="B0413E"/>
          <w:sz w:val="16"/>
          <w:szCs w:val="17"/>
        </w:rPr>
        <w:t>fig_forest3.py</w:t>
      </w:r>
    </w:p>
    <w:p w14:paraId="23F2AB89"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2FAB69E8" w14:textId="77777777" w:rsidR="008606E6" w:rsidRDefault="008606E6">
      <w:pPr>
        <w:shd w:val="clear" w:color="auto" w:fill="F4F4F4"/>
        <w:spacing w:line="200" w:lineRule="auto"/>
      </w:pPr>
      <w:r>
        <w:rPr>
          <w:rFonts w:ascii="Consolas" w:eastAsia="Consolas" w:hAnsi="Consolas" w:cs="Consolas"/>
          <w:color w:val="222222"/>
          <w:sz w:val="16"/>
          <w:szCs w:val="16"/>
        </w:rPr>
        <w:t># Figure 3 - incremental ET benefit by stratum (two panels). Unified journal style.</w:t>
      </w:r>
    </w:p>
    <w:p w14:paraId="5E0AB987" w14:textId="77777777" w:rsidR="008606E6" w:rsidRDefault="008606E6">
      <w:pPr>
        <w:shd w:val="clear" w:color="auto" w:fill="F4F4F4"/>
        <w:spacing w:line="200" w:lineRule="auto"/>
      </w:pPr>
      <w:r>
        <w:rPr>
          <w:rFonts w:ascii="Consolas" w:eastAsia="Consolas" w:hAnsi="Consolas" w:cs="Consolas"/>
          <w:color w:val="222222"/>
          <w:sz w:val="16"/>
          <w:szCs w:val="16"/>
        </w:rPr>
        <w:t>import matplotlib.pyplot as plt</w:t>
      </w:r>
    </w:p>
    <w:p w14:paraId="5C7C5E7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A41B136" w14:textId="77777777" w:rsidR="008606E6" w:rsidRDefault="008606E6">
      <w:pPr>
        <w:shd w:val="clear" w:color="auto" w:fill="F4F4F4"/>
        <w:spacing w:line="200" w:lineRule="auto"/>
      </w:pPr>
      <w:r>
        <w:rPr>
          <w:rFonts w:ascii="Consolas" w:eastAsia="Consolas" w:hAnsi="Consolas" w:cs="Consolas"/>
          <w:color w:val="222222"/>
          <w:sz w:val="16"/>
          <w:szCs w:val="16"/>
        </w:rPr>
        <w:t>INK="#1A1A1A"; SUB="#5A5A5A"; GREY="#6E6E6E"</w:t>
      </w:r>
    </w:p>
    <w:p w14:paraId="35382941" w14:textId="77777777" w:rsidR="008606E6" w:rsidRDefault="008606E6">
      <w:pPr>
        <w:shd w:val="clear" w:color="auto" w:fill="F4F4F4"/>
        <w:spacing w:line="200" w:lineRule="auto"/>
      </w:pPr>
      <w:r>
        <w:rPr>
          <w:rFonts w:ascii="Consolas" w:eastAsia="Consolas" w:hAnsi="Consolas" w:cs="Consolas"/>
          <w:color w:val="222222"/>
          <w:sz w:val="16"/>
          <w:szCs w:val="16"/>
        </w:rPr>
        <w:t>PBI="#B0413E"; ET="#2F6BA6"</w:t>
      </w:r>
    </w:p>
    <w:p w14:paraId="469364C6" w14:textId="77777777" w:rsidR="008606E6" w:rsidRDefault="008606E6">
      <w:pPr>
        <w:shd w:val="clear" w:color="auto" w:fill="F4F4F4"/>
        <w:spacing w:line="200" w:lineRule="auto"/>
      </w:pPr>
      <w:r>
        <w:rPr>
          <w:rFonts w:ascii="Consolas" w:eastAsia="Consolas" w:hAnsi="Consolas" w:cs="Consolas"/>
          <w:color w:val="222222"/>
          <w:sz w:val="16"/>
          <w:szCs w:val="16"/>
        </w:rPr>
        <w:t>ROW="#F2F2F2"; WARM="#F6EDEA"</w:t>
      </w:r>
    </w:p>
    <w:p w14:paraId="1F8DE8AF" w14:textId="77777777" w:rsidR="008606E6" w:rsidRDefault="008606E6">
      <w:pPr>
        <w:shd w:val="clear" w:color="auto" w:fill="F4F4F4"/>
        <w:spacing w:line="200" w:lineRule="auto"/>
      </w:pPr>
      <w:r>
        <w:rPr>
          <w:rFonts w:ascii="Consolas" w:eastAsia="Consolas" w:hAnsi="Consolas" w:cs="Consolas"/>
          <w:color w:val="222222"/>
          <w:sz w:val="16"/>
          <w:szCs w:val="16"/>
        </w:rPr>
        <w:t>plt.rcParams.update({"font.family":"DejaVu Sans","font.size":11,</w:t>
      </w:r>
    </w:p>
    <w:p w14:paraId="2224328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"text.color":INK,"axes.labelcolor":INK,"xtick.color":INK,"ytick.color":INK,"axes.edgecolor":"#5F5F5F"})</w:t>
      </w:r>
    </w:p>
    <w:p w14:paraId="61B249C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0FC5BCCD" w14:textId="77777777" w:rsidR="008606E6" w:rsidRDefault="008606E6">
      <w:pPr>
        <w:shd w:val="clear" w:color="auto" w:fill="F4F4F4"/>
        <w:spacing w:line="200" w:lineRule="auto"/>
      </w:pPr>
      <w:r>
        <w:rPr>
          <w:rFonts w:ascii="Consolas" w:eastAsia="Consolas" w:hAnsi="Consolas" w:cs="Consolas"/>
          <w:color w:val="222222"/>
          <w:sz w:val="16"/>
          <w:szCs w:val="16"/>
        </w:rPr>
        <w:t>strata=["A · General low-risk\n(PBI candidate, ~62y)",</w:t>
      </w:r>
    </w:p>
    <w:p w14:paraId="2FE8C5F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 · Elderly ≥70\n(PRIME II / CALGB)",</w:t>
      </w:r>
    </w:p>
    <w:p w14:paraId="0FFF3EC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 · Genomic/biology low\n(LUMINA / IDEA)",</w:t>
      </w:r>
    </w:p>
    <w:p w14:paraId="4E17BB38"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"D · Intermediate risk\n(NSABP B-39)"]</w:t>
      </w:r>
    </w:p>
    <w:p w14:paraId="7F764143" w14:textId="77777777" w:rsidR="008606E6" w:rsidRDefault="008606E6">
      <w:pPr>
        <w:shd w:val="clear" w:color="auto" w:fill="F4F4F4"/>
        <w:spacing w:line="200" w:lineRule="auto"/>
      </w:pPr>
      <w:r>
        <w:rPr>
          <w:rFonts w:ascii="Consolas" w:eastAsia="Consolas" w:hAnsi="Consolas" w:cs="Consolas"/>
          <w:color w:val="222222"/>
          <w:sz w:val="16"/>
          <w:szCs w:val="16"/>
        </w:rPr>
        <w:t>ibtr=[(2.65,1.14,5.26,38),(2.49,1.10,4.86,40),(2.17,0.84,4.68,46),(4.14,2.08,7.33,24)]</w:t>
      </w:r>
    </w:p>
    <w:p w14:paraId="76B29315" w14:textId="77777777" w:rsidR="008606E6" w:rsidRDefault="008606E6">
      <w:pPr>
        <w:shd w:val="clear" w:color="auto" w:fill="F4F4F4"/>
        <w:spacing w:line="200" w:lineRule="auto"/>
      </w:pPr>
      <w:r>
        <w:rPr>
          <w:rFonts w:ascii="Consolas" w:eastAsia="Consolas" w:hAnsi="Consolas" w:cs="Consolas"/>
          <w:color w:val="222222"/>
          <w:sz w:val="16"/>
          <w:szCs w:val="16"/>
        </w:rPr>
        <w:t>dist=[(1.29,0.45,2.87,78),(1.28,0.49,2.75,78),(0.63,0.15,1.78,160),(2.50,1.07,4.74,40)]</w:t>
      </w:r>
    </w:p>
    <w:p w14:paraId="3BC194A0" w14:textId="77777777" w:rsidR="008606E6" w:rsidRDefault="008606E6">
      <w:pPr>
        <w:shd w:val="clear" w:color="auto" w:fill="F4F4F4"/>
        <w:spacing w:line="200" w:lineRule="auto"/>
      </w:pPr>
      <w:r>
        <w:rPr>
          <w:rFonts w:ascii="Consolas" w:eastAsia="Consolas" w:hAnsi="Consolas" w:cs="Consolas"/>
          <w:color w:val="222222"/>
          <w:sz w:val="16"/>
          <w:szCs w:val="16"/>
        </w:rPr>
        <w:t>ys=[3,2,1,0]</w:t>
      </w:r>
    </w:p>
    <w:p w14:paraId="0C6F8BA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E4E459D" w14:textId="77777777" w:rsidR="008606E6" w:rsidRDefault="008606E6">
      <w:pPr>
        <w:shd w:val="clear" w:color="auto" w:fill="F4F4F4"/>
        <w:spacing w:line="200" w:lineRule="auto"/>
      </w:pPr>
      <w:r>
        <w:rPr>
          <w:rFonts w:ascii="Consolas" w:eastAsia="Consolas" w:hAnsi="Consolas" w:cs="Consolas"/>
          <w:color w:val="222222"/>
          <w:sz w:val="16"/>
          <w:szCs w:val="16"/>
        </w:rPr>
        <w:t>fig,(axL,axR)=plt.subplots(1,2,figsize=(11.8,5.0),sharey=True)</w:t>
      </w:r>
    </w:p>
    <w:p w14:paraId="0BD162BE" w14:textId="77777777" w:rsidR="008606E6" w:rsidRDefault="008606E6">
      <w:pPr>
        <w:shd w:val="clear" w:color="auto" w:fill="F4F4F4"/>
        <w:spacing w:line="200" w:lineRule="auto"/>
      </w:pPr>
      <w:r>
        <w:rPr>
          <w:rFonts w:ascii="Consolas" w:eastAsia="Consolas" w:hAnsi="Consolas" w:cs="Consolas"/>
          <w:color w:val="222222"/>
          <w:sz w:val="16"/>
          <w:szCs w:val="16"/>
        </w:rPr>
        <w:t>def panel(ax,data,col,title,xmax,vx,highlight=None):</w:t>
      </w:r>
    </w:p>
    <w:p w14:paraId="7AC5CA2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y in (3,1):</w:t>
      </w:r>
    </w:p>
    <w:p w14:paraId="10E9C7D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highlight is not None and y==highlight: continue</w:t>
      </w:r>
    </w:p>
    <w:p w14:paraId="73A42C1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ax.axhspan(y-0.5,y+0.5,color=ROW,zorder=0)</w:t>
      </w:r>
    </w:p>
    <w:p w14:paraId="7C3C55E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highlight is not None:</w:t>
      </w:r>
    </w:p>
    <w:p w14:paraId="31B8805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ax.axhspan(highlight-0.5,highlight+0.5,color=WARM,zorder=0)</w:t>
      </w:r>
    </w:p>
    <w:p w14:paraId="0E1F97F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(me,lo,hi,nnt),y in zip(data,ys):</w:t>
      </w:r>
    </w:p>
    <w:p w14:paraId="6D14BD5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ax.plot([lo,hi],[y,y],color=col,lw=3.0,solid_capstyle="round",zorder=3)</w:t>
      </w:r>
    </w:p>
    <w:p w14:paraId="4FB05C5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ax.plot(me,y,"o",color=col,ms=8,zorder=4,markeredgecolor="white",markeredgewidth=0.8)</w:t>
      </w:r>
    </w:p>
    <w:p w14:paraId="3BD3563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ax.text(vx,y+0.20,f"{me:.1f} ({lo:.1f}-{hi:.1f})".replace("-","–"),va="center",ha="left",fontsize=9.4,zorder=4)</w:t>
      </w:r>
    </w:p>
    <w:p w14:paraId="359E4E7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ax.text(vx,y-0.22,f"NNT {nnt}",va="center",ha="left",fontsize=8.6,color=GREY,zorder=4)</w:t>
      </w:r>
    </w:p>
    <w:p w14:paraId="1534518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highlight is not None:</w:t>
      </w:r>
    </w:p>
    <w:p w14:paraId="13290B1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ax.text(vx,highlight-0.46,"marginal benefit",va="center",ha="left",fontsize=7.9,style="italic",color=PBI,zorder=4)</w:t>
      </w:r>
    </w:p>
    <w:p w14:paraId="289ABFF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ax.axvline(0,color="#9AA0A6",ls="--",lw=0.9,zorder=1)</w:t>
      </w:r>
    </w:p>
    <w:p w14:paraId="53C3BF1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ax.text(vx,3.80,"pp (95% CrI)",va="bottom",ha="left",fontsize=8.8,fontweight="bold")</w:t>
      </w:r>
    </w:p>
    <w:p w14:paraId="1787F84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ax.set_xlim(-0.1,xmax); ax.set_ylim(-0.85,4.2)</w:t>
      </w:r>
    </w:p>
    <w:p w14:paraId="564CAAD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ax.set_title(title,fontsize=12,fontweight="bold",color=col,pad=10)</w:t>
      </w:r>
    </w:p>
    <w:p w14:paraId="5642B4E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ax.set_xlabel("10-year absolute risk reduction from adding ET (percentage points)",fontsize=9.6)</w:t>
      </w:r>
    </w:p>
    <w:p w14:paraId="5823B22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ax.spines[["top","right"]].set_visible(False)</w:t>
      </w:r>
    </w:p>
    <w:p w14:paraId="6C756125" w14:textId="77777777" w:rsidR="008606E6" w:rsidRDefault="008606E6">
      <w:pPr>
        <w:shd w:val="clear" w:color="auto" w:fill="F4F4F4"/>
        <w:spacing w:line="200" w:lineRule="auto"/>
      </w:pPr>
      <w:r>
        <w:rPr>
          <w:rFonts w:ascii="Consolas" w:eastAsia="Consolas" w:hAnsi="Consolas" w:cs="Consolas"/>
          <w:color w:val="222222"/>
          <w:sz w:val="16"/>
          <w:szCs w:val="16"/>
        </w:rPr>
        <w:t>panel(axL,ibtr,PBI,"Local control  (ΔIBTR)",10.6,7.7)</w:t>
      </w:r>
    </w:p>
    <w:p w14:paraId="6E1CBB61" w14:textId="77777777" w:rsidR="008606E6" w:rsidRDefault="008606E6">
      <w:pPr>
        <w:shd w:val="clear" w:color="auto" w:fill="F4F4F4"/>
        <w:spacing w:line="200" w:lineRule="auto"/>
      </w:pPr>
      <w:r>
        <w:rPr>
          <w:rFonts w:ascii="Consolas" w:eastAsia="Consolas" w:hAnsi="Consolas" w:cs="Consolas"/>
          <w:color w:val="222222"/>
          <w:sz w:val="16"/>
          <w:szCs w:val="16"/>
        </w:rPr>
        <w:t>panel(axR,dist,ET ,"Distant control  (Δdistant recurrence)",7.9,5.0,highlight=1)</w:t>
      </w:r>
    </w:p>
    <w:p w14:paraId="5F4D6AA7" w14:textId="77777777" w:rsidR="008606E6" w:rsidRDefault="008606E6">
      <w:pPr>
        <w:shd w:val="clear" w:color="auto" w:fill="F4F4F4"/>
        <w:spacing w:line="200" w:lineRule="auto"/>
      </w:pPr>
      <w:r>
        <w:rPr>
          <w:rFonts w:ascii="Consolas" w:eastAsia="Consolas" w:hAnsi="Consolas" w:cs="Consolas"/>
          <w:color w:val="222222"/>
          <w:sz w:val="16"/>
          <w:szCs w:val="16"/>
        </w:rPr>
        <w:t>axL.set_yticks(ys); axL.set_yticklabels(strata,fontsize=9.4)</w:t>
      </w:r>
    </w:p>
    <w:p w14:paraId="38017098" w14:textId="77777777" w:rsidR="008606E6" w:rsidRDefault="008606E6">
      <w:pPr>
        <w:shd w:val="clear" w:color="auto" w:fill="F4F4F4"/>
        <w:spacing w:line="200" w:lineRule="auto"/>
      </w:pPr>
      <w:r>
        <w:rPr>
          <w:rFonts w:ascii="Consolas" w:eastAsia="Consolas" w:hAnsi="Consolas" w:cs="Consolas"/>
          <w:color w:val="222222"/>
          <w:sz w:val="16"/>
          <w:szCs w:val="16"/>
        </w:rPr>
        <w:t>fig.suptitle("Incremental benefit of endocrine therapy added to PBI, by stratum",fontsize=13.5,fontweight="bold",color=INK,y=1.02)</w:t>
      </w:r>
    </w:p>
    <w:p w14:paraId="2A494E96" w14:textId="77777777" w:rsidR="008606E6" w:rsidRDefault="008606E6">
      <w:pPr>
        <w:shd w:val="clear" w:color="auto" w:fill="F4F4F4"/>
        <w:spacing w:line="200" w:lineRule="auto"/>
      </w:pPr>
      <w:r>
        <w:rPr>
          <w:rFonts w:ascii="Consolas" w:eastAsia="Consolas" w:hAnsi="Consolas" w:cs="Consolas"/>
          <w:color w:val="222222"/>
          <w:sz w:val="16"/>
          <w:szCs w:val="16"/>
        </w:rPr>
        <w:t>fig.text(0.5,0.95,"Median 10-year absolute risk reduction (95% CrI).  Further right = larger benefit.  NNT = patients treated for 10 years to avoid one event.",</w:t>
      </w:r>
    </w:p>
    <w:p w14:paraId="5958A26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ha="center",fontsize=9.0,color=SUB)</w:t>
      </w:r>
    </w:p>
    <w:p w14:paraId="385A9E43" w14:textId="77777777" w:rsidR="008606E6" w:rsidRDefault="008606E6">
      <w:pPr>
        <w:shd w:val="clear" w:color="auto" w:fill="F4F4F4"/>
        <w:spacing w:line="200" w:lineRule="auto"/>
      </w:pPr>
      <w:r>
        <w:rPr>
          <w:rFonts w:ascii="Consolas" w:eastAsia="Consolas" w:hAnsi="Consolas" w:cs="Consolas"/>
          <w:color w:val="222222"/>
          <w:sz w:val="16"/>
          <w:szCs w:val="16"/>
        </w:rPr>
        <w:t>fig.tight_layout(rect=[0,0,1,0.92])</w:t>
      </w:r>
    </w:p>
    <w:p w14:paraId="07763235" w14:textId="77777777" w:rsidR="008606E6" w:rsidRDefault="008606E6">
      <w:pPr>
        <w:shd w:val="clear" w:color="auto" w:fill="F4F4F4"/>
        <w:spacing w:line="200" w:lineRule="auto"/>
      </w:pPr>
      <w:r>
        <w:rPr>
          <w:rFonts w:ascii="Consolas" w:eastAsia="Consolas" w:hAnsi="Consolas" w:cs="Consolas"/>
          <w:color w:val="222222"/>
          <w:sz w:val="16"/>
          <w:szCs w:val="16"/>
        </w:rPr>
        <w:t>fig.savefig("fig2_forest_ET_benefit.png",dpi=300,bbox_inches="tight"); plt.close(fig)</w:t>
      </w:r>
    </w:p>
    <w:p w14:paraId="5C70C1C4" w14:textId="77777777" w:rsidR="008606E6" w:rsidRDefault="008606E6">
      <w:pPr>
        <w:shd w:val="clear" w:color="auto" w:fill="F4F4F4"/>
        <w:spacing w:line="200" w:lineRule="auto"/>
      </w:pPr>
      <w:r>
        <w:rPr>
          <w:rFonts w:ascii="Consolas" w:eastAsia="Consolas" w:hAnsi="Consolas" w:cs="Consolas"/>
          <w:color w:val="222222"/>
          <w:sz w:val="16"/>
          <w:szCs w:val="16"/>
        </w:rPr>
        <w:t>from PIL import Image</w:t>
      </w:r>
    </w:p>
    <w:p w14:paraId="6CC663FA"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w,h=Image.open("fig2_forest_ET_benefit.png").size</w:t>
      </w:r>
    </w:p>
    <w:p w14:paraId="11F65D9E" w14:textId="77777777" w:rsidR="008606E6" w:rsidRDefault="008606E6">
      <w:pPr>
        <w:shd w:val="clear" w:color="auto" w:fill="F4F4F4"/>
        <w:spacing w:line="200" w:lineRule="auto"/>
      </w:pPr>
      <w:r>
        <w:rPr>
          <w:rFonts w:ascii="Consolas" w:eastAsia="Consolas" w:hAnsi="Consolas" w:cs="Consolas"/>
          <w:color w:val="222222"/>
          <w:sz w:val="16"/>
          <w:szCs w:val="16"/>
        </w:rPr>
        <w:t>print(f"fig3 {w}x{h} ratio={h/w:.4f}")</w:t>
      </w:r>
    </w:p>
    <w:p w14:paraId="33722A2D" w14:textId="77777777" w:rsidR="008606E6" w:rsidRDefault="008606E6">
      <w:pPr>
        <w:pStyle w:val="Titre2"/>
      </w:pPr>
      <w:r>
        <w:t>F.4  Figure 4: Bayesian network meta-analysis forest</w:t>
      </w:r>
    </w:p>
    <w:p w14:paraId="3DC8C788" w14:textId="77777777" w:rsidR="008606E6" w:rsidRDefault="008606E6">
      <w:pPr>
        <w:spacing w:before="60" w:after="40"/>
      </w:pPr>
      <w:r>
        <w:rPr>
          <w:rFonts w:ascii="Consolas" w:eastAsia="Consolas" w:hAnsi="Consolas" w:cs="Consolas"/>
          <w:b/>
          <w:bCs/>
          <w:color w:val="B0413E"/>
          <w:sz w:val="16"/>
          <w:szCs w:val="17"/>
        </w:rPr>
        <w:t>fig_forest.py</w:t>
      </w:r>
    </w:p>
    <w:p w14:paraId="5A9B754F"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18F04DCA" w14:textId="77777777" w:rsidR="008606E6" w:rsidRDefault="008606E6">
      <w:pPr>
        <w:shd w:val="clear" w:color="auto" w:fill="F4F4F4"/>
        <w:spacing w:line="200" w:lineRule="auto"/>
      </w:pPr>
      <w:r>
        <w:rPr>
          <w:rFonts w:ascii="Consolas" w:eastAsia="Consolas" w:hAnsi="Consolas" w:cs="Consolas"/>
          <w:color w:val="222222"/>
          <w:sz w:val="16"/>
          <w:szCs w:val="16"/>
        </w:rPr>
        <w:t># Figure 4 - Bayesian network meta-analysis of local control (IBTR). Unified journal style.</w:t>
      </w:r>
    </w:p>
    <w:p w14:paraId="55E4FC0C" w14:textId="77777777" w:rsidR="008606E6" w:rsidRDefault="008606E6">
      <w:pPr>
        <w:shd w:val="clear" w:color="auto" w:fill="F4F4F4"/>
        <w:spacing w:line="200" w:lineRule="auto"/>
      </w:pPr>
      <w:r>
        <w:rPr>
          <w:rFonts w:ascii="Consolas" w:eastAsia="Consolas" w:hAnsi="Consolas" w:cs="Consolas"/>
          <w:color w:val="222222"/>
          <w:sz w:val="16"/>
          <w:szCs w:val="16"/>
        </w:rPr>
        <w:t># Posterior medians/CrIs are the locked values from bayes_nma_summary.json.</w:t>
      </w:r>
    </w:p>
    <w:p w14:paraId="4CA64501" w14:textId="77777777" w:rsidR="008606E6" w:rsidRDefault="008606E6">
      <w:pPr>
        <w:shd w:val="clear" w:color="auto" w:fill="F4F4F4"/>
        <w:spacing w:line="200" w:lineRule="auto"/>
      </w:pPr>
      <w:r>
        <w:rPr>
          <w:rFonts w:ascii="Consolas" w:eastAsia="Consolas" w:hAnsi="Consolas" w:cs="Consolas"/>
          <w:color w:val="222222"/>
          <w:sz w:val="16"/>
          <w:szCs w:val="16"/>
        </w:rPr>
        <w:t>import json, matplotlib.pyplot as plt</w:t>
      </w:r>
    </w:p>
    <w:p w14:paraId="21B21FB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9787079" w14:textId="77777777" w:rsidR="008606E6" w:rsidRDefault="008606E6">
      <w:pPr>
        <w:shd w:val="clear" w:color="auto" w:fill="F4F4F4"/>
        <w:spacing w:line="200" w:lineRule="auto"/>
      </w:pPr>
      <w:r>
        <w:rPr>
          <w:rFonts w:ascii="Consolas" w:eastAsia="Consolas" w:hAnsi="Consolas" w:cs="Consolas"/>
          <w:color w:val="222222"/>
          <w:sz w:val="16"/>
          <w:szCs w:val="16"/>
        </w:rPr>
        <w:t>INK="#1A1A1A"; SUB="#5A5A5A"; ROW="#F2F2F2"</w:t>
      </w:r>
    </w:p>
    <w:p w14:paraId="2C7FB17E" w14:textId="77777777" w:rsidR="008606E6" w:rsidRDefault="008606E6">
      <w:pPr>
        <w:shd w:val="clear" w:color="auto" w:fill="F4F4F4"/>
        <w:spacing w:line="200" w:lineRule="auto"/>
      </w:pPr>
      <w:r>
        <w:rPr>
          <w:rFonts w:ascii="Consolas" w:eastAsia="Consolas" w:hAnsi="Consolas" w:cs="Consolas"/>
          <w:color w:val="222222"/>
          <w:sz w:val="16"/>
          <w:szCs w:val="16"/>
        </w:rPr>
        <w:t>PBI="#B0413E"     # brick - radiotherapy</w:t>
      </w:r>
    </w:p>
    <w:p w14:paraId="39C8F8F4" w14:textId="77777777" w:rsidR="008606E6" w:rsidRDefault="008606E6">
      <w:pPr>
        <w:shd w:val="clear" w:color="auto" w:fill="F4F4F4"/>
        <w:spacing w:line="200" w:lineRule="auto"/>
      </w:pPr>
      <w:r>
        <w:rPr>
          <w:rFonts w:ascii="Consolas" w:eastAsia="Consolas" w:hAnsi="Consolas" w:cs="Consolas"/>
          <w:color w:val="222222"/>
          <w:sz w:val="16"/>
          <w:szCs w:val="16"/>
        </w:rPr>
        <w:t>ET ="#2F6BA6"     # blue  - endocrine therapy (added to RT)</w:t>
      </w:r>
    </w:p>
    <w:p w14:paraId="6E037BBC" w14:textId="77777777" w:rsidR="008606E6" w:rsidRDefault="008606E6">
      <w:pPr>
        <w:shd w:val="clear" w:color="auto" w:fill="F4F4F4"/>
        <w:spacing w:line="200" w:lineRule="auto"/>
      </w:pPr>
      <w:r>
        <w:rPr>
          <w:rFonts w:ascii="Consolas" w:eastAsia="Consolas" w:hAnsi="Consolas" w:cs="Consolas"/>
          <w:color w:val="222222"/>
          <w:sz w:val="16"/>
          <w:szCs w:val="16"/>
        </w:rPr>
        <w:t>ET2="#26517A"     # darker blue - endocrine therapy alone</w:t>
      </w:r>
    </w:p>
    <w:p w14:paraId="16AEC5FF" w14:textId="77777777" w:rsidR="008606E6" w:rsidRDefault="008606E6">
      <w:pPr>
        <w:shd w:val="clear" w:color="auto" w:fill="F4F4F4"/>
        <w:spacing w:line="200" w:lineRule="auto"/>
      </w:pPr>
      <w:r>
        <w:rPr>
          <w:rFonts w:ascii="Consolas" w:eastAsia="Consolas" w:hAnsi="Consolas" w:cs="Consolas"/>
          <w:color w:val="222222"/>
          <w:sz w:val="16"/>
          <w:szCs w:val="16"/>
        </w:rPr>
        <w:t>NEUT="#9AA0A6"</w:t>
      </w:r>
    </w:p>
    <w:p w14:paraId="49EE944A" w14:textId="77777777" w:rsidR="008606E6" w:rsidRDefault="008606E6">
      <w:pPr>
        <w:shd w:val="clear" w:color="auto" w:fill="F4F4F4"/>
        <w:spacing w:line="200" w:lineRule="auto"/>
      </w:pPr>
      <w:r>
        <w:rPr>
          <w:rFonts w:ascii="Consolas" w:eastAsia="Consolas" w:hAnsi="Consolas" w:cs="Consolas"/>
          <w:color w:val="222222"/>
          <w:sz w:val="16"/>
          <w:szCs w:val="16"/>
        </w:rPr>
        <w:t>plt.rcParams.update({"font.family":"DejaVu Sans","font.size":11,</w:t>
      </w:r>
    </w:p>
    <w:p w14:paraId="60BBADC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"text.color":INK,"axes.labelcolor":INK,"xtick.color":INK,"ytick.color":INK,</w:t>
      </w:r>
    </w:p>
    <w:p w14:paraId="1B059AE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"axes.edgecolor":"#5F5F5F"})</w:t>
      </w:r>
    </w:p>
    <w:p w14:paraId="41148F4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CCA285B" w14:textId="77777777" w:rsidR="008606E6" w:rsidRDefault="008606E6">
      <w:pPr>
        <w:shd w:val="clear" w:color="auto" w:fill="F4F4F4"/>
        <w:spacing w:line="200" w:lineRule="auto"/>
      </w:pPr>
      <w:r>
        <w:rPr>
          <w:rFonts w:ascii="Consolas" w:eastAsia="Consolas" w:hAnsi="Consolas" w:cs="Consolas"/>
          <w:color w:val="222222"/>
          <w:sz w:val="16"/>
          <w:szCs w:val="16"/>
        </w:rPr>
        <w:t>p=json.load(open("bayes_nma_summary.json"))["posteriors"]</w:t>
      </w:r>
    </w:p>
    <w:p w14:paraId="027B0B6C" w14:textId="77777777" w:rsidR="008606E6" w:rsidRDefault="008606E6">
      <w:pPr>
        <w:shd w:val="clear" w:color="auto" w:fill="F4F4F4"/>
        <w:spacing w:line="200" w:lineRule="auto"/>
      </w:pPr>
      <w:r>
        <w:rPr>
          <w:rFonts w:ascii="Consolas" w:eastAsia="Consolas" w:hAnsi="Consolas" w:cs="Consolas"/>
          <w:color w:val="222222"/>
          <w:sz w:val="16"/>
          <w:szCs w:val="16"/>
        </w:rPr>
        <w:t># (label, median, lo, hi, colour) - top row drawn highest</w:t>
      </w:r>
    </w:p>
    <w:p w14:paraId="4571D1FA" w14:textId="77777777" w:rsidR="008606E6" w:rsidRDefault="008606E6">
      <w:pPr>
        <w:shd w:val="clear" w:color="auto" w:fill="F4F4F4"/>
        <w:spacing w:line="200" w:lineRule="auto"/>
      </w:pPr>
      <w:r>
        <w:rPr>
          <w:rFonts w:ascii="Consolas" w:eastAsia="Consolas" w:hAnsi="Consolas" w:cs="Consolas"/>
          <w:color w:val="222222"/>
          <w:sz w:val="16"/>
          <w:szCs w:val="16"/>
        </w:rPr>
        <w:t>rows=[("Endocrine therapy added\nto radiotherapy", *p["HR_ET_on_RT"], ET),</w:t>
      </w:r>
    </w:p>
    <w:p w14:paraId="3A912FF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("Endocrine therapy alone\n(no radiotherapy)", *p["HR_ET"],     ET2),</w:t>
      </w:r>
    </w:p>
    <w:p w14:paraId="6EE95CB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("Radiotherapy",                               *p["HR_RT"],     PBI)]</w:t>
      </w:r>
    </w:p>
    <w:p w14:paraId="099781E0" w14:textId="77777777" w:rsidR="008606E6" w:rsidRDefault="008606E6">
      <w:pPr>
        <w:shd w:val="clear" w:color="auto" w:fill="F4F4F4"/>
        <w:spacing w:line="200" w:lineRule="auto"/>
      </w:pPr>
      <w:r>
        <w:rPr>
          <w:rFonts w:ascii="Consolas" w:eastAsia="Consolas" w:hAnsi="Consolas" w:cs="Consolas"/>
          <w:color w:val="222222"/>
          <w:sz w:val="16"/>
          <w:szCs w:val="16"/>
        </w:rPr>
        <w:t>ys=[2,1,0]</w:t>
      </w:r>
    </w:p>
    <w:p w14:paraId="145E1F4E" w14:textId="77777777" w:rsidR="008606E6" w:rsidRDefault="008606E6">
      <w:pPr>
        <w:shd w:val="clear" w:color="auto" w:fill="F4F4F4"/>
        <w:spacing w:line="200" w:lineRule="auto"/>
      </w:pPr>
      <w:r>
        <w:rPr>
          <w:rFonts w:ascii="Consolas" w:eastAsia="Consolas" w:hAnsi="Consolas" w:cs="Consolas"/>
          <w:color w:val="222222"/>
          <w:sz w:val="16"/>
          <w:szCs w:val="16"/>
        </w:rPr>
        <w:t>VX=1.30</w:t>
      </w:r>
    </w:p>
    <w:p w14:paraId="79E3BE4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10702C2" w14:textId="77777777" w:rsidR="008606E6" w:rsidRDefault="008606E6">
      <w:pPr>
        <w:shd w:val="clear" w:color="auto" w:fill="F4F4F4"/>
        <w:spacing w:line="200" w:lineRule="auto"/>
      </w:pPr>
      <w:r>
        <w:rPr>
          <w:rFonts w:ascii="Consolas" w:eastAsia="Consolas" w:hAnsi="Consolas" w:cs="Consolas"/>
          <w:color w:val="222222"/>
          <w:sz w:val="16"/>
          <w:szCs w:val="16"/>
        </w:rPr>
        <w:t>fig,ax=plt.subplots(figsize=(9.0,4.4))</w:t>
      </w:r>
    </w:p>
    <w:p w14:paraId="75018E09" w14:textId="77777777" w:rsidR="008606E6" w:rsidRDefault="008606E6">
      <w:pPr>
        <w:shd w:val="clear" w:color="auto" w:fill="F4F4F4"/>
        <w:spacing w:line="200" w:lineRule="auto"/>
      </w:pPr>
      <w:r>
        <w:rPr>
          <w:rFonts w:ascii="Consolas" w:eastAsia="Consolas" w:hAnsi="Consolas" w:cs="Consolas"/>
          <w:color w:val="222222"/>
          <w:sz w:val="16"/>
          <w:szCs w:val="16"/>
        </w:rPr>
        <w:t>for _y in (2,0):</w:t>
      </w:r>
    </w:p>
    <w:p w14:paraId="57B2ED0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ax.axhspan(_y-0.5,_y+0.5,color=ROW,zorder=0)</w:t>
      </w:r>
    </w:p>
    <w:p w14:paraId="063AEB0D" w14:textId="77777777" w:rsidR="008606E6" w:rsidRDefault="008606E6">
      <w:pPr>
        <w:shd w:val="clear" w:color="auto" w:fill="F4F4F4"/>
        <w:spacing w:line="200" w:lineRule="auto"/>
      </w:pPr>
      <w:r>
        <w:rPr>
          <w:rFonts w:ascii="Consolas" w:eastAsia="Consolas" w:hAnsi="Consolas" w:cs="Consolas"/>
          <w:color w:val="222222"/>
          <w:sz w:val="16"/>
          <w:szCs w:val="16"/>
        </w:rPr>
        <w:t>for (lab,me,lo,hi,col),y in zip(rows,ys):</w:t>
      </w:r>
    </w:p>
    <w:p w14:paraId="1D58013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ax.plot([lo,hi],[y,y],color=col,lw=3.0,solid_capstyle="round",zorder=3)</w:t>
      </w:r>
    </w:p>
    <w:p w14:paraId="5433EE0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ax.plot(me,y,"o",color=col,ms=9,zorder=4,markeredgecolor="white",markeredgewidth=0.9)</w:t>
      </w:r>
    </w:p>
    <w:p w14:paraId="67405CB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ax.text(VX,y,f"{me:.2f} ({lo:.2f}–{hi:.2f})",va="center",ha="left",fontsize=9.6,zorder=4)</w:t>
      </w:r>
    </w:p>
    <w:p w14:paraId="2B3192D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7DB7BC8" w14:textId="77777777" w:rsidR="008606E6" w:rsidRDefault="008606E6">
      <w:pPr>
        <w:shd w:val="clear" w:color="auto" w:fill="F4F4F4"/>
        <w:spacing w:line="200" w:lineRule="auto"/>
      </w:pPr>
      <w:r>
        <w:rPr>
          <w:rFonts w:ascii="Consolas" w:eastAsia="Consolas" w:hAnsi="Consolas" w:cs="Consolas"/>
          <w:color w:val="222222"/>
          <w:sz w:val="16"/>
          <w:szCs w:val="16"/>
        </w:rPr>
        <w:t># reference lines with labels placed ABOVE the top row (no overlap with data)</w:t>
      </w:r>
    </w:p>
    <w:p w14:paraId="2A285F2E" w14:textId="77777777" w:rsidR="008606E6" w:rsidRDefault="008606E6">
      <w:pPr>
        <w:shd w:val="clear" w:color="auto" w:fill="F4F4F4"/>
        <w:spacing w:line="200" w:lineRule="auto"/>
      </w:pPr>
      <w:r>
        <w:rPr>
          <w:rFonts w:ascii="Consolas" w:eastAsia="Consolas" w:hAnsi="Consolas" w:cs="Consolas"/>
          <w:color w:val="222222"/>
          <w:sz w:val="16"/>
          <w:szCs w:val="16"/>
        </w:rPr>
        <w:t>ax.axvline(0.55,color="#6E6E6E",ls=(0,(4,3)),lw=1.2,zorder=1)</w:t>
      </w:r>
    </w:p>
    <w:p w14:paraId="69D8320A"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ax.axvline(1.00,color=NEUT,ls="--",lw=1.0,zorder=1)</w:t>
      </w:r>
    </w:p>
    <w:p w14:paraId="26048AAB" w14:textId="77777777" w:rsidR="008606E6" w:rsidRDefault="008606E6">
      <w:pPr>
        <w:shd w:val="clear" w:color="auto" w:fill="F4F4F4"/>
        <w:spacing w:line="200" w:lineRule="auto"/>
      </w:pPr>
      <w:r>
        <w:rPr>
          <w:rFonts w:ascii="Consolas" w:eastAsia="Consolas" w:hAnsi="Consolas" w:cs="Consolas"/>
          <w:color w:val="222222"/>
          <w:sz w:val="16"/>
          <w:szCs w:val="16"/>
        </w:rPr>
        <w:t>ax.text(0.55,2.78,"EBCTCG benchmark 0.55",ha="center",va="bottom",fontsize=8.4,color="#4A4A4A")</w:t>
      </w:r>
    </w:p>
    <w:p w14:paraId="17487E37" w14:textId="77777777" w:rsidR="008606E6" w:rsidRDefault="008606E6">
      <w:pPr>
        <w:shd w:val="clear" w:color="auto" w:fill="F4F4F4"/>
        <w:spacing w:line="200" w:lineRule="auto"/>
      </w:pPr>
      <w:r>
        <w:rPr>
          <w:rFonts w:ascii="Consolas" w:eastAsia="Consolas" w:hAnsi="Consolas" w:cs="Consolas"/>
          <w:color w:val="222222"/>
          <w:sz w:val="16"/>
          <w:szCs w:val="16"/>
        </w:rPr>
        <w:t>ax.text(1.00,2.78,"no effect 1.0",ha="center",va="bottom",fontsize=8.4,color="#777777")</w:t>
      </w:r>
    </w:p>
    <w:p w14:paraId="531ED161" w14:textId="77777777" w:rsidR="008606E6" w:rsidRDefault="008606E6">
      <w:pPr>
        <w:shd w:val="clear" w:color="auto" w:fill="F4F4F4"/>
        <w:spacing w:line="200" w:lineRule="auto"/>
      </w:pPr>
      <w:r>
        <w:rPr>
          <w:rFonts w:ascii="Consolas" w:eastAsia="Consolas" w:hAnsi="Consolas" w:cs="Consolas"/>
          <w:color w:val="222222"/>
          <w:sz w:val="16"/>
          <w:szCs w:val="16"/>
        </w:rPr>
        <w:t>ax.text(VX,2.72,"HR (95% CrI)",ha="left",va="bottom",fontsize=8.8,fontweight="bold")</w:t>
      </w:r>
    </w:p>
    <w:p w14:paraId="6053686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ADA16E7" w14:textId="77777777" w:rsidR="008606E6" w:rsidRDefault="008606E6">
      <w:pPr>
        <w:shd w:val="clear" w:color="auto" w:fill="F4F4F4"/>
        <w:spacing w:line="200" w:lineRule="auto"/>
      </w:pPr>
      <w:r>
        <w:rPr>
          <w:rFonts w:ascii="Consolas" w:eastAsia="Consolas" w:hAnsi="Consolas" w:cs="Consolas"/>
          <w:color w:val="222222"/>
          <w:sz w:val="16"/>
          <w:szCs w:val="16"/>
        </w:rPr>
        <w:t>ax.set_yticks(ys); ax.set_yticklabels([r[0] for r in rows],fontsize=9.8)</w:t>
      </w:r>
    </w:p>
    <w:p w14:paraId="1BAD9F0C" w14:textId="77777777" w:rsidR="008606E6" w:rsidRDefault="008606E6">
      <w:pPr>
        <w:shd w:val="clear" w:color="auto" w:fill="F4F4F4"/>
        <w:spacing w:line="200" w:lineRule="auto"/>
      </w:pPr>
      <w:r>
        <w:rPr>
          <w:rFonts w:ascii="Consolas" w:eastAsia="Consolas" w:hAnsi="Consolas" w:cs="Consolas"/>
          <w:color w:val="222222"/>
          <w:sz w:val="16"/>
          <w:szCs w:val="16"/>
        </w:rPr>
        <w:t>ax.set_ylim(-0.62,3.05); ax.set_xlim(0,1.80)</w:t>
      </w:r>
    </w:p>
    <w:p w14:paraId="6EBB3E0A" w14:textId="77777777" w:rsidR="008606E6" w:rsidRDefault="008606E6">
      <w:pPr>
        <w:shd w:val="clear" w:color="auto" w:fill="F4F4F4"/>
        <w:spacing w:line="200" w:lineRule="auto"/>
      </w:pPr>
      <w:r>
        <w:rPr>
          <w:rFonts w:ascii="Consolas" w:eastAsia="Consolas" w:hAnsi="Consolas" w:cs="Consolas"/>
          <w:color w:val="222222"/>
          <w:sz w:val="16"/>
          <w:szCs w:val="16"/>
        </w:rPr>
        <w:t>ax.set_xticks([0,0.2,0.4,0.6,0.8,1.0,1.2,1.4,1.6])</w:t>
      </w:r>
    </w:p>
    <w:p w14:paraId="2047E5B1" w14:textId="77777777" w:rsidR="008606E6" w:rsidRDefault="008606E6">
      <w:pPr>
        <w:shd w:val="clear" w:color="auto" w:fill="F4F4F4"/>
        <w:spacing w:line="200" w:lineRule="auto"/>
      </w:pPr>
      <w:r>
        <w:rPr>
          <w:rFonts w:ascii="Consolas" w:eastAsia="Consolas" w:hAnsi="Consolas" w:cs="Consolas"/>
          <w:color w:val="222222"/>
          <w:sz w:val="16"/>
          <w:szCs w:val="16"/>
        </w:rPr>
        <w:t>ax.set_xlabel("Hazard ratio for ipsilateral recurrence   (HR &lt; 1 favours the intervention; lower = greater reduction)",</w:t>
      </w:r>
    </w:p>
    <w:p w14:paraId="01438C0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fontsize=9.6)</w:t>
      </w:r>
    </w:p>
    <w:p w14:paraId="17606C8C" w14:textId="77777777" w:rsidR="008606E6" w:rsidRDefault="008606E6">
      <w:pPr>
        <w:shd w:val="clear" w:color="auto" w:fill="F4F4F4"/>
        <w:spacing w:line="200" w:lineRule="auto"/>
      </w:pPr>
      <w:r>
        <w:rPr>
          <w:rFonts w:ascii="Consolas" w:eastAsia="Consolas" w:hAnsi="Consolas" w:cs="Consolas"/>
          <w:color w:val="222222"/>
          <w:sz w:val="16"/>
          <w:szCs w:val="16"/>
        </w:rPr>
        <w:t>ax.set_title("Bayesian network meta-analysis of local control (IBTR)",</w:t>
      </w:r>
    </w:p>
    <w:p w14:paraId="6930F59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fontsize=13,fontweight="bold",color=INK,pad=26)</w:t>
      </w:r>
    </w:p>
    <w:p w14:paraId="1649EF05" w14:textId="77777777" w:rsidR="008606E6" w:rsidRDefault="008606E6">
      <w:pPr>
        <w:shd w:val="clear" w:color="auto" w:fill="F4F4F4"/>
        <w:spacing w:line="200" w:lineRule="auto"/>
      </w:pPr>
      <w:r>
        <w:rPr>
          <w:rFonts w:ascii="Consolas" w:eastAsia="Consolas" w:hAnsi="Consolas" w:cs="Consolas"/>
          <w:color w:val="222222"/>
          <w:sz w:val="16"/>
          <w:szCs w:val="16"/>
        </w:rPr>
        <w:t>ax.spines[["top","right"]].set_visible(False)</w:t>
      </w:r>
    </w:p>
    <w:p w14:paraId="2D63501C" w14:textId="77777777" w:rsidR="008606E6" w:rsidRDefault="008606E6">
      <w:pPr>
        <w:shd w:val="clear" w:color="auto" w:fill="F4F4F4"/>
        <w:spacing w:line="200" w:lineRule="auto"/>
      </w:pPr>
      <w:r>
        <w:rPr>
          <w:rFonts w:ascii="Consolas" w:eastAsia="Consolas" w:hAnsi="Consolas" w:cs="Consolas"/>
          <w:color w:val="222222"/>
          <w:sz w:val="16"/>
          <w:szCs w:val="16"/>
        </w:rPr>
        <w:t>fig.tight_layout()</w:t>
      </w:r>
    </w:p>
    <w:p w14:paraId="56050BFA" w14:textId="77777777" w:rsidR="008606E6" w:rsidRDefault="008606E6">
      <w:pPr>
        <w:shd w:val="clear" w:color="auto" w:fill="F4F4F4"/>
        <w:spacing w:line="200" w:lineRule="auto"/>
      </w:pPr>
      <w:r>
        <w:rPr>
          <w:rFonts w:ascii="Consolas" w:eastAsia="Consolas" w:hAnsi="Consolas" w:cs="Consolas"/>
          <w:color w:val="222222"/>
          <w:sz w:val="16"/>
          <w:szCs w:val="16"/>
        </w:rPr>
        <w:t>fig.savefig("fig6_nma_forest.png",dpi=300,bbox_inches="tight"); plt.close(fig)</w:t>
      </w:r>
    </w:p>
    <w:p w14:paraId="1AA94C71" w14:textId="77777777" w:rsidR="008606E6" w:rsidRDefault="008606E6">
      <w:pPr>
        <w:shd w:val="clear" w:color="auto" w:fill="F4F4F4"/>
        <w:spacing w:line="200" w:lineRule="auto"/>
      </w:pPr>
      <w:r>
        <w:rPr>
          <w:rFonts w:ascii="Consolas" w:eastAsia="Consolas" w:hAnsi="Consolas" w:cs="Consolas"/>
          <w:color w:val="222222"/>
          <w:sz w:val="16"/>
          <w:szCs w:val="16"/>
        </w:rPr>
        <w:t>from PIL import Image</w:t>
      </w:r>
    </w:p>
    <w:p w14:paraId="6BE63DA0" w14:textId="77777777" w:rsidR="008606E6" w:rsidRDefault="008606E6">
      <w:pPr>
        <w:shd w:val="clear" w:color="auto" w:fill="F4F4F4"/>
        <w:spacing w:line="200" w:lineRule="auto"/>
      </w:pPr>
      <w:r>
        <w:rPr>
          <w:rFonts w:ascii="Consolas" w:eastAsia="Consolas" w:hAnsi="Consolas" w:cs="Consolas"/>
          <w:color w:val="222222"/>
          <w:sz w:val="16"/>
          <w:szCs w:val="16"/>
        </w:rPr>
        <w:t>w,h=Image.open("fig6_nma_forest.png").size</w:t>
      </w:r>
    </w:p>
    <w:p w14:paraId="7AD71443" w14:textId="77777777" w:rsidR="008606E6" w:rsidRDefault="008606E6">
      <w:pPr>
        <w:shd w:val="clear" w:color="auto" w:fill="F4F4F4"/>
        <w:spacing w:line="200" w:lineRule="auto"/>
      </w:pPr>
      <w:r>
        <w:rPr>
          <w:rFonts w:ascii="Consolas" w:eastAsia="Consolas" w:hAnsi="Consolas" w:cs="Consolas"/>
          <w:color w:val="222222"/>
          <w:sz w:val="16"/>
          <w:szCs w:val="16"/>
        </w:rPr>
        <w:t>print(f"fig4 {w}x{h} ratio={h/w:.4f}")</w:t>
      </w:r>
    </w:p>
    <w:p w14:paraId="28315955" w14:textId="77777777" w:rsidR="008606E6" w:rsidRDefault="008606E6">
      <w:pPr>
        <w:pStyle w:val="Titre2"/>
      </w:pPr>
      <w:r>
        <w:t>F.5  Composite figure (figures document)</w:t>
      </w:r>
    </w:p>
    <w:p w14:paraId="083CE9A0" w14:textId="77777777" w:rsidR="008606E6" w:rsidRDefault="008606E6">
      <w:pPr>
        <w:spacing w:before="60" w:after="40"/>
      </w:pPr>
      <w:r>
        <w:rPr>
          <w:rFonts w:ascii="Consolas" w:eastAsia="Consolas" w:hAnsi="Consolas" w:cs="Consolas"/>
          <w:b/>
          <w:bCs/>
          <w:color w:val="B0413E"/>
          <w:sz w:val="16"/>
          <w:szCs w:val="17"/>
        </w:rPr>
        <w:t>fig_combined.py</w:t>
      </w:r>
    </w:p>
    <w:p w14:paraId="23DB4724"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2E44E368" w14:textId="77777777" w:rsidR="008606E6" w:rsidRDefault="008606E6">
      <w:pPr>
        <w:shd w:val="clear" w:color="auto" w:fill="F4F4F4"/>
        <w:spacing w:line="200" w:lineRule="auto"/>
      </w:pPr>
      <w:r>
        <w:rPr>
          <w:rFonts w:ascii="Consolas" w:eastAsia="Consolas" w:hAnsi="Consolas" w:cs="Consolas"/>
          <w:color w:val="222222"/>
          <w:sz w:val="16"/>
          <w:szCs w:val="16"/>
        </w:rPr>
        <w:t># Combined figure (A local by stratum; B distant by stratum; C network meta-analysis).</w:t>
      </w:r>
    </w:p>
    <w:p w14:paraId="23D4D085" w14:textId="77777777" w:rsidR="008606E6" w:rsidRDefault="008606E6">
      <w:pPr>
        <w:shd w:val="clear" w:color="auto" w:fill="F4F4F4"/>
        <w:spacing w:line="200" w:lineRule="auto"/>
      </w:pPr>
      <w:r>
        <w:rPr>
          <w:rFonts w:ascii="Consolas" w:eastAsia="Consolas" w:hAnsi="Consolas" w:cs="Consolas"/>
          <w:color w:val="222222"/>
          <w:sz w:val="16"/>
          <w:szCs w:val="16"/>
        </w:rPr>
        <w:t># Unified journal style. Values = Table 2 / locked NMA.</w:t>
      </w:r>
    </w:p>
    <w:p w14:paraId="36503996" w14:textId="77777777" w:rsidR="008606E6" w:rsidRDefault="008606E6">
      <w:pPr>
        <w:shd w:val="clear" w:color="auto" w:fill="F4F4F4"/>
        <w:spacing w:line="200" w:lineRule="auto"/>
      </w:pPr>
      <w:r>
        <w:rPr>
          <w:rFonts w:ascii="Consolas" w:eastAsia="Consolas" w:hAnsi="Consolas" w:cs="Consolas"/>
          <w:color w:val="222222"/>
          <w:sz w:val="16"/>
          <w:szCs w:val="16"/>
        </w:rPr>
        <w:t>import json, matplotlib.pyplot as plt, matplotlib.gridspec as gridspec</w:t>
      </w:r>
    </w:p>
    <w:p w14:paraId="3EBDFCF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99E88E4" w14:textId="77777777" w:rsidR="008606E6" w:rsidRDefault="008606E6">
      <w:pPr>
        <w:shd w:val="clear" w:color="auto" w:fill="F4F4F4"/>
        <w:spacing w:line="200" w:lineRule="auto"/>
      </w:pPr>
      <w:r>
        <w:rPr>
          <w:rFonts w:ascii="Consolas" w:eastAsia="Consolas" w:hAnsi="Consolas" w:cs="Consolas"/>
          <w:color w:val="222222"/>
          <w:sz w:val="16"/>
          <w:szCs w:val="16"/>
        </w:rPr>
        <w:t>INK="#1A1A1A"; SUB="#5A5A5A"; GREY="#6E6E6E"; NEUT="#9AA0A6"</w:t>
      </w:r>
    </w:p>
    <w:p w14:paraId="71F661A6" w14:textId="77777777" w:rsidR="008606E6" w:rsidRDefault="008606E6">
      <w:pPr>
        <w:shd w:val="clear" w:color="auto" w:fill="F4F4F4"/>
        <w:spacing w:line="200" w:lineRule="auto"/>
      </w:pPr>
      <w:r>
        <w:rPr>
          <w:rFonts w:ascii="Consolas" w:eastAsia="Consolas" w:hAnsi="Consolas" w:cs="Consolas"/>
          <w:color w:val="222222"/>
          <w:sz w:val="16"/>
          <w:szCs w:val="16"/>
        </w:rPr>
        <w:t>PBI="#B0413E"; ET="#2F6BA6"; ET2="#26517A"; ROW="#F2F2F2"; WARM="#F6EDEA"</w:t>
      </w:r>
    </w:p>
    <w:p w14:paraId="140D20CF" w14:textId="77777777" w:rsidR="008606E6" w:rsidRDefault="008606E6">
      <w:pPr>
        <w:shd w:val="clear" w:color="auto" w:fill="F4F4F4"/>
        <w:spacing w:line="200" w:lineRule="auto"/>
      </w:pPr>
      <w:r>
        <w:rPr>
          <w:rFonts w:ascii="Consolas" w:eastAsia="Consolas" w:hAnsi="Consolas" w:cs="Consolas"/>
          <w:color w:val="222222"/>
          <w:sz w:val="16"/>
          <w:szCs w:val="16"/>
        </w:rPr>
        <w:t>plt.rcParams.update({"font.family":"DejaVu Sans","font.size":10,</w:t>
      </w:r>
    </w:p>
    <w:p w14:paraId="56B0504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"text.color":INK,"axes.labelcolor":INK,"xtick.color":INK,"ytick.color":INK,"axes.edgecolor":"#5F5F5F"})</w:t>
      </w:r>
    </w:p>
    <w:p w14:paraId="4504C50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30691F3" w14:textId="77777777" w:rsidR="008606E6" w:rsidRDefault="008606E6">
      <w:pPr>
        <w:shd w:val="clear" w:color="auto" w:fill="F4F4F4"/>
        <w:spacing w:line="200" w:lineRule="auto"/>
      </w:pPr>
      <w:r>
        <w:rPr>
          <w:rFonts w:ascii="Consolas" w:eastAsia="Consolas" w:hAnsi="Consolas" w:cs="Consolas"/>
          <w:color w:val="222222"/>
          <w:sz w:val="16"/>
          <w:szCs w:val="16"/>
        </w:rPr>
        <w:t>strata=["A · General low-risk\n(PBI candidate, ~62y)","B · Elderly ≥70\n(PRIME II / CALGB)",</w:t>
      </w:r>
    </w:p>
    <w:p w14:paraId="0E1A084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"C · Genomic/biology low\n(LUMINA / IDEA)","D · Intermediate risk\n(NSABP B-39)"]</w:t>
      </w:r>
    </w:p>
    <w:p w14:paraId="17BC159D" w14:textId="77777777" w:rsidR="008606E6" w:rsidRDefault="008606E6">
      <w:pPr>
        <w:shd w:val="clear" w:color="auto" w:fill="F4F4F4"/>
        <w:spacing w:line="200" w:lineRule="auto"/>
      </w:pPr>
      <w:r>
        <w:rPr>
          <w:rFonts w:ascii="Consolas" w:eastAsia="Consolas" w:hAnsi="Consolas" w:cs="Consolas"/>
          <w:color w:val="222222"/>
          <w:sz w:val="16"/>
          <w:szCs w:val="16"/>
        </w:rPr>
        <w:t>ibtr=[(2.65,1.14,5.26,38),(2.49,1.10,4.86,40),(2.17,0.84,4.68,46),(4.14,2.08,7.33,24)]</w:t>
      </w:r>
    </w:p>
    <w:p w14:paraId="2595D3A5" w14:textId="77777777" w:rsidR="008606E6" w:rsidRDefault="008606E6">
      <w:pPr>
        <w:shd w:val="clear" w:color="auto" w:fill="F4F4F4"/>
        <w:spacing w:line="200" w:lineRule="auto"/>
      </w:pPr>
      <w:r>
        <w:rPr>
          <w:rFonts w:ascii="Consolas" w:eastAsia="Consolas" w:hAnsi="Consolas" w:cs="Consolas"/>
          <w:color w:val="222222"/>
          <w:sz w:val="16"/>
          <w:szCs w:val="16"/>
        </w:rPr>
        <w:t>dist=[(1.29,0.45,2.87,78),(1.28,0.49,2.75,78),(0.63,0.15,1.78,160),(2.50,1.07,4.74,40)]</w:t>
      </w:r>
    </w:p>
    <w:p w14:paraId="7FE52FD6" w14:textId="77777777" w:rsidR="008606E6" w:rsidRDefault="008606E6">
      <w:pPr>
        <w:shd w:val="clear" w:color="auto" w:fill="F4F4F4"/>
        <w:spacing w:line="200" w:lineRule="auto"/>
      </w:pPr>
      <w:r>
        <w:rPr>
          <w:rFonts w:ascii="Consolas" w:eastAsia="Consolas" w:hAnsi="Consolas" w:cs="Consolas"/>
          <w:color w:val="222222"/>
          <w:sz w:val="16"/>
          <w:szCs w:val="16"/>
        </w:rPr>
        <w:t>ys=[3,2,1,0]</w:t>
      </w:r>
    </w:p>
    <w:p w14:paraId="16692F36"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p=json.load(open("bayes_nma_summary.json"))["posteriors"]</w:t>
      </w:r>
    </w:p>
    <w:p w14:paraId="5C44F7DE" w14:textId="77777777" w:rsidR="008606E6" w:rsidRDefault="008606E6">
      <w:pPr>
        <w:shd w:val="clear" w:color="auto" w:fill="F4F4F4"/>
        <w:spacing w:line="200" w:lineRule="auto"/>
      </w:pPr>
      <w:r>
        <w:rPr>
          <w:rFonts w:ascii="Consolas" w:eastAsia="Consolas" w:hAnsi="Consolas" w:cs="Consolas"/>
          <w:color w:val="222222"/>
          <w:sz w:val="16"/>
          <w:szCs w:val="16"/>
        </w:rPr>
        <w:t>nrows=[("Endocrine therapy added\nto radiotherapy", *p["HR_ET_on_RT"], ET),</w:t>
      </w:r>
    </w:p>
    <w:p w14:paraId="5CE5E3E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("Endocrine therapy alone\n(no radiotherapy)", *p["HR_ET"], ET2),</w:t>
      </w:r>
    </w:p>
    <w:p w14:paraId="7A64F01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("Radiotherapy", *p["HR_RT"], PBI)]</w:t>
      </w:r>
    </w:p>
    <w:p w14:paraId="0D5C17D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210AAF3A" w14:textId="77777777" w:rsidR="008606E6" w:rsidRDefault="008606E6">
      <w:pPr>
        <w:shd w:val="clear" w:color="auto" w:fill="F4F4F4"/>
        <w:spacing w:line="200" w:lineRule="auto"/>
      </w:pPr>
      <w:r>
        <w:rPr>
          <w:rFonts w:ascii="Consolas" w:eastAsia="Consolas" w:hAnsi="Consolas" w:cs="Consolas"/>
          <w:color w:val="222222"/>
          <w:sz w:val="16"/>
          <w:szCs w:val="16"/>
        </w:rPr>
        <w:t>XMAX=11.0; VX=8.7</w:t>
      </w:r>
    </w:p>
    <w:p w14:paraId="31F1190A" w14:textId="77777777" w:rsidR="008606E6" w:rsidRDefault="008606E6">
      <w:pPr>
        <w:shd w:val="clear" w:color="auto" w:fill="F4F4F4"/>
        <w:spacing w:line="200" w:lineRule="auto"/>
      </w:pPr>
      <w:r>
        <w:rPr>
          <w:rFonts w:ascii="Consolas" w:eastAsia="Consolas" w:hAnsi="Consolas" w:cs="Consolas"/>
          <w:color w:val="222222"/>
          <w:sz w:val="16"/>
          <w:szCs w:val="16"/>
        </w:rPr>
        <w:t>fig=plt.figure(figsize=(12.8,10.9))</w:t>
      </w:r>
    </w:p>
    <w:p w14:paraId="095A6DBA" w14:textId="77777777" w:rsidR="008606E6" w:rsidRDefault="008606E6">
      <w:pPr>
        <w:shd w:val="clear" w:color="auto" w:fill="F4F4F4"/>
        <w:spacing w:line="200" w:lineRule="auto"/>
      </w:pPr>
      <w:r>
        <w:rPr>
          <w:rFonts w:ascii="Consolas" w:eastAsia="Consolas" w:hAnsi="Consolas" w:cs="Consolas"/>
          <w:color w:val="222222"/>
          <w:sz w:val="16"/>
          <w:szCs w:val="16"/>
        </w:rPr>
        <w:t>gs=gridspec.GridSpec(2,2,height_ratios=[1.0,0.95],left=0.17,right=0.975,top=0.825,</w:t>
      </w:r>
    </w:p>
    <w:p w14:paraId="6D302AE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bottom=0.060,hspace=0.62,wspace=0.16,figure=fig)</w:t>
      </w:r>
    </w:p>
    <w:p w14:paraId="6BEB7BF8" w14:textId="77777777" w:rsidR="008606E6" w:rsidRDefault="008606E6">
      <w:pPr>
        <w:shd w:val="clear" w:color="auto" w:fill="F4F4F4"/>
        <w:spacing w:line="200" w:lineRule="auto"/>
      </w:pPr>
      <w:r>
        <w:rPr>
          <w:rFonts w:ascii="Consolas" w:eastAsia="Consolas" w:hAnsi="Consolas" w:cs="Consolas"/>
          <w:color w:val="222222"/>
          <w:sz w:val="16"/>
          <w:szCs w:val="16"/>
        </w:rPr>
        <w:t>axA=fig.add_subplot(gs[0,0]); axB=fig.add_subplot(gs[0,1],sharey=axA,sharex=axA); axC=fig.add_subplot(gs[1,:])</w:t>
      </w:r>
    </w:p>
    <w:p w14:paraId="43FFCA0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6F5A4BD" w14:textId="77777777" w:rsidR="008606E6" w:rsidRDefault="008606E6">
      <w:pPr>
        <w:shd w:val="clear" w:color="auto" w:fill="F4F4F4"/>
        <w:spacing w:line="200" w:lineRule="auto"/>
      </w:pPr>
      <w:r>
        <w:rPr>
          <w:rFonts w:ascii="Consolas" w:eastAsia="Consolas" w:hAnsi="Consolas" w:cs="Consolas"/>
          <w:color w:val="222222"/>
          <w:sz w:val="16"/>
          <w:szCs w:val="16"/>
        </w:rPr>
        <w:t>def strat_panel(ax,data,col,title,ylab=None,highlight=None):</w:t>
      </w:r>
    </w:p>
    <w:p w14:paraId="58BDC3B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ax.set_axisbelow(True); ax.grid(axis="x",color="#000000",alpha=0.06,lw=0.7)</w:t>
      </w:r>
    </w:p>
    <w:p w14:paraId="030A5A9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y in (3,1):</w:t>
      </w:r>
    </w:p>
    <w:p w14:paraId="3F42FAA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highlight is not None and y==highlight: continue</w:t>
      </w:r>
    </w:p>
    <w:p w14:paraId="079776D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ax.axhspan(y-0.5,y+0.5,color=ROW,zorder=0)</w:t>
      </w:r>
    </w:p>
    <w:p w14:paraId="58B63B1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highlight is not None:</w:t>
      </w:r>
    </w:p>
    <w:p w14:paraId="6204E0C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ax.axhspan(highlight-0.5,highlight+0.5,color=WARM,zorder=0)</w:t>
      </w:r>
    </w:p>
    <w:p w14:paraId="703017D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(me,lo,hi,nnt),y in zip(data,ys):</w:t>
      </w:r>
    </w:p>
    <w:p w14:paraId="000EB1D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ax.plot([lo,hi],[y,y],color=col,lw=3.2,solid_capstyle="round",zorder=3)</w:t>
      </w:r>
    </w:p>
    <w:p w14:paraId="4EC9B4A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ax.plot(me,y,"o",color=col,ms=7.5,zorder=4,markeredgecolor="white",markeredgewidth=0.8)</w:t>
      </w:r>
    </w:p>
    <w:p w14:paraId="2B24A7A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ax.text(VX,y+0.20,f"{me:.1f} ({lo:.1f}–{hi:.1f})",va="center",ha="left",fontsize=8.6,zorder=4)</w:t>
      </w:r>
    </w:p>
    <w:p w14:paraId="3840037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ax.text(VX,y-0.22,f"NNT {nnt}",va="center",ha="left",fontsize=8.0,color=GREY,zorder=4)</w:t>
      </w:r>
    </w:p>
    <w:p w14:paraId="0AD0B6C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highlight is not None:</w:t>
      </w:r>
    </w:p>
    <w:p w14:paraId="03FFE68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ax.text(VX,highlight-0.46,"marginal benefit",va="center",ha="left",fontsize=7.4,style="italic",color=PBI,zorder=4)</w:t>
      </w:r>
    </w:p>
    <w:p w14:paraId="0B3A94E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ax.axvline(0,color=NEUT,ls="--",lw=0.9,zorder=1)</w:t>
      </w:r>
    </w:p>
    <w:p w14:paraId="616FBBB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ax.text(VX,3.84,"pp (95% CrI)",va="bottom",ha="left",fontsize=8.2,fontweight="bold")</w:t>
      </w:r>
    </w:p>
    <w:p w14:paraId="1681F64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ax.set_xlim(-0.15,XMAX); ax.set_ylim(-0.9,4.3); ax.set_xticks([0,2,4,6,8,10])</w:t>
      </w:r>
    </w:p>
    <w:p w14:paraId="12D12F7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ax.set_title(title,fontsize=11.5,fontweight="bold",color=col,pad=9)</w:t>
      </w:r>
    </w:p>
    <w:p w14:paraId="7E1610B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ax.set_xlabel("10-yr absolute risk reduction from adding ET (pp)",fontsize=9.3)</w:t>
      </w:r>
    </w:p>
    <w:p w14:paraId="2F8C105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ax.spines[["top","right"]].set_visible(False); ax.set_yticks(ys)</w:t>
      </w:r>
    </w:p>
    <w:p w14:paraId="2B5B23E2" w14:textId="77777777" w:rsidR="008606E6" w:rsidRDefault="008606E6">
      <w:pPr>
        <w:shd w:val="clear" w:color="auto" w:fill="F4F4F4"/>
        <w:spacing w:line="200" w:lineRule="auto"/>
      </w:pPr>
      <w:r>
        <w:rPr>
          <w:rFonts w:ascii="Consolas" w:eastAsia="Consolas" w:hAnsi="Consolas" w:cs="Consolas"/>
          <w:color w:val="222222"/>
          <w:sz w:val="16"/>
          <w:szCs w:val="16"/>
        </w:rPr>
        <w:t xml:space="preserve">    if ylab: ax.set_yticklabels(ylab,fontsize=8.6)</w:t>
      </w:r>
    </w:p>
    <w:p w14:paraId="627C65D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else: ax.tick_params(labelleft=False)</w:t>
      </w:r>
    </w:p>
    <w:p w14:paraId="595D14D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2F68853" w14:textId="77777777" w:rsidR="008606E6" w:rsidRDefault="008606E6">
      <w:pPr>
        <w:shd w:val="clear" w:color="auto" w:fill="F4F4F4"/>
        <w:spacing w:line="200" w:lineRule="auto"/>
      </w:pPr>
      <w:r>
        <w:rPr>
          <w:rFonts w:ascii="Consolas" w:eastAsia="Consolas" w:hAnsi="Consolas" w:cs="Consolas"/>
          <w:color w:val="222222"/>
          <w:sz w:val="16"/>
          <w:szCs w:val="16"/>
        </w:rPr>
        <w:t>def nma_panel(ax):</w:t>
      </w:r>
    </w:p>
    <w:p w14:paraId="26D8C5C6"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 xml:space="preserve">    ysC=[2,1,0]; vx=1.30; XM=1.72</w:t>
      </w:r>
    </w:p>
    <w:p w14:paraId="65280CC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ax.set_axisbelow(True); ax.grid(axis="x",color="#000000",alpha=0.06,lw=0.7)</w:t>
      </w:r>
    </w:p>
    <w:p w14:paraId="4C80067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_y in (2,0): ax.axhspan(_y-0.5,_y+0.5,color=ROW,zorder=0)</w:t>
      </w:r>
    </w:p>
    <w:p w14:paraId="6683DB1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for (lab,me,lo,hi,col),y in zip(nrows,ysC):</w:t>
      </w:r>
    </w:p>
    <w:p w14:paraId="6B78EA7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ax.plot([lo,hi],[y,y],color=col,lw=2.8,solid_capstyle="round",zorder=3)</w:t>
      </w:r>
    </w:p>
    <w:p w14:paraId="18C8447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ax.plot(me,y,"o",color=col,ms=7.5,zorder=4,markeredgecolor="white",markeredgewidth=0.8)</w:t>
      </w:r>
    </w:p>
    <w:p w14:paraId="55F6F2F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ax.text(vx,y,f"{me:.2f} ({lo:.2f}–{hi:.2f})",va="center",ha="left",fontsize=8.7,zorder=4)</w:t>
      </w:r>
    </w:p>
    <w:p w14:paraId="7DD43CA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ax.axvline(1.0,color=NEUT,ls="--",lw=1.0,zorder=2)</w:t>
      </w:r>
    </w:p>
    <w:p w14:paraId="5228D39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ax.axvline(0.55,color="#6E6E6E",ls=(0,(4,3)),lw=1.3,zorder=2)</w:t>
      </w:r>
    </w:p>
    <w:p w14:paraId="03498BB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ax.text(0.55,2.74,"EBCTCG benchmark 0.55",ha="center",va="bottom",fontsize=7.9,color="#4A4A4A")</w:t>
      </w:r>
    </w:p>
    <w:p w14:paraId="3780BE3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ax.text(1.00,2.74,"no effect 1.0",ha="center",va="bottom",fontsize=7.9,color="#777777")</w:t>
      </w:r>
    </w:p>
    <w:p w14:paraId="610F528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ax.text(vx,2.74,"HR (95% CrI)",ha="left",va="bottom",fontsize=8.2,fontweight="bold")</w:t>
      </w:r>
    </w:p>
    <w:p w14:paraId="23DDD52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ax.set_yticks(ysC); ax.set_yticklabels([r[0] for r in nrows],fontsize=8.9)</w:t>
      </w:r>
    </w:p>
    <w:p w14:paraId="1046A69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ax.set_ylim(-0.7,3.05); ax.set_xlim(0,XM); ax.set_xticks([0,0.2,0.4,0.6,0.8,1.0,1.2,1.4,1.6])</w:t>
      </w:r>
    </w:p>
    <w:p w14:paraId="0171A08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ax.set_xlabel("Hazard ratio for ipsilateral recurrence   (HR &lt; 1 favours the intervention; lower = greater reduction)",fontsize=9.3)</w:t>
      </w:r>
    </w:p>
    <w:p w14:paraId="7F286BA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ax.set_title("Network meta-analysis of local control (hazard ratios)",fontsize=11.5,fontweight="bold",color=INK,pad=9)</w:t>
      </w:r>
    </w:p>
    <w:p w14:paraId="4CB6D53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ax.spines[["top","right"]].set_visible(False)</w:t>
      </w:r>
    </w:p>
    <w:p w14:paraId="1D1F560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56336431" w14:textId="77777777" w:rsidR="008606E6" w:rsidRDefault="008606E6">
      <w:pPr>
        <w:shd w:val="clear" w:color="auto" w:fill="F4F4F4"/>
        <w:spacing w:line="200" w:lineRule="auto"/>
      </w:pPr>
      <w:r>
        <w:rPr>
          <w:rFonts w:ascii="Consolas" w:eastAsia="Consolas" w:hAnsi="Consolas" w:cs="Consolas"/>
          <w:color w:val="222222"/>
          <w:sz w:val="16"/>
          <w:szCs w:val="16"/>
        </w:rPr>
        <w:t>strat_panel(axA,ibtr,PBI,"Local control by stratum  (ΔIBTR)",ylab=strata)</w:t>
      </w:r>
    </w:p>
    <w:p w14:paraId="0C9780FF" w14:textId="77777777" w:rsidR="008606E6" w:rsidRDefault="008606E6">
      <w:pPr>
        <w:shd w:val="clear" w:color="auto" w:fill="F4F4F4"/>
        <w:spacing w:line="200" w:lineRule="auto"/>
      </w:pPr>
      <w:r>
        <w:rPr>
          <w:rFonts w:ascii="Consolas" w:eastAsia="Consolas" w:hAnsi="Consolas" w:cs="Consolas"/>
          <w:color w:val="222222"/>
          <w:sz w:val="16"/>
          <w:szCs w:val="16"/>
        </w:rPr>
        <w:t>strat_panel(axB,dist,ET ,"Distant control by stratum  (Δdistant)",highlight=1)</w:t>
      </w:r>
    </w:p>
    <w:p w14:paraId="2B3C7E45" w14:textId="77777777" w:rsidR="008606E6" w:rsidRDefault="008606E6">
      <w:pPr>
        <w:shd w:val="clear" w:color="auto" w:fill="F4F4F4"/>
        <w:spacing w:line="200" w:lineRule="auto"/>
      </w:pPr>
      <w:r>
        <w:rPr>
          <w:rFonts w:ascii="Consolas" w:eastAsia="Consolas" w:hAnsi="Consolas" w:cs="Consolas"/>
          <w:color w:val="222222"/>
          <w:sz w:val="16"/>
          <w:szCs w:val="16"/>
        </w:rPr>
        <w:t>nma_panel(axC)</w:t>
      </w:r>
    </w:p>
    <w:p w14:paraId="4AC4E96B" w14:textId="77777777" w:rsidR="008606E6" w:rsidRDefault="008606E6">
      <w:pPr>
        <w:shd w:val="clear" w:color="auto" w:fill="F4F4F4"/>
        <w:spacing w:line="200" w:lineRule="auto"/>
      </w:pPr>
      <w:r>
        <w:rPr>
          <w:rFonts w:ascii="Consolas" w:eastAsia="Consolas" w:hAnsi="Consolas" w:cs="Consolas"/>
          <w:color w:val="222222"/>
          <w:sz w:val="16"/>
          <w:szCs w:val="16"/>
        </w:rPr>
        <w:t>for ax,letter,dx in [(axA,"A",-0.30),(axB,"B",-0.05),(axC,"C",-0.07)]:</w:t>
      </w:r>
    </w:p>
    <w:p w14:paraId="7F3B8B3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ax.text(dx,1.05,letter,transform=ax.transAxes,fontsize=15,fontweight="bold",color=INK,va="bottom",ha="left")</w:t>
      </w:r>
    </w:p>
    <w:p w14:paraId="2A593CB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C7AE9B5" w14:textId="77777777" w:rsidR="008606E6" w:rsidRDefault="008606E6">
      <w:pPr>
        <w:shd w:val="clear" w:color="auto" w:fill="F4F4F4"/>
        <w:spacing w:line="200" w:lineRule="auto"/>
      </w:pPr>
      <w:r>
        <w:rPr>
          <w:rFonts w:ascii="Consolas" w:eastAsia="Consolas" w:hAnsi="Consolas" w:cs="Consolas"/>
          <w:color w:val="222222"/>
          <w:sz w:val="16"/>
          <w:szCs w:val="16"/>
        </w:rPr>
        <w:t>fig.suptitle("Estimated benefit of endocrine therapy after partial-breast irradiation",</w:t>
      </w:r>
    </w:p>
    <w:p w14:paraId="5264AB8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fontsize=14.5,fontweight="bold",color=INK,y=0.975)</w:t>
      </w:r>
    </w:p>
    <w:p w14:paraId="7B164884" w14:textId="77777777" w:rsidR="008606E6" w:rsidRDefault="008606E6">
      <w:pPr>
        <w:shd w:val="clear" w:color="auto" w:fill="F4F4F4"/>
        <w:spacing w:line="200" w:lineRule="auto"/>
      </w:pPr>
      <w:r>
        <w:rPr>
          <w:rFonts w:ascii="Consolas" w:eastAsia="Consolas" w:hAnsi="Consolas" w:cs="Consolas"/>
          <w:color w:val="222222"/>
          <w:sz w:val="16"/>
          <w:szCs w:val="16"/>
        </w:rPr>
        <w:t>fig.text(0.5,0.930,"A and B: absolute 10-year benefit by risk stratum, plotted on the same scale (median, 95% CrI; NNT = patients treated per event avoided).",</w:t>
      </w:r>
    </w:p>
    <w:p w14:paraId="20E8D94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ha="center",fontsize=8.9,color=SUB)</w:t>
      </w:r>
    </w:p>
    <w:p w14:paraId="1FE547CD" w14:textId="77777777" w:rsidR="008606E6" w:rsidRDefault="008606E6">
      <w:pPr>
        <w:shd w:val="clear" w:color="auto" w:fill="F4F4F4"/>
        <w:spacing w:line="200" w:lineRule="auto"/>
      </w:pPr>
      <w:r>
        <w:rPr>
          <w:rFonts w:ascii="Consolas" w:eastAsia="Consolas" w:hAnsi="Consolas" w:cs="Consolas"/>
          <w:color w:val="222222"/>
          <w:sz w:val="16"/>
          <w:szCs w:val="16"/>
        </w:rPr>
        <w:t>fig.text(0.5,0.910,"C: relative effects from the network meta-analysis; points left of the dashed line favour the intervention.",</w:t>
      </w:r>
    </w:p>
    <w:p w14:paraId="3A003B5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ha="center",fontsize=8.9,color=SUB)</w:t>
      </w:r>
    </w:p>
    <w:p w14:paraId="35F27252" w14:textId="77777777" w:rsidR="008606E6" w:rsidRDefault="008606E6">
      <w:pPr>
        <w:shd w:val="clear" w:color="auto" w:fill="F4F4F4"/>
        <w:spacing w:line="200" w:lineRule="auto"/>
      </w:pPr>
      <w:r>
        <w:rPr>
          <w:rFonts w:ascii="Consolas" w:eastAsia="Consolas" w:hAnsi="Consolas" w:cs="Consolas"/>
          <w:color w:val="222222"/>
          <w:sz w:val="16"/>
          <w:szCs w:val="16"/>
        </w:rPr>
        <w:t>fig.savefig("fig_combined_benefit.png",dpi=300,bbox_inches="tight"); plt.close(fig)</w:t>
      </w:r>
    </w:p>
    <w:p w14:paraId="31188038" w14:textId="77777777" w:rsidR="008606E6" w:rsidRDefault="008606E6">
      <w:pPr>
        <w:shd w:val="clear" w:color="auto" w:fill="F4F4F4"/>
        <w:spacing w:line="200" w:lineRule="auto"/>
      </w:pPr>
      <w:r>
        <w:rPr>
          <w:rFonts w:ascii="Consolas" w:eastAsia="Consolas" w:hAnsi="Consolas" w:cs="Consolas"/>
          <w:color w:val="222222"/>
          <w:sz w:val="16"/>
          <w:szCs w:val="16"/>
        </w:rPr>
        <w:t>from PIL import Image</w:t>
      </w:r>
    </w:p>
    <w:p w14:paraId="13FBA250" w14:textId="77777777" w:rsidR="008606E6" w:rsidRDefault="008606E6">
      <w:pPr>
        <w:shd w:val="clear" w:color="auto" w:fill="F4F4F4"/>
        <w:spacing w:line="200" w:lineRule="auto"/>
      </w:pPr>
      <w:r>
        <w:rPr>
          <w:rFonts w:ascii="Consolas" w:eastAsia="Consolas" w:hAnsi="Consolas" w:cs="Consolas"/>
          <w:color w:val="222222"/>
          <w:sz w:val="16"/>
          <w:szCs w:val="16"/>
        </w:rPr>
        <w:t>print("combined", Image.open("fig_combined_benefit.png").size)</w:t>
      </w:r>
    </w:p>
    <w:p w14:paraId="378E92DB" w14:textId="77777777" w:rsidR="008606E6" w:rsidRDefault="008606E6">
      <w:pPr>
        <w:pStyle w:val="Titre2"/>
      </w:pPr>
      <w:r>
        <w:lastRenderedPageBreak/>
        <w:t>F.6  Supplementary S8: treatment-network diagram</w:t>
      </w:r>
    </w:p>
    <w:p w14:paraId="73A4B372" w14:textId="77777777" w:rsidR="008606E6" w:rsidRDefault="008606E6">
      <w:pPr>
        <w:spacing w:before="60" w:after="40"/>
      </w:pPr>
      <w:r>
        <w:rPr>
          <w:rFonts w:ascii="Consolas" w:eastAsia="Consolas" w:hAnsi="Consolas" w:cs="Consolas"/>
          <w:b/>
          <w:bCs/>
          <w:color w:val="B0413E"/>
          <w:sz w:val="16"/>
          <w:szCs w:val="17"/>
        </w:rPr>
        <w:t>fig_network.py</w:t>
      </w:r>
    </w:p>
    <w:p w14:paraId="10851F18" w14:textId="77777777" w:rsidR="008606E6" w:rsidRDefault="008606E6">
      <w:pPr>
        <w:shd w:val="clear" w:color="auto" w:fill="F4F4F4"/>
        <w:spacing w:line="200" w:lineRule="auto"/>
      </w:pPr>
      <w:r>
        <w:rPr>
          <w:rFonts w:ascii="Consolas" w:eastAsia="Consolas" w:hAnsi="Consolas" w:cs="Consolas"/>
          <w:color w:val="222222"/>
          <w:sz w:val="16"/>
          <w:szCs w:val="16"/>
        </w:rPr>
        <w:t>#!/usr/bin/env python3</w:t>
      </w:r>
    </w:p>
    <w:p w14:paraId="5E0686CD" w14:textId="77777777" w:rsidR="008606E6" w:rsidRDefault="008606E6">
      <w:pPr>
        <w:shd w:val="clear" w:color="auto" w:fill="F4F4F4"/>
        <w:spacing w:line="200" w:lineRule="auto"/>
      </w:pPr>
      <w:r>
        <w:rPr>
          <w:rFonts w:ascii="Consolas" w:eastAsia="Consolas" w:hAnsi="Consolas" w:cs="Consolas"/>
          <w:color w:val="222222"/>
          <w:sz w:val="16"/>
          <w:szCs w:val="16"/>
        </w:rPr>
        <w:t># Treatment network for local control (IBTR) — Figure S8.1</w:t>
      </w:r>
    </w:p>
    <w:p w14:paraId="3B6E5152" w14:textId="77777777" w:rsidR="008606E6" w:rsidRDefault="008606E6">
      <w:pPr>
        <w:shd w:val="clear" w:color="auto" w:fill="F4F4F4"/>
        <w:spacing w:line="200" w:lineRule="auto"/>
      </w:pPr>
      <w:r>
        <w:rPr>
          <w:rFonts w:ascii="Consolas" w:eastAsia="Consolas" w:hAnsi="Consolas" w:cs="Consolas"/>
          <w:color w:val="222222"/>
          <w:sz w:val="16"/>
          <w:szCs w:val="16"/>
        </w:rPr>
        <w:t># Structure (source-verified, unchanged):</w:t>
      </w:r>
    </w:p>
    <w:p w14:paraId="12329161" w14:textId="77777777" w:rsidR="008606E6" w:rsidRDefault="008606E6">
      <w:pPr>
        <w:shd w:val="clear" w:color="auto" w:fill="F4F4F4"/>
        <w:spacing w:line="200" w:lineRule="auto"/>
      </w:pPr>
      <w:r>
        <w:rPr>
          <w:rFonts w:ascii="Consolas" w:eastAsia="Consolas" w:hAnsi="Consolas" w:cs="Consolas"/>
          <w:color w:val="222222"/>
          <w:sz w:val="16"/>
          <w:szCs w:val="16"/>
        </w:rPr>
        <w:t>#   B-06 : (no RT,no ET)-(RT,no ET)                              [top edge]</w:t>
      </w:r>
    </w:p>
    <w:p w14:paraId="390000DE" w14:textId="77777777" w:rsidR="008606E6" w:rsidRDefault="008606E6">
      <w:pPr>
        <w:shd w:val="clear" w:color="auto" w:fill="F4F4F4"/>
        <w:spacing w:line="200" w:lineRule="auto"/>
      </w:pPr>
      <w:r>
        <w:rPr>
          <w:rFonts w:ascii="Consolas" w:eastAsia="Consolas" w:hAnsi="Consolas" w:cs="Consolas"/>
          <w:color w:val="222222"/>
          <w:sz w:val="16"/>
          <w:szCs w:val="16"/>
        </w:rPr>
        <w:t>#   B-21 : three-arm RCT among (RT,no ET),(no RT,ET),(RT,ET)     [shaded triangle]</w:t>
      </w:r>
    </w:p>
    <w:p w14:paraId="502E1B31" w14:textId="77777777" w:rsidR="008606E6" w:rsidRDefault="008606E6">
      <w:pPr>
        <w:shd w:val="clear" w:color="auto" w:fill="F4F4F4"/>
        <w:spacing w:line="200" w:lineRule="auto"/>
      </w:pPr>
      <w:r>
        <w:rPr>
          <w:rFonts w:ascii="Consolas" w:eastAsia="Consolas" w:hAnsi="Consolas" w:cs="Consolas"/>
          <w:color w:val="222222"/>
          <w:sz w:val="16"/>
          <w:szCs w:val="16"/>
        </w:rPr>
        <w:t>#   PRIME II, CALGB 9343 : (no RT,ET)-(RT,ET)                    [adds to bottom edge]</w:t>
      </w:r>
    </w:p>
    <w:p w14:paraId="13D5F8C6" w14:textId="77777777" w:rsidR="008606E6" w:rsidRDefault="008606E6">
      <w:pPr>
        <w:shd w:val="clear" w:color="auto" w:fill="F4F4F4"/>
        <w:spacing w:line="200" w:lineRule="auto"/>
      </w:pPr>
      <w:r>
        <w:rPr>
          <w:rFonts w:ascii="Consolas" w:eastAsia="Consolas" w:hAnsi="Consolas" w:cs="Consolas"/>
          <w:color w:val="222222"/>
          <w:sz w:val="16"/>
          <w:szCs w:val="16"/>
        </w:rPr>
        <w:t>#   LUMINA, IDEA -&gt; 'Endocrine only'; Florence -&gt; 'RT + ET'      [single-arm baselines]</w:t>
      </w:r>
    </w:p>
    <w:p w14:paraId="12B592D5" w14:textId="77777777" w:rsidR="008606E6" w:rsidRDefault="008606E6">
      <w:pPr>
        <w:shd w:val="clear" w:color="auto" w:fill="F4F4F4"/>
        <w:spacing w:line="200" w:lineRule="auto"/>
      </w:pPr>
      <w:r>
        <w:rPr>
          <w:rFonts w:ascii="Consolas" w:eastAsia="Consolas" w:hAnsi="Consolas" w:cs="Consolas"/>
          <w:color w:val="222222"/>
          <w:sz w:val="16"/>
          <w:szCs w:val="16"/>
        </w:rPr>
        <w:t>import matplotlib.pyplot as plt</w:t>
      </w:r>
    </w:p>
    <w:p w14:paraId="5ACEB31E" w14:textId="77777777" w:rsidR="008606E6" w:rsidRDefault="008606E6">
      <w:pPr>
        <w:shd w:val="clear" w:color="auto" w:fill="F4F4F4"/>
        <w:spacing w:line="200" w:lineRule="auto"/>
      </w:pPr>
      <w:r>
        <w:rPr>
          <w:rFonts w:ascii="Consolas" w:eastAsia="Consolas" w:hAnsi="Consolas" w:cs="Consolas"/>
          <w:color w:val="222222"/>
          <w:sz w:val="16"/>
          <w:szCs w:val="16"/>
        </w:rPr>
        <w:t>from matplotlib.patches import Polygon, Circle, Patch</w:t>
      </w:r>
    </w:p>
    <w:p w14:paraId="46BA7983" w14:textId="77777777" w:rsidR="008606E6" w:rsidRDefault="008606E6">
      <w:pPr>
        <w:shd w:val="clear" w:color="auto" w:fill="F4F4F4"/>
        <w:spacing w:line="200" w:lineRule="auto"/>
      </w:pPr>
      <w:r>
        <w:rPr>
          <w:rFonts w:ascii="Consolas" w:eastAsia="Consolas" w:hAnsi="Consolas" w:cs="Consolas"/>
          <w:color w:val="222222"/>
          <w:sz w:val="16"/>
          <w:szCs w:val="16"/>
        </w:rPr>
        <w:t>from matplotlib.lines import Line2D</w:t>
      </w:r>
    </w:p>
    <w:p w14:paraId="7AD47AD7"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4798BA8" w14:textId="77777777" w:rsidR="008606E6" w:rsidRDefault="008606E6">
      <w:pPr>
        <w:shd w:val="clear" w:color="auto" w:fill="F4F4F4"/>
        <w:spacing w:line="200" w:lineRule="auto"/>
      </w:pPr>
      <w:r>
        <w:rPr>
          <w:rFonts w:ascii="Consolas" w:eastAsia="Consolas" w:hAnsi="Consolas" w:cs="Consolas"/>
          <w:color w:val="222222"/>
          <w:sz w:val="16"/>
          <w:szCs w:val="16"/>
        </w:rPr>
        <w:t>ACCENT="#1F4E79"; B21="#1F6F8B"; B06="#5B6B7B"; WARM="#9C5A1C"; GREY="#666666"</w:t>
      </w:r>
    </w:p>
    <w:p w14:paraId="05EF881F" w14:textId="77777777" w:rsidR="008606E6" w:rsidRDefault="008606E6">
      <w:pPr>
        <w:shd w:val="clear" w:color="auto" w:fill="F4F4F4"/>
        <w:spacing w:line="200" w:lineRule="auto"/>
      </w:pPr>
      <w:r>
        <w:rPr>
          <w:rFonts w:ascii="Consolas" w:eastAsia="Consolas" w:hAnsi="Consolas" w:cs="Consolas"/>
          <w:color w:val="222222"/>
          <w:sz w:val="16"/>
          <w:szCs w:val="16"/>
        </w:rPr>
        <w:t>COOL="#EAF1FB"; HOT="#FBEEDD"</w:t>
      </w:r>
    </w:p>
    <w:p w14:paraId="5145C9CE" w14:textId="77777777" w:rsidR="008606E6" w:rsidRDefault="008606E6">
      <w:pPr>
        <w:shd w:val="clear" w:color="auto" w:fill="F4F4F4"/>
        <w:spacing w:line="200" w:lineRule="auto"/>
      </w:pPr>
      <w:r>
        <w:rPr>
          <w:rFonts w:ascii="Consolas" w:eastAsia="Consolas" w:hAnsi="Consolas" w:cs="Consolas"/>
          <w:color w:val="222222"/>
          <w:sz w:val="16"/>
          <w:szCs w:val="16"/>
        </w:rPr>
        <w:t>plt.rcParams.update({"font.family":"DejaVu Sans"})</w:t>
      </w:r>
    </w:p>
    <w:p w14:paraId="7D5BB4AE"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22F770A" w14:textId="77777777" w:rsidR="008606E6" w:rsidRDefault="008606E6">
      <w:pPr>
        <w:shd w:val="clear" w:color="auto" w:fill="F4F4F4"/>
        <w:spacing w:line="200" w:lineRule="auto"/>
      </w:pPr>
      <w:r>
        <w:rPr>
          <w:rFonts w:ascii="Consolas" w:eastAsia="Consolas" w:hAnsi="Consolas" w:cs="Consolas"/>
          <w:color w:val="222222"/>
          <w:sz w:val="16"/>
          <w:szCs w:val="16"/>
        </w:rPr>
        <w:t>fig, ax = plt.subplots(figsize=(9.4, 6.8)); ax.axis("off")</w:t>
      </w:r>
    </w:p>
    <w:p w14:paraId="31F68FFA" w14:textId="77777777" w:rsidR="008606E6" w:rsidRDefault="008606E6">
      <w:pPr>
        <w:shd w:val="clear" w:color="auto" w:fill="F4F4F4"/>
        <w:spacing w:line="200" w:lineRule="auto"/>
      </w:pPr>
      <w:r>
        <w:rPr>
          <w:rFonts w:ascii="Consolas" w:eastAsia="Consolas" w:hAnsi="Consolas" w:cs="Consolas"/>
          <w:color w:val="222222"/>
          <w:sz w:val="16"/>
          <w:szCs w:val="16"/>
        </w:rPr>
        <w:t>ax.set_xlim(0,10); ax.set_ylim(0,10)</w:t>
      </w:r>
    </w:p>
    <w:p w14:paraId="5AFE3F63" w14:textId="77777777" w:rsidR="008606E6" w:rsidRDefault="008606E6">
      <w:pPr>
        <w:shd w:val="clear" w:color="auto" w:fill="F4F4F4"/>
        <w:spacing w:line="200" w:lineRule="auto"/>
      </w:pPr>
      <w:r>
        <w:rPr>
          <w:rFonts w:ascii="Consolas" w:eastAsia="Consolas" w:hAnsi="Consolas" w:cs="Consolas"/>
          <w:color w:val="222222"/>
          <w:sz w:val="16"/>
          <w:szCs w:val="16"/>
        </w:rPr>
        <w:t>N = {"bcs":(2.15,7.85), "rt":(7.85,7.85), "et":(2.15,3.15), "rtet":(7.85,3.15)}</w:t>
      </w:r>
    </w:p>
    <w:p w14:paraId="66D2A370" w14:textId="77777777" w:rsidR="008606E6" w:rsidRDefault="008606E6">
      <w:pPr>
        <w:shd w:val="clear" w:color="auto" w:fill="F4F4F4"/>
        <w:spacing w:line="200" w:lineRule="auto"/>
      </w:pPr>
      <w:r>
        <w:rPr>
          <w:rFonts w:ascii="Consolas" w:eastAsia="Consolas" w:hAnsi="Consolas" w:cs="Consolas"/>
          <w:color w:val="222222"/>
          <w:sz w:val="16"/>
          <w:szCs w:val="16"/>
        </w:rPr>
        <w:t>R = 1.07</w:t>
      </w:r>
    </w:p>
    <w:p w14:paraId="39D4DDC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364DBA58" w14:textId="77777777" w:rsidR="008606E6" w:rsidRDefault="008606E6">
      <w:pPr>
        <w:shd w:val="clear" w:color="auto" w:fill="F4F4F4"/>
        <w:spacing w:line="200" w:lineRule="auto"/>
      </w:pPr>
      <w:r>
        <w:rPr>
          <w:rFonts w:ascii="Consolas" w:eastAsia="Consolas" w:hAnsi="Consolas" w:cs="Consolas"/>
          <w:color w:val="222222"/>
          <w:sz w:val="16"/>
          <w:szCs w:val="16"/>
        </w:rPr>
        <w:t>ax.add_patch(Polygon([N["rt"],N["rtet"],N["et"]], closed=True,</w:t>
      </w:r>
    </w:p>
    <w:p w14:paraId="5EF296A3"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facecolor=B21, alpha=0.09, edgecolor="none", zorder=0))</w:t>
      </w:r>
    </w:p>
    <w:p w14:paraId="1B89CEC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0CF2AF3" w14:textId="77777777" w:rsidR="008606E6" w:rsidRDefault="008606E6">
      <w:pPr>
        <w:shd w:val="clear" w:color="auto" w:fill="F4F4F4"/>
        <w:spacing w:line="200" w:lineRule="auto"/>
      </w:pPr>
      <w:r>
        <w:rPr>
          <w:rFonts w:ascii="Consolas" w:eastAsia="Consolas" w:hAnsi="Consolas" w:cs="Consolas"/>
          <w:color w:val="222222"/>
          <w:sz w:val="16"/>
          <w:szCs w:val="16"/>
        </w:rPr>
        <w:t>def edge(a,b,color,lw):</w:t>
      </w:r>
    </w:p>
    <w:p w14:paraId="76AF60A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(x1,y1),(x2,y2)=N[a],N[b]</w:t>
      </w:r>
    </w:p>
    <w:p w14:paraId="411BBF3C"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ax.plot([x1,x2],[y1,y2],color=color,lw=lw,zorder=1,solid_capstyle="round")</w:t>
      </w:r>
    </w:p>
    <w:p w14:paraId="60842F3F" w14:textId="77777777" w:rsidR="008606E6" w:rsidRDefault="008606E6">
      <w:pPr>
        <w:shd w:val="clear" w:color="auto" w:fill="F4F4F4"/>
        <w:spacing w:line="200" w:lineRule="auto"/>
      </w:pPr>
      <w:r>
        <w:rPr>
          <w:rFonts w:ascii="Consolas" w:eastAsia="Consolas" w:hAnsi="Consolas" w:cs="Consolas"/>
          <w:color w:val="222222"/>
          <w:sz w:val="16"/>
          <w:szCs w:val="16"/>
        </w:rPr>
        <w:t>edge("bcs","rt", B06, 2.0)</w:t>
      </w:r>
    </w:p>
    <w:p w14:paraId="4A15648B" w14:textId="77777777" w:rsidR="008606E6" w:rsidRDefault="008606E6">
      <w:pPr>
        <w:shd w:val="clear" w:color="auto" w:fill="F4F4F4"/>
        <w:spacing w:line="200" w:lineRule="auto"/>
      </w:pPr>
      <w:r>
        <w:rPr>
          <w:rFonts w:ascii="Consolas" w:eastAsia="Consolas" w:hAnsi="Consolas" w:cs="Consolas"/>
          <w:color w:val="222222"/>
          <w:sz w:val="16"/>
          <w:szCs w:val="16"/>
        </w:rPr>
        <w:t>edge("rt","rtet", B21, 2.6)</w:t>
      </w:r>
    </w:p>
    <w:p w14:paraId="31BF0E7A" w14:textId="77777777" w:rsidR="008606E6" w:rsidRDefault="008606E6">
      <w:pPr>
        <w:shd w:val="clear" w:color="auto" w:fill="F4F4F4"/>
        <w:spacing w:line="200" w:lineRule="auto"/>
      </w:pPr>
      <w:r>
        <w:rPr>
          <w:rFonts w:ascii="Consolas" w:eastAsia="Consolas" w:hAnsi="Consolas" w:cs="Consolas"/>
          <w:color w:val="222222"/>
          <w:sz w:val="16"/>
          <w:szCs w:val="16"/>
        </w:rPr>
        <w:t>edge("rt","et",  B21, 2.0)</w:t>
      </w:r>
    </w:p>
    <w:p w14:paraId="099B19F8" w14:textId="77777777" w:rsidR="008606E6" w:rsidRDefault="008606E6">
      <w:pPr>
        <w:shd w:val="clear" w:color="auto" w:fill="F4F4F4"/>
        <w:spacing w:line="200" w:lineRule="auto"/>
      </w:pPr>
      <w:r>
        <w:rPr>
          <w:rFonts w:ascii="Consolas" w:eastAsia="Consolas" w:hAnsi="Consolas" w:cs="Consolas"/>
          <w:color w:val="222222"/>
          <w:sz w:val="16"/>
          <w:szCs w:val="16"/>
        </w:rPr>
        <w:t>edge("et","rtet", B21, 3.6)</w:t>
      </w:r>
    </w:p>
    <w:p w14:paraId="1E3FE2B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13E83822" w14:textId="77777777" w:rsidR="008606E6" w:rsidRDefault="008606E6">
      <w:pPr>
        <w:shd w:val="clear" w:color="auto" w:fill="F4F4F4"/>
        <w:spacing w:line="200" w:lineRule="auto"/>
      </w:pPr>
      <w:r>
        <w:rPr>
          <w:rFonts w:ascii="Consolas" w:eastAsia="Consolas" w:hAnsi="Consolas" w:cs="Consolas"/>
          <w:color w:val="222222"/>
          <w:sz w:val="16"/>
          <w:szCs w:val="16"/>
        </w:rPr>
        <w:t>def pill(x,y,text,fs=8.8,color="#222",weight="normal"):</w:t>
      </w:r>
    </w:p>
    <w:p w14:paraId="4EBE1AAF"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ax.text(x,y,text,ha="center",va="center",fontsize=fs,color=color,fontweight=weight,</w:t>
      </w:r>
    </w:p>
    <w:p w14:paraId="6E129D7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bbox=dict(boxstyle="round,pad=0.24",fc="white",ec="#CCCCCC",lw=0.7),zorder=5)</w:t>
      </w:r>
    </w:p>
    <w:p w14:paraId="5B2FBBAA"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pill(5.0,7.85,"NSABP B-06",color=B06)</w:t>
      </w:r>
    </w:p>
    <w:p w14:paraId="513F5614" w14:textId="77777777" w:rsidR="008606E6" w:rsidRDefault="008606E6">
      <w:pPr>
        <w:shd w:val="clear" w:color="auto" w:fill="F4F4F4"/>
        <w:spacing w:line="200" w:lineRule="auto"/>
      </w:pPr>
      <w:r>
        <w:rPr>
          <w:rFonts w:ascii="Consolas" w:eastAsia="Consolas" w:hAnsi="Consolas" w:cs="Consolas"/>
          <w:color w:val="222222"/>
          <w:sz w:val="16"/>
          <w:szCs w:val="16"/>
        </w:rPr>
        <w:t>pill(5.7,4.75,"NSABP B-21\nthree-arm RCT",fs=9.0,color=B21,weight="bold")</w:t>
      </w:r>
    </w:p>
    <w:p w14:paraId="05D617A2" w14:textId="77777777" w:rsidR="008606E6" w:rsidRDefault="008606E6">
      <w:pPr>
        <w:shd w:val="clear" w:color="auto" w:fill="F4F4F4"/>
        <w:spacing w:line="200" w:lineRule="auto"/>
      </w:pPr>
      <w:r>
        <w:rPr>
          <w:rFonts w:ascii="Consolas" w:eastAsia="Consolas" w:hAnsi="Consolas" w:cs="Consolas"/>
          <w:color w:val="222222"/>
          <w:sz w:val="16"/>
          <w:szCs w:val="16"/>
        </w:rPr>
        <w:t>pill(5.0,2.18,"+ PRIME II · CALGB 9343",fs=8.4,color="#333")</w:t>
      </w:r>
    </w:p>
    <w:p w14:paraId="0155579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420D854F" w14:textId="77777777" w:rsidR="008606E6" w:rsidRDefault="008606E6">
      <w:pPr>
        <w:shd w:val="clear" w:color="auto" w:fill="F4F4F4"/>
        <w:spacing w:line="200" w:lineRule="auto"/>
      </w:pPr>
      <w:r>
        <w:rPr>
          <w:rFonts w:ascii="Consolas" w:eastAsia="Consolas" w:hAnsi="Consolas" w:cs="Consolas"/>
          <w:color w:val="222222"/>
          <w:sz w:val="16"/>
          <w:szCs w:val="16"/>
        </w:rPr>
        <w:t>def node(key,title,sub,fill):</w:t>
      </w:r>
    </w:p>
    <w:p w14:paraId="1BBFF88D" w14:textId="77777777" w:rsidR="008606E6" w:rsidRDefault="008606E6">
      <w:pPr>
        <w:shd w:val="clear" w:color="auto" w:fill="F4F4F4"/>
        <w:spacing w:line="200" w:lineRule="auto"/>
      </w:pPr>
      <w:r>
        <w:rPr>
          <w:rFonts w:ascii="Consolas" w:eastAsia="Consolas" w:hAnsi="Consolas" w:cs="Consolas"/>
          <w:color w:val="222222"/>
          <w:sz w:val="16"/>
          <w:szCs w:val="16"/>
        </w:rPr>
        <w:t xml:space="preserve">    x,y=N[key]</w:t>
      </w:r>
    </w:p>
    <w:p w14:paraId="2EAEF7C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ax.add_patch(Circle((x,y),R,facecolor=fill,edgecolor=ACCENT,lw=1.7,zorder=3))</w:t>
      </w:r>
    </w:p>
    <w:p w14:paraId="0964CD9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ax.text(x,y+0.22,title,ha="center",va="center",fontsize=10.6,fontweight="bold",color=ACCENT,zorder=4)</w:t>
      </w:r>
    </w:p>
    <w:p w14:paraId="7B2EC43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ax.text(x,y-0.50,sub,ha="center",va="center",fontsize=8.2,color="#333",zorder=4)</w:t>
      </w:r>
    </w:p>
    <w:p w14:paraId="4C2B111B" w14:textId="77777777" w:rsidR="008606E6" w:rsidRDefault="008606E6">
      <w:pPr>
        <w:shd w:val="clear" w:color="auto" w:fill="F4F4F4"/>
        <w:spacing w:line="200" w:lineRule="auto"/>
      </w:pPr>
      <w:r>
        <w:rPr>
          <w:rFonts w:ascii="Consolas" w:eastAsia="Consolas" w:hAnsi="Consolas" w:cs="Consolas"/>
          <w:color w:val="222222"/>
          <w:sz w:val="16"/>
          <w:szCs w:val="16"/>
        </w:rPr>
        <w:t>node("bcs","BCS alone","no RT · no ET",COOL)</w:t>
      </w:r>
    </w:p>
    <w:p w14:paraId="2B3C1473" w14:textId="77777777" w:rsidR="008606E6" w:rsidRDefault="008606E6">
      <w:pPr>
        <w:shd w:val="clear" w:color="auto" w:fill="F4F4F4"/>
        <w:spacing w:line="200" w:lineRule="auto"/>
      </w:pPr>
      <w:r>
        <w:rPr>
          <w:rFonts w:ascii="Consolas" w:eastAsia="Consolas" w:hAnsi="Consolas" w:cs="Consolas"/>
          <w:color w:val="222222"/>
          <w:sz w:val="16"/>
          <w:szCs w:val="16"/>
        </w:rPr>
        <w:t>node("rt","RT / PBI","+RT · no ET",COOL)</w:t>
      </w:r>
    </w:p>
    <w:p w14:paraId="3AE938E0" w14:textId="77777777" w:rsidR="008606E6" w:rsidRDefault="008606E6">
      <w:pPr>
        <w:shd w:val="clear" w:color="auto" w:fill="F4F4F4"/>
        <w:spacing w:line="200" w:lineRule="auto"/>
      </w:pPr>
      <w:r>
        <w:rPr>
          <w:rFonts w:ascii="Consolas" w:eastAsia="Consolas" w:hAnsi="Consolas" w:cs="Consolas"/>
          <w:color w:val="222222"/>
          <w:sz w:val="16"/>
          <w:szCs w:val="16"/>
        </w:rPr>
        <w:t>node("et","Endocrine only","no RT · +ET",HOT)</w:t>
      </w:r>
    </w:p>
    <w:p w14:paraId="2037AC97" w14:textId="77777777" w:rsidR="008606E6" w:rsidRDefault="008606E6">
      <w:pPr>
        <w:shd w:val="clear" w:color="auto" w:fill="F4F4F4"/>
        <w:spacing w:line="200" w:lineRule="auto"/>
      </w:pPr>
      <w:r>
        <w:rPr>
          <w:rFonts w:ascii="Consolas" w:eastAsia="Consolas" w:hAnsi="Consolas" w:cs="Consolas"/>
          <w:color w:val="222222"/>
          <w:sz w:val="16"/>
          <w:szCs w:val="16"/>
        </w:rPr>
        <w:t>node("rtet","RT + ET","+RT · +ET",HOT)</w:t>
      </w:r>
    </w:p>
    <w:p w14:paraId="12E4CDB6"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6EB48313" w14:textId="77777777" w:rsidR="008606E6" w:rsidRDefault="008606E6">
      <w:pPr>
        <w:shd w:val="clear" w:color="auto" w:fill="F4F4F4"/>
        <w:spacing w:line="200" w:lineRule="auto"/>
      </w:pPr>
      <w:r>
        <w:rPr>
          <w:rFonts w:ascii="Consolas" w:eastAsia="Consolas" w:hAnsi="Consolas" w:cs="Consolas"/>
          <w:color w:val="222222"/>
          <w:sz w:val="16"/>
          <w:szCs w:val="16"/>
        </w:rPr>
        <w:t>def singlearm(key,text):</w:t>
      </w:r>
    </w:p>
    <w:p w14:paraId="1E15667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x,y=N[key]</w:t>
      </w:r>
    </w:p>
    <w:p w14:paraId="3607BE5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ax.plot([x,x],[y-R-0.04,y-R-0.52],ls=(0,(2,2)),color=GREY,lw=1.1,zorder=1)</w:t>
      </w:r>
    </w:p>
    <w:p w14:paraId="621CE4EB" w14:textId="77777777" w:rsidR="008606E6" w:rsidRDefault="008606E6">
      <w:pPr>
        <w:shd w:val="clear" w:color="auto" w:fill="F4F4F4"/>
        <w:spacing w:line="200" w:lineRule="auto"/>
      </w:pPr>
      <w:r>
        <w:rPr>
          <w:rFonts w:ascii="Consolas" w:eastAsia="Consolas" w:hAnsi="Consolas" w:cs="Consolas"/>
          <w:color w:val="222222"/>
          <w:sz w:val="16"/>
          <w:szCs w:val="16"/>
        </w:rPr>
        <w:t xml:space="preserve">    ax.text(x,y-R-0.66,text,ha="center",va="top",fontsize=8.0,color=WARM,style="italic",zorder=4)</w:t>
      </w:r>
    </w:p>
    <w:p w14:paraId="0986EDC1" w14:textId="77777777" w:rsidR="008606E6" w:rsidRDefault="008606E6">
      <w:pPr>
        <w:shd w:val="clear" w:color="auto" w:fill="F4F4F4"/>
        <w:spacing w:line="200" w:lineRule="auto"/>
      </w:pPr>
      <w:r>
        <w:rPr>
          <w:rFonts w:ascii="Consolas" w:eastAsia="Consolas" w:hAnsi="Consolas" w:cs="Consolas"/>
          <w:color w:val="222222"/>
          <w:sz w:val="16"/>
          <w:szCs w:val="16"/>
        </w:rPr>
        <w:t>singlearm("et","+ LUMINA · IDEA\n(single-arm cohorts)")</w:t>
      </w:r>
    </w:p>
    <w:p w14:paraId="185BCB8C" w14:textId="77777777" w:rsidR="008606E6" w:rsidRDefault="008606E6">
      <w:pPr>
        <w:shd w:val="clear" w:color="auto" w:fill="F4F4F4"/>
        <w:spacing w:line="200" w:lineRule="auto"/>
      </w:pPr>
      <w:r>
        <w:rPr>
          <w:rFonts w:ascii="Consolas" w:eastAsia="Consolas" w:hAnsi="Consolas" w:cs="Consolas"/>
          <w:color w:val="222222"/>
          <w:sz w:val="16"/>
          <w:szCs w:val="16"/>
        </w:rPr>
        <w:t>singlearm("rtet","+ Florence\n(single-arm cohort)")</w:t>
      </w:r>
    </w:p>
    <w:p w14:paraId="149C89D0"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545F9CC5" w14:textId="77777777" w:rsidR="008606E6" w:rsidRDefault="008606E6">
      <w:pPr>
        <w:shd w:val="clear" w:color="auto" w:fill="F4F4F4"/>
        <w:spacing w:line="200" w:lineRule="auto"/>
      </w:pPr>
      <w:r>
        <w:rPr>
          <w:rFonts w:ascii="Consolas" w:eastAsia="Consolas" w:hAnsi="Consolas" w:cs="Consolas"/>
          <w:color w:val="222222"/>
          <w:sz w:val="16"/>
          <w:szCs w:val="16"/>
        </w:rPr>
        <w:t>ax.text(5,9.62,"Treatment network for local control (IBTR)",ha="center",</w:t>
      </w:r>
    </w:p>
    <w:p w14:paraId="730E11D9"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fontsize=14,fontweight="bold",color=ACCENT)</w:t>
      </w:r>
    </w:p>
    <w:p w14:paraId="7DCF9B54" w14:textId="77777777" w:rsidR="008606E6" w:rsidRDefault="008606E6">
      <w:pPr>
        <w:shd w:val="clear" w:color="auto" w:fill="F4F4F4"/>
        <w:spacing w:line="200" w:lineRule="auto"/>
      </w:pPr>
      <w:r>
        <w:rPr>
          <w:rFonts w:ascii="Consolas" w:eastAsia="Consolas" w:hAnsi="Consolas" w:cs="Consolas"/>
          <w:color w:val="222222"/>
          <w:sz w:val="16"/>
          <w:szCs w:val="16"/>
        </w:rPr>
        <w:t>handles=[Line2D([0],[0],color=B21,lw=2.8,label="Randomised within-trial contrast (edge)"),</w:t>
      </w:r>
    </w:p>
    <w:p w14:paraId="2086DC21" w14:textId="77777777" w:rsidR="008606E6" w:rsidRDefault="008606E6">
      <w:pPr>
        <w:shd w:val="clear" w:color="auto" w:fill="F4F4F4"/>
        <w:spacing w:line="200" w:lineRule="auto"/>
      </w:pPr>
      <w:r>
        <w:rPr>
          <w:rFonts w:ascii="Consolas" w:eastAsia="Consolas" w:hAnsi="Consolas" w:cs="Consolas"/>
          <w:color w:val="222222"/>
          <w:sz w:val="16"/>
          <w:szCs w:val="16"/>
        </w:rPr>
        <w:t xml:space="preserve">         Patch(facecolor=B21,alpha=0.14,edgecolor="none",</w:t>
      </w:r>
    </w:p>
    <w:p w14:paraId="70B7A624"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label="NSABP B-21 three-arm RCT — identifies the RT×ET interaction"),</w:t>
      </w:r>
    </w:p>
    <w:p w14:paraId="506DB03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Line2D([0],[0],color=GREY,lw=1.2,ls=(0,(2,2)),</w:t>
      </w:r>
    </w:p>
    <w:p w14:paraId="1B0DC848" w14:textId="77777777" w:rsidR="008606E6" w:rsidRDefault="008606E6">
      <w:pPr>
        <w:shd w:val="clear" w:color="auto" w:fill="F4F4F4"/>
        <w:spacing w:line="200" w:lineRule="auto"/>
      </w:pPr>
      <w:r>
        <w:rPr>
          <w:rFonts w:ascii="Consolas" w:eastAsia="Consolas" w:hAnsi="Consolas" w:cs="Consolas"/>
          <w:color w:val="222222"/>
          <w:sz w:val="16"/>
          <w:szCs w:val="16"/>
        </w:rPr>
        <w:t xml:space="preserve">               label="Single-arm cohort — informs node baseline only")]</w:t>
      </w:r>
    </w:p>
    <w:p w14:paraId="7AC942A0" w14:textId="77777777" w:rsidR="008606E6" w:rsidRDefault="008606E6">
      <w:pPr>
        <w:shd w:val="clear" w:color="auto" w:fill="F4F4F4"/>
        <w:spacing w:line="200" w:lineRule="auto"/>
      </w:pPr>
      <w:r>
        <w:rPr>
          <w:rFonts w:ascii="Consolas" w:eastAsia="Consolas" w:hAnsi="Consolas" w:cs="Consolas"/>
          <w:color w:val="222222"/>
          <w:sz w:val="16"/>
          <w:szCs w:val="16"/>
        </w:rPr>
        <w:t>ax.legend(handles=handles,loc="lower center",bbox_to_anchor=(0.5,0.0),</w:t>
      </w:r>
    </w:p>
    <w:p w14:paraId="160DF77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frameon=True,fontsize=8.4,handlelength=2.3,borderpad=0.7,labelspacing=0.55,</w:t>
      </w:r>
    </w:p>
    <w:p w14:paraId="30DBC6D5" w14:textId="77777777" w:rsidR="008606E6" w:rsidRDefault="008606E6">
      <w:pPr>
        <w:shd w:val="clear" w:color="auto" w:fill="F4F4F4"/>
        <w:spacing w:line="200" w:lineRule="auto"/>
      </w:pPr>
      <w:r>
        <w:rPr>
          <w:rFonts w:ascii="Consolas" w:eastAsia="Consolas" w:hAnsi="Consolas" w:cs="Consolas"/>
          <w:color w:val="222222"/>
          <w:sz w:val="16"/>
          <w:szCs w:val="16"/>
        </w:rPr>
        <w:t xml:space="preserve">          edgecolor="#CCCCCC")</w:t>
      </w:r>
    </w:p>
    <w:p w14:paraId="7A67A61A" w14:textId="77777777" w:rsidR="008606E6" w:rsidRDefault="008606E6">
      <w:pPr>
        <w:shd w:val="clear" w:color="auto" w:fill="F4F4F4"/>
        <w:spacing w:line="200" w:lineRule="auto"/>
      </w:pPr>
      <w:r>
        <w:rPr>
          <w:rFonts w:ascii="Consolas" w:eastAsia="Consolas" w:hAnsi="Consolas" w:cs="Consolas"/>
          <w:color w:val="222222"/>
          <w:sz w:val="16"/>
          <w:szCs w:val="16"/>
        </w:rPr>
        <w:t xml:space="preserve"> </w:t>
      </w:r>
    </w:p>
    <w:p w14:paraId="755C33A5" w14:textId="77777777" w:rsidR="008606E6" w:rsidRDefault="008606E6">
      <w:pPr>
        <w:shd w:val="clear" w:color="auto" w:fill="F4F4F4"/>
        <w:spacing w:line="200" w:lineRule="auto"/>
      </w:pPr>
      <w:r>
        <w:rPr>
          <w:rFonts w:ascii="Consolas" w:eastAsia="Consolas" w:hAnsi="Consolas" w:cs="Consolas"/>
          <w:color w:val="222222"/>
          <w:sz w:val="16"/>
          <w:szCs w:val="16"/>
        </w:rPr>
        <w:t>fig.tight_layout()</w:t>
      </w:r>
    </w:p>
    <w:p w14:paraId="6D36390D" w14:textId="77777777" w:rsidR="008606E6" w:rsidRDefault="008606E6">
      <w:pPr>
        <w:shd w:val="clear" w:color="auto" w:fill="F4F4F4"/>
        <w:spacing w:line="200" w:lineRule="auto"/>
      </w:pPr>
      <w:r>
        <w:rPr>
          <w:rFonts w:ascii="Consolas" w:eastAsia="Consolas" w:hAnsi="Consolas" w:cs="Consolas"/>
          <w:color w:val="222222"/>
          <w:sz w:val="16"/>
          <w:szCs w:val="16"/>
        </w:rPr>
        <w:t>fig.savefig("fig0b_network.png",dpi=300,bbox_inches="tight"); plt.close(fig)</w:t>
      </w:r>
    </w:p>
    <w:p w14:paraId="54378828" w14:textId="77777777" w:rsidR="008606E6" w:rsidRDefault="008606E6">
      <w:pPr>
        <w:shd w:val="clear" w:color="auto" w:fill="F4F4F4"/>
        <w:spacing w:line="200" w:lineRule="auto"/>
      </w:pPr>
      <w:r>
        <w:rPr>
          <w:rFonts w:ascii="Consolas" w:eastAsia="Consolas" w:hAnsi="Consolas" w:cs="Consolas"/>
          <w:color w:val="222222"/>
          <w:sz w:val="16"/>
          <w:szCs w:val="16"/>
        </w:rPr>
        <w:t>from PIL import Image</w:t>
      </w:r>
    </w:p>
    <w:p w14:paraId="716F37AD" w14:textId="77777777" w:rsidR="008606E6" w:rsidRDefault="008606E6">
      <w:pPr>
        <w:shd w:val="clear" w:color="auto" w:fill="F4F4F4"/>
        <w:spacing w:line="200" w:lineRule="auto"/>
      </w:pPr>
      <w:r>
        <w:rPr>
          <w:rFonts w:ascii="Consolas" w:eastAsia="Consolas" w:hAnsi="Consolas" w:cs="Consolas"/>
          <w:color w:val="222222"/>
          <w:sz w:val="16"/>
          <w:szCs w:val="16"/>
        </w:rPr>
        <w:lastRenderedPageBreak/>
        <w:t>w,h=Image.open("fig0b_network.png").size</w:t>
      </w:r>
    </w:p>
    <w:p w14:paraId="52B7DD2F" w14:textId="77777777" w:rsidR="008606E6" w:rsidRDefault="008606E6">
      <w:pPr>
        <w:shd w:val="clear" w:color="auto" w:fill="F4F4F4"/>
        <w:spacing w:line="200" w:lineRule="auto"/>
      </w:pPr>
      <w:r>
        <w:rPr>
          <w:rFonts w:ascii="Consolas" w:eastAsia="Consolas" w:hAnsi="Consolas" w:cs="Consolas"/>
          <w:color w:val="222222"/>
          <w:sz w:val="16"/>
          <w:szCs w:val="16"/>
        </w:rPr>
        <w:t>print(f"wrote fig0b_network.png {w}x{h} ratio={h/w:.4f}")</w:t>
      </w:r>
    </w:p>
    <w:sectPr w:rsidR="008606E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721370360">
    <w:abstractNumId w:val="8"/>
  </w:num>
  <w:num w:numId="2" w16cid:durableId="1056440328">
    <w:abstractNumId w:val="6"/>
  </w:num>
  <w:num w:numId="3" w16cid:durableId="2053916747">
    <w:abstractNumId w:val="5"/>
  </w:num>
  <w:num w:numId="4" w16cid:durableId="443771818">
    <w:abstractNumId w:val="4"/>
  </w:num>
  <w:num w:numId="5" w16cid:durableId="1105153710">
    <w:abstractNumId w:val="7"/>
  </w:num>
  <w:num w:numId="6" w16cid:durableId="98260793">
    <w:abstractNumId w:val="3"/>
  </w:num>
  <w:num w:numId="7" w16cid:durableId="1614901613">
    <w:abstractNumId w:val="2"/>
  </w:num>
  <w:num w:numId="8" w16cid:durableId="1369067232">
    <w:abstractNumId w:val="1"/>
  </w:num>
  <w:num w:numId="9" w16cid:durableId="1019501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173DD"/>
    <w:rsid w:val="00800444"/>
    <w:rsid w:val="00827EE6"/>
    <w:rsid w:val="008606E6"/>
    <w:rsid w:val="00954E80"/>
    <w:rsid w:val="00AA1D8D"/>
    <w:rsid w:val="00B47730"/>
    <w:rsid w:val="00C5111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1537AB"/>
  <w14:defaultImageDpi w14:val="300"/>
  <w15:docId w15:val="{A14DC47A-9EEA-4DE5-B176-2719AD25E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14087</Words>
  <Characters>77479</Characters>
  <Application>Microsoft Office Word</Application>
  <DocSecurity>0</DocSecurity>
  <Lines>645</Lines>
  <Paragraphs>182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gokoulakrichenane loganadane</cp:lastModifiedBy>
  <cp:revision>2</cp:revision>
  <dcterms:created xsi:type="dcterms:W3CDTF">2026-08-04T15:45:00Z</dcterms:created>
  <dcterms:modified xsi:type="dcterms:W3CDTF">2026-08-04T15:45:00Z</dcterms:modified>
  <cp:category/>
</cp:coreProperties>
</file>