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7FFD7" w14:textId="77777777" w:rsidR="000803DF" w:rsidRDefault="000803DF" w:rsidP="000803DF">
      <w:pPr>
        <w:jc w:val="both"/>
        <w:rPr>
          <w:rFonts w:ascii="Arial" w:hAnsi="Arial" w:cs="Arial"/>
          <w:b/>
          <w:bCs/>
          <w:sz w:val="22"/>
          <w:szCs w:val="22"/>
          <w:lang w:val="en-US"/>
        </w:rPr>
      </w:pPr>
    </w:p>
    <w:p w14:paraId="5142564C" w14:textId="77777777" w:rsidR="000803DF" w:rsidRDefault="000803DF" w:rsidP="000803DF">
      <w:pPr>
        <w:jc w:val="both"/>
        <w:rPr>
          <w:rFonts w:ascii="Arial" w:hAnsi="Arial" w:cs="Arial"/>
          <w:b/>
          <w:bCs/>
          <w:sz w:val="22"/>
          <w:szCs w:val="22"/>
          <w:lang w:val="en-US"/>
        </w:rPr>
      </w:pPr>
    </w:p>
    <w:p w14:paraId="6ABED411" w14:textId="77777777" w:rsidR="000803DF" w:rsidRDefault="000803DF" w:rsidP="000803DF">
      <w:pPr>
        <w:jc w:val="center"/>
        <w:rPr>
          <w:rFonts w:ascii="Arial" w:hAnsi="Arial" w:cs="Arial"/>
          <w:b/>
          <w:bCs/>
          <w:sz w:val="22"/>
          <w:szCs w:val="22"/>
          <w:lang w:val="en-US"/>
        </w:rPr>
      </w:pPr>
      <w:r w:rsidRPr="000803DF">
        <w:rPr>
          <w:rFonts w:ascii="Arial" w:hAnsi="Arial" w:cs="Arial"/>
          <w:b/>
          <w:bCs/>
          <w:noProof/>
          <w:sz w:val="22"/>
          <w:szCs w:val="22"/>
          <w:lang w:val="en-US"/>
        </w:rPr>
        <w:drawing>
          <wp:inline distT="0" distB="0" distL="0" distR="0" wp14:anchorId="0A2EEBA2" wp14:editId="618831D6">
            <wp:extent cx="3574704" cy="4175760"/>
            <wp:effectExtent l="0" t="0" r="6985" b="0"/>
            <wp:docPr id="12851402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80608" cy="4182657"/>
                    </a:xfrm>
                    <a:prstGeom prst="rect">
                      <a:avLst/>
                    </a:prstGeom>
                    <a:noFill/>
                    <a:ln>
                      <a:noFill/>
                    </a:ln>
                  </pic:spPr>
                </pic:pic>
              </a:graphicData>
            </a:graphic>
          </wp:inline>
        </w:drawing>
      </w:r>
    </w:p>
    <w:p w14:paraId="4AD86F44" w14:textId="2F1962CE" w:rsidR="00E36935" w:rsidRPr="00E36935" w:rsidRDefault="00E36935" w:rsidP="000803DF">
      <w:pPr>
        <w:jc w:val="both"/>
        <w:rPr>
          <w:rFonts w:ascii="Arial" w:hAnsi="Arial" w:cs="Arial"/>
          <w:sz w:val="22"/>
          <w:szCs w:val="22"/>
          <w:lang w:val="en-US"/>
        </w:rPr>
      </w:pPr>
      <w:r w:rsidRPr="00E36935">
        <w:rPr>
          <w:rFonts w:ascii="Arial" w:hAnsi="Arial" w:cs="Arial"/>
          <w:b/>
          <w:bCs/>
          <w:sz w:val="22"/>
          <w:szCs w:val="22"/>
          <w:lang w:val="en-US"/>
        </w:rPr>
        <w:t>Supplementary Figure S1</w:t>
      </w:r>
      <w:r w:rsidRPr="00E36935">
        <w:rPr>
          <w:rFonts w:ascii="Arial" w:hAnsi="Arial" w:cs="Arial"/>
          <w:sz w:val="22"/>
          <w:szCs w:val="22"/>
          <w:lang w:val="en-US"/>
        </w:rPr>
        <w:t>. Full uncropped gelatin zymography gel corresponding to Figure 4. (A) Original gel. (B) Same gel with inverted colors to facilitate visualization of gelatinolytic bands. Lanes 1–4 correspond to the U937 samples presented in Figure 4. Lanes 5–9 correspond to samples from an independent experimental condition not included in the present study. Lane 10 contains conditioned medium from stimulated THP-1 cells used as a positive control for gelatinolytic activity and as a source of MMP-9 activity</w:t>
      </w:r>
      <w:r w:rsidR="00F06998" w:rsidRPr="00F06998">
        <w:rPr>
          <w:rFonts w:ascii="Arial" w:hAnsi="Arial" w:cs="Arial"/>
          <w:sz w:val="22"/>
          <w:szCs w:val="22"/>
          <w:vertAlign w:val="superscript"/>
          <w:lang w:val="en-US"/>
        </w:rPr>
        <w:t>39</w:t>
      </w:r>
      <w:r w:rsidRPr="00E36935">
        <w:rPr>
          <w:rFonts w:ascii="Arial" w:hAnsi="Arial" w:cs="Arial"/>
          <w:sz w:val="22"/>
          <w:szCs w:val="22"/>
          <w:lang w:val="en-US"/>
        </w:rPr>
        <w:t>.</w:t>
      </w:r>
    </w:p>
    <w:sectPr w:rsidR="00E36935" w:rsidRPr="00E369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630"/>
    <w:rsid w:val="000803DF"/>
    <w:rsid w:val="00437630"/>
    <w:rsid w:val="007E1EAC"/>
    <w:rsid w:val="00877737"/>
    <w:rsid w:val="00941BEC"/>
    <w:rsid w:val="00E36935"/>
    <w:rsid w:val="00F06998"/>
    <w:rsid w:val="00FE3D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86B3"/>
  <w15:chartTrackingRefBased/>
  <w15:docId w15:val="{C5F15772-5008-42E4-807C-414A82D6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37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7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76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76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76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76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76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76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76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76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76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76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76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76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76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76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76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7630"/>
    <w:rPr>
      <w:rFonts w:eastAsiaTheme="majorEastAsia" w:cstheme="majorBidi"/>
      <w:color w:val="272727" w:themeColor="text1" w:themeTint="D8"/>
    </w:rPr>
  </w:style>
  <w:style w:type="paragraph" w:styleId="Ttulo">
    <w:name w:val="Title"/>
    <w:basedOn w:val="Normal"/>
    <w:next w:val="Normal"/>
    <w:link w:val="TtuloCar"/>
    <w:uiPriority w:val="10"/>
    <w:qFormat/>
    <w:rsid w:val="00437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376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76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76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7630"/>
    <w:pPr>
      <w:spacing w:before="160"/>
      <w:jc w:val="center"/>
    </w:pPr>
    <w:rPr>
      <w:i/>
      <w:iCs/>
      <w:color w:val="404040" w:themeColor="text1" w:themeTint="BF"/>
    </w:rPr>
  </w:style>
  <w:style w:type="character" w:customStyle="1" w:styleId="CitaCar">
    <w:name w:val="Cita Car"/>
    <w:basedOn w:val="Fuentedeprrafopredeter"/>
    <w:link w:val="Cita"/>
    <w:uiPriority w:val="29"/>
    <w:rsid w:val="00437630"/>
    <w:rPr>
      <w:i/>
      <w:iCs/>
      <w:color w:val="404040" w:themeColor="text1" w:themeTint="BF"/>
    </w:rPr>
  </w:style>
  <w:style w:type="paragraph" w:styleId="Prrafodelista">
    <w:name w:val="List Paragraph"/>
    <w:basedOn w:val="Normal"/>
    <w:uiPriority w:val="34"/>
    <w:qFormat/>
    <w:rsid w:val="00437630"/>
    <w:pPr>
      <w:ind w:left="720"/>
      <w:contextualSpacing/>
    </w:pPr>
  </w:style>
  <w:style w:type="character" w:styleId="nfasisintenso">
    <w:name w:val="Intense Emphasis"/>
    <w:basedOn w:val="Fuentedeprrafopredeter"/>
    <w:uiPriority w:val="21"/>
    <w:qFormat/>
    <w:rsid w:val="00437630"/>
    <w:rPr>
      <w:i/>
      <w:iCs/>
      <w:color w:val="0F4761" w:themeColor="accent1" w:themeShade="BF"/>
    </w:rPr>
  </w:style>
  <w:style w:type="paragraph" w:styleId="Citadestacada">
    <w:name w:val="Intense Quote"/>
    <w:basedOn w:val="Normal"/>
    <w:next w:val="Normal"/>
    <w:link w:val="CitadestacadaCar"/>
    <w:uiPriority w:val="30"/>
    <w:qFormat/>
    <w:rsid w:val="00437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7630"/>
    <w:rPr>
      <w:i/>
      <w:iCs/>
      <w:color w:val="0F4761" w:themeColor="accent1" w:themeShade="BF"/>
    </w:rPr>
  </w:style>
  <w:style w:type="character" w:styleId="Referenciaintensa">
    <w:name w:val="Intense Reference"/>
    <w:basedOn w:val="Fuentedeprrafopredeter"/>
    <w:uiPriority w:val="32"/>
    <w:qFormat/>
    <w:rsid w:val="00437630"/>
    <w:rPr>
      <w:b/>
      <w:bCs/>
      <w:smallCaps/>
      <w:color w:val="0F4761" w:themeColor="accent1" w:themeShade="BF"/>
      <w:spacing w:val="5"/>
    </w:rPr>
  </w:style>
  <w:style w:type="character" w:styleId="Hipervnculo">
    <w:name w:val="Hyperlink"/>
    <w:basedOn w:val="Fuentedeprrafopredeter"/>
    <w:uiPriority w:val="99"/>
    <w:unhideWhenUsed/>
    <w:rsid w:val="00E36935"/>
    <w:rPr>
      <w:color w:val="467886" w:themeColor="hyperlink"/>
      <w:u w:val="single"/>
    </w:rPr>
  </w:style>
  <w:style w:type="character" w:styleId="Mencinsinresolver">
    <w:name w:val="Unresolved Mention"/>
    <w:basedOn w:val="Fuentedeprrafopredeter"/>
    <w:uiPriority w:val="99"/>
    <w:semiHidden/>
    <w:unhideWhenUsed/>
    <w:rsid w:val="00E36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81</Words>
  <Characters>446</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SILVINA LAURA LOMPARDIA</dc:creator>
  <cp:keywords/>
  <dc:description/>
  <cp:lastModifiedBy>SILVINA LAURA LOMPARDIA</cp:lastModifiedBy>
  <cp:revision>2</cp:revision>
  <dcterms:created xsi:type="dcterms:W3CDTF">2026-06-08T15:29:00Z</dcterms:created>
  <dcterms:modified xsi:type="dcterms:W3CDTF">2026-06-08T17:30:00Z</dcterms:modified>
</cp:coreProperties>
</file>