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088" w:rsidRDefault="001E1088" w:rsidP="001E1088">
      <w:pPr>
        <w:widowControl/>
        <w:spacing w:line="480" w:lineRule="auto"/>
        <w:jc w:val="left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kern w:val="0"/>
          <w:sz w:val="32"/>
          <w:szCs w:val="32"/>
          <w:lang w:eastAsia="ja-JP"/>
        </w:rPr>
        <w:t xml:space="preserve">Supporting Information </w:t>
      </w:r>
    </w:p>
    <w:p w:rsidR="001E1088" w:rsidRDefault="001E1088" w:rsidP="001E1088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:rsidR="001E1088" w:rsidRDefault="001E1088" w:rsidP="001E1088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:rsidR="001E1088" w:rsidRDefault="001E1088" w:rsidP="001E1088">
      <w:pPr>
        <w:widowControl/>
        <w:spacing w:line="480" w:lineRule="auto"/>
        <w:jc w:val="left"/>
        <w:rPr>
          <w:rFonts w:ascii="Times New Roman" w:eastAsia="MS Mincho" w:hAnsi="Times New Roman" w:cs="Times New Roman"/>
          <w:color w:val="FF0000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Lanthanide-Based Metal–Organic Frameworks Solidified by Gelatin-</w:t>
      </w:r>
      <w:proofErr w:type="spellStart"/>
      <w:r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Methacryloyl</w:t>
      </w:r>
      <w:proofErr w:type="spellEnd"/>
      <w:r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 Hydrogels for Improving the Accuracy of Localization and Excision of Small Pulmonary Nodules</w:t>
      </w:r>
    </w:p>
    <w:p w:rsidR="001E1088" w:rsidRDefault="001E1088" w:rsidP="001E1088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:rsidR="001E1088" w:rsidRDefault="001E1088" w:rsidP="001E1088">
      <w:pPr>
        <w:widowControl/>
        <w:spacing w:line="480" w:lineRule="auto"/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</w:pPr>
      <w:proofErr w:type="spellStart"/>
      <w:r>
        <w:rPr>
          <w:rFonts w:ascii="Times New Roman" w:eastAsia="SimSun" w:hAnsi="Times New Roman" w:cs="Times New Roman"/>
          <w:i/>
          <w:kern w:val="0"/>
          <w:sz w:val="24"/>
          <w:szCs w:val="24"/>
        </w:rPr>
        <w:t>Haoran</w:t>
      </w:r>
      <w:proofErr w:type="spellEnd"/>
      <w:r>
        <w:rPr>
          <w:rFonts w:ascii="Times New Roman" w:eastAsia="SimSun" w:hAnsi="Times New Roman" w:cs="Times New Roman"/>
          <w:i/>
          <w:kern w:val="0"/>
          <w:sz w:val="24"/>
          <w:szCs w:val="24"/>
        </w:rPr>
        <w:t xml:space="preserve"> Ji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  <w:vertAlign w:val="superscript"/>
        </w:rPr>
        <w:t>1#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 New Roman" w:eastAsia="SimSun" w:hAnsi="Times New Roman" w:cs="Times New Roman"/>
          <w:i/>
          <w:kern w:val="0"/>
          <w:sz w:val="24"/>
          <w:szCs w:val="24"/>
        </w:rPr>
        <w:t>Xiaofeng</w:t>
      </w:r>
      <w:proofErr w:type="spellEnd"/>
      <w:r>
        <w:rPr>
          <w:rFonts w:ascii="Times New Roman" w:eastAsia="SimSun" w:hAnsi="Times New Roman" w:cs="Times New Roman"/>
          <w:i/>
          <w:kern w:val="0"/>
          <w:sz w:val="24"/>
          <w:szCs w:val="24"/>
        </w:rPr>
        <w:t xml:space="preserve"> Wang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  <w:vertAlign w:val="superscript"/>
        </w:rPr>
        <w:t>2#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</w:rPr>
        <w:t>, Pei Wang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  <w:vertAlign w:val="superscript"/>
        </w:rPr>
        <w:t>1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 xml:space="preserve">, 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</w:rPr>
        <w:t>Yan Gong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  <w:vertAlign w:val="superscript"/>
        </w:rPr>
        <w:t>1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 xml:space="preserve">, 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</w:rPr>
        <w:t>Yun Wang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  <w:vertAlign w:val="superscript"/>
        </w:rPr>
        <w:t>1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</w:rPr>
        <w:t>, Chang Liu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  <w:vertAlign w:val="superscript"/>
        </w:rPr>
        <w:t>1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 New Roman" w:eastAsia="SimSun" w:hAnsi="Times New Roman" w:cs="Times New Roman"/>
          <w:i/>
          <w:kern w:val="0"/>
          <w:sz w:val="24"/>
          <w:szCs w:val="24"/>
        </w:rPr>
        <w:t>Guangyu</w:t>
      </w:r>
      <w:proofErr w:type="spellEnd"/>
      <w:r>
        <w:rPr>
          <w:rFonts w:ascii="Times New Roman" w:eastAsia="SimSun" w:hAnsi="Times New Roman" w:cs="Times New Roman"/>
          <w:i/>
          <w:kern w:val="0"/>
          <w:sz w:val="24"/>
          <w:szCs w:val="24"/>
        </w:rPr>
        <w:t xml:space="preserve"> Ji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  <w:vertAlign w:val="superscript"/>
        </w:rPr>
        <w:t>1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vertAlign w:val="superscript"/>
          <w:lang w:eastAsia="ja-JP"/>
        </w:rPr>
        <w:t>*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>Xiansong</w:t>
      </w:r>
      <w:proofErr w:type="spellEnd"/>
      <w:r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 xml:space="preserve"> Wang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  <w:vertAlign w:val="superscript"/>
        </w:rPr>
        <w:t>1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vertAlign w:val="superscript"/>
          <w:lang w:eastAsia="ja-JP"/>
        </w:rPr>
        <w:t>*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</w:rPr>
        <w:t xml:space="preserve">, and </w:t>
      </w:r>
      <w:proofErr w:type="spellStart"/>
      <w:r>
        <w:rPr>
          <w:rFonts w:ascii="Times New Roman" w:eastAsia="SimSun" w:hAnsi="Times New Roman" w:cs="Times New Roman"/>
          <w:i/>
          <w:kern w:val="0"/>
          <w:sz w:val="24"/>
          <w:szCs w:val="24"/>
        </w:rPr>
        <w:t>Mingsong</w:t>
      </w:r>
      <w:proofErr w:type="spellEnd"/>
      <w:r>
        <w:rPr>
          <w:rFonts w:ascii="Times New Roman" w:eastAsia="SimSun" w:hAnsi="Times New Roman" w:cs="Times New Roman"/>
          <w:i/>
          <w:kern w:val="0"/>
          <w:sz w:val="24"/>
          <w:szCs w:val="24"/>
        </w:rPr>
        <w:t xml:space="preserve"> Wang</w:t>
      </w:r>
      <w:r>
        <w:rPr>
          <w:rFonts w:ascii="Times New Roman" w:eastAsia="SimSun" w:hAnsi="Times New Roman" w:cs="Times New Roman"/>
          <w:i/>
          <w:kern w:val="0"/>
          <w:sz w:val="24"/>
          <w:szCs w:val="24"/>
          <w:vertAlign w:val="superscript"/>
        </w:rPr>
        <w:t>1</w:t>
      </w:r>
      <w:r>
        <w:rPr>
          <w:rFonts w:ascii="Times New Roman" w:eastAsia="MS Mincho" w:hAnsi="Times New Roman" w:cs="Times New Roman"/>
          <w:i/>
          <w:kern w:val="0"/>
          <w:sz w:val="24"/>
          <w:szCs w:val="24"/>
          <w:vertAlign w:val="superscript"/>
          <w:lang w:eastAsia="ja-JP"/>
        </w:rPr>
        <w:t>*</w:t>
      </w:r>
    </w:p>
    <w:p w:rsidR="001E1088" w:rsidRDefault="001E1088" w:rsidP="001E1088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:rsidR="001E1088" w:rsidRDefault="001E1088" w:rsidP="001E1088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</w:p>
    <w:p w:rsidR="001E1088" w:rsidRDefault="001E1088" w:rsidP="001E1088">
      <w:pPr>
        <w:widowControl/>
        <w:spacing w:line="480" w:lineRule="auto"/>
        <w:jc w:val="center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noProof/>
          <w:kern w:val="0"/>
          <w:sz w:val="24"/>
          <w:szCs w:val="24"/>
          <w:lang w:eastAsia="en-US"/>
        </w:rPr>
        <w:drawing>
          <wp:inline distT="0" distB="0" distL="0" distR="0" wp14:anchorId="284BD194" wp14:editId="7FB3E34B">
            <wp:extent cx="2959100" cy="162242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200" cy="162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088" w:rsidRDefault="001E1088" w:rsidP="001E1088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Fig. S1 </w:t>
      </w:r>
      <w:r>
        <w:rPr>
          <w:rFonts w:ascii="Times New Roman" w:eastAsia="DengXian" w:hAnsi="Times New Roman" w:cs="Times New Roman"/>
          <w:sz w:val="24"/>
          <w:szCs w:val="24"/>
        </w:rPr>
        <w:t xml:space="preserve">Test of the Tyndall effect for the </w:t>
      </w:r>
      <w:proofErr w:type="spellStart"/>
      <w:r>
        <w:rPr>
          <w:rFonts w:ascii="Times New Roman" w:eastAsia="DengXian" w:hAnsi="Times New Roman" w:cs="Times New Roman"/>
          <w:sz w:val="24"/>
          <w:szCs w:val="24"/>
        </w:rPr>
        <w:t>GelMA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DengXian" w:hAnsi="Times New Roman" w:cs="Times New Roman"/>
          <w:sz w:val="24"/>
          <w:szCs w:val="24"/>
        </w:rPr>
        <w:t>Eu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>-MOF/H</w:t>
      </w:r>
      <w:r>
        <w:rPr>
          <w:rFonts w:ascii="Times New Roman" w:eastAsia="DengXi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DengXian" w:hAnsi="Times New Roman" w:cs="Times New Roman"/>
          <w:sz w:val="24"/>
          <w:szCs w:val="24"/>
        </w:rPr>
        <w:t xml:space="preserve">O, and </w:t>
      </w:r>
      <w:proofErr w:type="spellStart"/>
      <w:r>
        <w:rPr>
          <w:rFonts w:ascii="Times New Roman" w:eastAsia="DengXian" w:hAnsi="Times New Roman" w:cs="Times New Roman"/>
          <w:sz w:val="24"/>
          <w:szCs w:val="24"/>
        </w:rPr>
        <w:t>Eu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>-MOF/</w:t>
      </w:r>
      <w:proofErr w:type="spellStart"/>
      <w:r>
        <w:rPr>
          <w:rFonts w:ascii="Times New Roman" w:eastAsia="DengXian" w:hAnsi="Times New Roman" w:cs="Times New Roman"/>
          <w:sz w:val="24"/>
          <w:szCs w:val="24"/>
        </w:rPr>
        <w:t>GelMA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 xml:space="preserve"> suspensions.</w:t>
      </w:r>
    </w:p>
    <w:p w:rsidR="001E1088" w:rsidRDefault="001E1088" w:rsidP="001E1088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</w:p>
    <w:p w:rsidR="001E1088" w:rsidRDefault="001E1088" w:rsidP="001E1088">
      <w:pPr>
        <w:widowControl/>
        <w:spacing w:line="480" w:lineRule="auto"/>
        <w:jc w:val="center"/>
        <w:rPr>
          <w:rFonts w:ascii="Times New Roman" w:eastAsia="DengXian" w:hAnsi="Times New Roman" w:cs="Times New Roman"/>
          <w:b/>
          <w:bCs/>
          <w:sz w:val="24"/>
          <w:szCs w:val="24"/>
        </w:rPr>
      </w:pPr>
      <w:bookmarkStart w:id="0" w:name="_Hlk85319450"/>
      <w:r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3323ADDB" wp14:editId="7AD17CE7">
            <wp:extent cx="3981450" cy="275780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600" cy="275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088" w:rsidRDefault="001E1088" w:rsidP="001E1088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Fig. S2 </w:t>
      </w:r>
      <w:r>
        <w:rPr>
          <w:rFonts w:ascii="Times New Roman" w:eastAsia="DengXian" w:hAnsi="Times New Roman" w:cs="Times New Roman"/>
          <w:sz w:val="24"/>
          <w:szCs w:val="24"/>
        </w:rPr>
        <w:t xml:space="preserve">Fluorescence images of a 72 h observation of porcine lung segments injected with </w:t>
      </w:r>
      <w:proofErr w:type="spellStart"/>
      <w:r>
        <w:rPr>
          <w:rFonts w:ascii="Times New Roman" w:eastAsia="DengXian" w:hAnsi="Times New Roman" w:cs="Times New Roman"/>
          <w:sz w:val="24"/>
          <w:szCs w:val="24"/>
        </w:rPr>
        <w:t>Eu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>-MOF/H</w:t>
      </w:r>
      <w:r>
        <w:rPr>
          <w:rFonts w:ascii="Times New Roman" w:eastAsia="DengXi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DengXian" w:hAnsi="Times New Roman" w:cs="Times New Roman"/>
          <w:sz w:val="24"/>
          <w:szCs w:val="24"/>
        </w:rPr>
        <w:t xml:space="preserve">O and </w:t>
      </w:r>
      <w:proofErr w:type="spellStart"/>
      <w:r>
        <w:rPr>
          <w:rFonts w:ascii="Times New Roman" w:eastAsia="DengXian" w:hAnsi="Times New Roman" w:cs="Times New Roman"/>
          <w:sz w:val="24"/>
          <w:szCs w:val="24"/>
        </w:rPr>
        <w:t>Eu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>-MOF/</w:t>
      </w:r>
      <w:proofErr w:type="spellStart"/>
      <w:r>
        <w:rPr>
          <w:rFonts w:ascii="Times New Roman" w:eastAsia="DengXian" w:hAnsi="Times New Roman" w:cs="Times New Roman"/>
          <w:sz w:val="24"/>
          <w:szCs w:val="24"/>
        </w:rPr>
        <w:t>GelMA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>.</w:t>
      </w:r>
      <w:bookmarkEnd w:id="0"/>
    </w:p>
    <w:p w:rsidR="00390883" w:rsidRDefault="001E1088">
      <w:bookmarkStart w:id="1" w:name="_GoBack"/>
      <w:bookmarkEnd w:id="1"/>
    </w:p>
    <w:sectPr w:rsidR="00390883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431510"/>
      <w:docPartObj>
        <w:docPartGallery w:val="AutoText"/>
      </w:docPartObj>
    </w:sdtPr>
    <w:sdtEndPr/>
    <w:sdtContent>
      <w:p w:rsidR="00A03F74" w:rsidRDefault="001E108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E1088">
          <w:rPr>
            <w:noProof/>
            <w:lang w:val="zh-CN" w:eastAsia="zh-CN"/>
          </w:rPr>
          <w:t>2</w:t>
        </w:r>
        <w:r>
          <w:fldChar w:fldCharType="end"/>
        </w:r>
      </w:p>
    </w:sdtContent>
  </w:sdt>
  <w:p w:rsidR="00A03F74" w:rsidRDefault="001E108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88"/>
    <w:rsid w:val="001A6D85"/>
    <w:rsid w:val="001E1088"/>
    <w:rsid w:val="006E330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FA9455-BD88-41AC-89C3-4E383657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08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E1088"/>
    <w:pPr>
      <w:widowControl/>
      <w:tabs>
        <w:tab w:val="center" w:pos="4536"/>
        <w:tab w:val="right" w:pos="9072"/>
      </w:tabs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1E1088"/>
    <w:rPr>
      <w:rFonts w:ascii="Times New Roman" w:eastAsia="MS Mincho" w:hAnsi="Times New Roman" w:cs="Times New Roman"/>
      <w:sz w:val="24"/>
      <w:szCs w:val="24"/>
      <w:lang w:val="de-DE" w:eastAsia="ja-JP"/>
    </w:rPr>
  </w:style>
  <w:style w:type="character" w:styleId="LineNumber">
    <w:name w:val="line number"/>
    <w:basedOn w:val="DefaultParagraphFont"/>
    <w:uiPriority w:val="99"/>
    <w:semiHidden/>
    <w:unhideWhenUsed/>
    <w:rsid w:val="001E1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2021-11-15T10:51:00Z</dcterms:created>
  <dcterms:modified xsi:type="dcterms:W3CDTF">2021-11-15T10:52:00Z</dcterms:modified>
</cp:coreProperties>
</file>