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62451" w14:textId="17D964CF" w:rsidR="001316FE" w:rsidRDefault="00047312" w:rsidP="00ED3B25">
      <w:pPr>
        <w:spacing w:after="0" w:line="480" w:lineRule="auto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noProof/>
          <w:sz w:val="24"/>
        </w:rPr>
        <w:drawing>
          <wp:inline distT="0" distB="0" distL="0" distR="0" wp14:anchorId="555E4FFA" wp14:editId="10806FF8">
            <wp:extent cx="4938188" cy="4968671"/>
            <wp:effectExtent l="0" t="0" r="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upplementary Fig. 3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8188" cy="4968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D09E8" w14:textId="77777777" w:rsidR="00945000" w:rsidRPr="001316FE" w:rsidRDefault="00945000" w:rsidP="00ED3B25">
      <w:pPr>
        <w:spacing w:after="0" w:line="480" w:lineRule="auto"/>
        <w:jc w:val="both"/>
        <w:rPr>
          <w:rFonts w:ascii="Times New Roman" w:hAnsi="Times New Roman" w:cs="Times New Roman"/>
          <w:bCs/>
          <w:sz w:val="24"/>
        </w:rPr>
      </w:pPr>
    </w:p>
    <w:p w14:paraId="5EE60AA6" w14:textId="40BB9F5B" w:rsidR="001316FE" w:rsidRPr="000B299A" w:rsidRDefault="00047312" w:rsidP="001316F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Supplementary </w:t>
      </w:r>
      <w:r w:rsidR="001316FE" w:rsidRPr="000B299A">
        <w:rPr>
          <w:rFonts w:ascii="Times New Roman" w:hAnsi="Times New Roman" w:cs="Times New Roman"/>
          <w:b/>
          <w:bCs/>
          <w:sz w:val="24"/>
        </w:rPr>
        <w:t>Fig</w:t>
      </w:r>
      <w:r w:rsidR="00EB21A6" w:rsidRPr="000B299A">
        <w:rPr>
          <w:rFonts w:ascii="Times New Roman" w:hAnsi="Times New Roman" w:cs="Times New Roman"/>
          <w:b/>
          <w:bCs/>
          <w:sz w:val="24"/>
        </w:rPr>
        <w:t>.</w:t>
      </w:r>
      <w:r w:rsidR="001316FE" w:rsidRPr="000B299A">
        <w:rPr>
          <w:rFonts w:ascii="Times New Roman" w:hAnsi="Times New Roman" w:cs="Times New Roman"/>
          <w:b/>
          <w:bCs/>
          <w:sz w:val="24"/>
        </w:rPr>
        <w:t xml:space="preserve"> </w:t>
      </w:r>
      <w:r w:rsidR="00610705" w:rsidRPr="000B299A">
        <w:rPr>
          <w:rFonts w:ascii="Times New Roman" w:hAnsi="Times New Roman" w:cs="Times New Roman" w:hint="eastAsia"/>
          <w:b/>
          <w:bCs/>
          <w:sz w:val="24"/>
        </w:rPr>
        <w:t>3</w:t>
      </w:r>
      <w:r w:rsidR="001316FE" w:rsidRPr="000B299A">
        <w:rPr>
          <w:rFonts w:ascii="Times New Roman" w:hAnsi="Times New Roman" w:cs="Times New Roman" w:hint="eastAsia"/>
          <w:b/>
          <w:bCs/>
          <w:sz w:val="24"/>
        </w:rPr>
        <w:t>.</w:t>
      </w:r>
      <w:r w:rsidR="001316FE" w:rsidRPr="000B299A">
        <w:rPr>
          <w:rFonts w:ascii="Times New Roman" w:hAnsi="Times New Roman" w:cs="Times New Roman"/>
          <w:b/>
          <w:bCs/>
          <w:sz w:val="24"/>
        </w:rPr>
        <w:t xml:space="preserve"> The growth inhibition of paclitaxel </w:t>
      </w:r>
      <w:r w:rsidR="002657F9" w:rsidRPr="000B299A">
        <w:rPr>
          <w:rFonts w:ascii="Times New Roman" w:hAnsi="Times New Roman" w:cs="Times New Roman"/>
          <w:b/>
          <w:bCs/>
          <w:sz w:val="24"/>
        </w:rPr>
        <w:t xml:space="preserve">and WM-3835 </w:t>
      </w:r>
      <w:r w:rsidR="001316FE" w:rsidRPr="000B299A">
        <w:rPr>
          <w:rFonts w:ascii="Times New Roman" w:hAnsi="Times New Roman" w:cs="Times New Roman"/>
          <w:b/>
          <w:bCs/>
          <w:sz w:val="24"/>
        </w:rPr>
        <w:t>in MCF7 and MCF7/ADR cells.</w:t>
      </w:r>
    </w:p>
    <w:p w14:paraId="501264C0" w14:textId="34CD7140" w:rsidR="00ED3B25" w:rsidRPr="00214ED2" w:rsidRDefault="00047312" w:rsidP="00214ED2">
      <w:pPr>
        <w:spacing w:after="0" w:line="480" w:lineRule="auto"/>
        <w:jc w:val="both"/>
        <w:rPr>
          <w:rFonts w:ascii="Times New Roman" w:hAnsi="Times New Roman" w:cs="Times New Roman" w:hint="eastAsia"/>
          <w:bCs/>
          <w:sz w:val="24"/>
        </w:rPr>
      </w:pPr>
      <w:r>
        <w:rPr>
          <w:rFonts w:ascii="Times New Roman" w:hAnsi="Times New Roman" w:cs="Times New Roman"/>
          <w:b/>
          <w:sz w:val="24"/>
        </w:rPr>
        <w:t>a.</w:t>
      </w:r>
      <w:r w:rsidR="001316FE">
        <w:rPr>
          <w:rFonts w:ascii="Times New Roman" w:hAnsi="Times New Roman" w:cs="Times New Roman"/>
          <w:bCs/>
          <w:sz w:val="24"/>
        </w:rPr>
        <w:t xml:space="preserve"> The GI50 graph </w:t>
      </w:r>
      <w:r w:rsidR="001316FE" w:rsidRPr="009A257D">
        <w:rPr>
          <w:rFonts w:ascii="Times New Roman" w:hAnsi="Times New Roman" w:cs="Times New Roman" w:hint="eastAsia"/>
          <w:bCs/>
          <w:sz w:val="24"/>
        </w:rPr>
        <w:t xml:space="preserve">of </w:t>
      </w:r>
      <w:r w:rsidR="001316FE">
        <w:rPr>
          <w:rFonts w:ascii="Times New Roman" w:hAnsi="Times New Roman" w:cs="Times New Roman"/>
          <w:bCs/>
          <w:sz w:val="24"/>
        </w:rPr>
        <w:t>paclitaxel</w:t>
      </w:r>
      <w:r w:rsidR="007E584E">
        <w:rPr>
          <w:rFonts w:ascii="Times New Roman" w:hAnsi="Times New Roman" w:cs="Times New Roman"/>
          <w:bCs/>
          <w:sz w:val="24"/>
        </w:rPr>
        <w:t xml:space="preserve"> (upper panel) and WM-3835 (lower panel)</w:t>
      </w:r>
      <w:r w:rsidR="001316FE">
        <w:rPr>
          <w:rFonts w:ascii="Times New Roman" w:hAnsi="Times New Roman" w:cs="Times New Roman"/>
          <w:bCs/>
          <w:sz w:val="24"/>
        </w:rPr>
        <w:t xml:space="preserve"> </w:t>
      </w:r>
      <w:r w:rsidR="001316FE" w:rsidRPr="009A257D">
        <w:rPr>
          <w:rFonts w:ascii="Times New Roman" w:hAnsi="Times New Roman" w:cs="Times New Roman"/>
          <w:bCs/>
          <w:sz w:val="24"/>
        </w:rPr>
        <w:t xml:space="preserve">in MCF7 parental and </w:t>
      </w:r>
      <w:proofErr w:type="spellStart"/>
      <w:r w:rsidR="001316FE" w:rsidRPr="009A257D">
        <w:rPr>
          <w:rFonts w:ascii="Times New Roman" w:hAnsi="Times New Roman" w:cs="Times New Roman"/>
          <w:bCs/>
          <w:sz w:val="24"/>
        </w:rPr>
        <w:t>adriamycin</w:t>
      </w:r>
      <w:proofErr w:type="spellEnd"/>
      <w:r w:rsidR="001316FE" w:rsidRPr="009A257D">
        <w:rPr>
          <w:rFonts w:ascii="Times New Roman" w:hAnsi="Times New Roman" w:cs="Times New Roman"/>
          <w:bCs/>
          <w:sz w:val="24"/>
        </w:rPr>
        <w:t>-resistant MCF7/ADR cells</w:t>
      </w:r>
      <w:r w:rsidR="001316FE">
        <w:rPr>
          <w:rFonts w:ascii="Times New Roman" w:hAnsi="Times New Roman" w:cs="Times New Roman"/>
          <w:bCs/>
          <w:sz w:val="24"/>
        </w:rPr>
        <w:t xml:space="preserve">. </w:t>
      </w:r>
    </w:p>
    <w:sectPr w:rsidR="00ED3B25" w:rsidRPr="00214ED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3ACF2" w14:textId="77777777" w:rsidR="004A253A" w:rsidRDefault="004A253A" w:rsidP="0001161E">
      <w:pPr>
        <w:spacing w:after="0" w:line="240" w:lineRule="auto"/>
      </w:pPr>
      <w:r>
        <w:separator/>
      </w:r>
    </w:p>
  </w:endnote>
  <w:endnote w:type="continuationSeparator" w:id="0">
    <w:p w14:paraId="1AD855E4" w14:textId="77777777" w:rsidR="004A253A" w:rsidRDefault="004A253A" w:rsidP="00011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405B1" w14:textId="77777777" w:rsidR="004A253A" w:rsidRDefault="004A253A" w:rsidP="0001161E">
      <w:pPr>
        <w:spacing w:after="0" w:line="240" w:lineRule="auto"/>
      </w:pPr>
      <w:r>
        <w:separator/>
      </w:r>
    </w:p>
  </w:footnote>
  <w:footnote w:type="continuationSeparator" w:id="0">
    <w:p w14:paraId="518C2403" w14:textId="77777777" w:rsidR="004A253A" w:rsidRDefault="004A253A" w:rsidP="000116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BC2"/>
    <w:rsid w:val="0001161E"/>
    <w:rsid w:val="00037B8C"/>
    <w:rsid w:val="00047312"/>
    <w:rsid w:val="00074834"/>
    <w:rsid w:val="00090F98"/>
    <w:rsid w:val="000B299A"/>
    <w:rsid w:val="000D1F75"/>
    <w:rsid w:val="000E215E"/>
    <w:rsid w:val="000E5418"/>
    <w:rsid w:val="000F260D"/>
    <w:rsid w:val="000F3291"/>
    <w:rsid w:val="001316FE"/>
    <w:rsid w:val="001F52A2"/>
    <w:rsid w:val="00214ED2"/>
    <w:rsid w:val="0022117F"/>
    <w:rsid w:val="00243F61"/>
    <w:rsid w:val="00255FE8"/>
    <w:rsid w:val="002657F9"/>
    <w:rsid w:val="002855DD"/>
    <w:rsid w:val="002B087B"/>
    <w:rsid w:val="002C4582"/>
    <w:rsid w:val="002E30D7"/>
    <w:rsid w:val="003121E8"/>
    <w:rsid w:val="00315ED2"/>
    <w:rsid w:val="00336087"/>
    <w:rsid w:val="00341935"/>
    <w:rsid w:val="0034411C"/>
    <w:rsid w:val="003656A0"/>
    <w:rsid w:val="00383758"/>
    <w:rsid w:val="00457B30"/>
    <w:rsid w:val="004829A1"/>
    <w:rsid w:val="004A1940"/>
    <w:rsid w:val="004A253A"/>
    <w:rsid w:val="00512CA3"/>
    <w:rsid w:val="0052192C"/>
    <w:rsid w:val="00533A43"/>
    <w:rsid w:val="00543928"/>
    <w:rsid w:val="00567072"/>
    <w:rsid w:val="005A7CF2"/>
    <w:rsid w:val="005C419E"/>
    <w:rsid w:val="005D3051"/>
    <w:rsid w:val="005D32BD"/>
    <w:rsid w:val="005D631E"/>
    <w:rsid w:val="005E072C"/>
    <w:rsid w:val="005E7D0A"/>
    <w:rsid w:val="006031FF"/>
    <w:rsid w:val="0060707E"/>
    <w:rsid w:val="00610705"/>
    <w:rsid w:val="00613644"/>
    <w:rsid w:val="00615E43"/>
    <w:rsid w:val="006664BC"/>
    <w:rsid w:val="006872A8"/>
    <w:rsid w:val="006A312D"/>
    <w:rsid w:val="006D5BCC"/>
    <w:rsid w:val="00742D32"/>
    <w:rsid w:val="007C0313"/>
    <w:rsid w:val="007E584E"/>
    <w:rsid w:val="007E6D0F"/>
    <w:rsid w:val="00804EBA"/>
    <w:rsid w:val="00805E68"/>
    <w:rsid w:val="00843007"/>
    <w:rsid w:val="008519EA"/>
    <w:rsid w:val="00864383"/>
    <w:rsid w:val="00875B34"/>
    <w:rsid w:val="008A665B"/>
    <w:rsid w:val="008A7163"/>
    <w:rsid w:val="00922CAF"/>
    <w:rsid w:val="00930275"/>
    <w:rsid w:val="009312E7"/>
    <w:rsid w:val="00945000"/>
    <w:rsid w:val="009455FD"/>
    <w:rsid w:val="00964E78"/>
    <w:rsid w:val="00976AED"/>
    <w:rsid w:val="00984396"/>
    <w:rsid w:val="009A039B"/>
    <w:rsid w:val="009A257D"/>
    <w:rsid w:val="00A3522C"/>
    <w:rsid w:val="00A5316F"/>
    <w:rsid w:val="00A74881"/>
    <w:rsid w:val="00A76BC2"/>
    <w:rsid w:val="00A9611D"/>
    <w:rsid w:val="00AF07E5"/>
    <w:rsid w:val="00AF169A"/>
    <w:rsid w:val="00AF6C12"/>
    <w:rsid w:val="00B020A3"/>
    <w:rsid w:val="00B067C6"/>
    <w:rsid w:val="00B66A73"/>
    <w:rsid w:val="00B72766"/>
    <w:rsid w:val="00B74659"/>
    <w:rsid w:val="00B870BD"/>
    <w:rsid w:val="00BA2137"/>
    <w:rsid w:val="00BC5027"/>
    <w:rsid w:val="00C31686"/>
    <w:rsid w:val="00C3521A"/>
    <w:rsid w:val="00C4383E"/>
    <w:rsid w:val="00C43C5D"/>
    <w:rsid w:val="00C8796C"/>
    <w:rsid w:val="00CB4F31"/>
    <w:rsid w:val="00CB508B"/>
    <w:rsid w:val="00CC1773"/>
    <w:rsid w:val="00CD6BF5"/>
    <w:rsid w:val="00CE2782"/>
    <w:rsid w:val="00CE4AB4"/>
    <w:rsid w:val="00CF0066"/>
    <w:rsid w:val="00D23644"/>
    <w:rsid w:val="00D60E99"/>
    <w:rsid w:val="00DA485B"/>
    <w:rsid w:val="00DD4E06"/>
    <w:rsid w:val="00E04BF9"/>
    <w:rsid w:val="00E15B77"/>
    <w:rsid w:val="00E51F80"/>
    <w:rsid w:val="00E65691"/>
    <w:rsid w:val="00E76AB7"/>
    <w:rsid w:val="00EB21A6"/>
    <w:rsid w:val="00ED3B25"/>
    <w:rsid w:val="00F234D3"/>
    <w:rsid w:val="00F31147"/>
    <w:rsid w:val="00F467D2"/>
    <w:rsid w:val="00F57ABC"/>
    <w:rsid w:val="00F62C1C"/>
    <w:rsid w:val="00F66D69"/>
    <w:rsid w:val="00F772EE"/>
    <w:rsid w:val="00FC2FF3"/>
    <w:rsid w:val="00FD7DF8"/>
    <w:rsid w:val="00FE7EDC"/>
    <w:rsid w:val="00FF4F35"/>
    <w:rsid w:val="00FF5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D5B5A1"/>
  <w15:chartTrackingRefBased/>
  <w15:docId w15:val="{FDDBE08A-AA24-43BA-BC7B-FB3E77115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6FE"/>
    <w:pPr>
      <w:jc w:val="left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52figure">
    <w:name w:val="MDPI_5.2_figure"/>
    <w:qFormat/>
    <w:rsid w:val="00A76BC2"/>
    <w:pPr>
      <w:spacing w:after="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4"/>
      <w:szCs w:val="20"/>
      <w:lang w:eastAsia="de-DE" w:bidi="en-US"/>
    </w:rPr>
  </w:style>
  <w:style w:type="table" w:styleId="a3">
    <w:name w:val="Table Grid"/>
    <w:basedOn w:val="a1"/>
    <w:uiPriority w:val="59"/>
    <w:rsid w:val="00A76BC2"/>
    <w:pPr>
      <w:spacing w:after="0" w:line="240" w:lineRule="auto"/>
      <w:jc w:val="left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976AED"/>
    <w:rPr>
      <w:sz w:val="18"/>
      <w:szCs w:val="18"/>
    </w:rPr>
  </w:style>
  <w:style w:type="paragraph" w:styleId="a5">
    <w:name w:val="annotation text"/>
    <w:basedOn w:val="a"/>
    <w:link w:val="Char"/>
    <w:uiPriority w:val="99"/>
    <w:semiHidden/>
    <w:unhideWhenUsed/>
    <w:rsid w:val="00976AED"/>
  </w:style>
  <w:style w:type="character" w:customStyle="1" w:styleId="Char">
    <w:name w:val="메모 텍스트 Char"/>
    <w:basedOn w:val="a0"/>
    <w:link w:val="a5"/>
    <w:uiPriority w:val="99"/>
    <w:semiHidden/>
    <w:rsid w:val="00976AED"/>
    <w:rPr>
      <w:kern w:val="0"/>
      <w:sz w:val="22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976AED"/>
    <w:rPr>
      <w:b/>
      <w:bCs/>
    </w:rPr>
  </w:style>
  <w:style w:type="character" w:customStyle="1" w:styleId="Char0">
    <w:name w:val="메모 주제 Char"/>
    <w:basedOn w:val="Char"/>
    <w:link w:val="a6"/>
    <w:uiPriority w:val="99"/>
    <w:semiHidden/>
    <w:rsid w:val="00976AED"/>
    <w:rPr>
      <w:b/>
      <w:bCs/>
      <w:kern w:val="0"/>
      <w:sz w:val="22"/>
    </w:rPr>
  </w:style>
  <w:style w:type="paragraph" w:styleId="a7">
    <w:name w:val="Balloon Text"/>
    <w:basedOn w:val="a"/>
    <w:link w:val="Char1"/>
    <w:uiPriority w:val="99"/>
    <w:semiHidden/>
    <w:unhideWhenUsed/>
    <w:rsid w:val="00976AE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976AED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8">
    <w:name w:val="List Paragraph"/>
    <w:basedOn w:val="a"/>
    <w:uiPriority w:val="34"/>
    <w:qFormat/>
    <w:rsid w:val="009455FD"/>
    <w:pPr>
      <w:ind w:leftChars="400" w:left="800"/>
    </w:pPr>
  </w:style>
  <w:style w:type="paragraph" w:styleId="a9">
    <w:name w:val="header"/>
    <w:basedOn w:val="a"/>
    <w:link w:val="Char2"/>
    <w:uiPriority w:val="99"/>
    <w:unhideWhenUsed/>
    <w:rsid w:val="0001161E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9"/>
    <w:uiPriority w:val="99"/>
    <w:rsid w:val="0001161E"/>
    <w:rPr>
      <w:kern w:val="0"/>
      <w:sz w:val="22"/>
    </w:rPr>
  </w:style>
  <w:style w:type="paragraph" w:styleId="aa">
    <w:name w:val="footer"/>
    <w:basedOn w:val="a"/>
    <w:link w:val="Char3"/>
    <w:uiPriority w:val="99"/>
    <w:unhideWhenUsed/>
    <w:rsid w:val="0001161E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a"/>
    <w:uiPriority w:val="99"/>
    <w:rsid w:val="0001161E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희진 이</cp:lastModifiedBy>
  <cp:revision>18</cp:revision>
  <dcterms:created xsi:type="dcterms:W3CDTF">2025-03-10T08:29:00Z</dcterms:created>
  <dcterms:modified xsi:type="dcterms:W3CDTF">2026-07-05T02:16:00Z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asoo_Trace_ID">
    <vt:lpwstr>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</vt:lpwstr>
  </property>
  <property fmtid="{D5CDD505-2E9C-101B-9397-08002B2CF9AE}" pid="3" name="FDRClass">
    <vt:lpwstr>0</vt:lpwstr>
  </property>
  <property fmtid="{D5CDD505-2E9C-101B-9397-08002B2CF9AE}" pid="4" name="FDRSet">
    <vt:lpwstr>manual</vt:lpwstr>
  </property>
</Properties>
</file>