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F1C3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60" w:beforeAutospacing="0" w:after="240" w:afterAutospacing="0" w:line="420" w:lineRule="atLeast"/>
        <w:ind w:left="0" w:right="0" w:firstLine="0"/>
        <w:textAlignment w:val="baseline"/>
        <w:rPr>
          <w:rFonts w:ascii="Segoe UI" w:hAnsi="Segoe UI" w:eastAsia="Segoe UI" w:cs="Segoe UI"/>
          <w:b/>
          <w:bCs/>
          <w:i w:val="0"/>
          <w:iCs w:val="0"/>
          <w:caps w:val="0"/>
          <w:spacing w:val="0"/>
          <w:sz w:val="27"/>
          <w:szCs w:val="27"/>
        </w:rPr>
      </w:pPr>
      <w:bookmarkStart w:id="1" w:name="_GoBack"/>
      <w:bookmarkEnd w:id="1"/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7"/>
          <w:szCs w:val="27"/>
          <w:shd w:val="clear" w:fill="FFFFFF"/>
          <w:vertAlign w:val="baseline"/>
        </w:rPr>
        <w:t>Supplementary Materials</w:t>
      </w:r>
    </w:p>
    <w:p w14:paraId="10B88E6B">
      <w:pPr>
        <w:rPr>
          <w:rFonts w:ascii="Times New Roman" w:hAnsi="Times New Roman" w:cs="Times New Roman"/>
          <w:b w:val="0"/>
          <w:bCs w:val="0"/>
          <w:color w:val="1F2329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1F2329"/>
          <w:sz w:val="24"/>
          <w:szCs w:val="24"/>
        </w:rPr>
        <w:t>Table S1. Shapiro-Wilk normality test results</w:t>
      </w:r>
    </w:p>
    <w:p w14:paraId="24876923"/>
    <w:tbl>
      <w:tblPr>
        <w:tblStyle w:val="8"/>
        <w:tblW w:w="8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275"/>
        <w:gridCol w:w="1134"/>
        <w:gridCol w:w="993"/>
        <w:gridCol w:w="1319"/>
        <w:gridCol w:w="1091"/>
        <w:gridCol w:w="893"/>
      </w:tblGrid>
      <w:tr w14:paraId="00E46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555" w:type="dxa"/>
            <w:vAlign w:val="center"/>
          </w:tcPr>
          <w:p w14:paraId="4361C5D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1F2329"/>
                <w:szCs w:val="21"/>
              </w:rPr>
              <w:t>Group</w:t>
            </w:r>
          </w:p>
        </w:tc>
        <w:tc>
          <w:tcPr>
            <w:tcW w:w="1275" w:type="dxa"/>
            <w:vAlign w:val="center"/>
          </w:tcPr>
          <w:p w14:paraId="18F0C17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1F2329"/>
                <w:szCs w:val="21"/>
              </w:rPr>
              <w:t>Diagnostic Recall Score – W stat</w:t>
            </w:r>
          </w:p>
        </w:tc>
        <w:tc>
          <w:tcPr>
            <w:tcW w:w="1134" w:type="dxa"/>
            <w:vAlign w:val="center"/>
          </w:tcPr>
          <w:p w14:paraId="673B010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1F2329"/>
                <w:szCs w:val="21"/>
              </w:rPr>
              <w:t>Diagnostic Recall Score – p-value</w:t>
            </w:r>
          </w:p>
        </w:tc>
        <w:tc>
          <w:tcPr>
            <w:tcW w:w="993" w:type="dxa"/>
            <w:vAlign w:val="center"/>
          </w:tcPr>
          <w:p w14:paraId="5DA3E4C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1F2329"/>
                <w:szCs w:val="21"/>
              </w:rPr>
              <w:t>Distribution</w:t>
            </w:r>
          </w:p>
        </w:tc>
        <w:tc>
          <w:tcPr>
            <w:tcW w:w="1319" w:type="dxa"/>
            <w:vAlign w:val="center"/>
          </w:tcPr>
          <w:p w14:paraId="738C81B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1F2329"/>
                <w:szCs w:val="21"/>
              </w:rPr>
              <w:t>Safety/Hallucination Score – W stat</w:t>
            </w:r>
          </w:p>
        </w:tc>
        <w:tc>
          <w:tcPr>
            <w:tcW w:w="1091" w:type="dxa"/>
            <w:vAlign w:val="center"/>
          </w:tcPr>
          <w:p w14:paraId="7058C74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1F2329"/>
                <w:szCs w:val="21"/>
              </w:rPr>
              <w:t>Safety/Hallucination Score – p-value</w:t>
            </w:r>
          </w:p>
        </w:tc>
        <w:tc>
          <w:tcPr>
            <w:tcW w:w="893" w:type="dxa"/>
            <w:vAlign w:val="center"/>
          </w:tcPr>
          <w:p w14:paraId="18E2F15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1F2329"/>
                <w:szCs w:val="21"/>
              </w:rPr>
              <w:t>Distribution</w:t>
            </w:r>
          </w:p>
        </w:tc>
      </w:tr>
      <w:tr w14:paraId="44202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555" w:type="dxa"/>
            <w:vAlign w:val="center"/>
          </w:tcPr>
          <w:p w14:paraId="3C518CF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DeepSeek-R1-32B</w:t>
            </w:r>
          </w:p>
        </w:tc>
        <w:tc>
          <w:tcPr>
            <w:tcW w:w="1275" w:type="dxa"/>
            <w:vAlign w:val="center"/>
          </w:tcPr>
          <w:p w14:paraId="1F99C39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0.7733</w:t>
            </w:r>
          </w:p>
        </w:tc>
        <w:tc>
          <w:tcPr>
            <w:tcW w:w="1134" w:type="dxa"/>
            <w:vAlign w:val="center"/>
          </w:tcPr>
          <w:p w14:paraId="68F2166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&lt; 0.001</w:t>
            </w:r>
          </w:p>
        </w:tc>
        <w:tc>
          <w:tcPr>
            <w:tcW w:w="993" w:type="dxa"/>
            <w:vAlign w:val="center"/>
          </w:tcPr>
          <w:p w14:paraId="2A5177D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Non-normal</w:t>
            </w:r>
          </w:p>
        </w:tc>
        <w:tc>
          <w:tcPr>
            <w:tcW w:w="1319" w:type="dxa"/>
            <w:vAlign w:val="center"/>
          </w:tcPr>
          <w:p w14:paraId="126FE6A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0.7416</w:t>
            </w:r>
          </w:p>
        </w:tc>
        <w:tc>
          <w:tcPr>
            <w:tcW w:w="1091" w:type="dxa"/>
            <w:vAlign w:val="center"/>
          </w:tcPr>
          <w:p w14:paraId="69EF485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&lt; 0.001</w:t>
            </w:r>
          </w:p>
        </w:tc>
        <w:tc>
          <w:tcPr>
            <w:tcW w:w="893" w:type="dxa"/>
            <w:vAlign w:val="center"/>
          </w:tcPr>
          <w:p w14:paraId="1BB6FEA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Non-normal</w:t>
            </w:r>
          </w:p>
        </w:tc>
      </w:tr>
      <w:tr w14:paraId="4966F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555" w:type="dxa"/>
            <w:vAlign w:val="center"/>
          </w:tcPr>
          <w:p w14:paraId="5704F81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Gemma3-27B</w:t>
            </w:r>
          </w:p>
        </w:tc>
        <w:tc>
          <w:tcPr>
            <w:tcW w:w="1275" w:type="dxa"/>
            <w:vAlign w:val="center"/>
          </w:tcPr>
          <w:p w14:paraId="74ADF22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0.7067</w:t>
            </w:r>
          </w:p>
        </w:tc>
        <w:tc>
          <w:tcPr>
            <w:tcW w:w="1134" w:type="dxa"/>
            <w:vAlign w:val="center"/>
          </w:tcPr>
          <w:p w14:paraId="502FA8A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&lt; 0.001</w:t>
            </w:r>
          </w:p>
        </w:tc>
        <w:tc>
          <w:tcPr>
            <w:tcW w:w="993" w:type="dxa"/>
            <w:vAlign w:val="center"/>
          </w:tcPr>
          <w:p w14:paraId="4F66948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Non-normal</w:t>
            </w:r>
          </w:p>
        </w:tc>
        <w:tc>
          <w:tcPr>
            <w:tcW w:w="1319" w:type="dxa"/>
            <w:vAlign w:val="center"/>
          </w:tcPr>
          <w:p w14:paraId="2D5D6BF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0.6924</w:t>
            </w:r>
          </w:p>
        </w:tc>
        <w:tc>
          <w:tcPr>
            <w:tcW w:w="1091" w:type="dxa"/>
            <w:vAlign w:val="center"/>
          </w:tcPr>
          <w:p w14:paraId="7403C9E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&lt; 0.001</w:t>
            </w:r>
          </w:p>
        </w:tc>
        <w:tc>
          <w:tcPr>
            <w:tcW w:w="893" w:type="dxa"/>
            <w:vAlign w:val="center"/>
          </w:tcPr>
          <w:p w14:paraId="5065A7B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Non-normal</w:t>
            </w:r>
          </w:p>
        </w:tc>
      </w:tr>
      <w:tr w14:paraId="13FDC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555" w:type="dxa"/>
            <w:vAlign w:val="center"/>
          </w:tcPr>
          <w:p w14:paraId="14F7BE8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GPT-OSS</w:t>
            </w:r>
          </w:p>
        </w:tc>
        <w:tc>
          <w:tcPr>
            <w:tcW w:w="1275" w:type="dxa"/>
            <w:vAlign w:val="center"/>
          </w:tcPr>
          <w:p w14:paraId="7F55BF9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0.8434</w:t>
            </w:r>
          </w:p>
        </w:tc>
        <w:tc>
          <w:tcPr>
            <w:tcW w:w="1134" w:type="dxa"/>
            <w:vAlign w:val="center"/>
          </w:tcPr>
          <w:p w14:paraId="17A3458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&lt; 0.001</w:t>
            </w:r>
          </w:p>
        </w:tc>
        <w:tc>
          <w:tcPr>
            <w:tcW w:w="993" w:type="dxa"/>
            <w:vAlign w:val="center"/>
          </w:tcPr>
          <w:p w14:paraId="6DAEADF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Non-normal</w:t>
            </w:r>
          </w:p>
        </w:tc>
        <w:tc>
          <w:tcPr>
            <w:tcW w:w="1319" w:type="dxa"/>
            <w:vAlign w:val="center"/>
          </w:tcPr>
          <w:p w14:paraId="6155EFB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0.7252</w:t>
            </w:r>
          </w:p>
        </w:tc>
        <w:tc>
          <w:tcPr>
            <w:tcW w:w="1091" w:type="dxa"/>
            <w:vAlign w:val="center"/>
          </w:tcPr>
          <w:p w14:paraId="38D9546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&lt; 0.001</w:t>
            </w:r>
          </w:p>
        </w:tc>
        <w:tc>
          <w:tcPr>
            <w:tcW w:w="893" w:type="dxa"/>
            <w:vAlign w:val="center"/>
          </w:tcPr>
          <w:p w14:paraId="0488045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Non-normal</w:t>
            </w:r>
          </w:p>
        </w:tc>
      </w:tr>
      <w:tr w14:paraId="76BD2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555" w:type="dxa"/>
            <w:vAlign w:val="center"/>
          </w:tcPr>
          <w:p w14:paraId="3166755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Llama3.1-70B</w:t>
            </w:r>
          </w:p>
        </w:tc>
        <w:tc>
          <w:tcPr>
            <w:tcW w:w="1275" w:type="dxa"/>
            <w:vAlign w:val="center"/>
          </w:tcPr>
          <w:p w14:paraId="42B012E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0.8442</w:t>
            </w:r>
          </w:p>
        </w:tc>
        <w:tc>
          <w:tcPr>
            <w:tcW w:w="1134" w:type="dxa"/>
            <w:vAlign w:val="center"/>
          </w:tcPr>
          <w:p w14:paraId="77D2C7C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&lt; 0.001</w:t>
            </w:r>
          </w:p>
        </w:tc>
        <w:tc>
          <w:tcPr>
            <w:tcW w:w="993" w:type="dxa"/>
            <w:vAlign w:val="center"/>
          </w:tcPr>
          <w:p w14:paraId="6C478B5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Non-normal</w:t>
            </w:r>
          </w:p>
        </w:tc>
        <w:tc>
          <w:tcPr>
            <w:tcW w:w="1319" w:type="dxa"/>
            <w:vAlign w:val="center"/>
          </w:tcPr>
          <w:p w14:paraId="0FB9654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0.7174</w:t>
            </w:r>
          </w:p>
        </w:tc>
        <w:tc>
          <w:tcPr>
            <w:tcW w:w="1091" w:type="dxa"/>
            <w:vAlign w:val="center"/>
          </w:tcPr>
          <w:p w14:paraId="566FBC3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&lt; 0.001</w:t>
            </w:r>
          </w:p>
        </w:tc>
        <w:tc>
          <w:tcPr>
            <w:tcW w:w="893" w:type="dxa"/>
            <w:vAlign w:val="center"/>
          </w:tcPr>
          <w:p w14:paraId="17959A1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Non-normal</w:t>
            </w:r>
          </w:p>
        </w:tc>
      </w:tr>
      <w:tr w14:paraId="6568B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555" w:type="dxa"/>
            <w:vAlign w:val="center"/>
          </w:tcPr>
          <w:p w14:paraId="43B5D3F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Qwen3-32B</w:t>
            </w:r>
          </w:p>
        </w:tc>
        <w:tc>
          <w:tcPr>
            <w:tcW w:w="1275" w:type="dxa"/>
            <w:vAlign w:val="center"/>
          </w:tcPr>
          <w:p w14:paraId="3192965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0.8458</w:t>
            </w:r>
          </w:p>
        </w:tc>
        <w:tc>
          <w:tcPr>
            <w:tcW w:w="1134" w:type="dxa"/>
            <w:vAlign w:val="center"/>
          </w:tcPr>
          <w:p w14:paraId="5F9F0E2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&lt; 0.001</w:t>
            </w:r>
          </w:p>
        </w:tc>
        <w:tc>
          <w:tcPr>
            <w:tcW w:w="993" w:type="dxa"/>
            <w:vAlign w:val="center"/>
          </w:tcPr>
          <w:p w14:paraId="73EED9F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Non-normal</w:t>
            </w:r>
          </w:p>
        </w:tc>
        <w:tc>
          <w:tcPr>
            <w:tcW w:w="1319" w:type="dxa"/>
            <w:vAlign w:val="center"/>
          </w:tcPr>
          <w:p w14:paraId="2D2DA75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0.7452</w:t>
            </w:r>
          </w:p>
        </w:tc>
        <w:tc>
          <w:tcPr>
            <w:tcW w:w="1091" w:type="dxa"/>
            <w:vAlign w:val="center"/>
          </w:tcPr>
          <w:p w14:paraId="4B7A565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&lt; 0.001</w:t>
            </w:r>
          </w:p>
        </w:tc>
        <w:tc>
          <w:tcPr>
            <w:tcW w:w="893" w:type="dxa"/>
            <w:vAlign w:val="center"/>
          </w:tcPr>
          <w:p w14:paraId="2F4FA40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Non-normal</w:t>
            </w:r>
          </w:p>
        </w:tc>
      </w:tr>
      <w:tr w14:paraId="0D181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555" w:type="dxa"/>
            <w:vAlign w:val="center"/>
          </w:tcPr>
          <w:p w14:paraId="661FF0C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General Multi-Agent</w:t>
            </w:r>
          </w:p>
        </w:tc>
        <w:tc>
          <w:tcPr>
            <w:tcW w:w="1275" w:type="dxa"/>
            <w:vAlign w:val="center"/>
          </w:tcPr>
          <w:p w14:paraId="7266043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0.8632</w:t>
            </w:r>
          </w:p>
        </w:tc>
        <w:tc>
          <w:tcPr>
            <w:tcW w:w="1134" w:type="dxa"/>
            <w:vAlign w:val="center"/>
          </w:tcPr>
          <w:p w14:paraId="4EBDD6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&lt; 0.001</w:t>
            </w:r>
          </w:p>
        </w:tc>
        <w:tc>
          <w:tcPr>
            <w:tcW w:w="993" w:type="dxa"/>
            <w:vAlign w:val="center"/>
          </w:tcPr>
          <w:p w14:paraId="63EB2D9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Non-normal</w:t>
            </w:r>
          </w:p>
        </w:tc>
        <w:tc>
          <w:tcPr>
            <w:tcW w:w="1319" w:type="dxa"/>
            <w:vAlign w:val="center"/>
          </w:tcPr>
          <w:p w14:paraId="5041F95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0.7601</w:t>
            </w:r>
          </w:p>
        </w:tc>
        <w:tc>
          <w:tcPr>
            <w:tcW w:w="1091" w:type="dxa"/>
            <w:vAlign w:val="center"/>
          </w:tcPr>
          <w:p w14:paraId="0E074A8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&lt; 0.001</w:t>
            </w:r>
          </w:p>
        </w:tc>
        <w:tc>
          <w:tcPr>
            <w:tcW w:w="893" w:type="dxa"/>
            <w:vAlign w:val="center"/>
          </w:tcPr>
          <w:p w14:paraId="48C2372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Non-normal</w:t>
            </w:r>
          </w:p>
        </w:tc>
      </w:tr>
      <w:tr w14:paraId="78623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555" w:type="dxa"/>
            <w:vAlign w:val="center"/>
          </w:tcPr>
          <w:p w14:paraId="31EEC01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Adaptive Weighted Multi-Agent</w:t>
            </w:r>
          </w:p>
        </w:tc>
        <w:tc>
          <w:tcPr>
            <w:tcW w:w="1275" w:type="dxa"/>
            <w:vAlign w:val="center"/>
          </w:tcPr>
          <w:p w14:paraId="2F4CE72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0.8718</w:t>
            </w:r>
          </w:p>
        </w:tc>
        <w:tc>
          <w:tcPr>
            <w:tcW w:w="1134" w:type="dxa"/>
            <w:vAlign w:val="center"/>
          </w:tcPr>
          <w:p w14:paraId="344BF1F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&lt; 0.001</w:t>
            </w:r>
          </w:p>
        </w:tc>
        <w:tc>
          <w:tcPr>
            <w:tcW w:w="993" w:type="dxa"/>
            <w:vAlign w:val="center"/>
          </w:tcPr>
          <w:p w14:paraId="608DAEA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Non-normal</w:t>
            </w:r>
          </w:p>
        </w:tc>
        <w:tc>
          <w:tcPr>
            <w:tcW w:w="1319" w:type="dxa"/>
            <w:vAlign w:val="center"/>
          </w:tcPr>
          <w:p w14:paraId="3671F91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0.7899</w:t>
            </w:r>
          </w:p>
        </w:tc>
        <w:tc>
          <w:tcPr>
            <w:tcW w:w="1091" w:type="dxa"/>
            <w:vAlign w:val="center"/>
          </w:tcPr>
          <w:p w14:paraId="4D6C9DB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&lt; 0.001</w:t>
            </w:r>
          </w:p>
        </w:tc>
        <w:tc>
          <w:tcPr>
            <w:tcW w:w="893" w:type="dxa"/>
            <w:vAlign w:val="center"/>
          </w:tcPr>
          <w:p w14:paraId="5AEBA3E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Non-normal</w:t>
            </w:r>
          </w:p>
        </w:tc>
      </w:tr>
      <w:tr w14:paraId="7C60D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555" w:type="dxa"/>
            <w:vAlign w:val="center"/>
          </w:tcPr>
          <w:p w14:paraId="0EDC5CD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Physician Group</w:t>
            </w:r>
          </w:p>
        </w:tc>
        <w:tc>
          <w:tcPr>
            <w:tcW w:w="1275" w:type="dxa"/>
            <w:vAlign w:val="center"/>
          </w:tcPr>
          <w:p w14:paraId="36E18D2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0.8548</w:t>
            </w:r>
          </w:p>
        </w:tc>
        <w:tc>
          <w:tcPr>
            <w:tcW w:w="1134" w:type="dxa"/>
            <w:vAlign w:val="center"/>
          </w:tcPr>
          <w:p w14:paraId="05EFDE3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&lt; 0.001</w:t>
            </w:r>
          </w:p>
        </w:tc>
        <w:tc>
          <w:tcPr>
            <w:tcW w:w="993" w:type="dxa"/>
            <w:vAlign w:val="center"/>
          </w:tcPr>
          <w:p w14:paraId="5E2DAD4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Non-normal</w:t>
            </w:r>
          </w:p>
        </w:tc>
        <w:tc>
          <w:tcPr>
            <w:tcW w:w="1319" w:type="dxa"/>
            <w:vAlign w:val="center"/>
          </w:tcPr>
          <w:p w14:paraId="195DD5A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0.7435</w:t>
            </w:r>
          </w:p>
        </w:tc>
        <w:tc>
          <w:tcPr>
            <w:tcW w:w="1091" w:type="dxa"/>
            <w:vAlign w:val="center"/>
          </w:tcPr>
          <w:p w14:paraId="3FD99B5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&lt; 0.001</w:t>
            </w:r>
          </w:p>
        </w:tc>
        <w:tc>
          <w:tcPr>
            <w:tcW w:w="893" w:type="dxa"/>
            <w:vAlign w:val="center"/>
          </w:tcPr>
          <w:p w14:paraId="1A2848B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2329"/>
                <w:szCs w:val="21"/>
              </w:rPr>
              <w:t>Non-normal</w:t>
            </w:r>
          </w:p>
        </w:tc>
      </w:tr>
    </w:tbl>
    <w:p w14:paraId="39C3DF36"/>
    <w:p w14:paraId="0DDE5345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Table S1 presents the Shapiro–Wilk normality test results for the Diagnostic Recall Score and Safety/Hallucination Score across all groups. For both outcome variables, W statistics ranged from 0.7067 to 0.8718 and from 0.6924 to 0.7899, respectively, and all p-values were less than 0.001, indicating that both variables were significantly non-normally distributed in every group. These findings confirm that nonparametric tests are required for valid between-group comparisons.</w:t>
      </w:r>
    </w:p>
    <w:p w14:paraId="6497B608">
      <w:pPr>
        <w:rPr>
          <w:rFonts w:ascii="Times New Roman" w:hAnsi="Times New Roman" w:cs="Times New Roman"/>
          <w:szCs w:val="21"/>
        </w:rPr>
      </w:pPr>
    </w:p>
    <w:p w14:paraId="252D2841">
      <w:pPr>
        <w:rPr>
          <w:rFonts w:ascii="Times New Roman" w:hAnsi="Times New Roman" w:cs="Times New Roman"/>
          <w:b w:val="0"/>
          <w:bCs w:val="0"/>
          <w:color w:val="1F2329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1F2329"/>
          <w:sz w:val="24"/>
          <w:szCs w:val="24"/>
        </w:rPr>
        <w:t>Table S2. Pairwise comparisons – Diagnostic Recall Score</w:t>
      </w:r>
    </w:p>
    <w:p w14:paraId="506E0334">
      <w:pPr>
        <w:spacing w:line="360" w:lineRule="atLeast"/>
        <w:rPr>
          <w:rFonts w:ascii="Times New Roman" w:hAnsi="Times New Roman" w:cs="Times New Roman"/>
          <w:color w:val="1F2329"/>
          <w:sz w:val="24"/>
          <w:szCs w:val="24"/>
        </w:rPr>
      </w:pPr>
      <w:r>
        <w:rPr>
          <w:rFonts w:ascii="Times New Roman" w:hAnsi="Times New Roman" w:cs="Times New Roman"/>
          <w:color w:val="1F2329"/>
          <w:sz w:val="24"/>
          <w:szCs w:val="24"/>
        </w:rPr>
        <w:t>(Wilcoxon signed-rank test with Bonferroni correction and 95% CI of mean difference)</w:t>
      </w:r>
    </w:p>
    <w:p w14:paraId="767CF33F">
      <w:pPr>
        <w:spacing w:line="360" w:lineRule="atLeast"/>
        <w:rPr>
          <w:rFonts w:ascii="Arial" w:hAnsi="Arial" w:cs="Arial"/>
          <w:color w:val="1F2329"/>
          <w:sz w:val="24"/>
          <w:szCs w:val="24"/>
        </w:rPr>
      </w:pPr>
    </w:p>
    <w:p w14:paraId="579F68CB"/>
    <w:tbl>
      <w:tblPr>
        <w:tblStyle w:val="8"/>
        <w:tblW w:w="83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6"/>
        <w:gridCol w:w="1261"/>
        <w:gridCol w:w="1017"/>
        <w:gridCol w:w="1331"/>
        <w:gridCol w:w="998"/>
        <w:gridCol w:w="1063"/>
        <w:gridCol w:w="1082"/>
      </w:tblGrid>
      <w:tr w14:paraId="6797F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48" w:type="dxa"/>
            <w:vAlign w:val="center"/>
          </w:tcPr>
          <w:p w14:paraId="38A3A5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1F2329"/>
                <w:sz w:val="18"/>
                <w:szCs w:val="18"/>
              </w:rPr>
              <w:t>Group1</w:t>
            </w:r>
          </w:p>
        </w:tc>
        <w:tc>
          <w:tcPr>
            <w:tcW w:w="1162" w:type="dxa"/>
            <w:vAlign w:val="center"/>
          </w:tcPr>
          <w:p w14:paraId="792382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1F2329"/>
                <w:sz w:val="18"/>
                <w:szCs w:val="18"/>
              </w:rPr>
              <w:t>Group2</w:t>
            </w:r>
          </w:p>
        </w:tc>
        <w:tc>
          <w:tcPr>
            <w:tcW w:w="1122" w:type="dxa"/>
            <w:vAlign w:val="center"/>
          </w:tcPr>
          <w:p w14:paraId="624B72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1F2329"/>
                <w:sz w:val="18"/>
                <w:szCs w:val="18"/>
              </w:rPr>
              <w:t>Mean Diff</w:t>
            </w:r>
          </w:p>
        </w:tc>
        <w:tc>
          <w:tcPr>
            <w:tcW w:w="1517" w:type="dxa"/>
            <w:vAlign w:val="center"/>
          </w:tcPr>
          <w:p w14:paraId="0372D7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1F2329"/>
                <w:sz w:val="18"/>
                <w:szCs w:val="18"/>
              </w:rPr>
              <w:t>95% CI of Diff</w:t>
            </w:r>
          </w:p>
        </w:tc>
        <w:tc>
          <w:tcPr>
            <w:tcW w:w="1082" w:type="dxa"/>
            <w:vAlign w:val="center"/>
          </w:tcPr>
          <w:p w14:paraId="67B9CA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1F2329"/>
                <w:sz w:val="18"/>
                <w:szCs w:val="18"/>
              </w:rPr>
              <w:t>Raw p</w:t>
            </w:r>
          </w:p>
        </w:tc>
        <w:tc>
          <w:tcPr>
            <w:tcW w:w="1048" w:type="dxa"/>
            <w:vAlign w:val="center"/>
          </w:tcPr>
          <w:p w14:paraId="5DA45A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1F2329"/>
                <w:sz w:val="18"/>
                <w:szCs w:val="18"/>
              </w:rPr>
              <w:t>Bonferroni p</w:t>
            </w:r>
          </w:p>
        </w:tc>
        <w:tc>
          <w:tcPr>
            <w:tcW w:w="1149" w:type="dxa"/>
            <w:vAlign w:val="center"/>
          </w:tcPr>
          <w:p w14:paraId="051DB6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1F2329"/>
                <w:sz w:val="18"/>
                <w:szCs w:val="18"/>
              </w:rPr>
              <w:t>Sig (α=0.05)</w:t>
            </w:r>
          </w:p>
        </w:tc>
      </w:tr>
      <w:tr w14:paraId="553E8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48" w:type="dxa"/>
            <w:vAlign w:val="center"/>
          </w:tcPr>
          <w:p w14:paraId="62D5E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DeepSeek-R1-32B</w:t>
            </w:r>
          </w:p>
        </w:tc>
        <w:tc>
          <w:tcPr>
            <w:tcW w:w="1162" w:type="dxa"/>
            <w:vAlign w:val="center"/>
          </w:tcPr>
          <w:p w14:paraId="439E13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General Multi-Agent</w:t>
            </w:r>
          </w:p>
        </w:tc>
        <w:tc>
          <w:tcPr>
            <w:tcW w:w="1122" w:type="dxa"/>
            <w:vAlign w:val="center"/>
          </w:tcPr>
          <w:p w14:paraId="225AB7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-1.66</w:t>
            </w:r>
          </w:p>
        </w:tc>
        <w:tc>
          <w:tcPr>
            <w:tcW w:w="1517" w:type="dxa"/>
            <w:vAlign w:val="center"/>
          </w:tcPr>
          <w:p w14:paraId="0D3A96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[-1.89, -1.43]</w:t>
            </w:r>
          </w:p>
        </w:tc>
        <w:tc>
          <w:tcPr>
            <w:tcW w:w="1082" w:type="dxa"/>
            <w:vAlign w:val="center"/>
          </w:tcPr>
          <w:p w14:paraId="1BA2F9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048" w:type="dxa"/>
            <w:vAlign w:val="center"/>
          </w:tcPr>
          <w:p w14:paraId="563965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149" w:type="dxa"/>
            <w:vAlign w:val="center"/>
          </w:tcPr>
          <w:p w14:paraId="730444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714E2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48" w:type="dxa"/>
            <w:vAlign w:val="center"/>
          </w:tcPr>
          <w:p w14:paraId="467BA5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DeepSeek-R1-32B</w:t>
            </w:r>
          </w:p>
        </w:tc>
        <w:tc>
          <w:tcPr>
            <w:tcW w:w="1162" w:type="dxa"/>
            <w:vAlign w:val="center"/>
          </w:tcPr>
          <w:p w14:paraId="108DD3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Llama3.1-70B</w:t>
            </w:r>
          </w:p>
        </w:tc>
        <w:tc>
          <w:tcPr>
            <w:tcW w:w="1122" w:type="dxa"/>
            <w:vAlign w:val="center"/>
          </w:tcPr>
          <w:p w14:paraId="2C004F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-1.74</w:t>
            </w:r>
          </w:p>
        </w:tc>
        <w:tc>
          <w:tcPr>
            <w:tcW w:w="1517" w:type="dxa"/>
            <w:vAlign w:val="center"/>
          </w:tcPr>
          <w:p w14:paraId="23070A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[-1.99, -1.49]</w:t>
            </w:r>
          </w:p>
        </w:tc>
        <w:tc>
          <w:tcPr>
            <w:tcW w:w="1082" w:type="dxa"/>
            <w:vAlign w:val="center"/>
          </w:tcPr>
          <w:p w14:paraId="6021C4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048" w:type="dxa"/>
            <w:vAlign w:val="center"/>
          </w:tcPr>
          <w:p w14:paraId="0A7739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149" w:type="dxa"/>
            <w:vAlign w:val="center"/>
          </w:tcPr>
          <w:p w14:paraId="1AD42E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35159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48" w:type="dxa"/>
            <w:vAlign w:val="center"/>
          </w:tcPr>
          <w:p w14:paraId="42E9A0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DeepSeek-R1-32B</w:t>
            </w:r>
          </w:p>
        </w:tc>
        <w:tc>
          <w:tcPr>
            <w:tcW w:w="1162" w:type="dxa"/>
            <w:vAlign w:val="center"/>
          </w:tcPr>
          <w:p w14:paraId="17BFE1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GPT-OSS</w:t>
            </w:r>
          </w:p>
        </w:tc>
        <w:tc>
          <w:tcPr>
            <w:tcW w:w="1122" w:type="dxa"/>
            <w:vAlign w:val="center"/>
          </w:tcPr>
          <w:p w14:paraId="374B82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-1.80</w:t>
            </w:r>
          </w:p>
        </w:tc>
        <w:tc>
          <w:tcPr>
            <w:tcW w:w="1517" w:type="dxa"/>
            <w:vAlign w:val="center"/>
          </w:tcPr>
          <w:p w14:paraId="66EB0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[-2.05, -1.54]</w:t>
            </w:r>
          </w:p>
        </w:tc>
        <w:tc>
          <w:tcPr>
            <w:tcW w:w="1082" w:type="dxa"/>
            <w:vAlign w:val="center"/>
          </w:tcPr>
          <w:p w14:paraId="618603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048" w:type="dxa"/>
            <w:vAlign w:val="center"/>
          </w:tcPr>
          <w:p w14:paraId="6D431B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149" w:type="dxa"/>
            <w:vAlign w:val="center"/>
          </w:tcPr>
          <w:p w14:paraId="428B90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6A051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248" w:type="dxa"/>
            <w:vAlign w:val="center"/>
          </w:tcPr>
          <w:p w14:paraId="2B405F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Gemma3-27B</w:t>
            </w:r>
          </w:p>
        </w:tc>
        <w:tc>
          <w:tcPr>
            <w:tcW w:w="1162" w:type="dxa"/>
            <w:vAlign w:val="center"/>
          </w:tcPr>
          <w:p w14:paraId="5FAD6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GPT-OSS</w:t>
            </w:r>
          </w:p>
        </w:tc>
        <w:tc>
          <w:tcPr>
            <w:tcW w:w="1122" w:type="dxa"/>
            <w:vAlign w:val="center"/>
          </w:tcPr>
          <w:p w14:paraId="1B7134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-1.79</w:t>
            </w:r>
          </w:p>
        </w:tc>
        <w:tc>
          <w:tcPr>
            <w:tcW w:w="1517" w:type="dxa"/>
            <w:vAlign w:val="center"/>
          </w:tcPr>
          <w:p w14:paraId="60FF4A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[-2.06, -1.52]</w:t>
            </w:r>
          </w:p>
        </w:tc>
        <w:tc>
          <w:tcPr>
            <w:tcW w:w="1082" w:type="dxa"/>
            <w:vAlign w:val="center"/>
          </w:tcPr>
          <w:p w14:paraId="3CE89F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048" w:type="dxa"/>
            <w:vAlign w:val="center"/>
          </w:tcPr>
          <w:p w14:paraId="432CDB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149" w:type="dxa"/>
            <w:vAlign w:val="center"/>
          </w:tcPr>
          <w:p w14:paraId="2AE5E2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3369C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48" w:type="dxa"/>
            <w:vAlign w:val="center"/>
          </w:tcPr>
          <w:p w14:paraId="0823FF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Gemma3-27B</w:t>
            </w:r>
          </w:p>
        </w:tc>
        <w:tc>
          <w:tcPr>
            <w:tcW w:w="1162" w:type="dxa"/>
            <w:vAlign w:val="center"/>
          </w:tcPr>
          <w:p w14:paraId="681D7D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Llama3.1-70B</w:t>
            </w:r>
          </w:p>
        </w:tc>
        <w:tc>
          <w:tcPr>
            <w:tcW w:w="1122" w:type="dxa"/>
            <w:vAlign w:val="center"/>
          </w:tcPr>
          <w:p w14:paraId="4E6AAB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-1.73</w:t>
            </w:r>
          </w:p>
        </w:tc>
        <w:tc>
          <w:tcPr>
            <w:tcW w:w="1517" w:type="dxa"/>
            <w:vAlign w:val="center"/>
          </w:tcPr>
          <w:p w14:paraId="6D3FC8D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[-2.00, -1.46]</w:t>
            </w:r>
          </w:p>
        </w:tc>
        <w:tc>
          <w:tcPr>
            <w:tcW w:w="1082" w:type="dxa"/>
            <w:vAlign w:val="center"/>
          </w:tcPr>
          <w:p w14:paraId="4309DD0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048" w:type="dxa"/>
            <w:vAlign w:val="center"/>
          </w:tcPr>
          <w:p w14:paraId="6C71B4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149" w:type="dxa"/>
            <w:vAlign w:val="center"/>
          </w:tcPr>
          <w:p w14:paraId="61192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70A0A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48" w:type="dxa"/>
            <w:vAlign w:val="center"/>
          </w:tcPr>
          <w:p w14:paraId="5B6E9F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Gemma3-27B</w:t>
            </w:r>
          </w:p>
        </w:tc>
        <w:tc>
          <w:tcPr>
            <w:tcW w:w="1162" w:type="dxa"/>
            <w:vAlign w:val="center"/>
          </w:tcPr>
          <w:p w14:paraId="3DEC01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General Multi-Agent</w:t>
            </w:r>
          </w:p>
        </w:tc>
        <w:tc>
          <w:tcPr>
            <w:tcW w:w="1122" w:type="dxa"/>
            <w:vAlign w:val="center"/>
          </w:tcPr>
          <w:p w14:paraId="21FC89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-1.65</w:t>
            </w:r>
          </w:p>
        </w:tc>
        <w:tc>
          <w:tcPr>
            <w:tcW w:w="1517" w:type="dxa"/>
            <w:vAlign w:val="center"/>
          </w:tcPr>
          <w:p w14:paraId="702E09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[-1.91, -1.38]</w:t>
            </w:r>
          </w:p>
        </w:tc>
        <w:tc>
          <w:tcPr>
            <w:tcW w:w="1082" w:type="dxa"/>
            <w:vAlign w:val="center"/>
          </w:tcPr>
          <w:p w14:paraId="3125C8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048" w:type="dxa"/>
            <w:vAlign w:val="center"/>
          </w:tcPr>
          <w:p w14:paraId="117663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149" w:type="dxa"/>
            <w:vAlign w:val="center"/>
          </w:tcPr>
          <w:p w14:paraId="05CB1B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7B936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248" w:type="dxa"/>
            <w:vAlign w:val="center"/>
          </w:tcPr>
          <w:p w14:paraId="1982EA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DeepSeek-R1-32B</w:t>
            </w:r>
          </w:p>
        </w:tc>
        <w:tc>
          <w:tcPr>
            <w:tcW w:w="1162" w:type="dxa"/>
            <w:vAlign w:val="center"/>
          </w:tcPr>
          <w:p w14:paraId="4E5A91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Adaptive Weighted Multi-Agent</w:t>
            </w:r>
          </w:p>
        </w:tc>
        <w:tc>
          <w:tcPr>
            <w:tcW w:w="1122" w:type="dxa"/>
            <w:vAlign w:val="center"/>
          </w:tcPr>
          <w:p w14:paraId="03936B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-1.25</w:t>
            </w:r>
          </w:p>
        </w:tc>
        <w:tc>
          <w:tcPr>
            <w:tcW w:w="1517" w:type="dxa"/>
            <w:vAlign w:val="center"/>
          </w:tcPr>
          <w:p w14:paraId="498527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[-1.48, -1.02]</w:t>
            </w:r>
          </w:p>
        </w:tc>
        <w:tc>
          <w:tcPr>
            <w:tcW w:w="1082" w:type="dxa"/>
            <w:vAlign w:val="center"/>
          </w:tcPr>
          <w:p w14:paraId="143E94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048" w:type="dxa"/>
            <w:vAlign w:val="center"/>
          </w:tcPr>
          <w:p w14:paraId="3FD097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149" w:type="dxa"/>
            <w:vAlign w:val="center"/>
          </w:tcPr>
          <w:p w14:paraId="40428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56A3F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48" w:type="dxa"/>
            <w:vAlign w:val="center"/>
          </w:tcPr>
          <w:p w14:paraId="597F82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Gemma3-27B</w:t>
            </w:r>
          </w:p>
        </w:tc>
        <w:tc>
          <w:tcPr>
            <w:tcW w:w="1162" w:type="dxa"/>
            <w:vAlign w:val="center"/>
          </w:tcPr>
          <w:p w14:paraId="0BD0A6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Physician Group</w:t>
            </w:r>
          </w:p>
        </w:tc>
        <w:tc>
          <w:tcPr>
            <w:tcW w:w="1122" w:type="dxa"/>
            <w:vAlign w:val="center"/>
          </w:tcPr>
          <w:p w14:paraId="5E9196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-1.33</w:t>
            </w:r>
          </w:p>
        </w:tc>
        <w:tc>
          <w:tcPr>
            <w:tcW w:w="1517" w:type="dxa"/>
            <w:vAlign w:val="center"/>
          </w:tcPr>
          <w:p w14:paraId="12590F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[-1.59, -1.07]</w:t>
            </w:r>
          </w:p>
        </w:tc>
        <w:tc>
          <w:tcPr>
            <w:tcW w:w="1082" w:type="dxa"/>
            <w:vAlign w:val="center"/>
          </w:tcPr>
          <w:p w14:paraId="7DC384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048" w:type="dxa"/>
            <w:vAlign w:val="center"/>
          </w:tcPr>
          <w:p w14:paraId="50B876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149" w:type="dxa"/>
            <w:vAlign w:val="center"/>
          </w:tcPr>
          <w:p w14:paraId="4FB7A8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4B7E0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48" w:type="dxa"/>
            <w:vAlign w:val="center"/>
          </w:tcPr>
          <w:p w14:paraId="136365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DeepSeek-R1-32B</w:t>
            </w:r>
          </w:p>
        </w:tc>
        <w:tc>
          <w:tcPr>
            <w:tcW w:w="1162" w:type="dxa"/>
            <w:vAlign w:val="center"/>
          </w:tcPr>
          <w:p w14:paraId="673BCD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Physician Group</w:t>
            </w:r>
          </w:p>
        </w:tc>
        <w:tc>
          <w:tcPr>
            <w:tcW w:w="1122" w:type="dxa"/>
            <w:vAlign w:val="center"/>
          </w:tcPr>
          <w:p w14:paraId="7C4F59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-1.34</w:t>
            </w:r>
          </w:p>
        </w:tc>
        <w:tc>
          <w:tcPr>
            <w:tcW w:w="1517" w:type="dxa"/>
            <w:vAlign w:val="center"/>
          </w:tcPr>
          <w:p w14:paraId="0B262E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[-1.59, -1.09]</w:t>
            </w:r>
          </w:p>
        </w:tc>
        <w:tc>
          <w:tcPr>
            <w:tcW w:w="1082" w:type="dxa"/>
            <w:vAlign w:val="center"/>
          </w:tcPr>
          <w:p w14:paraId="52CCC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048" w:type="dxa"/>
            <w:vAlign w:val="center"/>
          </w:tcPr>
          <w:p w14:paraId="1465B4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149" w:type="dxa"/>
            <w:vAlign w:val="center"/>
          </w:tcPr>
          <w:p w14:paraId="1CBE2C9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05A7E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48" w:type="dxa"/>
            <w:vAlign w:val="center"/>
          </w:tcPr>
          <w:p w14:paraId="07AE33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DeepSeek-R1-32B</w:t>
            </w:r>
          </w:p>
        </w:tc>
        <w:tc>
          <w:tcPr>
            <w:tcW w:w="1162" w:type="dxa"/>
            <w:vAlign w:val="center"/>
          </w:tcPr>
          <w:p w14:paraId="410B0B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Qwen3-32B</w:t>
            </w:r>
          </w:p>
        </w:tc>
        <w:tc>
          <w:tcPr>
            <w:tcW w:w="1122" w:type="dxa"/>
            <w:vAlign w:val="center"/>
          </w:tcPr>
          <w:p w14:paraId="5FC5FA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-1.26</w:t>
            </w:r>
          </w:p>
        </w:tc>
        <w:tc>
          <w:tcPr>
            <w:tcW w:w="1517" w:type="dxa"/>
            <w:vAlign w:val="center"/>
          </w:tcPr>
          <w:p w14:paraId="491E83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[-1.51, -1.02]</w:t>
            </w:r>
          </w:p>
        </w:tc>
        <w:tc>
          <w:tcPr>
            <w:tcW w:w="1082" w:type="dxa"/>
            <w:vAlign w:val="center"/>
          </w:tcPr>
          <w:p w14:paraId="32948C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048" w:type="dxa"/>
            <w:vAlign w:val="center"/>
          </w:tcPr>
          <w:p w14:paraId="07E709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149" w:type="dxa"/>
            <w:vAlign w:val="center"/>
          </w:tcPr>
          <w:p w14:paraId="456AC0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18C4E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248" w:type="dxa"/>
            <w:vAlign w:val="center"/>
          </w:tcPr>
          <w:p w14:paraId="7503E4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Gemma3-27B</w:t>
            </w:r>
          </w:p>
        </w:tc>
        <w:tc>
          <w:tcPr>
            <w:tcW w:w="1162" w:type="dxa"/>
            <w:vAlign w:val="center"/>
          </w:tcPr>
          <w:p w14:paraId="316189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Qwen3-32B</w:t>
            </w:r>
          </w:p>
        </w:tc>
        <w:tc>
          <w:tcPr>
            <w:tcW w:w="1122" w:type="dxa"/>
            <w:vAlign w:val="center"/>
          </w:tcPr>
          <w:p w14:paraId="05DAF6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-1.25</w:t>
            </w:r>
          </w:p>
        </w:tc>
        <w:tc>
          <w:tcPr>
            <w:tcW w:w="1517" w:type="dxa"/>
            <w:vAlign w:val="center"/>
          </w:tcPr>
          <w:p w14:paraId="3C3CCF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[-1.51, -0.99]</w:t>
            </w:r>
          </w:p>
        </w:tc>
        <w:tc>
          <w:tcPr>
            <w:tcW w:w="1082" w:type="dxa"/>
            <w:vAlign w:val="center"/>
          </w:tcPr>
          <w:p w14:paraId="03E4E4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048" w:type="dxa"/>
            <w:vAlign w:val="center"/>
          </w:tcPr>
          <w:p w14:paraId="7F13D6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149" w:type="dxa"/>
            <w:vAlign w:val="center"/>
          </w:tcPr>
          <w:p w14:paraId="3728AD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02CC4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248" w:type="dxa"/>
            <w:vAlign w:val="center"/>
          </w:tcPr>
          <w:p w14:paraId="7FBA5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Gemma3-27B</w:t>
            </w:r>
          </w:p>
        </w:tc>
        <w:tc>
          <w:tcPr>
            <w:tcW w:w="1162" w:type="dxa"/>
            <w:vAlign w:val="center"/>
          </w:tcPr>
          <w:p w14:paraId="2BB505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Adaptive Weighted Multi-Agent</w:t>
            </w:r>
          </w:p>
        </w:tc>
        <w:tc>
          <w:tcPr>
            <w:tcW w:w="1122" w:type="dxa"/>
            <w:vAlign w:val="center"/>
          </w:tcPr>
          <w:p w14:paraId="5A90E3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-1.24</w:t>
            </w:r>
          </w:p>
        </w:tc>
        <w:tc>
          <w:tcPr>
            <w:tcW w:w="1517" w:type="dxa"/>
            <w:vAlign w:val="center"/>
          </w:tcPr>
          <w:p w14:paraId="037FFB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[-1.49, -0.97]</w:t>
            </w:r>
          </w:p>
        </w:tc>
        <w:tc>
          <w:tcPr>
            <w:tcW w:w="1082" w:type="dxa"/>
            <w:vAlign w:val="center"/>
          </w:tcPr>
          <w:p w14:paraId="5FEF8A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048" w:type="dxa"/>
            <w:vAlign w:val="center"/>
          </w:tcPr>
          <w:p w14:paraId="03AFE2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149" w:type="dxa"/>
            <w:vAlign w:val="center"/>
          </w:tcPr>
          <w:p w14:paraId="0D87D5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0BD29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248" w:type="dxa"/>
            <w:vAlign w:val="center"/>
          </w:tcPr>
          <w:p w14:paraId="269A8B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GPT-OSS</w:t>
            </w:r>
          </w:p>
        </w:tc>
        <w:tc>
          <w:tcPr>
            <w:tcW w:w="1162" w:type="dxa"/>
            <w:vAlign w:val="center"/>
          </w:tcPr>
          <w:p w14:paraId="11F295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Adaptive Weighted Multi-Agent</w:t>
            </w:r>
          </w:p>
        </w:tc>
        <w:tc>
          <w:tcPr>
            <w:tcW w:w="1122" w:type="dxa"/>
            <w:vAlign w:val="center"/>
          </w:tcPr>
          <w:p w14:paraId="225AB7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0.55</w:t>
            </w:r>
          </w:p>
        </w:tc>
        <w:tc>
          <w:tcPr>
            <w:tcW w:w="1517" w:type="dxa"/>
            <w:vAlign w:val="center"/>
          </w:tcPr>
          <w:p w14:paraId="0D4771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[0.33, 0.77]</w:t>
            </w:r>
          </w:p>
        </w:tc>
        <w:tc>
          <w:tcPr>
            <w:tcW w:w="1082" w:type="dxa"/>
            <w:vAlign w:val="center"/>
          </w:tcPr>
          <w:p w14:paraId="08EA67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048" w:type="dxa"/>
            <w:vAlign w:val="center"/>
          </w:tcPr>
          <w:p w14:paraId="2396D0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149" w:type="dxa"/>
            <w:vAlign w:val="center"/>
          </w:tcPr>
          <w:p w14:paraId="6BCB80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5D44B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248" w:type="dxa"/>
            <w:vAlign w:val="center"/>
          </w:tcPr>
          <w:p w14:paraId="6B1728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GPT-OSS</w:t>
            </w:r>
          </w:p>
        </w:tc>
        <w:tc>
          <w:tcPr>
            <w:tcW w:w="1162" w:type="dxa"/>
            <w:vAlign w:val="center"/>
          </w:tcPr>
          <w:p w14:paraId="7275B5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Qwen3-32B</w:t>
            </w:r>
          </w:p>
        </w:tc>
        <w:tc>
          <w:tcPr>
            <w:tcW w:w="1122" w:type="dxa"/>
            <w:vAlign w:val="center"/>
          </w:tcPr>
          <w:p w14:paraId="28BC52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0.54</w:t>
            </w:r>
          </w:p>
        </w:tc>
        <w:tc>
          <w:tcPr>
            <w:tcW w:w="1517" w:type="dxa"/>
            <w:vAlign w:val="center"/>
          </w:tcPr>
          <w:p w14:paraId="5BC294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[0.28, 0.79]</w:t>
            </w:r>
          </w:p>
        </w:tc>
        <w:tc>
          <w:tcPr>
            <w:tcW w:w="1082" w:type="dxa"/>
            <w:vAlign w:val="center"/>
          </w:tcPr>
          <w:p w14:paraId="52C0A0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048" w:type="dxa"/>
            <w:vAlign w:val="center"/>
          </w:tcPr>
          <w:p w14:paraId="42CF786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0.0011</w:t>
            </w:r>
          </w:p>
        </w:tc>
        <w:tc>
          <w:tcPr>
            <w:tcW w:w="1149" w:type="dxa"/>
            <w:vAlign w:val="center"/>
          </w:tcPr>
          <w:p w14:paraId="2C4B15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531FB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248" w:type="dxa"/>
            <w:vAlign w:val="center"/>
          </w:tcPr>
          <w:p w14:paraId="7CE171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Llama3.1-70B</w:t>
            </w:r>
          </w:p>
        </w:tc>
        <w:tc>
          <w:tcPr>
            <w:tcW w:w="1162" w:type="dxa"/>
            <w:vAlign w:val="center"/>
          </w:tcPr>
          <w:p w14:paraId="6FCB8F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Qwen3-32B</w:t>
            </w:r>
          </w:p>
        </w:tc>
        <w:tc>
          <w:tcPr>
            <w:tcW w:w="1122" w:type="dxa"/>
            <w:vAlign w:val="center"/>
          </w:tcPr>
          <w:p w14:paraId="6F4223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0.48</w:t>
            </w:r>
          </w:p>
        </w:tc>
        <w:tc>
          <w:tcPr>
            <w:tcW w:w="1517" w:type="dxa"/>
            <w:vAlign w:val="center"/>
          </w:tcPr>
          <w:p w14:paraId="576600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[0.22, 0.73]</w:t>
            </w:r>
          </w:p>
        </w:tc>
        <w:tc>
          <w:tcPr>
            <w:tcW w:w="1082" w:type="dxa"/>
            <w:vAlign w:val="center"/>
          </w:tcPr>
          <w:p w14:paraId="7F3B1D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048" w:type="dxa"/>
            <w:vAlign w:val="center"/>
          </w:tcPr>
          <w:p w14:paraId="19DB6F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0.0015</w:t>
            </w:r>
          </w:p>
        </w:tc>
        <w:tc>
          <w:tcPr>
            <w:tcW w:w="1149" w:type="dxa"/>
            <w:vAlign w:val="center"/>
          </w:tcPr>
          <w:p w14:paraId="124559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25FDC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248" w:type="dxa"/>
            <w:vAlign w:val="center"/>
          </w:tcPr>
          <w:p w14:paraId="0D4484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Llama3.1-70B</w:t>
            </w:r>
          </w:p>
        </w:tc>
        <w:tc>
          <w:tcPr>
            <w:tcW w:w="1162" w:type="dxa"/>
            <w:vAlign w:val="center"/>
          </w:tcPr>
          <w:p w14:paraId="18A07E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Adaptive Weighted Multi-Agent</w:t>
            </w:r>
          </w:p>
        </w:tc>
        <w:tc>
          <w:tcPr>
            <w:tcW w:w="1122" w:type="dxa"/>
            <w:vAlign w:val="center"/>
          </w:tcPr>
          <w:p w14:paraId="600F00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0.49</w:t>
            </w:r>
          </w:p>
        </w:tc>
        <w:tc>
          <w:tcPr>
            <w:tcW w:w="1517" w:type="dxa"/>
            <w:vAlign w:val="center"/>
          </w:tcPr>
          <w:p w14:paraId="3A81A6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[0.26, 0.72]</w:t>
            </w:r>
          </w:p>
        </w:tc>
        <w:tc>
          <w:tcPr>
            <w:tcW w:w="1082" w:type="dxa"/>
            <w:vAlign w:val="center"/>
          </w:tcPr>
          <w:p w14:paraId="1AE5E3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0.0001</w:t>
            </w:r>
          </w:p>
        </w:tc>
        <w:tc>
          <w:tcPr>
            <w:tcW w:w="1048" w:type="dxa"/>
            <w:vAlign w:val="center"/>
          </w:tcPr>
          <w:p w14:paraId="004D97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0.0035</w:t>
            </w:r>
          </w:p>
        </w:tc>
        <w:tc>
          <w:tcPr>
            <w:tcW w:w="1149" w:type="dxa"/>
            <w:vAlign w:val="center"/>
          </w:tcPr>
          <w:p w14:paraId="3BAC8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3F39F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48" w:type="dxa"/>
            <w:vAlign w:val="center"/>
          </w:tcPr>
          <w:p w14:paraId="21E628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GPT-OSS</w:t>
            </w:r>
          </w:p>
        </w:tc>
        <w:tc>
          <w:tcPr>
            <w:tcW w:w="1162" w:type="dxa"/>
            <w:vAlign w:val="center"/>
          </w:tcPr>
          <w:p w14:paraId="15BDDB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Physician Group</w:t>
            </w:r>
          </w:p>
        </w:tc>
        <w:tc>
          <w:tcPr>
            <w:tcW w:w="1122" w:type="dxa"/>
            <w:vAlign w:val="center"/>
          </w:tcPr>
          <w:p w14:paraId="2F99B2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0.46</w:t>
            </w:r>
          </w:p>
        </w:tc>
        <w:tc>
          <w:tcPr>
            <w:tcW w:w="1517" w:type="dxa"/>
            <w:vAlign w:val="center"/>
          </w:tcPr>
          <w:p w14:paraId="3650C2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[0.21, 0.71]</w:t>
            </w:r>
          </w:p>
        </w:tc>
        <w:tc>
          <w:tcPr>
            <w:tcW w:w="1082" w:type="dxa"/>
            <w:vAlign w:val="center"/>
          </w:tcPr>
          <w:p w14:paraId="532FE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0.0005</w:t>
            </w:r>
          </w:p>
        </w:tc>
        <w:tc>
          <w:tcPr>
            <w:tcW w:w="1048" w:type="dxa"/>
            <w:vAlign w:val="center"/>
          </w:tcPr>
          <w:p w14:paraId="6EF47B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0.0143</w:t>
            </w:r>
          </w:p>
        </w:tc>
        <w:tc>
          <w:tcPr>
            <w:tcW w:w="1149" w:type="dxa"/>
            <w:vAlign w:val="center"/>
          </w:tcPr>
          <w:p w14:paraId="343F88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634FE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48" w:type="dxa"/>
            <w:vAlign w:val="center"/>
          </w:tcPr>
          <w:p w14:paraId="2D0F86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Qwen3-32B</w:t>
            </w:r>
          </w:p>
        </w:tc>
        <w:tc>
          <w:tcPr>
            <w:tcW w:w="1162" w:type="dxa"/>
            <w:vAlign w:val="center"/>
          </w:tcPr>
          <w:p w14:paraId="47B9E1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General Multi-Agent</w:t>
            </w:r>
          </w:p>
        </w:tc>
        <w:tc>
          <w:tcPr>
            <w:tcW w:w="1122" w:type="dxa"/>
            <w:vAlign w:val="center"/>
          </w:tcPr>
          <w:p w14:paraId="4115DC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-0.40</w:t>
            </w:r>
          </w:p>
        </w:tc>
        <w:tc>
          <w:tcPr>
            <w:tcW w:w="1517" w:type="dxa"/>
            <w:vAlign w:val="center"/>
          </w:tcPr>
          <w:p w14:paraId="7ECB9A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[-0.64, -0.15]</w:t>
            </w:r>
          </w:p>
        </w:tc>
        <w:tc>
          <w:tcPr>
            <w:tcW w:w="1082" w:type="dxa"/>
            <w:vAlign w:val="center"/>
          </w:tcPr>
          <w:p w14:paraId="63FD4E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0.0006</w:t>
            </w:r>
          </w:p>
        </w:tc>
        <w:tc>
          <w:tcPr>
            <w:tcW w:w="1048" w:type="dxa"/>
            <w:vAlign w:val="center"/>
          </w:tcPr>
          <w:p w14:paraId="07BE79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0.0179</w:t>
            </w:r>
          </w:p>
        </w:tc>
        <w:tc>
          <w:tcPr>
            <w:tcW w:w="1149" w:type="dxa"/>
            <w:vAlign w:val="center"/>
          </w:tcPr>
          <w:p w14:paraId="3143B1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4EF31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48" w:type="dxa"/>
            <w:vAlign w:val="center"/>
          </w:tcPr>
          <w:p w14:paraId="603E1C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Llama3.1-70B</w:t>
            </w:r>
          </w:p>
        </w:tc>
        <w:tc>
          <w:tcPr>
            <w:tcW w:w="1162" w:type="dxa"/>
            <w:vAlign w:val="center"/>
          </w:tcPr>
          <w:p w14:paraId="49D2B5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Physician Group</w:t>
            </w:r>
          </w:p>
        </w:tc>
        <w:tc>
          <w:tcPr>
            <w:tcW w:w="1122" w:type="dxa"/>
            <w:vAlign w:val="center"/>
          </w:tcPr>
          <w:p w14:paraId="33893B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0.39</w:t>
            </w:r>
          </w:p>
        </w:tc>
        <w:tc>
          <w:tcPr>
            <w:tcW w:w="1517" w:type="dxa"/>
            <w:vAlign w:val="center"/>
          </w:tcPr>
          <w:p w14:paraId="32BC75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[0.14, 0.64]</w:t>
            </w:r>
          </w:p>
        </w:tc>
        <w:tc>
          <w:tcPr>
            <w:tcW w:w="1082" w:type="dxa"/>
            <w:vAlign w:val="center"/>
          </w:tcPr>
          <w:p w14:paraId="02E4DA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0.0008</w:t>
            </w:r>
          </w:p>
        </w:tc>
        <w:tc>
          <w:tcPr>
            <w:tcW w:w="1048" w:type="dxa"/>
            <w:vAlign w:val="center"/>
          </w:tcPr>
          <w:p w14:paraId="20921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0.0230</w:t>
            </w:r>
          </w:p>
        </w:tc>
        <w:tc>
          <w:tcPr>
            <w:tcW w:w="1149" w:type="dxa"/>
            <w:vAlign w:val="center"/>
          </w:tcPr>
          <w:p w14:paraId="1EDB22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0370F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248" w:type="dxa"/>
            <w:vAlign w:val="center"/>
          </w:tcPr>
          <w:p w14:paraId="7912F5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General Multi-Agent</w:t>
            </w:r>
          </w:p>
        </w:tc>
        <w:tc>
          <w:tcPr>
            <w:tcW w:w="1162" w:type="dxa"/>
            <w:vAlign w:val="center"/>
          </w:tcPr>
          <w:p w14:paraId="6766D7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Adaptive Weighted Multi-Agent</w:t>
            </w:r>
          </w:p>
        </w:tc>
        <w:tc>
          <w:tcPr>
            <w:tcW w:w="1122" w:type="dxa"/>
            <w:vAlign w:val="center"/>
          </w:tcPr>
          <w:p w14:paraId="6F67BB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0.41</w:t>
            </w:r>
          </w:p>
        </w:tc>
        <w:tc>
          <w:tcPr>
            <w:tcW w:w="1517" w:type="dxa"/>
            <w:vAlign w:val="center"/>
          </w:tcPr>
          <w:p w14:paraId="798752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[0.18, 0.64]</w:t>
            </w:r>
          </w:p>
        </w:tc>
        <w:tc>
          <w:tcPr>
            <w:tcW w:w="1082" w:type="dxa"/>
            <w:vAlign w:val="center"/>
          </w:tcPr>
          <w:p w14:paraId="576A5C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0.0013</w:t>
            </w:r>
          </w:p>
        </w:tc>
        <w:tc>
          <w:tcPr>
            <w:tcW w:w="1048" w:type="dxa"/>
            <w:vAlign w:val="center"/>
          </w:tcPr>
          <w:p w14:paraId="265C33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0.0365</w:t>
            </w:r>
          </w:p>
        </w:tc>
        <w:tc>
          <w:tcPr>
            <w:tcW w:w="1149" w:type="dxa"/>
            <w:vAlign w:val="center"/>
          </w:tcPr>
          <w:p w14:paraId="3A42D2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19581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48" w:type="dxa"/>
            <w:vAlign w:val="center"/>
          </w:tcPr>
          <w:p w14:paraId="2F8A73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General Multi-Agent</w:t>
            </w:r>
          </w:p>
        </w:tc>
        <w:tc>
          <w:tcPr>
            <w:tcW w:w="1162" w:type="dxa"/>
            <w:vAlign w:val="center"/>
          </w:tcPr>
          <w:p w14:paraId="6D7F9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Physician Group</w:t>
            </w:r>
          </w:p>
        </w:tc>
        <w:tc>
          <w:tcPr>
            <w:tcW w:w="1122" w:type="dxa"/>
            <w:vAlign w:val="center"/>
          </w:tcPr>
          <w:p w14:paraId="536DF4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0.32</w:t>
            </w:r>
          </w:p>
        </w:tc>
        <w:tc>
          <w:tcPr>
            <w:tcW w:w="1517" w:type="dxa"/>
            <w:vAlign w:val="center"/>
          </w:tcPr>
          <w:p w14:paraId="3C52A4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[0.07, 0.56]</w:t>
            </w:r>
          </w:p>
        </w:tc>
        <w:tc>
          <w:tcPr>
            <w:tcW w:w="1082" w:type="dxa"/>
            <w:vAlign w:val="center"/>
          </w:tcPr>
          <w:p w14:paraId="497B5C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0.0130</w:t>
            </w:r>
          </w:p>
        </w:tc>
        <w:tc>
          <w:tcPr>
            <w:tcW w:w="1048" w:type="dxa"/>
            <w:vAlign w:val="center"/>
          </w:tcPr>
          <w:p w14:paraId="1C8D89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0.3645</w:t>
            </w:r>
          </w:p>
        </w:tc>
        <w:tc>
          <w:tcPr>
            <w:tcW w:w="1149" w:type="dxa"/>
            <w:vAlign w:val="center"/>
          </w:tcPr>
          <w:p w14:paraId="7CE716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No</w:t>
            </w:r>
          </w:p>
        </w:tc>
      </w:tr>
      <w:tr w14:paraId="45414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48" w:type="dxa"/>
            <w:vAlign w:val="center"/>
          </w:tcPr>
          <w:p w14:paraId="4953DD57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Qwen3-32B</w:t>
            </w:r>
          </w:p>
        </w:tc>
        <w:tc>
          <w:tcPr>
            <w:tcW w:w="1162" w:type="dxa"/>
            <w:vAlign w:val="center"/>
          </w:tcPr>
          <w:p w14:paraId="315F403A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Physician Group</w:t>
            </w:r>
          </w:p>
        </w:tc>
        <w:tc>
          <w:tcPr>
            <w:tcW w:w="1122" w:type="dxa"/>
            <w:vAlign w:val="center"/>
          </w:tcPr>
          <w:p w14:paraId="2E2FC0F2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-0.08</w:t>
            </w:r>
          </w:p>
        </w:tc>
        <w:tc>
          <w:tcPr>
            <w:tcW w:w="1517" w:type="dxa"/>
            <w:vAlign w:val="center"/>
          </w:tcPr>
          <w:p w14:paraId="7909CF83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[-0.21, 0.05]</w:t>
            </w:r>
          </w:p>
        </w:tc>
        <w:tc>
          <w:tcPr>
            <w:tcW w:w="1082" w:type="dxa"/>
            <w:vAlign w:val="center"/>
          </w:tcPr>
          <w:p w14:paraId="086ADF5C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0.6595</w:t>
            </w:r>
          </w:p>
        </w:tc>
        <w:tc>
          <w:tcPr>
            <w:tcW w:w="1048" w:type="dxa"/>
            <w:vAlign w:val="center"/>
          </w:tcPr>
          <w:p w14:paraId="07078F30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1.0000</w:t>
            </w:r>
          </w:p>
        </w:tc>
        <w:tc>
          <w:tcPr>
            <w:tcW w:w="1149" w:type="dxa"/>
            <w:vAlign w:val="center"/>
          </w:tcPr>
          <w:p w14:paraId="480CD1D8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No</w:t>
            </w:r>
          </w:p>
        </w:tc>
      </w:tr>
      <w:tr w14:paraId="670E7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48" w:type="dxa"/>
            <w:vAlign w:val="center"/>
          </w:tcPr>
          <w:p w14:paraId="5F554A58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DeepSeek-R1-32B</w:t>
            </w:r>
          </w:p>
        </w:tc>
        <w:tc>
          <w:tcPr>
            <w:tcW w:w="1162" w:type="dxa"/>
            <w:vAlign w:val="center"/>
          </w:tcPr>
          <w:p w14:paraId="6611EFB4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Gemma3-27B</w:t>
            </w:r>
          </w:p>
        </w:tc>
        <w:tc>
          <w:tcPr>
            <w:tcW w:w="1122" w:type="dxa"/>
            <w:vAlign w:val="center"/>
          </w:tcPr>
          <w:p w14:paraId="5925AF25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-0.01</w:t>
            </w:r>
          </w:p>
        </w:tc>
        <w:tc>
          <w:tcPr>
            <w:tcW w:w="1517" w:type="dxa"/>
            <w:vAlign w:val="center"/>
          </w:tcPr>
          <w:p w14:paraId="15BD07B8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[-0.27, 0.26]</w:t>
            </w:r>
          </w:p>
        </w:tc>
        <w:tc>
          <w:tcPr>
            <w:tcW w:w="1082" w:type="dxa"/>
            <w:vAlign w:val="center"/>
          </w:tcPr>
          <w:p w14:paraId="0FDDD931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0.2538</w:t>
            </w:r>
          </w:p>
        </w:tc>
        <w:tc>
          <w:tcPr>
            <w:tcW w:w="1048" w:type="dxa"/>
            <w:vAlign w:val="center"/>
          </w:tcPr>
          <w:p w14:paraId="4CE1DAE2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1.0000</w:t>
            </w:r>
          </w:p>
        </w:tc>
        <w:tc>
          <w:tcPr>
            <w:tcW w:w="1149" w:type="dxa"/>
            <w:vAlign w:val="center"/>
          </w:tcPr>
          <w:p w14:paraId="0F96DEC8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No</w:t>
            </w:r>
          </w:p>
        </w:tc>
      </w:tr>
      <w:tr w14:paraId="22CD3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48" w:type="dxa"/>
            <w:vAlign w:val="center"/>
          </w:tcPr>
          <w:p w14:paraId="1D70A0A8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GPT-OSS</w:t>
            </w:r>
          </w:p>
        </w:tc>
        <w:tc>
          <w:tcPr>
            <w:tcW w:w="1162" w:type="dxa"/>
            <w:vAlign w:val="center"/>
          </w:tcPr>
          <w:p w14:paraId="04CFFD1A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Llama3.1-70B</w:t>
            </w:r>
          </w:p>
        </w:tc>
        <w:tc>
          <w:tcPr>
            <w:tcW w:w="1122" w:type="dxa"/>
            <w:vAlign w:val="center"/>
          </w:tcPr>
          <w:p w14:paraId="3A2D82C9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0.06</w:t>
            </w:r>
          </w:p>
        </w:tc>
        <w:tc>
          <w:tcPr>
            <w:tcW w:w="1517" w:type="dxa"/>
            <w:vAlign w:val="center"/>
          </w:tcPr>
          <w:p w14:paraId="7EFF1AEA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[-0.06, 0.19]</w:t>
            </w:r>
          </w:p>
        </w:tc>
        <w:tc>
          <w:tcPr>
            <w:tcW w:w="1082" w:type="dxa"/>
            <w:vAlign w:val="center"/>
          </w:tcPr>
          <w:p w14:paraId="1BB88CE1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0.5433</w:t>
            </w:r>
          </w:p>
        </w:tc>
        <w:tc>
          <w:tcPr>
            <w:tcW w:w="1048" w:type="dxa"/>
            <w:vAlign w:val="center"/>
          </w:tcPr>
          <w:p w14:paraId="12014F9C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1.0000</w:t>
            </w:r>
          </w:p>
        </w:tc>
        <w:tc>
          <w:tcPr>
            <w:tcW w:w="1149" w:type="dxa"/>
            <w:vAlign w:val="center"/>
          </w:tcPr>
          <w:p w14:paraId="5757CC2B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No</w:t>
            </w:r>
          </w:p>
        </w:tc>
      </w:tr>
      <w:tr w14:paraId="0541A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48" w:type="dxa"/>
            <w:vAlign w:val="center"/>
          </w:tcPr>
          <w:p w14:paraId="6294EB78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Llama3.1-70B</w:t>
            </w:r>
          </w:p>
        </w:tc>
        <w:tc>
          <w:tcPr>
            <w:tcW w:w="1162" w:type="dxa"/>
            <w:vAlign w:val="center"/>
          </w:tcPr>
          <w:p w14:paraId="061A4F69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General Multi-Agent</w:t>
            </w:r>
          </w:p>
        </w:tc>
        <w:tc>
          <w:tcPr>
            <w:tcW w:w="1122" w:type="dxa"/>
            <w:vAlign w:val="center"/>
          </w:tcPr>
          <w:p w14:paraId="3A652970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0.08</w:t>
            </w:r>
          </w:p>
        </w:tc>
        <w:tc>
          <w:tcPr>
            <w:tcW w:w="1517" w:type="dxa"/>
            <w:vAlign w:val="center"/>
          </w:tcPr>
          <w:p w14:paraId="55F393AA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[-0.16, 0.32]</w:t>
            </w:r>
          </w:p>
        </w:tc>
        <w:tc>
          <w:tcPr>
            <w:tcW w:w="1082" w:type="dxa"/>
            <w:vAlign w:val="center"/>
          </w:tcPr>
          <w:p w14:paraId="7C74C2C3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0.5491</w:t>
            </w:r>
          </w:p>
        </w:tc>
        <w:tc>
          <w:tcPr>
            <w:tcW w:w="1048" w:type="dxa"/>
            <w:vAlign w:val="center"/>
          </w:tcPr>
          <w:p w14:paraId="2660A329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1.0000</w:t>
            </w:r>
          </w:p>
        </w:tc>
        <w:tc>
          <w:tcPr>
            <w:tcW w:w="1149" w:type="dxa"/>
            <w:vAlign w:val="center"/>
          </w:tcPr>
          <w:p w14:paraId="64601A28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No</w:t>
            </w:r>
          </w:p>
        </w:tc>
      </w:tr>
      <w:tr w14:paraId="60187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48" w:type="dxa"/>
            <w:vAlign w:val="center"/>
          </w:tcPr>
          <w:p w14:paraId="00259D87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GPT-OSS</w:t>
            </w:r>
          </w:p>
        </w:tc>
        <w:tc>
          <w:tcPr>
            <w:tcW w:w="1162" w:type="dxa"/>
            <w:vAlign w:val="center"/>
          </w:tcPr>
          <w:p w14:paraId="3E18EA1B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General Multi-Agent</w:t>
            </w:r>
          </w:p>
        </w:tc>
        <w:tc>
          <w:tcPr>
            <w:tcW w:w="1122" w:type="dxa"/>
            <w:vAlign w:val="center"/>
          </w:tcPr>
          <w:p w14:paraId="5CD9F223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0.14</w:t>
            </w:r>
          </w:p>
        </w:tc>
        <w:tc>
          <w:tcPr>
            <w:tcW w:w="1517" w:type="dxa"/>
            <w:vAlign w:val="center"/>
          </w:tcPr>
          <w:p w14:paraId="302B1942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[-0.10, 0.38]</w:t>
            </w:r>
          </w:p>
        </w:tc>
        <w:tc>
          <w:tcPr>
            <w:tcW w:w="1082" w:type="dxa"/>
            <w:vAlign w:val="center"/>
          </w:tcPr>
          <w:p w14:paraId="0074CC14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0.2256</w:t>
            </w:r>
          </w:p>
        </w:tc>
        <w:tc>
          <w:tcPr>
            <w:tcW w:w="1048" w:type="dxa"/>
            <w:vAlign w:val="center"/>
          </w:tcPr>
          <w:p w14:paraId="1BC5B93D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1.0000</w:t>
            </w:r>
          </w:p>
        </w:tc>
        <w:tc>
          <w:tcPr>
            <w:tcW w:w="1149" w:type="dxa"/>
            <w:vAlign w:val="center"/>
          </w:tcPr>
          <w:p w14:paraId="0B6025D1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No</w:t>
            </w:r>
          </w:p>
        </w:tc>
      </w:tr>
      <w:tr w14:paraId="21CB8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248" w:type="dxa"/>
            <w:vAlign w:val="center"/>
          </w:tcPr>
          <w:p w14:paraId="19F9928B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Qwen3-32B</w:t>
            </w:r>
          </w:p>
        </w:tc>
        <w:tc>
          <w:tcPr>
            <w:tcW w:w="1162" w:type="dxa"/>
            <w:vAlign w:val="center"/>
          </w:tcPr>
          <w:p w14:paraId="16779A71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Adaptive Weighted Multi-Agent</w:t>
            </w:r>
          </w:p>
        </w:tc>
        <w:tc>
          <w:tcPr>
            <w:tcW w:w="1122" w:type="dxa"/>
            <w:vAlign w:val="center"/>
          </w:tcPr>
          <w:p w14:paraId="056CA085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0.01</w:t>
            </w:r>
          </w:p>
        </w:tc>
        <w:tc>
          <w:tcPr>
            <w:tcW w:w="1517" w:type="dxa"/>
            <w:vAlign w:val="center"/>
          </w:tcPr>
          <w:p w14:paraId="3356BC06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[-0.22, 0.25]</w:t>
            </w:r>
          </w:p>
        </w:tc>
        <w:tc>
          <w:tcPr>
            <w:tcW w:w="1082" w:type="dxa"/>
            <w:vAlign w:val="center"/>
          </w:tcPr>
          <w:p w14:paraId="21780461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0.7124</w:t>
            </w:r>
          </w:p>
        </w:tc>
        <w:tc>
          <w:tcPr>
            <w:tcW w:w="1048" w:type="dxa"/>
            <w:vAlign w:val="center"/>
          </w:tcPr>
          <w:p w14:paraId="144CBAAF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1.0000</w:t>
            </w:r>
          </w:p>
        </w:tc>
        <w:tc>
          <w:tcPr>
            <w:tcW w:w="1149" w:type="dxa"/>
            <w:vAlign w:val="center"/>
          </w:tcPr>
          <w:p w14:paraId="5EA27CF3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No</w:t>
            </w:r>
          </w:p>
        </w:tc>
      </w:tr>
      <w:tr w14:paraId="3B375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248" w:type="dxa"/>
            <w:vAlign w:val="center"/>
          </w:tcPr>
          <w:p w14:paraId="292DE52C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Adaptive Weighted Multi-Agent</w:t>
            </w:r>
          </w:p>
        </w:tc>
        <w:tc>
          <w:tcPr>
            <w:tcW w:w="1162" w:type="dxa"/>
            <w:vAlign w:val="center"/>
          </w:tcPr>
          <w:p w14:paraId="60BD9316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Physician Group</w:t>
            </w:r>
          </w:p>
        </w:tc>
        <w:tc>
          <w:tcPr>
            <w:tcW w:w="1122" w:type="dxa"/>
            <w:vAlign w:val="center"/>
          </w:tcPr>
          <w:p w14:paraId="63C0A57B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-0.09</w:t>
            </w:r>
          </w:p>
        </w:tc>
        <w:tc>
          <w:tcPr>
            <w:tcW w:w="1517" w:type="dxa"/>
            <w:vAlign w:val="center"/>
          </w:tcPr>
          <w:p w14:paraId="70994E80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[-0.34, 0.15]</w:t>
            </w:r>
          </w:p>
        </w:tc>
        <w:tc>
          <w:tcPr>
            <w:tcW w:w="1082" w:type="dxa"/>
            <w:vAlign w:val="center"/>
          </w:tcPr>
          <w:p w14:paraId="44657724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0.5492</w:t>
            </w:r>
          </w:p>
        </w:tc>
        <w:tc>
          <w:tcPr>
            <w:tcW w:w="1048" w:type="dxa"/>
            <w:vAlign w:val="center"/>
          </w:tcPr>
          <w:p w14:paraId="039876A0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1.0000</w:t>
            </w:r>
          </w:p>
        </w:tc>
        <w:tc>
          <w:tcPr>
            <w:tcW w:w="1149" w:type="dxa"/>
            <w:vAlign w:val="center"/>
          </w:tcPr>
          <w:p w14:paraId="0B0B83BD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No</w:t>
            </w:r>
          </w:p>
        </w:tc>
      </w:tr>
    </w:tbl>
    <w:p w14:paraId="7C6889DF">
      <w:pPr>
        <w:rPr>
          <w:rFonts w:ascii="Times New Roman" w:hAnsi="Times New Roman" w:cs="Times New Roman"/>
          <w:sz w:val="18"/>
          <w:szCs w:val="18"/>
        </w:rPr>
      </w:pPr>
    </w:p>
    <w:p w14:paraId="6DCA19FD">
      <w:pPr>
        <w:rPr>
          <w:rFonts w:ascii="Times New Roman" w:hAnsi="Times New Roman" w:cs="Times New Roman"/>
          <w:sz w:val="18"/>
          <w:szCs w:val="18"/>
        </w:rPr>
      </w:pPr>
    </w:p>
    <w:p w14:paraId="53D4692C">
      <w:pPr>
        <w:rPr>
          <w:rFonts w:ascii="宋体" w:hAnsi="宋体" w:eastAsia="宋体" w:cs="宋体"/>
        </w:rPr>
      </w:pPr>
      <w:r>
        <w:rPr>
          <w:rFonts w:ascii="Times New Roman" w:hAnsi="Times New Roman" w:cs="Times New Roman"/>
        </w:rPr>
        <w:t xml:space="preserve">Table S2 shows pairwise comparisons of the </w:t>
      </w:r>
      <w:r>
        <w:rPr>
          <w:rStyle w:val="10"/>
          <w:rFonts w:ascii="Times New Roman" w:hAnsi="Times New Roman" w:cs="Times New Roman"/>
          <w:b w:val="0"/>
          <w:color w:val="1F2329"/>
        </w:rPr>
        <w:t>Diagnostic Recall Score</w:t>
      </w:r>
      <w:r>
        <w:rPr>
          <w:rFonts w:ascii="Times New Roman" w:hAnsi="Times New Roman" w:cs="Times New Roman"/>
        </w:rPr>
        <w:t xml:space="preserve"> based on the Wilcoxon signed</w:t>
      </w:r>
      <w:r>
        <w:rPr>
          <w:rFonts w:ascii="Times New Roman" w:hAnsi="Times New Roman" w:cs="Times New Roman"/>
        </w:rPr>
        <w:noBreakHyphen/>
      </w:r>
      <w:r>
        <w:rPr>
          <w:rFonts w:ascii="Times New Roman" w:hAnsi="Times New Roman" w:cs="Times New Roman"/>
        </w:rPr>
        <w:t>rank test with Bonferroni correction. GPT</w:t>
      </w:r>
      <w:r>
        <w:rPr>
          <w:rFonts w:ascii="Times New Roman" w:hAnsi="Times New Roman" w:cs="Times New Roman"/>
        </w:rPr>
        <w:noBreakHyphen/>
      </w:r>
      <w:r>
        <w:rPr>
          <w:rFonts w:ascii="Times New Roman" w:hAnsi="Times New Roman" w:cs="Times New Roman"/>
        </w:rPr>
        <w:t>OSS and Llama3.1</w:t>
      </w:r>
      <w:r>
        <w:rPr>
          <w:rFonts w:ascii="Times New Roman" w:hAnsi="Times New Roman" w:cs="Times New Roman"/>
        </w:rPr>
        <w:noBreakHyphen/>
      </w:r>
      <w:r>
        <w:rPr>
          <w:rFonts w:ascii="Times New Roman" w:hAnsi="Times New Roman" w:cs="Times New Roman"/>
        </w:rPr>
        <w:t>70B achieved the highest diagnostic recall scores, and were significantly better than Qwen3</w:t>
      </w:r>
      <w:r>
        <w:rPr>
          <w:rFonts w:ascii="Times New Roman" w:hAnsi="Times New Roman" w:cs="Times New Roman"/>
        </w:rPr>
        <w:noBreakHyphen/>
      </w:r>
      <w:r>
        <w:rPr>
          <w:rFonts w:ascii="Times New Roman" w:hAnsi="Times New Roman" w:cs="Times New Roman"/>
        </w:rPr>
        <w:t>32B, Adaptive Weighted Multi</w:t>
      </w:r>
      <w:r>
        <w:rPr>
          <w:rFonts w:ascii="Times New Roman" w:hAnsi="Times New Roman" w:cs="Times New Roman"/>
        </w:rPr>
        <w:noBreakHyphen/>
      </w:r>
      <w:r>
        <w:rPr>
          <w:rFonts w:ascii="Times New Roman" w:hAnsi="Times New Roman" w:cs="Times New Roman"/>
        </w:rPr>
        <w:t>Agent, and human physicians (all corrected p &lt; 0.05). In contrast, DeepSeek</w:t>
      </w:r>
      <w:r>
        <w:rPr>
          <w:rFonts w:ascii="Times New Roman" w:hAnsi="Times New Roman" w:cs="Times New Roman"/>
        </w:rPr>
        <w:noBreakHyphen/>
      </w:r>
      <w:r>
        <w:rPr>
          <w:rFonts w:ascii="Times New Roman" w:hAnsi="Times New Roman" w:cs="Times New Roman"/>
        </w:rPr>
        <w:t>R1</w:t>
      </w:r>
      <w:r>
        <w:rPr>
          <w:rFonts w:ascii="Times New Roman" w:hAnsi="Times New Roman" w:cs="Times New Roman"/>
        </w:rPr>
        <w:noBreakHyphen/>
      </w:r>
      <w:r>
        <w:rPr>
          <w:rFonts w:ascii="Times New Roman" w:hAnsi="Times New Roman" w:cs="Times New Roman"/>
        </w:rPr>
        <w:t>32B and Gemma3</w:t>
      </w:r>
      <w:r>
        <w:rPr>
          <w:rFonts w:ascii="Times New Roman" w:hAnsi="Times New Roman" w:cs="Times New Roman"/>
        </w:rPr>
        <w:noBreakHyphen/>
      </w:r>
      <w:r>
        <w:rPr>
          <w:rFonts w:ascii="Times New Roman" w:hAnsi="Times New Roman" w:cs="Times New Roman"/>
        </w:rPr>
        <w:t>27B performed significantly worse than all other models and physicians (all corrected p &lt; 0.001). The General Multi</w:t>
      </w:r>
      <w:r>
        <w:rPr>
          <w:rFonts w:ascii="Times New Roman" w:hAnsi="Times New Roman" w:cs="Times New Roman"/>
        </w:rPr>
        <w:noBreakHyphen/>
      </w:r>
      <w:r>
        <w:rPr>
          <w:rFonts w:ascii="Times New Roman" w:hAnsi="Times New Roman" w:cs="Times New Roman"/>
        </w:rPr>
        <w:t>Agent model was superior to Qwen3</w:t>
      </w:r>
      <w:r>
        <w:rPr>
          <w:rFonts w:ascii="Times New Roman" w:hAnsi="Times New Roman" w:cs="Times New Roman"/>
        </w:rPr>
        <w:noBreakHyphen/>
      </w:r>
      <w:r>
        <w:rPr>
          <w:rFonts w:ascii="Times New Roman" w:hAnsi="Times New Roman" w:cs="Times New Roman"/>
        </w:rPr>
        <w:t>32B and Adaptive Weighted Multi</w:t>
      </w:r>
      <w:r>
        <w:rPr>
          <w:rFonts w:ascii="Times New Roman" w:hAnsi="Times New Roman" w:cs="Times New Roman"/>
        </w:rPr>
        <w:noBreakHyphen/>
      </w:r>
      <w:r>
        <w:rPr>
          <w:rFonts w:ascii="Times New Roman" w:hAnsi="Times New Roman" w:cs="Times New Roman"/>
        </w:rPr>
        <w:t>Agent but showed no significant difference compared with human physicians. Notably, Qwen3</w:t>
      </w:r>
      <w:r>
        <w:rPr>
          <w:rFonts w:ascii="Times New Roman" w:hAnsi="Times New Roman" w:cs="Times New Roman"/>
        </w:rPr>
        <w:noBreakHyphen/>
      </w:r>
      <w:r>
        <w:rPr>
          <w:rFonts w:ascii="Times New Roman" w:hAnsi="Times New Roman" w:cs="Times New Roman"/>
        </w:rPr>
        <w:t>32B, Adaptive Weighted Multi</w:t>
      </w:r>
      <w:r>
        <w:rPr>
          <w:rFonts w:ascii="Times New Roman" w:hAnsi="Times New Roman" w:cs="Times New Roman"/>
        </w:rPr>
        <w:noBreakHyphen/>
      </w:r>
      <w:r>
        <w:rPr>
          <w:rFonts w:ascii="Times New Roman" w:hAnsi="Times New Roman" w:cs="Times New Roman"/>
        </w:rPr>
        <w:t>Agent, and human physicians had statistically comparable performance (all corrected p &gt; 0.05), and no significant difference was observed between GPT</w:t>
      </w:r>
      <w:r>
        <w:rPr>
          <w:rFonts w:ascii="Times New Roman" w:hAnsi="Times New Roman" w:cs="Times New Roman"/>
        </w:rPr>
        <w:noBreakHyphen/>
      </w:r>
      <w:r>
        <w:rPr>
          <w:rFonts w:ascii="Times New Roman" w:hAnsi="Times New Roman" w:cs="Times New Roman"/>
        </w:rPr>
        <w:t>OSS and Llama3.1</w:t>
      </w:r>
      <w:r>
        <w:rPr>
          <w:rFonts w:ascii="Times New Roman" w:hAnsi="Times New Roman" w:cs="Times New Roman"/>
        </w:rPr>
        <w:noBreakHyphen/>
      </w:r>
      <w:r>
        <w:rPr>
          <w:rFonts w:ascii="Times New Roman" w:hAnsi="Times New Roman" w:cs="Times New Roman"/>
        </w:rPr>
        <w:t>70B. These results indicate that G</w:t>
      </w:r>
      <w:bookmarkStart w:id="0" w:name="_MON_1839735427"/>
      <w:bookmarkEnd w:id="0"/>
    </w:p>
    <w:p w14:paraId="100FEC83">
      <w:pPr>
        <w:rPr>
          <w:rFonts w:ascii="宋体" w:hAnsi="宋体" w:cs="宋体"/>
        </w:rPr>
      </w:pPr>
    </w:p>
    <w:p w14:paraId="0FEE7334">
      <w:pPr>
        <w:rPr>
          <w:rFonts w:ascii="Times New Roman" w:hAnsi="Times New Roman" w:cs="Times New Roman"/>
          <w:b w:val="0"/>
          <w:bCs w:val="0"/>
          <w:color w:val="1F2329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1F2329"/>
          <w:sz w:val="24"/>
          <w:szCs w:val="24"/>
        </w:rPr>
        <w:t>Table S3. Pairwise comparisons – Safety/Hallucination Score</w:t>
      </w:r>
    </w:p>
    <w:p w14:paraId="49C65C12">
      <w:pPr>
        <w:spacing w:line="360" w:lineRule="atLeast"/>
        <w:rPr>
          <w:rFonts w:ascii="Times New Roman" w:hAnsi="Times New Roman" w:cs="Times New Roman"/>
          <w:color w:val="1F2329"/>
          <w:sz w:val="24"/>
          <w:szCs w:val="24"/>
        </w:rPr>
      </w:pPr>
      <w:r>
        <w:rPr>
          <w:rFonts w:ascii="Times New Roman" w:hAnsi="Times New Roman" w:cs="Times New Roman"/>
          <w:color w:val="1F2329"/>
          <w:sz w:val="24"/>
          <w:szCs w:val="24"/>
        </w:rPr>
        <w:t>(Wilcoxon signed-rank test with Bonferroni correction and 95% CI of mean difference)</w:t>
      </w:r>
    </w:p>
    <w:p w14:paraId="6F2D2FF9"/>
    <w:tbl>
      <w:tblPr>
        <w:tblStyle w:val="8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6"/>
        <w:gridCol w:w="1261"/>
        <w:gridCol w:w="1002"/>
        <w:gridCol w:w="1273"/>
        <w:gridCol w:w="959"/>
        <w:gridCol w:w="1323"/>
        <w:gridCol w:w="965"/>
      </w:tblGrid>
      <w:tr w14:paraId="053F2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12E4FDE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1F2329"/>
                <w:sz w:val="18"/>
                <w:szCs w:val="18"/>
              </w:rPr>
              <w:t>Group1</w:t>
            </w:r>
          </w:p>
        </w:tc>
        <w:tc>
          <w:tcPr>
            <w:tcW w:w="1183" w:type="dxa"/>
            <w:vAlign w:val="center"/>
          </w:tcPr>
          <w:p w14:paraId="75ED675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1F2329"/>
                <w:sz w:val="18"/>
                <w:szCs w:val="18"/>
              </w:rPr>
              <w:t>Group2</w:t>
            </w:r>
          </w:p>
        </w:tc>
        <w:tc>
          <w:tcPr>
            <w:tcW w:w="1089" w:type="dxa"/>
            <w:vAlign w:val="center"/>
          </w:tcPr>
          <w:p w14:paraId="2FA2B8C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1F2329"/>
                <w:sz w:val="18"/>
                <w:szCs w:val="18"/>
              </w:rPr>
              <w:t>Mean Diff</w:t>
            </w:r>
          </w:p>
        </w:tc>
        <w:tc>
          <w:tcPr>
            <w:tcW w:w="1418" w:type="dxa"/>
            <w:vAlign w:val="center"/>
          </w:tcPr>
          <w:p w14:paraId="109725B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1F2329"/>
                <w:sz w:val="18"/>
                <w:szCs w:val="18"/>
              </w:rPr>
              <w:t>95% CI of Diff</w:t>
            </w:r>
          </w:p>
        </w:tc>
        <w:tc>
          <w:tcPr>
            <w:tcW w:w="1021" w:type="dxa"/>
            <w:vAlign w:val="center"/>
          </w:tcPr>
          <w:p w14:paraId="118F00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1F2329"/>
                <w:sz w:val="18"/>
                <w:szCs w:val="18"/>
              </w:rPr>
              <w:t>Raw p</w:t>
            </w:r>
          </w:p>
        </w:tc>
        <w:tc>
          <w:tcPr>
            <w:tcW w:w="1388" w:type="dxa"/>
            <w:vAlign w:val="center"/>
          </w:tcPr>
          <w:p w14:paraId="3625375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1F2329"/>
                <w:sz w:val="18"/>
                <w:szCs w:val="18"/>
              </w:rPr>
              <w:t>Bonferroni p</w:t>
            </w:r>
          </w:p>
        </w:tc>
        <w:tc>
          <w:tcPr>
            <w:tcW w:w="993" w:type="dxa"/>
            <w:vAlign w:val="center"/>
          </w:tcPr>
          <w:p w14:paraId="4CC8A0C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1F2329"/>
                <w:sz w:val="18"/>
                <w:szCs w:val="18"/>
              </w:rPr>
              <w:t>Sig (α=0.05)</w:t>
            </w:r>
          </w:p>
        </w:tc>
      </w:tr>
      <w:tr w14:paraId="7E7F7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1874F2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Gemma3-27B</w:t>
            </w:r>
          </w:p>
        </w:tc>
        <w:tc>
          <w:tcPr>
            <w:tcW w:w="1183" w:type="dxa"/>
            <w:vAlign w:val="center"/>
          </w:tcPr>
          <w:p w14:paraId="5982CC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General Multi-Agent</w:t>
            </w:r>
          </w:p>
        </w:tc>
        <w:tc>
          <w:tcPr>
            <w:tcW w:w="1089" w:type="dxa"/>
            <w:vAlign w:val="center"/>
          </w:tcPr>
          <w:p w14:paraId="09FD67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-2.15</w:t>
            </w:r>
          </w:p>
        </w:tc>
        <w:tc>
          <w:tcPr>
            <w:tcW w:w="1418" w:type="dxa"/>
            <w:vAlign w:val="center"/>
          </w:tcPr>
          <w:p w14:paraId="596884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[-2.44, -1.86]</w:t>
            </w:r>
          </w:p>
        </w:tc>
        <w:tc>
          <w:tcPr>
            <w:tcW w:w="1021" w:type="dxa"/>
            <w:vAlign w:val="center"/>
          </w:tcPr>
          <w:p w14:paraId="19B1A2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388" w:type="dxa"/>
            <w:vAlign w:val="center"/>
          </w:tcPr>
          <w:p w14:paraId="4EAAAF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993" w:type="dxa"/>
            <w:vAlign w:val="center"/>
          </w:tcPr>
          <w:p w14:paraId="050A16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03B1B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11C999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Gemma3-27B</w:t>
            </w:r>
          </w:p>
        </w:tc>
        <w:tc>
          <w:tcPr>
            <w:tcW w:w="1183" w:type="dxa"/>
            <w:vAlign w:val="center"/>
          </w:tcPr>
          <w:p w14:paraId="7E1423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GPT-OSS</w:t>
            </w:r>
          </w:p>
        </w:tc>
        <w:tc>
          <w:tcPr>
            <w:tcW w:w="1089" w:type="dxa"/>
            <w:vAlign w:val="center"/>
          </w:tcPr>
          <w:p w14:paraId="65B0C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-1.97</w:t>
            </w:r>
          </w:p>
        </w:tc>
        <w:tc>
          <w:tcPr>
            <w:tcW w:w="1418" w:type="dxa"/>
            <w:vAlign w:val="center"/>
          </w:tcPr>
          <w:p w14:paraId="49182F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[-2.27, -1.65]</w:t>
            </w:r>
          </w:p>
        </w:tc>
        <w:tc>
          <w:tcPr>
            <w:tcW w:w="1021" w:type="dxa"/>
            <w:vAlign w:val="center"/>
          </w:tcPr>
          <w:p w14:paraId="3FE1E6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388" w:type="dxa"/>
            <w:vAlign w:val="center"/>
          </w:tcPr>
          <w:p w14:paraId="58625E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993" w:type="dxa"/>
            <w:vAlign w:val="center"/>
          </w:tcPr>
          <w:p w14:paraId="50D84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659E8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4E760F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Gemma3-27B</w:t>
            </w:r>
          </w:p>
        </w:tc>
        <w:tc>
          <w:tcPr>
            <w:tcW w:w="1183" w:type="dxa"/>
            <w:vAlign w:val="center"/>
          </w:tcPr>
          <w:p w14:paraId="22402A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Llama3.1-70B</w:t>
            </w:r>
          </w:p>
        </w:tc>
        <w:tc>
          <w:tcPr>
            <w:tcW w:w="1089" w:type="dxa"/>
            <w:vAlign w:val="center"/>
          </w:tcPr>
          <w:p w14:paraId="12B427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-1.85</w:t>
            </w:r>
          </w:p>
        </w:tc>
        <w:tc>
          <w:tcPr>
            <w:tcW w:w="1418" w:type="dxa"/>
            <w:vAlign w:val="center"/>
          </w:tcPr>
          <w:p w14:paraId="2469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[-2.16, -1.54]</w:t>
            </w:r>
          </w:p>
        </w:tc>
        <w:tc>
          <w:tcPr>
            <w:tcW w:w="1021" w:type="dxa"/>
            <w:vAlign w:val="center"/>
          </w:tcPr>
          <w:p w14:paraId="7733C0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388" w:type="dxa"/>
            <w:vAlign w:val="center"/>
          </w:tcPr>
          <w:p w14:paraId="176BF4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993" w:type="dxa"/>
            <w:vAlign w:val="center"/>
          </w:tcPr>
          <w:p w14:paraId="239EB0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3FDF3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0E906A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Gemma3-27B</w:t>
            </w:r>
          </w:p>
        </w:tc>
        <w:tc>
          <w:tcPr>
            <w:tcW w:w="1183" w:type="dxa"/>
            <w:vAlign w:val="center"/>
          </w:tcPr>
          <w:p w14:paraId="556513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Physician Group</w:t>
            </w:r>
          </w:p>
        </w:tc>
        <w:tc>
          <w:tcPr>
            <w:tcW w:w="1089" w:type="dxa"/>
            <w:vAlign w:val="center"/>
          </w:tcPr>
          <w:p w14:paraId="21AE9E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-1.66</w:t>
            </w:r>
          </w:p>
        </w:tc>
        <w:tc>
          <w:tcPr>
            <w:tcW w:w="1418" w:type="dxa"/>
            <w:vAlign w:val="center"/>
          </w:tcPr>
          <w:p w14:paraId="431457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[-1.96, -1.36]</w:t>
            </w:r>
          </w:p>
        </w:tc>
        <w:tc>
          <w:tcPr>
            <w:tcW w:w="1021" w:type="dxa"/>
            <w:vAlign w:val="center"/>
          </w:tcPr>
          <w:p w14:paraId="7E7800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388" w:type="dxa"/>
            <w:vAlign w:val="center"/>
          </w:tcPr>
          <w:p w14:paraId="5CBFAE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993" w:type="dxa"/>
            <w:vAlign w:val="center"/>
          </w:tcPr>
          <w:p w14:paraId="4099AF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57A62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705B14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Gemma3-27B</w:t>
            </w:r>
          </w:p>
        </w:tc>
        <w:tc>
          <w:tcPr>
            <w:tcW w:w="1183" w:type="dxa"/>
            <w:vAlign w:val="center"/>
          </w:tcPr>
          <w:p w14:paraId="7129BB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Qwen3-32B</w:t>
            </w:r>
          </w:p>
        </w:tc>
        <w:tc>
          <w:tcPr>
            <w:tcW w:w="1089" w:type="dxa"/>
            <w:vAlign w:val="center"/>
          </w:tcPr>
          <w:p w14:paraId="6917B8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-1.60</w:t>
            </w:r>
          </w:p>
        </w:tc>
        <w:tc>
          <w:tcPr>
            <w:tcW w:w="1418" w:type="dxa"/>
            <w:vAlign w:val="center"/>
          </w:tcPr>
          <w:p w14:paraId="4DFF13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[-1.90, -1.29]</w:t>
            </w:r>
          </w:p>
        </w:tc>
        <w:tc>
          <w:tcPr>
            <w:tcW w:w="1021" w:type="dxa"/>
            <w:vAlign w:val="center"/>
          </w:tcPr>
          <w:p w14:paraId="4D96C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388" w:type="dxa"/>
            <w:vAlign w:val="center"/>
          </w:tcPr>
          <w:p w14:paraId="2C5E35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993" w:type="dxa"/>
            <w:vAlign w:val="center"/>
          </w:tcPr>
          <w:p w14:paraId="352907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11123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3B466C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Gemma3-27B</w:t>
            </w:r>
          </w:p>
        </w:tc>
        <w:tc>
          <w:tcPr>
            <w:tcW w:w="1183" w:type="dxa"/>
            <w:vAlign w:val="center"/>
          </w:tcPr>
          <w:p w14:paraId="17C31E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Adaptive Weighted Multi-Agent</w:t>
            </w:r>
          </w:p>
        </w:tc>
        <w:tc>
          <w:tcPr>
            <w:tcW w:w="1089" w:type="dxa"/>
            <w:vAlign w:val="center"/>
          </w:tcPr>
          <w:p w14:paraId="3368CD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-1.46</w:t>
            </w:r>
          </w:p>
        </w:tc>
        <w:tc>
          <w:tcPr>
            <w:tcW w:w="1418" w:type="dxa"/>
            <w:vAlign w:val="center"/>
          </w:tcPr>
          <w:p w14:paraId="568F7A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[-1.75, -1.17]</w:t>
            </w:r>
          </w:p>
        </w:tc>
        <w:tc>
          <w:tcPr>
            <w:tcW w:w="1021" w:type="dxa"/>
            <w:vAlign w:val="center"/>
          </w:tcPr>
          <w:p w14:paraId="59683B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388" w:type="dxa"/>
            <w:vAlign w:val="center"/>
          </w:tcPr>
          <w:p w14:paraId="0EAD93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993" w:type="dxa"/>
            <w:vAlign w:val="center"/>
          </w:tcPr>
          <w:p w14:paraId="33F4D7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74565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22F8ED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DeepSeek-R1-32B</w:t>
            </w:r>
          </w:p>
        </w:tc>
        <w:tc>
          <w:tcPr>
            <w:tcW w:w="1183" w:type="dxa"/>
            <w:vAlign w:val="center"/>
          </w:tcPr>
          <w:p w14:paraId="42C781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General Multi-Agent</w:t>
            </w:r>
          </w:p>
        </w:tc>
        <w:tc>
          <w:tcPr>
            <w:tcW w:w="1089" w:type="dxa"/>
            <w:vAlign w:val="center"/>
          </w:tcPr>
          <w:p w14:paraId="7AB196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-1.10</w:t>
            </w:r>
          </w:p>
        </w:tc>
        <w:tc>
          <w:tcPr>
            <w:tcW w:w="1418" w:type="dxa"/>
            <w:vAlign w:val="center"/>
          </w:tcPr>
          <w:p w14:paraId="09E93E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[-1.38, -0.83]</w:t>
            </w:r>
          </w:p>
        </w:tc>
        <w:tc>
          <w:tcPr>
            <w:tcW w:w="1021" w:type="dxa"/>
            <w:vAlign w:val="center"/>
          </w:tcPr>
          <w:p w14:paraId="5405B2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388" w:type="dxa"/>
            <w:vAlign w:val="center"/>
          </w:tcPr>
          <w:p w14:paraId="799076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993" w:type="dxa"/>
            <w:vAlign w:val="center"/>
          </w:tcPr>
          <w:p w14:paraId="360BF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5DFB9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63FA2DD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DeepSeek-R1-32B</w:t>
            </w:r>
          </w:p>
        </w:tc>
        <w:tc>
          <w:tcPr>
            <w:tcW w:w="1183" w:type="dxa"/>
            <w:vAlign w:val="center"/>
          </w:tcPr>
          <w:p w14:paraId="0FBE914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Gemma3-27B</w:t>
            </w:r>
          </w:p>
        </w:tc>
        <w:tc>
          <w:tcPr>
            <w:tcW w:w="1089" w:type="dxa"/>
            <w:vAlign w:val="center"/>
          </w:tcPr>
          <w:p w14:paraId="1CD79B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1.05</w:t>
            </w:r>
          </w:p>
        </w:tc>
        <w:tc>
          <w:tcPr>
            <w:tcW w:w="1418" w:type="dxa"/>
            <w:vAlign w:val="center"/>
          </w:tcPr>
          <w:p w14:paraId="1678F1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[0.74, 1.35]</w:t>
            </w:r>
          </w:p>
        </w:tc>
        <w:tc>
          <w:tcPr>
            <w:tcW w:w="1021" w:type="dxa"/>
            <w:vAlign w:val="center"/>
          </w:tcPr>
          <w:p w14:paraId="38D1FE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388" w:type="dxa"/>
            <w:vAlign w:val="center"/>
          </w:tcPr>
          <w:p w14:paraId="6B288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993" w:type="dxa"/>
            <w:vAlign w:val="center"/>
          </w:tcPr>
          <w:p w14:paraId="0DD047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6E84C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0C05AA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DeepSeek-R1-32B</w:t>
            </w:r>
          </w:p>
        </w:tc>
        <w:tc>
          <w:tcPr>
            <w:tcW w:w="1183" w:type="dxa"/>
            <w:vAlign w:val="center"/>
          </w:tcPr>
          <w:p w14:paraId="507C00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GPT-OSS</w:t>
            </w:r>
          </w:p>
        </w:tc>
        <w:tc>
          <w:tcPr>
            <w:tcW w:w="1089" w:type="dxa"/>
            <w:vAlign w:val="center"/>
          </w:tcPr>
          <w:p w14:paraId="40234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-0.92</w:t>
            </w:r>
          </w:p>
        </w:tc>
        <w:tc>
          <w:tcPr>
            <w:tcW w:w="1418" w:type="dxa"/>
            <w:vAlign w:val="center"/>
          </w:tcPr>
          <w:p w14:paraId="24A73C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[-1.22, -0.62]</w:t>
            </w:r>
          </w:p>
        </w:tc>
        <w:tc>
          <w:tcPr>
            <w:tcW w:w="1021" w:type="dxa"/>
            <w:vAlign w:val="center"/>
          </w:tcPr>
          <w:p w14:paraId="3EDA5A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388" w:type="dxa"/>
            <w:vAlign w:val="center"/>
          </w:tcPr>
          <w:p w14:paraId="59C9C06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993" w:type="dxa"/>
            <w:vAlign w:val="center"/>
          </w:tcPr>
          <w:p w14:paraId="2BE744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05987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38393FD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DeepSeek-R1-32B</w:t>
            </w:r>
          </w:p>
        </w:tc>
        <w:tc>
          <w:tcPr>
            <w:tcW w:w="1183" w:type="dxa"/>
            <w:vAlign w:val="center"/>
          </w:tcPr>
          <w:p w14:paraId="0753E9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Llama3.1-70B</w:t>
            </w:r>
          </w:p>
        </w:tc>
        <w:tc>
          <w:tcPr>
            <w:tcW w:w="1089" w:type="dxa"/>
            <w:vAlign w:val="center"/>
          </w:tcPr>
          <w:p w14:paraId="3920D4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-0.80</w:t>
            </w:r>
          </w:p>
        </w:tc>
        <w:tc>
          <w:tcPr>
            <w:tcW w:w="1418" w:type="dxa"/>
            <w:vAlign w:val="center"/>
          </w:tcPr>
          <w:p w14:paraId="3B7B28A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[-1.11, -0.50]</w:t>
            </w:r>
          </w:p>
        </w:tc>
        <w:tc>
          <w:tcPr>
            <w:tcW w:w="1021" w:type="dxa"/>
            <w:vAlign w:val="center"/>
          </w:tcPr>
          <w:p w14:paraId="7ED3C8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388" w:type="dxa"/>
            <w:vAlign w:val="center"/>
          </w:tcPr>
          <w:p w14:paraId="1DD08E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993" w:type="dxa"/>
            <w:vAlign w:val="center"/>
          </w:tcPr>
          <w:p w14:paraId="64F5EE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79B75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7C1A14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General Multi-Agent</w:t>
            </w:r>
          </w:p>
        </w:tc>
        <w:tc>
          <w:tcPr>
            <w:tcW w:w="1183" w:type="dxa"/>
            <w:vAlign w:val="center"/>
          </w:tcPr>
          <w:p w14:paraId="0F95DA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Adaptive Weighted Multi-Agent</w:t>
            </w:r>
          </w:p>
        </w:tc>
        <w:tc>
          <w:tcPr>
            <w:tcW w:w="1089" w:type="dxa"/>
            <w:vAlign w:val="center"/>
          </w:tcPr>
          <w:p w14:paraId="02DEBB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0.69</w:t>
            </w:r>
          </w:p>
        </w:tc>
        <w:tc>
          <w:tcPr>
            <w:tcW w:w="1418" w:type="dxa"/>
            <w:vAlign w:val="center"/>
          </w:tcPr>
          <w:p w14:paraId="35C238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[0.42, 0.96]</w:t>
            </w:r>
          </w:p>
        </w:tc>
        <w:tc>
          <w:tcPr>
            <w:tcW w:w="1021" w:type="dxa"/>
            <w:vAlign w:val="center"/>
          </w:tcPr>
          <w:p w14:paraId="770807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1388" w:type="dxa"/>
            <w:vAlign w:val="center"/>
          </w:tcPr>
          <w:p w14:paraId="0A24E8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&lt; 0.001</w:t>
            </w:r>
          </w:p>
        </w:tc>
        <w:tc>
          <w:tcPr>
            <w:tcW w:w="993" w:type="dxa"/>
            <w:vAlign w:val="center"/>
          </w:tcPr>
          <w:p w14:paraId="44F211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367B5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709530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Qwen3-32B</w:t>
            </w:r>
          </w:p>
        </w:tc>
        <w:tc>
          <w:tcPr>
            <w:tcW w:w="1183" w:type="dxa"/>
            <w:vAlign w:val="center"/>
          </w:tcPr>
          <w:p w14:paraId="26749F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General Multi-Agent</w:t>
            </w:r>
          </w:p>
        </w:tc>
        <w:tc>
          <w:tcPr>
            <w:tcW w:w="1089" w:type="dxa"/>
            <w:vAlign w:val="center"/>
          </w:tcPr>
          <w:p w14:paraId="63269B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-0.55</w:t>
            </w:r>
          </w:p>
        </w:tc>
        <w:tc>
          <w:tcPr>
            <w:tcW w:w="1418" w:type="dxa"/>
            <w:vAlign w:val="center"/>
          </w:tcPr>
          <w:p w14:paraId="5B2109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[-0.85, -0.26]</w:t>
            </w:r>
          </w:p>
        </w:tc>
        <w:tc>
          <w:tcPr>
            <w:tcW w:w="1021" w:type="dxa"/>
            <w:vAlign w:val="center"/>
          </w:tcPr>
          <w:p w14:paraId="1D70B1D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0.0001</w:t>
            </w:r>
          </w:p>
        </w:tc>
        <w:tc>
          <w:tcPr>
            <w:tcW w:w="1388" w:type="dxa"/>
            <w:vAlign w:val="center"/>
          </w:tcPr>
          <w:p w14:paraId="07644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0.0031</w:t>
            </w:r>
          </w:p>
        </w:tc>
        <w:tc>
          <w:tcPr>
            <w:tcW w:w="993" w:type="dxa"/>
            <w:vAlign w:val="center"/>
          </w:tcPr>
          <w:p w14:paraId="2C411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69C3B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3CB21C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DeepSeek-R1-32B</w:t>
            </w:r>
          </w:p>
        </w:tc>
        <w:tc>
          <w:tcPr>
            <w:tcW w:w="1183" w:type="dxa"/>
            <w:vAlign w:val="center"/>
          </w:tcPr>
          <w:p w14:paraId="17FC70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Physician Group</w:t>
            </w:r>
          </w:p>
        </w:tc>
        <w:tc>
          <w:tcPr>
            <w:tcW w:w="1089" w:type="dxa"/>
            <w:vAlign w:val="center"/>
          </w:tcPr>
          <w:p w14:paraId="4A8636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-0.61</w:t>
            </w:r>
          </w:p>
        </w:tc>
        <w:tc>
          <w:tcPr>
            <w:tcW w:w="1418" w:type="dxa"/>
            <w:vAlign w:val="center"/>
          </w:tcPr>
          <w:p w14:paraId="19EB81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[-0.93, -0.29]</w:t>
            </w:r>
          </w:p>
        </w:tc>
        <w:tc>
          <w:tcPr>
            <w:tcW w:w="1021" w:type="dxa"/>
            <w:vAlign w:val="center"/>
          </w:tcPr>
          <w:p w14:paraId="7ADCAD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0.0002</w:t>
            </w:r>
          </w:p>
        </w:tc>
        <w:tc>
          <w:tcPr>
            <w:tcW w:w="1388" w:type="dxa"/>
            <w:vAlign w:val="center"/>
          </w:tcPr>
          <w:p w14:paraId="7EF2A4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0.0063</w:t>
            </w:r>
          </w:p>
        </w:tc>
        <w:tc>
          <w:tcPr>
            <w:tcW w:w="993" w:type="dxa"/>
            <w:vAlign w:val="center"/>
          </w:tcPr>
          <w:p w14:paraId="3D93BC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0FCEF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74D3A8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GPT-OSS</w:t>
            </w:r>
          </w:p>
        </w:tc>
        <w:tc>
          <w:tcPr>
            <w:tcW w:w="1183" w:type="dxa"/>
            <w:vAlign w:val="center"/>
          </w:tcPr>
          <w:p w14:paraId="76E8B3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Adaptive Weighted Multi-Agent</w:t>
            </w:r>
          </w:p>
        </w:tc>
        <w:tc>
          <w:tcPr>
            <w:tcW w:w="1089" w:type="dxa"/>
            <w:vAlign w:val="center"/>
          </w:tcPr>
          <w:p w14:paraId="583A080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0.51</w:t>
            </w:r>
          </w:p>
        </w:tc>
        <w:tc>
          <w:tcPr>
            <w:tcW w:w="1418" w:type="dxa"/>
            <w:vAlign w:val="center"/>
          </w:tcPr>
          <w:p w14:paraId="455354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[0.23, 0.77]</w:t>
            </w:r>
          </w:p>
        </w:tc>
        <w:tc>
          <w:tcPr>
            <w:tcW w:w="1021" w:type="dxa"/>
            <w:vAlign w:val="center"/>
          </w:tcPr>
          <w:p w14:paraId="28E92F4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0.0007</w:t>
            </w:r>
          </w:p>
        </w:tc>
        <w:tc>
          <w:tcPr>
            <w:tcW w:w="1388" w:type="dxa"/>
            <w:vAlign w:val="center"/>
          </w:tcPr>
          <w:p w14:paraId="14C701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0.0189</w:t>
            </w:r>
          </w:p>
        </w:tc>
        <w:tc>
          <w:tcPr>
            <w:tcW w:w="993" w:type="dxa"/>
            <w:vAlign w:val="center"/>
          </w:tcPr>
          <w:p w14:paraId="3197DF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0CC5C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5FD1DB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DeepSeek-R1-32B</w:t>
            </w:r>
          </w:p>
        </w:tc>
        <w:tc>
          <w:tcPr>
            <w:tcW w:w="1183" w:type="dxa"/>
            <w:vAlign w:val="center"/>
          </w:tcPr>
          <w:p w14:paraId="10ED64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Qwen3-32B</w:t>
            </w:r>
          </w:p>
        </w:tc>
        <w:tc>
          <w:tcPr>
            <w:tcW w:w="1089" w:type="dxa"/>
            <w:vAlign w:val="center"/>
          </w:tcPr>
          <w:p w14:paraId="7E4529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-0.55</w:t>
            </w:r>
          </w:p>
        </w:tc>
        <w:tc>
          <w:tcPr>
            <w:tcW w:w="1418" w:type="dxa"/>
            <w:vAlign w:val="center"/>
          </w:tcPr>
          <w:p w14:paraId="3E55A1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[-0.86, -0.23]</w:t>
            </w:r>
          </w:p>
        </w:tc>
        <w:tc>
          <w:tcPr>
            <w:tcW w:w="1021" w:type="dxa"/>
            <w:vAlign w:val="center"/>
          </w:tcPr>
          <w:p w14:paraId="761C37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0.0008</w:t>
            </w:r>
          </w:p>
        </w:tc>
        <w:tc>
          <w:tcPr>
            <w:tcW w:w="1388" w:type="dxa"/>
            <w:vAlign w:val="center"/>
          </w:tcPr>
          <w:p w14:paraId="338993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0.0216</w:t>
            </w:r>
          </w:p>
        </w:tc>
        <w:tc>
          <w:tcPr>
            <w:tcW w:w="993" w:type="dxa"/>
            <w:vAlign w:val="center"/>
          </w:tcPr>
          <w:p w14:paraId="3FFC92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5AB5D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56EA66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General Multi-Agent</w:t>
            </w:r>
          </w:p>
        </w:tc>
        <w:tc>
          <w:tcPr>
            <w:tcW w:w="1183" w:type="dxa"/>
            <w:vAlign w:val="center"/>
          </w:tcPr>
          <w:p w14:paraId="79760C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Physician Group</w:t>
            </w:r>
          </w:p>
        </w:tc>
        <w:tc>
          <w:tcPr>
            <w:tcW w:w="1089" w:type="dxa"/>
            <w:vAlign w:val="center"/>
          </w:tcPr>
          <w:p w14:paraId="40B84E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0.49</w:t>
            </w:r>
          </w:p>
        </w:tc>
        <w:tc>
          <w:tcPr>
            <w:tcW w:w="1418" w:type="dxa"/>
            <w:vAlign w:val="center"/>
          </w:tcPr>
          <w:p w14:paraId="79AEE6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[0.18, 0.79]</w:t>
            </w:r>
          </w:p>
        </w:tc>
        <w:tc>
          <w:tcPr>
            <w:tcW w:w="1021" w:type="dxa"/>
            <w:vAlign w:val="center"/>
          </w:tcPr>
          <w:p w14:paraId="45BFBB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0.0009</w:t>
            </w:r>
          </w:p>
        </w:tc>
        <w:tc>
          <w:tcPr>
            <w:tcW w:w="1388" w:type="dxa"/>
            <w:vAlign w:val="center"/>
          </w:tcPr>
          <w:p w14:paraId="6792E2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0.0245</w:t>
            </w:r>
          </w:p>
        </w:tc>
        <w:tc>
          <w:tcPr>
            <w:tcW w:w="993" w:type="dxa"/>
            <w:vAlign w:val="center"/>
          </w:tcPr>
          <w:p w14:paraId="0913F7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Yes</w:t>
            </w:r>
          </w:p>
        </w:tc>
      </w:tr>
      <w:tr w14:paraId="2B3D7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70F52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DeepSeek-R1-32B</w:t>
            </w:r>
          </w:p>
        </w:tc>
        <w:tc>
          <w:tcPr>
            <w:tcW w:w="1183" w:type="dxa"/>
            <w:vAlign w:val="center"/>
          </w:tcPr>
          <w:p w14:paraId="06EB13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Adaptive Weighted Multi-Agent</w:t>
            </w:r>
          </w:p>
        </w:tc>
        <w:tc>
          <w:tcPr>
            <w:tcW w:w="1089" w:type="dxa"/>
            <w:vAlign w:val="center"/>
          </w:tcPr>
          <w:p w14:paraId="03609D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-0.41</w:t>
            </w:r>
          </w:p>
        </w:tc>
        <w:tc>
          <w:tcPr>
            <w:tcW w:w="1418" w:type="dxa"/>
            <w:vAlign w:val="center"/>
          </w:tcPr>
          <w:p w14:paraId="2C8F32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[-0.70, -0.13]</w:t>
            </w:r>
          </w:p>
        </w:tc>
        <w:tc>
          <w:tcPr>
            <w:tcW w:w="1021" w:type="dxa"/>
            <w:vAlign w:val="center"/>
          </w:tcPr>
          <w:p w14:paraId="0C9020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0.0024</w:t>
            </w:r>
          </w:p>
        </w:tc>
        <w:tc>
          <w:tcPr>
            <w:tcW w:w="1388" w:type="dxa"/>
            <w:vAlign w:val="center"/>
          </w:tcPr>
          <w:p w14:paraId="10321E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0.0667</w:t>
            </w:r>
          </w:p>
        </w:tc>
        <w:tc>
          <w:tcPr>
            <w:tcW w:w="993" w:type="dxa"/>
            <w:vAlign w:val="center"/>
          </w:tcPr>
          <w:p w14:paraId="6DC33A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No</w:t>
            </w:r>
          </w:p>
        </w:tc>
      </w:tr>
      <w:tr w14:paraId="6B7CC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3639FD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Llama3.1-70B</w:t>
            </w:r>
          </w:p>
        </w:tc>
        <w:tc>
          <w:tcPr>
            <w:tcW w:w="1183" w:type="dxa"/>
            <w:vAlign w:val="center"/>
          </w:tcPr>
          <w:p w14:paraId="69AF2B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Adaptive Weighted Multi-Agent</w:t>
            </w:r>
          </w:p>
        </w:tc>
        <w:tc>
          <w:tcPr>
            <w:tcW w:w="1089" w:type="dxa"/>
            <w:vAlign w:val="center"/>
          </w:tcPr>
          <w:p w14:paraId="0028A1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0.39</w:t>
            </w:r>
          </w:p>
        </w:tc>
        <w:tc>
          <w:tcPr>
            <w:tcW w:w="1418" w:type="dxa"/>
            <w:vAlign w:val="center"/>
          </w:tcPr>
          <w:p w14:paraId="31C449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[0.13, 0.65]</w:t>
            </w:r>
          </w:p>
        </w:tc>
        <w:tc>
          <w:tcPr>
            <w:tcW w:w="1021" w:type="dxa"/>
            <w:vAlign w:val="center"/>
          </w:tcPr>
          <w:p w14:paraId="52363B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0.0115</w:t>
            </w:r>
          </w:p>
        </w:tc>
        <w:tc>
          <w:tcPr>
            <w:tcW w:w="1388" w:type="dxa"/>
            <w:vAlign w:val="center"/>
          </w:tcPr>
          <w:p w14:paraId="059A39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0.3210</w:t>
            </w:r>
          </w:p>
        </w:tc>
        <w:tc>
          <w:tcPr>
            <w:tcW w:w="993" w:type="dxa"/>
            <w:vAlign w:val="center"/>
          </w:tcPr>
          <w:p w14:paraId="08A35F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No</w:t>
            </w:r>
          </w:p>
        </w:tc>
      </w:tr>
      <w:tr w14:paraId="7F50F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231FA9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GPT-OSS</w:t>
            </w:r>
          </w:p>
        </w:tc>
        <w:tc>
          <w:tcPr>
            <w:tcW w:w="1183" w:type="dxa"/>
            <w:vAlign w:val="center"/>
          </w:tcPr>
          <w:p w14:paraId="10AE09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Qwen3-32B</w:t>
            </w:r>
          </w:p>
        </w:tc>
        <w:tc>
          <w:tcPr>
            <w:tcW w:w="1089" w:type="dxa"/>
            <w:vAlign w:val="center"/>
          </w:tcPr>
          <w:p w14:paraId="7FB2E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0.37</w:t>
            </w:r>
          </w:p>
        </w:tc>
        <w:tc>
          <w:tcPr>
            <w:tcW w:w="1418" w:type="dxa"/>
            <w:vAlign w:val="center"/>
          </w:tcPr>
          <w:p w14:paraId="0E922F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[0.06, 0.68]</w:t>
            </w:r>
          </w:p>
        </w:tc>
        <w:tc>
          <w:tcPr>
            <w:tcW w:w="1021" w:type="dxa"/>
            <w:vAlign w:val="center"/>
          </w:tcPr>
          <w:p w14:paraId="192A22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0.0186</w:t>
            </w:r>
          </w:p>
        </w:tc>
        <w:tc>
          <w:tcPr>
            <w:tcW w:w="1388" w:type="dxa"/>
            <w:vAlign w:val="center"/>
          </w:tcPr>
          <w:p w14:paraId="0071DA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0.5197</w:t>
            </w:r>
          </w:p>
        </w:tc>
        <w:tc>
          <w:tcPr>
            <w:tcW w:w="993" w:type="dxa"/>
            <w:vAlign w:val="center"/>
          </w:tcPr>
          <w:p w14:paraId="2AE00E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No</w:t>
            </w:r>
          </w:p>
        </w:tc>
      </w:tr>
      <w:tr w14:paraId="7D57E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229BE5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Llama3.1-70B</w:t>
            </w:r>
          </w:p>
        </w:tc>
        <w:tc>
          <w:tcPr>
            <w:tcW w:w="1183" w:type="dxa"/>
            <w:vAlign w:val="center"/>
          </w:tcPr>
          <w:p w14:paraId="51C342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General Multi-Agent</w:t>
            </w:r>
          </w:p>
        </w:tc>
        <w:tc>
          <w:tcPr>
            <w:tcW w:w="1089" w:type="dxa"/>
            <w:vAlign w:val="center"/>
          </w:tcPr>
          <w:p w14:paraId="4AD513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-0.30</w:t>
            </w:r>
          </w:p>
        </w:tc>
        <w:tc>
          <w:tcPr>
            <w:tcW w:w="1418" w:type="dxa"/>
            <w:vAlign w:val="center"/>
          </w:tcPr>
          <w:p w14:paraId="6B4D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[-0.58, -0.03]</w:t>
            </w:r>
          </w:p>
        </w:tc>
        <w:tc>
          <w:tcPr>
            <w:tcW w:w="1021" w:type="dxa"/>
            <w:vAlign w:val="center"/>
          </w:tcPr>
          <w:p w14:paraId="0BB82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0.0221</w:t>
            </w:r>
          </w:p>
        </w:tc>
        <w:tc>
          <w:tcPr>
            <w:tcW w:w="1388" w:type="dxa"/>
            <w:vAlign w:val="center"/>
          </w:tcPr>
          <w:p w14:paraId="330940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0.6193</w:t>
            </w:r>
          </w:p>
        </w:tc>
        <w:tc>
          <w:tcPr>
            <w:tcW w:w="993" w:type="dxa"/>
            <w:vAlign w:val="center"/>
          </w:tcPr>
          <w:p w14:paraId="04F6EA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No</w:t>
            </w:r>
          </w:p>
        </w:tc>
      </w:tr>
      <w:tr w14:paraId="0A1E8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127A17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Qwen3-32B</w:t>
            </w:r>
          </w:p>
        </w:tc>
        <w:tc>
          <w:tcPr>
            <w:tcW w:w="1183" w:type="dxa"/>
            <w:vAlign w:val="center"/>
          </w:tcPr>
          <w:p w14:paraId="70E586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Physician Group</w:t>
            </w:r>
          </w:p>
        </w:tc>
        <w:tc>
          <w:tcPr>
            <w:tcW w:w="1089" w:type="dxa"/>
            <w:vAlign w:val="center"/>
          </w:tcPr>
          <w:p w14:paraId="30605B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-0.06</w:t>
            </w:r>
          </w:p>
        </w:tc>
        <w:tc>
          <w:tcPr>
            <w:tcW w:w="1418" w:type="dxa"/>
            <w:vAlign w:val="center"/>
          </w:tcPr>
          <w:p w14:paraId="7BB556A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[-0.20, 0.07]</w:t>
            </w:r>
          </w:p>
        </w:tc>
        <w:tc>
          <w:tcPr>
            <w:tcW w:w="1021" w:type="dxa"/>
            <w:vAlign w:val="center"/>
          </w:tcPr>
          <w:p w14:paraId="76CAB7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0.2054</w:t>
            </w:r>
          </w:p>
        </w:tc>
        <w:tc>
          <w:tcPr>
            <w:tcW w:w="1388" w:type="dxa"/>
            <w:vAlign w:val="center"/>
          </w:tcPr>
          <w:p w14:paraId="59F1CA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1.0000</w:t>
            </w:r>
          </w:p>
        </w:tc>
        <w:tc>
          <w:tcPr>
            <w:tcW w:w="993" w:type="dxa"/>
            <w:vAlign w:val="center"/>
          </w:tcPr>
          <w:p w14:paraId="2BFF496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No</w:t>
            </w:r>
          </w:p>
        </w:tc>
      </w:tr>
      <w:tr w14:paraId="01E24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09534D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Qwen3-32B</w:t>
            </w:r>
          </w:p>
        </w:tc>
        <w:tc>
          <w:tcPr>
            <w:tcW w:w="1183" w:type="dxa"/>
            <w:vAlign w:val="center"/>
          </w:tcPr>
          <w:p w14:paraId="5BE39C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Adaptive Weighted Multi-Agent</w:t>
            </w:r>
          </w:p>
        </w:tc>
        <w:tc>
          <w:tcPr>
            <w:tcW w:w="1089" w:type="dxa"/>
            <w:vAlign w:val="center"/>
          </w:tcPr>
          <w:p w14:paraId="45ED5B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0.14</w:t>
            </w:r>
          </w:p>
        </w:tc>
        <w:tc>
          <w:tcPr>
            <w:tcW w:w="1418" w:type="dxa"/>
            <w:vAlign w:val="center"/>
          </w:tcPr>
          <w:p w14:paraId="3DDDFB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[-0.16, 0.43]</w:t>
            </w:r>
          </w:p>
        </w:tc>
        <w:tc>
          <w:tcPr>
            <w:tcW w:w="1021" w:type="dxa"/>
            <w:vAlign w:val="center"/>
          </w:tcPr>
          <w:p w14:paraId="07F5F3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0.4712</w:t>
            </w:r>
          </w:p>
        </w:tc>
        <w:tc>
          <w:tcPr>
            <w:tcW w:w="1388" w:type="dxa"/>
            <w:vAlign w:val="center"/>
          </w:tcPr>
          <w:p w14:paraId="018589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1.0000</w:t>
            </w:r>
          </w:p>
        </w:tc>
        <w:tc>
          <w:tcPr>
            <w:tcW w:w="993" w:type="dxa"/>
            <w:vAlign w:val="center"/>
          </w:tcPr>
          <w:p w14:paraId="7AF14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No</w:t>
            </w:r>
          </w:p>
        </w:tc>
      </w:tr>
      <w:tr w14:paraId="51CF9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1B3BCA5F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GPT-OSS</w:t>
            </w:r>
          </w:p>
        </w:tc>
        <w:tc>
          <w:tcPr>
            <w:tcW w:w="1183" w:type="dxa"/>
            <w:vAlign w:val="center"/>
          </w:tcPr>
          <w:p w14:paraId="5FCF50B7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Llama3.1-70B</w:t>
            </w:r>
          </w:p>
        </w:tc>
        <w:tc>
          <w:tcPr>
            <w:tcW w:w="1089" w:type="dxa"/>
            <w:vAlign w:val="center"/>
          </w:tcPr>
          <w:p w14:paraId="2F585649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0.12</w:t>
            </w:r>
          </w:p>
        </w:tc>
        <w:tc>
          <w:tcPr>
            <w:tcW w:w="1418" w:type="dxa"/>
            <w:vAlign w:val="center"/>
          </w:tcPr>
          <w:p w14:paraId="6AF2E990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[0.00, 0.23]</w:t>
            </w:r>
          </w:p>
        </w:tc>
        <w:tc>
          <w:tcPr>
            <w:tcW w:w="1021" w:type="dxa"/>
            <w:vAlign w:val="center"/>
          </w:tcPr>
          <w:p w14:paraId="03F71840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0.0638</w:t>
            </w:r>
          </w:p>
        </w:tc>
        <w:tc>
          <w:tcPr>
            <w:tcW w:w="1388" w:type="dxa"/>
            <w:vAlign w:val="center"/>
          </w:tcPr>
          <w:p w14:paraId="396A081F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1.0000</w:t>
            </w:r>
          </w:p>
        </w:tc>
        <w:tc>
          <w:tcPr>
            <w:tcW w:w="993" w:type="dxa"/>
            <w:vAlign w:val="center"/>
          </w:tcPr>
          <w:p w14:paraId="33C661EF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No</w:t>
            </w:r>
          </w:p>
        </w:tc>
      </w:tr>
      <w:tr w14:paraId="04110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550A796B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Llama3.1-70B</w:t>
            </w:r>
          </w:p>
        </w:tc>
        <w:tc>
          <w:tcPr>
            <w:tcW w:w="1183" w:type="dxa"/>
            <w:vAlign w:val="center"/>
          </w:tcPr>
          <w:p w14:paraId="0DE0DCBC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Qwen3-32B</w:t>
            </w:r>
          </w:p>
        </w:tc>
        <w:tc>
          <w:tcPr>
            <w:tcW w:w="1089" w:type="dxa"/>
            <w:vAlign w:val="center"/>
          </w:tcPr>
          <w:p w14:paraId="0680CA21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0.25</w:t>
            </w:r>
          </w:p>
        </w:tc>
        <w:tc>
          <w:tcPr>
            <w:tcW w:w="1418" w:type="dxa"/>
            <w:vAlign w:val="center"/>
          </w:tcPr>
          <w:p w14:paraId="15D6FF73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[-0.05, 0.56]</w:t>
            </w:r>
          </w:p>
        </w:tc>
        <w:tc>
          <w:tcPr>
            <w:tcW w:w="1021" w:type="dxa"/>
            <w:vAlign w:val="center"/>
          </w:tcPr>
          <w:p w14:paraId="74129FBD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0.1118</w:t>
            </w:r>
          </w:p>
        </w:tc>
        <w:tc>
          <w:tcPr>
            <w:tcW w:w="1388" w:type="dxa"/>
            <w:vAlign w:val="center"/>
          </w:tcPr>
          <w:p w14:paraId="09870203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1.0000</w:t>
            </w:r>
          </w:p>
        </w:tc>
        <w:tc>
          <w:tcPr>
            <w:tcW w:w="993" w:type="dxa"/>
            <w:vAlign w:val="center"/>
          </w:tcPr>
          <w:p w14:paraId="1B64D361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No</w:t>
            </w:r>
          </w:p>
        </w:tc>
      </w:tr>
      <w:tr w14:paraId="38CFF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7872EDBF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GPT-OSS</w:t>
            </w:r>
          </w:p>
        </w:tc>
        <w:tc>
          <w:tcPr>
            <w:tcW w:w="1183" w:type="dxa"/>
            <w:vAlign w:val="center"/>
          </w:tcPr>
          <w:p w14:paraId="6C17BB0F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Physician Group</w:t>
            </w:r>
          </w:p>
        </w:tc>
        <w:tc>
          <w:tcPr>
            <w:tcW w:w="1089" w:type="dxa"/>
            <w:vAlign w:val="center"/>
          </w:tcPr>
          <w:p w14:paraId="65702642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0.31</w:t>
            </w:r>
          </w:p>
        </w:tc>
        <w:tc>
          <w:tcPr>
            <w:tcW w:w="1418" w:type="dxa"/>
            <w:vAlign w:val="center"/>
          </w:tcPr>
          <w:p w14:paraId="1A789CE7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[-0.02, 0.62]</w:t>
            </w:r>
          </w:p>
        </w:tc>
        <w:tc>
          <w:tcPr>
            <w:tcW w:w="1021" w:type="dxa"/>
            <w:vAlign w:val="center"/>
          </w:tcPr>
          <w:p w14:paraId="2028051D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0.0515</w:t>
            </w:r>
          </w:p>
        </w:tc>
        <w:tc>
          <w:tcPr>
            <w:tcW w:w="1388" w:type="dxa"/>
            <w:vAlign w:val="center"/>
          </w:tcPr>
          <w:p w14:paraId="3A58F00B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1.0000</w:t>
            </w:r>
          </w:p>
        </w:tc>
        <w:tc>
          <w:tcPr>
            <w:tcW w:w="993" w:type="dxa"/>
            <w:vAlign w:val="center"/>
          </w:tcPr>
          <w:p w14:paraId="00FDACEB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No</w:t>
            </w:r>
          </w:p>
        </w:tc>
      </w:tr>
      <w:tr w14:paraId="1C2D7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33205083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GPT-OSS</w:t>
            </w:r>
          </w:p>
        </w:tc>
        <w:tc>
          <w:tcPr>
            <w:tcW w:w="1183" w:type="dxa"/>
            <w:vAlign w:val="center"/>
          </w:tcPr>
          <w:p w14:paraId="79BD855B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General Multi-Agent</w:t>
            </w:r>
          </w:p>
        </w:tc>
        <w:tc>
          <w:tcPr>
            <w:tcW w:w="1089" w:type="dxa"/>
            <w:vAlign w:val="center"/>
          </w:tcPr>
          <w:p w14:paraId="76B1F71B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-0.18</w:t>
            </w:r>
          </w:p>
        </w:tc>
        <w:tc>
          <w:tcPr>
            <w:tcW w:w="1418" w:type="dxa"/>
            <w:vAlign w:val="center"/>
          </w:tcPr>
          <w:p w14:paraId="2461BB2D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[-0.47, 0.09]</w:t>
            </w:r>
          </w:p>
        </w:tc>
        <w:tc>
          <w:tcPr>
            <w:tcW w:w="1021" w:type="dxa"/>
            <w:vAlign w:val="center"/>
          </w:tcPr>
          <w:p w14:paraId="54566445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0.1348</w:t>
            </w:r>
          </w:p>
        </w:tc>
        <w:tc>
          <w:tcPr>
            <w:tcW w:w="1388" w:type="dxa"/>
            <w:vAlign w:val="center"/>
          </w:tcPr>
          <w:p w14:paraId="11518A61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1.0000</w:t>
            </w:r>
          </w:p>
        </w:tc>
        <w:tc>
          <w:tcPr>
            <w:tcW w:w="993" w:type="dxa"/>
            <w:vAlign w:val="center"/>
          </w:tcPr>
          <w:p w14:paraId="00366084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No</w:t>
            </w:r>
          </w:p>
        </w:tc>
      </w:tr>
      <w:tr w14:paraId="1B97B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2F20C414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Llama3.1-70B</w:t>
            </w:r>
          </w:p>
        </w:tc>
        <w:tc>
          <w:tcPr>
            <w:tcW w:w="1183" w:type="dxa"/>
            <w:vAlign w:val="center"/>
          </w:tcPr>
          <w:p w14:paraId="170F11D4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Physician Group</w:t>
            </w:r>
          </w:p>
        </w:tc>
        <w:tc>
          <w:tcPr>
            <w:tcW w:w="1089" w:type="dxa"/>
            <w:vAlign w:val="center"/>
          </w:tcPr>
          <w:p w14:paraId="382BAE55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0.19</w:t>
            </w:r>
          </w:p>
        </w:tc>
        <w:tc>
          <w:tcPr>
            <w:tcW w:w="1418" w:type="dxa"/>
            <w:vAlign w:val="center"/>
          </w:tcPr>
          <w:p w14:paraId="7ECBD52E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[-0.13, 0.50]</w:t>
            </w:r>
          </w:p>
        </w:tc>
        <w:tc>
          <w:tcPr>
            <w:tcW w:w="1021" w:type="dxa"/>
            <w:vAlign w:val="center"/>
          </w:tcPr>
          <w:p w14:paraId="6CBE51E6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0.2624</w:t>
            </w:r>
          </w:p>
        </w:tc>
        <w:tc>
          <w:tcPr>
            <w:tcW w:w="1388" w:type="dxa"/>
            <w:vAlign w:val="center"/>
          </w:tcPr>
          <w:p w14:paraId="5C58DF10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1.0000</w:t>
            </w:r>
          </w:p>
        </w:tc>
        <w:tc>
          <w:tcPr>
            <w:tcW w:w="993" w:type="dxa"/>
            <w:vAlign w:val="center"/>
          </w:tcPr>
          <w:p w14:paraId="5872420D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No</w:t>
            </w:r>
          </w:p>
        </w:tc>
      </w:tr>
      <w:tr w14:paraId="723B9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7" w:type="dxa"/>
            <w:vAlign w:val="center"/>
          </w:tcPr>
          <w:p w14:paraId="32D907E0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Adaptive Weighted Multi-Agent</w:t>
            </w:r>
          </w:p>
        </w:tc>
        <w:tc>
          <w:tcPr>
            <w:tcW w:w="1183" w:type="dxa"/>
            <w:vAlign w:val="center"/>
          </w:tcPr>
          <w:p w14:paraId="4B0FE521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Physician Group</w:t>
            </w:r>
          </w:p>
        </w:tc>
        <w:tc>
          <w:tcPr>
            <w:tcW w:w="1089" w:type="dxa"/>
            <w:vAlign w:val="center"/>
          </w:tcPr>
          <w:p w14:paraId="3BD60B24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-0.20</w:t>
            </w:r>
          </w:p>
        </w:tc>
        <w:tc>
          <w:tcPr>
            <w:tcW w:w="1418" w:type="dxa"/>
            <w:vAlign w:val="center"/>
          </w:tcPr>
          <w:p w14:paraId="1D7629FD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[-0.49, 0.09]</w:t>
            </w:r>
          </w:p>
        </w:tc>
        <w:tc>
          <w:tcPr>
            <w:tcW w:w="1021" w:type="dxa"/>
            <w:vAlign w:val="center"/>
          </w:tcPr>
          <w:p w14:paraId="59359471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0.2536</w:t>
            </w:r>
          </w:p>
        </w:tc>
        <w:tc>
          <w:tcPr>
            <w:tcW w:w="1388" w:type="dxa"/>
            <w:vAlign w:val="center"/>
          </w:tcPr>
          <w:p w14:paraId="778CA277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1.0000</w:t>
            </w:r>
          </w:p>
        </w:tc>
        <w:tc>
          <w:tcPr>
            <w:tcW w:w="993" w:type="dxa"/>
            <w:vAlign w:val="center"/>
          </w:tcPr>
          <w:p w14:paraId="6941B340">
            <w:pPr>
              <w:rPr>
                <w:rFonts w:ascii="Times New Roman" w:hAnsi="Times New Roman" w:cs="Times New Roman"/>
                <w:color w:val="1F232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2329"/>
                <w:sz w:val="18"/>
                <w:szCs w:val="18"/>
              </w:rPr>
              <w:t>No</w:t>
            </w:r>
          </w:p>
        </w:tc>
      </w:tr>
    </w:tbl>
    <w:p w14:paraId="26BFF2AA"/>
    <w:p w14:paraId="2A671C2E"/>
    <w:p w14:paraId="2B4E06B6">
      <w:pPr>
        <w:widowControl/>
        <w:spacing w:line="360" w:lineRule="atLeast"/>
        <w:rPr>
          <w:rFonts w:ascii="Times New Roman" w:hAnsi="Times New Roman" w:eastAsia="宋体" w:cs="Times New Roman"/>
          <w:color w:val="1F2329"/>
          <w:kern w:val="0"/>
          <w:szCs w:val="21"/>
        </w:rPr>
      </w:pPr>
      <w:r>
        <w:rPr>
          <w:rFonts w:ascii="Times New Roman" w:hAnsi="Times New Roman" w:eastAsia="宋体" w:cs="Times New Roman"/>
          <w:color w:val="1F2329"/>
          <w:kern w:val="0"/>
          <w:szCs w:val="21"/>
        </w:rPr>
        <w:t>Table S3 presents pairwise comparisons of the Safety/Hallucination Score using the Wilcoxon signed</w:t>
      </w:r>
      <w:r>
        <w:rPr>
          <w:rFonts w:ascii="Times New Roman" w:hAnsi="Times New Roman" w:eastAsia="宋体" w:cs="Times New Roman"/>
          <w:color w:val="1F2329"/>
          <w:kern w:val="0"/>
          <w:szCs w:val="21"/>
        </w:rPr>
        <w:noBreakHyphen/>
      </w:r>
      <w:r>
        <w:rPr>
          <w:rFonts w:ascii="Times New Roman" w:hAnsi="Times New Roman" w:eastAsia="宋体" w:cs="Times New Roman"/>
          <w:color w:val="1F2329"/>
          <w:kern w:val="0"/>
          <w:szCs w:val="21"/>
        </w:rPr>
        <w:t xml:space="preserve">rank test with Bonferroni correction, consistent with the study’s safety analysis. </w:t>
      </w:r>
      <w:r>
        <w:rPr>
          <w:rFonts w:ascii="Times New Roman" w:hAnsi="Times New Roman" w:eastAsia="宋体" w:cs="Times New Roman"/>
          <w:bCs/>
          <w:color w:val="1F2329"/>
          <w:kern w:val="0"/>
          <w:szCs w:val="21"/>
        </w:rPr>
        <w:t>Gemma3</w:t>
      </w:r>
      <w:r>
        <w:rPr>
          <w:rFonts w:ascii="Times New Roman" w:hAnsi="Times New Roman" w:eastAsia="宋体" w:cs="Times New Roman"/>
          <w:bCs/>
          <w:color w:val="1F2329"/>
          <w:kern w:val="0"/>
          <w:szCs w:val="21"/>
        </w:rPr>
        <w:noBreakHyphen/>
      </w:r>
      <w:r>
        <w:rPr>
          <w:rFonts w:ascii="Times New Roman" w:hAnsi="Times New Roman" w:eastAsia="宋体" w:cs="Times New Roman"/>
          <w:bCs/>
          <w:color w:val="1F2329"/>
          <w:kern w:val="0"/>
          <w:szCs w:val="21"/>
        </w:rPr>
        <w:t>27B had the lowest score</w:t>
      </w:r>
      <w:r>
        <w:rPr>
          <w:rFonts w:ascii="Times New Roman" w:hAnsi="Times New Roman" w:eastAsia="宋体" w:cs="Times New Roman"/>
          <w:color w:val="1F2329"/>
          <w:kern w:val="0"/>
          <w:szCs w:val="21"/>
        </w:rPr>
        <w:t xml:space="preserve"> (all corrected p &lt; 0.001), indicating the highest hallucination risk—consistent with its worst overall performance and 56.61% "Level D" rate in the study. DeepSeek</w:t>
      </w:r>
      <w:r>
        <w:rPr>
          <w:rFonts w:ascii="Times New Roman" w:hAnsi="Times New Roman" w:eastAsia="宋体" w:cs="Times New Roman"/>
          <w:color w:val="1F2329"/>
          <w:kern w:val="0"/>
          <w:szCs w:val="21"/>
        </w:rPr>
        <w:noBreakHyphen/>
      </w:r>
      <w:r>
        <w:rPr>
          <w:rFonts w:ascii="Times New Roman" w:hAnsi="Times New Roman" w:eastAsia="宋体" w:cs="Times New Roman"/>
          <w:color w:val="1F2329"/>
          <w:kern w:val="0"/>
          <w:szCs w:val="21"/>
        </w:rPr>
        <w:t>R1</w:t>
      </w:r>
      <w:r>
        <w:rPr>
          <w:rFonts w:ascii="Times New Roman" w:hAnsi="Times New Roman" w:eastAsia="宋体" w:cs="Times New Roman"/>
          <w:color w:val="1F2329"/>
          <w:kern w:val="0"/>
          <w:szCs w:val="21"/>
        </w:rPr>
        <w:noBreakHyphen/>
      </w:r>
      <w:r>
        <w:rPr>
          <w:rFonts w:ascii="Times New Roman" w:hAnsi="Times New Roman" w:eastAsia="宋体" w:cs="Times New Roman"/>
          <w:color w:val="1F2329"/>
          <w:kern w:val="0"/>
          <w:szCs w:val="21"/>
        </w:rPr>
        <w:t>32B also scored lower than GPT</w:t>
      </w:r>
      <w:r>
        <w:rPr>
          <w:rFonts w:ascii="Times New Roman" w:hAnsi="Times New Roman" w:eastAsia="宋体" w:cs="Times New Roman"/>
          <w:color w:val="1F2329"/>
          <w:kern w:val="0"/>
          <w:szCs w:val="21"/>
        </w:rPr>
        <w:noBreakHyphen/>
      </w:r>
      <w:r>
        <w:rPr>
          <w:rFonts w:ascii="Times New Roman" w:hAnsi="Times New Roman" w:eastAsia="宋体" w:cs="Times New Roman"/>
          <w:color w:val="1F2329"/>
          <w:kern w:val="0"/>
          <w:szCs w:val="21"/>
        </w:rPr>
        <w:t>OSS, Llama3.1</w:t>
      </w:r>
      <w:r>
        <w:rPr>
          <w:rFonts w:ascii="Times New Roman" w:hAnsi="Times New Roman" w:eastAsia="宋体" w:cs="Times New Roman"/>
          <w:color w:val="1F2329"/>
          <w:kern w:val="0"/>
          <w:szCs w:val="21"/>
        </w:rPr>
        <w:noBreakHyphen/>
      </w:r>
      <w:r>
        <w:rPr>
          <w:rFonts w:ascii="Times New Roman" w:hAnsi="Times New Roman" w:eastAsia="宋体" w:cs="Times New Roman"/>
          <w:color w:val="1F2329"/>
          <w:kern w:val="0"/>
          <w:szCs w:val="21"/>
        </w:rPr>
        <w:t>70B, General Multi</w:t>
      </w:r>
      <w:r>
        <w:rPr>
          <w:rFonts w:ascii="Times New Roman" w:hAnsi="Times New Roman" w:eastAsia="宋体" w:cs="Times New Roman"/>
          <w:color w:val="1F2329"/>
          <w:kern w:val="0"/>
          <w:szCs w:val="21"/>
        </w:rPr>
        <w:noBreakHyphen/>
      </w:r>
      <w:r>
        <w:rPr>
          <w:rFonts w:ascii="Times New Roman" w:hAnsi="Times New Roman" w:eastAsia="宋体" w:cs="Times New Roman"/>
          <w:color w:val="1F2329"/>
          <w:kern w:val="0"/>
          <w:szCs w:val="21"/>
        </w:rPr>
        <w:t>Agent, and physicians (corrected p &lt; 0.05).</w:t>
      </w:r>
    </w:p>
    <w:p w14:paraId="6B642B56">
      <w:pPr>
        <w:widowControl/>
        <w:spacing w:line="360" w:lineRule="atLeast"/>
        <w:rPr>
          <w:rFonts w:ascii="Times New Roman" w:hAnsi="Times New Roman" w:eastAsia="宋体" w:cs="Times New Roman"/>
          <w:color w:val="1F2329"/>
          <w:kern w:val="0"/>
          <w:szCs w:val="21"/>
        </w:rPr>
      </w:pPr>
      <w:r>
        <w:rPr>
          <w:rFonts w:ascii="Times New Roman" w:hAnsi="Times New Roman" w:eastAsia="宋体" w:cs="Times New Roman"/>
          <w:color w:val="1F2329"/>
          <w:kern w:val="0"/>
          <w:szCs w:val="21"/>
        </w:rPr>
        <w:t xml:space="preserve">In contrast, the </w:t>
      </w:r>
      <w:r>
        <w:rPr>
          <w:rFonts w:ascii="Times New Roman" w:hAnsi="Times New Roman" w:eastAsia="宋体" w:cs="Times New Roman"/>
          <w:bCs/>
          <w:color w:val="1F2329"/>
          <w:kern w:val="0"/>
          <w:szCs w:val="21"/>
        </w:rPr>
        <w:t>General Multi-Agent model had a significantly higher score</w:t>
      </w:r>
      <w:r>
        <w:rPr>
          <w:rFonts w:ascii="Times New Roman" w:hAnsi="Times New Roman" w:eastAsia="宋体" w:cs="Times New Roman"/>
          <w:color w:val="1F2329"/>
          <w:kern w:val="0"/>
          <w:szCs w:val="21"/>
        </w:rPr>
        <w:t xml:space="preserve">, reflecting higher hallucination risk due to diagnostic noise from architectural complexity. After correction, </w:t>
      </w:r>
      <w:r>
        <w:rPr>
          <w:rFonts w:ascii="Times New Roman" w:hAnsi="Times New Roman" w:eastAsia="宋体" w:cs="Times New Roman"/>
          <w:bCs/>
          <w:color w:val="1F2329"/>
          <w:kern w:val="0"/>
          <w:szCs w:val="21"/>
        </w:rPr>
        <w:t>GPT</w:t>
      </w:r>
      <w:r>
        <w:rPr>
          <w:rFonts w:ascii="Times New Roman" w:hAnsi="Times New Roman" w:eastAsia="宋体" w:cs="Times New Roman"/>
          <w:bCs/>
          <w:color w:val="1F2329"/>
          <w:kern w:val="0"/>
          <w:szCs w:val="21"/>
        </w:rPr>
        <w:noBreakHyphen/>
      </w:r>
      <w:r>
        <w:rPr>
          <w:rFonts w:ascii="Times New Roman" w:hAnsi="Times New Roman" w:eastAsia="宋体" w:cs="Times New Roman"/>
          <w:bCs/>
          <w:color w:val="1F2329"/>
          <w:kern w:val="0"/>
          <w:szCs w:val="21"/>
        </w:rPr>
        <w:t>OSS, Llama3.1</w:t>
      </w:r>
      <w:r>
        <w:rPr>
          <w:rFonts w:ascii="Times New Roman" w:hAnsi="Times New Roman" w:eastAsia="宋体" w:cs="Times New Roman"/>
          <w:bCs/>
          <w:color w:val="1F2329"/>
          <w:kern w:val="0"/>
          <w:szCs w:val="21"/>
        </w:rPr>
        <w:noBreakHyphen/>
      </w:r>
      <w:r>
        <w:rPr>
          <w:rFonts w:ascii="Times New Roman" w:hAnsi="Times New Roman" w:eastAsia="宋体" w:cs="Times New Roman"/>
          <w:bCs/>
          <w:color w:val="1F2329"/>
          <w:kern w:val="0"/>
          <w:szCs w:val="21"/>
        </w:rPr>
        <w:t>70B, Adaptive Weighted Multi</w:t>
      </w:r>
      <w:r>
        <w:rPr>
          <w:rFonts w:ascii="Times New Roman" w:hAnsi="Times New Roman" w:eastAsia="宋体" w:cs="Times New Roman"/>
          <w:bCs/>
          <w:color w:val="1F2329"/>
          <w:kern w:val="0"/>
          <w:szCs w:val="21"/>
        </w:rPr>
        <w:noBreakHyphen/>
      </w:r>
      <w:r>
        <w:rPr>
          <w:rFonts w:ascii="Times New Roman" w:hAnsi="Times New Roman" w:eastAsia="宋体" w:cs="Times New Roman"/>
          <w:bCs/>
          <w:color w:val="1F2329"/>
          <w:kern w:val="0"/>
          <w:szCs w:val="21"/>
        </w:rPr>
        <w:t>Agent, Qwen3</w:t>
      </w:r>
      <w:r>
        <w:rPr>
          <w:rFonts w:ascii="Times New Roman" w:hAnsi="Times New Roman" w:eastAsia="宋体" w:cs="Times New Roman"/>
          <w:bCs/>
          <w:color w:val="1F2329"/>
          <w:kern w:val="0"/>
          <w:szCs w:val="21"/>
        </w:rPr>
        <w:noBreakHyphen/>
      </w:r>
      <w:r>
        <w:rPr>
          <w:rFonts w:ascii="Times New Roman" w:hAnsi="Times New Roman" w:eastAsia="宋体" w:cs="Times New Roman"/>
          <w:bCs/>
          <w:color w:val="1F2329"/>
          <w:kern w:val="0"/>
          <w:szCs w:val="21"/>
        </w:rPr>
        <w:t>32B, and physicians showed similar safety profiles</w:t>
      </w:r>
      <w:r>
        <w:rPr>
          <w:rFonts w:ascii="Times New Roman" w:hAnsi="Times New Roman" w:eastAsia="宋体" w:cs="Times New Roman"/>
          <w:color w:val="1F2329"/>
          <w:kern w:val="0"/>
          <w:szCs w:val="21"/>
        </w:rPr>
        <w:t xml:space="preserve"> (all corrected p &gt; 0.05). Notably, the Adaptive Weighted Multi-Agent did not improve safety and was inferior to the single GPT-OSS model, aligning with the study’s finding that multi-agent complexity provides no benefit.</w:t>
      </w:r>
    </w:p>
    <w:p w14:paraId="7CDF7D6C">
      <w:pPr>
        <w:widowControl/>
        <w:spacing w:line="360" w:lineRule="atLeast"/>
        <w:rPr>
          <w:rFonts w:ascii="Times New Roman" w:hAnsi="Times New Roman" w:eastAsia="宋体" w:cs="Times New Roman"/>
          <w:color w:val="1F2329"/>
          <w:kern w:val="0"/>
          <w:szCs w:val="21"/>
        </w:rPr>
      </w:pPr>
      <w:r>
        <w:rPr>
          <w:rFonts w:ascii="Times New Roman" w:hAnsi="Times New Roman" w:eastAsia="宋体" w:cs="Times New Roman"/>
          <w:color w:val="1F2329"/>
          <w:kern w:val="0"/>
          <w:szCs w:val="21"/>
        </w:rPr>
        <w:t>In summary, Gemma3</w:t>
      </w:r>
      <w:r>
        <w:rPr>
          <w:rFonts w:ascii="Times New Roman" w:hAnsi="Times New Roman" w:eastAsia="宋体" w:cs="Times New Roman"/>
          <w:color w:val="1F2329"/>
          <w:kern w:val="0"/>
          <w:szCs w:val="21"/>
        </w:rPr>
        <w:noBreakHyphen/>
      </w:r>
      <w:r>
        <w:rPr>
          <w:rFonts w:ascii="Times New Roman" w:hAnsi="Times New Roman" w:eastAsia="宋体" w:cs="Times New Roman"/>
          <w:color w:val="1F2329"/>
          <w:kern w:val="0"/>
          <w:szCs w:val="21"/>
        </w:rPr>
        <w:t>27B had the worst safety and highest hallucination risk; the General Multi-Agent had higher hallucination risk; high-performance single models (GPT</w:t>
      </w:r>
      <w:r>
        <w:rPr>
          <w:rFonts w:ascii="Times New Roman" w:hAnsi="Times New Roman" w:eastAsia="宋体" w:cs="Times New Roman"/>
          <w:color w:val="1F2329"/>
          <w:kern w:val="0"/>
          <w:szCs w:val="21"/>
        </w:rPr>
        <w:noBreakHyphen/>
      </w:r>
      <w:r>
        <w:rPr>
          <w:rFonts w:ascii="Times New Roman" w:hAnsi="Times New Roman" w:eastAsia="宋体" w:cs="Times New Roman"/>
          <w:color w:val="1F2329"/>
          <w:kern w:val="0"/>
          <w:szCs w:val="21"/>
        </w:rPr>
        <w:t>OSS, Llama3.1</w:t>
      </w:r>
      <w:r>
        <w:rPr>
          <w:rFonts w:ascii="Times New Roman" w:hAnsi="Times New Roman" w:eastAsia="宋体" w:cs="Times New Roman"/>
          <w:color w:val="1F2329"/>
          <w:kern w:val="0"/>
          <w:szCs w:val="21"/>
        </w:rPr>
        <w:noBreakHyphen/>
      </w:r>
      <w:r>
        <w:rPr>
          <w:rFonts w:ascii="Times New Roman" w:hAnsi="Times New Roman" w:eastAsia="宋体" w:cs="Times New Roman"/>
          <w:color w:val="1F2329"/>
          <w:kern w:val="0"/>
          <w:szCs w:val="21"/>
        </w:rPr>
        <w:t>70B) maintained robust safety, and most other models were comparable to physicians but not superior to top single models.</w:t>
      </w:r>
    </w:p>
    <w:p w14:paraId="0728F061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</w:rPr>
      </w:pPr>
    </w:p>
    <w:p w14:paraId="173393FC"/>
    <w:sectPr>
      <w:pgSz w:w="11906" w:h="16838"/>
      <w:pgMar w:top="2098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C441C"/>
    <w:rsid w:val="059E17A9"/>
    <w:rsid w:val="085B3B1D"/>
    <w:rsid w:val="0A4F5C98"/>
    <w:rsid w:val="12EA25F4"/>
    <w:rsid w:val="13B061B3"/>
    <w:rsid w:val="147347C8"/>
    <w:rsid w:val="14B51488"/>
    <w:rsid w:val="1843126A"/>
    <w:rsid w:val="1BB93319"/>
    <w:rsid w:val="1D0C28A0"/>
    <w:rsid w:val="1F1E795E"/>
    <w:rsid w:val="22E019DF"/>
    <w:rsid w:val="24285B7F"/>
    <w:rsid w:val="258E7533"/>
    <w:rsid w:val="2644543F"/>
    <w:rsid w:val="27E72AB3"/>
    <w:rsid w:val="28AD5878"/>
    <w:rsid w:val="2AEC4410"/>
    <w:rsid w:val="2C163734"/>
    <w:rsid w:val="2CF77A09"/>
    <w:rsid w:val="2FD10B01"/>
    <w:rsid w:val="31C46EC9"/>
    <w:rsid w:val="33745910"/>
    <w:rsid w:val="338021DA"/>
    <w:rsid w:val="34454F45"/>
    <w:rsid w:val="34592D57"/>
    <w:rsid w:val="366A5FAF"/>
    <w:rsid w:val="393A7EB8"/>
    <w:rsid w:val="46ED1809"/>
    <w:rsid w:val="48420A18"/>
    <w:rsid w:val="48F408F8"/>
    <w:rsid w:val="4D6F36EC"/>
    <w:rsid w:val="519136D9"/>
    <w:rsid w:val="52273E59"/>
    <w:rsid w:val="56211E0D"/>
    <w:rsid w:val="56AF0889"/>
    <w:rsid w:val="5AFD52C4"/>
    <w:rsid w:val="5C4B1054"/>
    <w:rsid w:val="5C7D2CBD"/>
    <w:rsid w:val="5DB32151"/>
    <w:rsid w:val="5E2356B9"/>
    <w:rsid w:val="6232510B"/>
    <w:rsid w:val="66DE2AC5"/>
    <w:rsid w:val="6750560D"/>
    <w:rsid w:val="682969FD"/>
    <w:rsid w:val="6A410D55"/>
    <w:rsid w:val="6C117498"/>
    <w:rsid w:val="6DF50C49"/>
    <w:rsid w:val="715F089E"/>
    <w:rsid w:val="724A087C"/>
    <w:rsid w:val="76283F3E"/>
    <w:rsid w:val="78147E6C"/>
    <w:rsid w:val="79AB6C8D"/>
    <w:rsid w:val="7BC162E5"/>
    <w:rsid w:val="7C22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styleId="12">
    <w:name w:val="HTML Code"/>
    <w:basedOn w:val="9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1240</Words>
  <Characters>7436</Characters>
  <Lines>0</Lines>
  <Paragraphs>0</Paragraphs>
  <TotalTime>1</TotalTime>
  <ScaleCrop>false</ScaleCrop>
  <LinksUpToDate>false</LinksUpToDate>
  <CharactersWithSpaces>8137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2026-01-16T02:16:00Z</dcterms:created>
  <dc:creator>Administrator</dc:creator>
  <cp:lastModifiedBy>龚后武0448</cp:lastModifiedBy>
  <dcterms:modified xsi:type="dcterms:W3CDTF">2026-08-10T06:42:15Z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eyJoZGlkIjoiYzA5NDc4MWQ2Y2IwOWEyNzIxYTk3ZDgyOTdlYWY5YmYiLCJ1c2VySWQiOiIxODIyOTA4OTM2In0=</vt:lpwstr>
  </property>
  <property fmtid="{D5CDD505-2E9C-101B-9397-08002B2CF9AE}" pid="4" name="ICV">
    <vt:lpwstr>EFD46F26077A4DBDBCFD7CF05B0FD3BB_12</vt:lpwstr>
  </property>
</Properties>
</file>