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059E" w:rsidRDefault="0052059E" w:rsidP="0052059E">
      <w:pPr>
        <w:spacing w:line="480" w:lineRule="auto"/>
        <w:jc w:val="center"/>
        <w:rPr>
          <w:b/>
          <w:bCs/>
          <w:sz w:val="32"/>
          <w:szCs w:val="32"/>
        </w:rPr>
      </w:pPr>
      <w:r w:rsidRPr="000A7F32">
        <w:rPr>
          <w:b/>
          <w:bCs/>
          <w:sz w:val="32"/>
          <w:szCs w:val="32"/>
        </w:rPr>
        <w:t>Supplementary data</w:t>
      </w:r>
    </w:p>
    <w:p w:rsidR="0052059E" w:rsidRPr="00F2431C" w:rsidRDefault="0052059E" w:rsidP="0052059E">
      <w:pPr>
        <w:spacing w:line="480" w:lineRule="auto"/>
        <w:rPr>
          <w:rStyle w:val="st"/>
          <w:rFonts w:cstheme="minorHAnsi"/>
        </w:rPr>
      </w:pPr>
      <w:r w:rsidRPr="0011366F">
        <w:rPr>
          <w:rStyle w:val="st"/>
          <w:rFonts w:cstheme="minorHAnsi"/>
          <w:b/>
        </w:rPr>
        <w:t>Supplementary Table 1</w:t>
      </w:r>
      <w:r w:rsidRPr="00F2431C">
        <w:rPr>
          <w:rStyle w:val="st"/>
          <w:rFonts w:cstheme="minorHAnsi"/>
        </w:rPr>
        <w:t xml:space="preserve">: Predefined systematic search strings in </w:t>
      </w:r>
      <w:r>
        <w:rPr>
          <w:rStyle w:val="st"/>
          <w:rFonts w:cstheme="minorHAnsi"/>
        </w:rPr>
        <w:t xml:space="preserve">Medline via </w:t>
      </w:r>
      <w:r w:rsidRPr="00F2431C">
        <w:rPr>
          <w:rStyle w:val="st"/>
          <w:rFonts w:cstheme="minorHAnsi"/>
        </w:rPr>
        <w:t>PubMed</w:t>
      </w:r>
      <w:r>
        <w:rPr>
          <w:rStyle w:val="st"/>
          <w:rFonts w:cstheme="minorHAnsi"/>
        </w:rPr>
        <w:t>,</w:t>
      </w:r>
      <w:r w:rsidRPr="00F2431C">
        <w:rPr>
          <w:rStyle w:val="st"/>
          <w:rFonts w:cstheme="minorHAnsi"/>
        </w:rPr>
        <w:t xml:space="preserve"> Ovid EMBASE</w:t>
      </w:r>
      <w:r>
        <w:rPr>
          <w:rStyle w:val="st"/>
          <w:rFonts w:cstheme="minorHAnsi"/>
        </w:rPr>
        <w:t>,</w:t>
      </w:r>
      <w:r w:rsidRPr="00F2431C">
        <w:rPr>
          <w:rStyle w:val="st"/>
          <w:rFonts w:cstheme="minorHAnsi"/>
        </w:rPr>
        <w:t xml:space="preserve"> and Web of Science. Last search </w:t>
      </w:r>
      <w:r>
        <w:rPr>
          <w:rStyle w:val="st"/>
          <w:rFonts w:cstheme="minorHAnsi"/>
        </w:rPr>
        <w:t>April 8, 2021</w:t>
      </w:r>
      <w:r w:rsidRPr="00F2431C">
        <w:rPr>
          <w:rStyle w:val="st"/>
          <w:rFonts w:cstheme="minorHAnsi"/>
        </w:rPr>
        <w:t>.</w:t>
      </w:r>
      <w:r>
        <w:rPr>
          <w:rStyle w:val="st"/>
          <w:rFonts w:cstheme="minorHAnsi"/>
        </w:rPr>
        <w:t xml:space="preserve"> The search retrieved 5941 unique publications.</w:t>
      </w:r>
    </w:p>
    <w:tbl>
      <w:tblPr>
        <w:tblW w:w="0" w:type="auto"/>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H w:val="single" w:sz="6" w:space="0" w:color="BFBFBF" w:themeColor="background1" w:themeShade="BF"/>
          <w:insideV w:val="single" w:sz="6" w:space="0" w:color="BFBFBF" w:themeColor="background1" w:themeShade="BF"/>
        </w:tblBorders>
        <w:tblLook w:val="04A0" w:firstRow="1" w:lastRow="0" w:firstColumn="1" w:lastColumn="0" w:noHBand="0" w:noVBand="1"/>
      </w:tblPr>
      <w:tblGrid>
        <w:gridCol w:w="1680"/>
        <w:gridCol w:w="1306"/>
        <w:gridCol w:w="6070"/>
      </w:tblGrid>
      <w:tr w:rsidR="0052059E" w:rsidRPr="00F2431C" w:rsidTr="00006783">
        <w:tc>
          <w:tcPr>
            <w:tcW w:w="2405" w:type="dxa"/>
          </w:tcPr>
          <w:p w:rsidR="0052059E" w:rsidRPr="0016251C" w:rsidRDefault="0052059E" w:rsidP="00006783">
            <w:pPr>
              <w:spacing w:before="80" w:after="80"/>
              <w:jc w:val="center"/>
              <w:rPr>
                <w:rFonts w:cstheme="minorHAnsi"/>
                <w:b/>
                <w:bCs/>
                <w:sz w:val="18"/>
                <w:szCs w:val="18"/>
              </w:rPr>
            </w:pPr>
            <w:r w:rsidRPr="0016251C">
              <w:rPr>
                <w:rFonts w:cstheme="minorHAnsi"/>
                <w:b/>
                <w:bCs/>
                <w:sz w:val="18"/>
                <w:szCs w:val="18"/>
              </w:rPr>
              <w:t>Databases</w:t>
            </w:r>
          </w:p>
        </w:tc>
        <w:tc>
          <w:tcPr>
            <w:tcW w:w="1701" w:type="dxa"/>
          </w:tcPr>
          <w:p w:rsidR="0052059E" w:rsidRPr="0016251C" w:rsidRDefault="0052059E" w:rsidP="00006783">
            <w:pPr>
              <w:spacing w:before="80" w:after="80"/>
              <w:jc w:val="center"/>
              <w:rPr>
                <w:rFonts w:cstheme="minorHAnsi"/>
                <w:b/>
                <w:bCs/>
                <w:sz w:val="18"/>
                <w:szCs w:val="18"/>
              </w:rPr>
            </w:pPr>
            <w:r w:rsidRPr="0016251C">
              <w:rPr>
                <w:rFonts w:cstheme="minorHAnsi"/>
                <w:b/>
                <w:bCs/>
                <w:sz w:val="18"/>
                <w:szCs w:val="18"/>
              </w:rPr>
              <w:t>Studies produced</w:t>
            </w:r>
          </w:p>
        </w:tc>
        <w:tc>
          <w:tcPr>
            <w:tcW w:w="10171" w:type="dxa"/>
            <w:vAlign w:val="center"/>
          </w:tcPr>
          <w:p w:rsidR="0052059E" w:rsidRPr="0016251C" w:rsidRDefault="0052059E" w:rsidP="00006783">
            <w:pPr>
              <w:spacing w:before="80" w:after="80"/>
              <w:rPr>
                <w:rFonts w:cstheme="minorHAnsi"/>
                <w:b/>
                <w:bCs/>
                <w:sz w:val="18"/>
                <w:szCs w:val="18"/>
              </w:rPr>
            </w:pPr>
            <w:r w:rsidRPr="0016251C">
              <w:rPr>
                <w:rFonts w:cstheme="minorHAnsi"/>
                <w:b/>
                <w:bCs/>
                <w:sz w:val="18"/>
                <w:szCs w:val="18"/>
              </w:rPr>
              <w:t>Search string</w:t>
            </w:r>
          </w:p>
        </w:tc>
      </w:tr>
      <w:tr w:rsidR="0052059E" w:rsidRPr="00A756F3" w:rsidTr="00006783">
        <w:tc>
          <w:tcPr>
            <w:tcW w:w="2405" w:type="dxa"/>
          </w:tcPr>
          <w:p w:rsidR="0052059E" w:rsidRPr="0016251C" w:rsidRDefault="0052059E" w:rsidP="00006783">
            <w:pPr>
              <w:spacing w:before="80" w:after="80"/>
              <w:jc w:val="center"/>
              <w:rPr>
                <w:rFonts w:cstheme="minorHAnsi"/>
                <w:b/>
                <w:bCs/>
                <w:sz w:val="18"/>
                <w:szCs w:val="18"/>
                <w:u w:val="single"/>
              </w:rPr>
            </w:pPr>
            <w:r w:rsidRPr="0016251C">
              <w:rPr>
                <w:rFonts w:cstheme="minorHAnsi"/>
                <w:b/>
                <w:bCs/>
                <w:sz w:val="18"/>
                <w:szCs w:val="18"/>
                <w:u w:val="single"/>
              </w:rPr>
              <w:t>Pubmed via Medline:</w:t>
            </w:r>
          </w:p>
        </w:tc>
        <w:tc>
          <w:tcPr>
            <w:tcW w:w="1701" w:type="dxa"/>
          </w:tcPr>
          <w:p w:rsidR="0052059E" w:rsidRPr="0016251C" w:rsidRDefault="0052059E" w:rsidP="00006783">
            <w:pPr>
              <w:spacing w:before="80" w:after="80"/>
              <w:jc w:val="center"/>
              <w:rPr>
                <w:rFonts w:cstheme="minorHAnsi"/>
                <w:sz w:val="18"/>
                <w:szCs w:val="18"/>
              </w:rPr>
            </w:pPr>
            <w:r w:rsidRPr="0016251C">
              <w:rPr>
                <w:rFonts w:cstheme="minorHAnsi"/>
                <w:sz w:val="18"/>
                <w:szCs w:val="18"/>
              </w:rPr>
              <w:t>3656</w:t>
            </w:r>
          </w:p>
        </w:tc>
        <w:tc>
          <w:tcPr>
            <w:tcW w:w="10171" w:type="dxa"/>
          </w:tcPr>
          <w:p w:rsidR="0052059E" w:rsidRPr="0016251C" w:rsidRDefault="0052059E" w:rsidP="00006783">
            <w:pPr>
              <w:spacing w:before="80" w:after="80"/>
              <w:jc w:val="both"/>
              <w:rPr>
                <w:rFonts w:cstheme="minorHAnsi"/>
                <w:sz w:val="18"/>
                <w:szCs w:val="18"/>
              </w:rPr>
            </w:pPr>
            <w:r w:rsidRPr="0016251C">
              <w:rPr>
                <w:rFonts w:cstheme="minorHAnsi"/>
                <w:sz w:val="18"/>
                <w:szCs w:val="18"/>
              </w:rPr>
              <w:t>1</w:t>
            </w:r>
            <w:r w:rsidRPr="0016251C">
              <w:rPr>
                <w:rFonts w:cstheme="minorHAnsi"/>
                <w:sz w:val="18"/>
                <w:szCs w:val="18"/>
              </w:rPr>
              <w:tab/>
              <w:t>exp Motor Neuron Disease/</w:t>
            </w:r>
          </w:p>
          <w:p w:rsidR="0052059E" w:rsidRPr="0016251C" w:rsidRDefault="0052059E" w:rsidP="00006783">
            <w:pPr>
              <w:spacing w:before="80" w:after="80"/>
              <w:jc w:val="both"/>
              <w:rPr>
                <w:rFonts w:cstheme="minorHAnsi"/>
                <w:sz w:val="18"/>
                <w:szCs w:val="18"/>
              </w:rPr>
            </w:pPr>
            <w:r w:rsidRPr="0016251C">
              <w:rPr>
                <w:rFonts w:cstheme="minorHAnsi"/>
                <w:sz w:val="18"/>
                <w:szCs w:val="18"/>
              </w:rPr>
              <w:t>2</w:t>
            </w:r>
            <w:r w:rsidRPr="0016251C">
              <w:rPr>
                <w:rFonts w:cstheme="minorHAnsi"/>
                <w:sz w:val="18"/>
                <w:szCs w:val="18"/>
              </w:rPr>
              <w:tab/>
              <w:t>(als or bulbar pals* or bulbar paralys* or fazio londe or hereditary motor neuronopath* or kenned* syndrom* or lateral scleros* or spinal amyotroph*).ti,ab,kf.</w:t>
            </w:r>
          </w:p>
          <w:p w:rsidR="0052059E" w:rsidRPr="0016251C" w:rsidRDefault="0052059E" w:rsidP="00006783">
            <w:pPr>
              <w:spacing w:before="80" w:after="80"/>
              <w:jc w:val="both"/>
              <w:rPr>
                <w:rFonts w:cstheme="minorHAnsi"/>
                <w:sz w:val="18"/>
                <w:szCs w:val="18"/>
              </w:rPr>
            </w:pPr>
            <w:r w:rsidRPr="0016251C">
              <w:rPr>
                <w:rFonts w:cstheme="minorHAnsi"/>
                <w:sz w:val="18"/>
                <w:szCs w:val="18"/>
              </w:rPr>
              <w:t>3</w:t>
            </w:r>
            <w:r w:rsidRPr="0016251C">
              <w:rPr>
                <w:rFonts w:cstheme="minorHAnsi"/>
                <w:sz w:val="18"/>
                <w:szCs w:val="18"/>
              </w:rPr>
              <w:tab/>
              <w:t>((anterior horn cell or charcot* or gehrig* or guam or kenned* or kugelberg welander or lou gehrig* or motor neuron or motor system or werdnig hoffmann) adj3 (disease* or syndrom*)).ti,ab,kf.</w:t>
            </w:r>
          </w:p>
          <w:p w:rsidR="0052059E" w:rsidRPr="0016251C" w:rsidRDefault="0052059E" w:rsidP="00006783">
            <w:pPr>
              <w:spacing w:before="80" w:after="80"/>
              <w:jc w:val="both"/>
              <w:rPr>
                <w:rFonts w:cstheme="minorHAnsi"/>
                <w:sz w:val="18"/>
                <w:szCs w:val="18"/>
              </w:rPr>
            </w:pPr>
            <w:r w:rsidRPr="0016251C">
              <w:rPr>
                <w:rFonts w:cstheme="minorHAnsi"/>
                <w:sz w:val="18"/>
                <w:szCs w:val="18"/>
              </w:rPr>
              <w:t>4</w:t>
            </w:r>
            <w:r w:rsidRPr="0016251C">
              <w:rPr>
                <w:rFonts w:cstheme="minorHAnsi"/>
                <w:sz w:val="18"/>
                <w:szCs w:val="18"/>
              </w:rPr>
              <w:tab/>
              <w:t>((bulbar or bulbospinal or bulbo spinal or muscular or spinal or spinobulbar or spino bulbar) adj3 atroph*).ti,ab,kf.</w:t>
            </w:r>
          </w:p>
          <w:p w:rsidR="0052059E" w:rsidRPr="0016251C" w:rsidRDefault="0052059E" w:rsidP="00006783">
            <w:pPr>
              <w:spacing w:before="80" w:after="80"/>
              <w:jc w:val="both"/>
              <w:rPr>
                <w:rFonts w:cstheme="minorHAnsi"/>
                <w:sz w:val="18"/>
                <w:szCs w:val="18"/>
              </w:rPr>
            </w:pPr>
            <w:r w:rsidRPr="0016251C">
              <w:rPr>
                <w:rFonts w:cstheme="minorHAnsi"/>
                <w:sz w:val="18"/>
                <w:szCs w:val="18"/>
              </w:rPr>
              <w:t>5</w:t>
            </w:r>
            <w:r w:rsidRPr="0016251C">
              <w:rPr>
                <w:rFonts w:cstheme="minorHAnsi"/>
                <w:sz w:val="18"/>
                <w:szCs w:val="18"/>
              </w:rPr>
              <w:tab/>
              <w:t>or/1-4</w:t>
            </w:r>
          </w:p>
          <w:p w:rsidR="0052059E" w:rsidRPr="0016251C" w:rsidRDefault="0052059E" w:rsidP="00006783">
            <w:pPr>
              <w:spacing w:before="80" w:after="80"/>
              <w:jc w:val="both"/>
              <w:rPr>
                <w:rFonts w:cstheme="minorHAnsi"/>
                <w:sz w:val="18"/>
                <w:szCs w:val="18"/>
              </w:rPr>
            </w:pPr>
            <w:r w:rsidRPr="0016251C">
              <w:rPr>
                <w:rFonts w:cstheme="minorHAnsi"/>
                <w:sz w:val="18"/>
                <w:szCs w:val="18"/>
              </w:rPr>
              <w:t>6</w:t>
            </w:r>
            <w:r w:rsidRPr="0016251C">
              <w:rPr>
                <w:rFonts w:cstheme="minorHAnsi"/>
                <w:sz w:val="18"/>
                <w:szCs w:val="18"/>
              </w:rPr>
              <w:tab/>
              <w:t>exp Neuroimaging/</w:t>
            </w:r>
          </w:p>
          <w:p w:rsidR="0052059E" w:rsidRPr="0016251C" w:rsidRDefault="0052059E" w:rsidP="00006783">
            <w:pPr>
              <w:spacing w:before="80" w:after="80"/>
              <w:jc w:val="both"/>
              <w:rPr>
                <w:rFonts w:cstheme="minorHAnsi"/>
                <w:sz w:val="18"/>
                <w:szCs w:val="18"/>
              </w:rPr>
            </w:pPr>
            <w:r w:rsidRPr="0016251C">
              <w:rPr>
                <w:rFonts w:cstheme="minorHAnsi"/>
                <w:sz w:val="18"/>
                <w:szCs w:val="18"/>
              </w:rPr>
              <w:t>7</w:t>
            </w:r>
            <w:r w:rsidRPr="0016251C">
              <w:rPr>
                <w:rFonts w:cstheme="minorHAnsi"/>
                <w:sz w:val="18"/>
                <w:szCs w:val="18"/>
              </w:rPr>
              <w:tab/>
              <w:t>exp Magnetic Resonance Imaging/</w:t>
            </w:r>
          </w:p>
          <w:p w:rsidR="0052059E" w:rsidRPr="0016251C" w:rsidRDefault="0052059E" w:rsidP="00006783">
            <w:pPr>
              <w:spacing w:before="80" w:after="80"/>
              <w:jc w:val="both"/>
              <w:rPr>
                <w:rFonts w:cstheme="minorHAnsi"/>
                <w:sz w:val="18"/>
                <w:szCs w:val="18"/>
              </w:rPr>
            </w:pPr>
            <w:r w:rsidRPr="0016251C">
              <w:rPr>
                <w:rFonts w:cstheme="minorHAnsi"/>
                <w:sz w:val="18"/>
                <w:szCs w:val="18"/>
              </w:rPr>
              <w:t>8</w:t>
            </w:r>
            <w:r w:rsidRPr="0016251C">
              <w:rPr>
                <w:rFonts w:cstheme="minorHAnsi"/>
                <w:sz w:val="18"/>
                <w:szCs w:val="18"/>
              </w:rPr>
              <w:tab/>
              <w:t>exp Positron-Emission Tomography/</w:t>
            </w:r>
          </w:p>
          <w:p w:rsidR="0052059E" w:rsidRPr="0016251C" w:rsidRDefault="0052059E" w:rsidP="00006783">
            <w:pPr>
              <w:spacing w:before="80" w:after="80"/>
              <w:jc w:val="both"/>
              <w:rPr>
                <w:rFonts w:cstheme="minorHAnsi"/>
                <w:sz w:val="18"/>
                <w:szCs w:val="18"/>
              </w:rPr>
            </w:pPr>
            <w:r w:rsidRPr="0016251C">
              <w:rPr>
                <w:rFonts w:cstheme="minorHAnsi"/>
                <w:sz w:val="18"/>
                <w:szCs w:val="18"/>
              </w:rPr>
              <w:t>9</w:t>
            </w:r>
            <w:r w:rsidRPr="0016251C">
              <w:rPr>
                <w:rFonts w:cstheme="minorHAnsi"/>
                <w:sz w:val="18"/>
                <w:szCs w:val="18"/>
              </w:rPr>
              <w:tab/>
              <w:t>(brain imaging* or brain mapping or brain electrical activity mapping or cerebral angiograph* or connectome* or chemical shift imaging* or ct pet or diffusion tractograph* or diffusion tensor or dti or echo planar imaging* or echoplanar imaging* or functional cerebral localization* or functional cerebral localisation* or fmri or magnetic resonance imaging* or magnetic resonance angiograph* or magnetization transfer contrast imaging* or mpmri or mr tomograph* or mri or mris or neuroimaging* or neuroradiography or nmr imaging or nmr tomograph* or pet scan* or pet ct scan or positron emission tomograph* or proton spin tomograph* or single photon emission computed tomograph* or spect or spectroscop* or spin echo imaging* or voxel based morphometr* or zeugmatograph*).ti,ab,kf.</w:t>
            </w:r>
          </w:p>
          <w:p w:rsidR="0052059E" w:rsidRPr="0016251C" w:rsidRDefault="0052059E" w:rsidP="00006783">
            <w:pPr>
              <w:spacing w:before="80" w:after="80"/>
              <w:jc w:val="both"/>
              <w:rPr>
                <w:rFonts w:cstheme="minorHAnsi"/>
                <w:sz w:val="18"/>
                <w:szCs w:val="18"/>
              </w:rPr>
            </w:pPr>
            <w:r w:rsidRPr="0016251C">
              <w:rPr>
                <w:rFonts w:cstheme="minorHAnsi"/>
                <w:sz w:val="18"/>
                <w:szCs w:val="18"/>
              </w:rPr>
              <w:t>10</w:t>
            </w:r>
            <w:r w:rsidRPr="0016251C">
              <w:rPr>
                <w:rFonts w:cstheme="minorHAnsi"/>
                <w:sz w:val="18"/>
                <w:szCs w:val="18"/>
              </w:rPr>
              <w:tab/>
              <w:t>or/6-9</w:t>
            </w:r>
          </w:p>
          <w:p w:rsidR="0052059E" w:rsidRPr="0016251C" w:rsidRDefault="0052059E" w:rsidP="00006783">
            <w:pPr>
              <w:spacing w:before="80" w:after="80"/>
              <w:jc w:val="both"/>
              <w:rPr>
                <w:rFonts w:cstheme="minorHAnsi"/>
                <w:sz w:val="18"/>
                <w:szCs w:val="18"/>
              </w:rPr>
            </w:pPr>
            <w:r w:rsidRPr="0016251C">
              <w:rPr>
                <w:rFonts w:cstheme="minorHAnsi"/>
                <w:sz w:val="18"/>
                <w:szCs w:val="18"/>
              </w:rPr>
              <w:t>11</w:t>
            </w:r>
            <w:r w:rsidRPr="0016251C">
              <w:rPr>
                <w:rFonts w:cstheme="minorHAnsi"/>
                <w:sz w:val="18"/>
                <w:szCs w:val="18"/>
              </w:rPr>
              <w:tab/>
              <w:t>5 and 10</w:t>
            </w:r>
          </w:p>
          <w:p w:rsidR="0052059E" w:rsidRPr="0016251C" w:rsidRDefault="0052059E" w:rsidP="00006783">
            <w:pPr>
              <w:spacing w:before="80" w:after="80"/>
              <w:jc w:val="both"/>
              <w:rPr>
                <w:rFonts w:cstheme="minorHAnsi"/>
                <w:sz w:val="18"/>
                <w:szCs w:val="18"/>
              </w:rPr>
            </w:pPr>
            <w:r w:rsidRPr="0016251C">
              <w:rPr>
                <w:rFonts w:cstheme="minorHAnsi"/>
                <w:sz w:val="18"/>
                <w:szCs w:val="18"/>
              </w:rPr>
              <w:t>12</w:t>
            </w:r>
            <w:r w:rsidRPr="0016251C">
              <w:rPr>
                <w:rFonts w:cstheme="minorHAnsi"/>
                <w:sz w:val="18"/>
                <w:szCs w:val="18"/>
              </w:rPr>
              <w:tab/>
              <w:t>limit 11 to english language</w:t>
            </w:r>
          </w:p>
        </w:tc>
      </w:tr>
      <w:tr w:rsidR="0052059E" w:rsidRPr="00A756F3" w:rsidTr="00006783">
        <w:tc>
          <w:tcPr>
            <w:tcW w:w="2405" w:type="dxa"/>
          </w:tcPr>
          <w:p w:rsidR="0052059E" w:rsidRPr="0016251C" w:rsidRDefault="0052059E" w:rsidP="00006783">
            <w:pPr>
              <w:spacing w:before="80" w:after="80"/>
              <w:jc w:val="center"/>
              <w:rPr>
                <w:rFonts w:cstheme="minorHAnsi"/>
                <w:b/>
                <w:bCs/>
                <w:sz w:val="18"/>
                <w:szCs w:val="18"/>
                <w:u w:val="single"/>
              </w:rPr>
            </w:pPr>
            <w:r w:rsidRPr="0016251C">
              <w:rPr>
                <w:rFonts w:cstheme="minorHAnsi"/>
                <w:b/>
                <w:bCs/>
                <w:sz w:val="18"/>
                <w:szCs w:val="18"/>
                <w:u w:val="single"/>
              </w:rPr>
              <w:t>EMBASE:</w:t>
            </w:r>
          </w:p>
        </w:tc>
        <w:tc>
          <w:tcPr>
            <w:tcW w:w="1701" w:type="dxa"/>
          </w:tcPr>
          <w:p w:rsidR="0052059E" w:rsidRPr="0016251C" w:rsidRDefault="0052059E" w:rsidP="00006783">
            <w:pPr>
              <w:spacing w:before="80" w:after="80"/>
              <w:jc w:val="center"/>
              <w:rPr>
                <w:rFonts w:cstheme="minorHAnsi"/>
                <w:sz w:val="18"/>
                <w:szCs w:val="18"/>
              </w:rPr>
            </w:pPr>
            <w:r w:rsidRPr="0016251C">
              <w:rPr>
                <w:rFonts w:cstheme="minorHAnsi"/>
                <w:sz w:val="18"/>
                <w:szCs w:val="18"/>
              </w:rPr>
              <w:t>3577</w:t>
            </w:r>
          </w:p>
        </w:tc>
        <w:tc>
          <w:tcPr>
            <w:tcW w:w="10171" w:type="dxa"/>
          </w:tcPr>
          <w:p w:rsidR="0052059E" w:rsidRPr="0016251C" w:rsidRDefault="0052059E" w:rsidP="00006783">
            <w:pPr>
              <w:spacing w:before="80" w:after="80"/>
              <w:jc w:val="both"/>
              <w:rPr>
                <w:rFonts w:cstheme="minorHAnsi"/>
                <w:sz w:val="18"/>
                <w:szCs w:val="18"/>
              </w:rPr>
            </w:pPr>
            <w:r w:rsidRPr="0016251C">
              <w:rPr>
                <w:rFonts w:cstheme="minorHAnsi"/>
                <w:sz w:val="18"/>
                <w:szCs w:val="18"/>
              </w:rPr>
              <w:t>('motor neuron disease'/exp OR als:ti,ab,kw OR 'bulbar pals*':ti,ab,kw OR 'bulbar paralys*':ti,ab,kw OR 'fazio londe':ti,ab,kw OR 'hereditary motor neuronopath*':ti,ab,kw OR 'kenned* syndrom*':ti,ab,kw OR 'lateral scleros*':ti,ab,kw OR 'spinal amyotroph*':ti,ab,kw OR ((('anterior horn cell' OR charcot* OR gehrig* OR guam OR kenned* OR 'kugelberg welander' OR 'lou gehrig*' OR 'motor neuron' OR 'motor system' OR 'werdnig hoffmann') NEAR/3 (disease* OR syndrom*)):ti,ab,kw) OR (((bulbar OR bulbospinal OR 'bulbo spinal' OR muscular OR spinal OR spinobulbar OR 'spino bulbar') NEAR/3 atroph*):ti,ab,kw))</w:t>
            </w:r>
          </w:p>
          <w:p w:rsidR="0052059E" w:rsidRPr="0016251C" w:rsidRDefault="0052059E" w:rsidP="00006783">
            <w:pPr>
              <w:spacing w:before="80" w:after="80"/>
              <w:jc w:val="both"/>
              <w:rPr>
                <w:rFonts w:cstheme="minorHAnsi"/>
                <w:sz w:val="18"/>
                <w:szCs w:val="18"/>
              </w:rPr>
            </w:pPr>
            <w:r w:rsidRPr="0016251C">
              <w:rPr>
                <w:rFonts w:cstheme="minorHAnsi"/>
                <w:sz w:val="18"/>
                <w:szCs w:val="18"/>
              </w:rPr>
              <w:t>AND</w:t>
            </w:r>
          </w:p>
          <w:p w:rsidR="0052059E" w:rsidRPr="0016251C" w:rsidRDefault="0052059E" w:rsidP="00006783">
            <w:pPr>
              <w:spacing w:before="80" w:after="80"/>
              <w:jc w:val="both"/>
              <w:rPr>
                <w:rFonts w:cstheme="minorHAnsi"/>
                <w:sz w:val="18"/>
                <w:szCs w:val="18"/>
              </w:rPr>
            </w:pPr>
            <w:r w:rsidRPr="0016251C">
              <w:rPr>
                <w:rFonts w:cstheme="minorHAnsi"/>
                <w:sz w:val="18"/>
                <w:szCs w:val="18"/>
              </w:rPr>
              <w:t xml:space="preserve">('neuroimaging'/exp OR 'nuclear magnetic resonance imaging'/exp OR 'positron emission tomography'/exp OR 'brain imaging*':ti,ab,kw OR 'brain mapping':ti,ab,kw OR 'brain electrical activity mapping':ti,ab,kw OR 'cerebral angiograph*':ti,ab,kw OR connectome*:ti,ab,kw OR 'chemical shift imaging*':ti,ab,kw OR 'ct pet':ti,ab,kw OR 'diffusion tractograph*':ti,ab,kw OR </w:t>
            </w:r>
            <w:r w:rsidRPr="0016251C">
              <w:rPr>
                <w:rFonts w:cstheme="minorHAnsi"/>
                <w:sz w:val="18"/>
                <w:szCs w:val="18"/>
              </w:rPr>
              <w:lastRenderedPageBreak/>
              <w:t>'diffusion tensor':ti,ab,kw OR dti:ti,ab,kw OR 'echo planar imaging*':ti,ab,kw OR 'echoplanar imaging*':ti,ab,kw OR 'functional cerebral localization*':ti,ab,kw OR 'functional cerebral localisation*':ti,ab,kw OR fmri:ti,ab,kw OR 'magnetic resonance imaging*':ti,ab,kw OR 'magnetic resonance angiograph*':ti,ab,kw OR 'magnetization transfer contrast imaging*':ti,ab,kw OR mpmri:ti,ab,kw OR 'mr tomograph*':ti,ab,kw OR mri:ti,ab,kw OR mris:ti,ab,kw OR neuroimaging*:ti,ab,kw OR neuroradiography:ti,ab,kw OR 'nmr imaging':ti,ab,kw OR 'nmr tomograph*':ti,ab,kw OR 'pet scan*':ti,ab,kw OR 'pet ct scan':ti,ab,kw OR 'positron emission tomograph*':ti,ab,kw OR 'proton spin tomograph*':ti,ab,kw OR 'single photon emission computed tomograph*':ti,ab,kw OR spect:ti,ab,kw OR spectroscop*:ti,ab,kw OR 'spin echo imaging*':ti,ab,kw OR 'voxel based morphometr*':ti,ab,kw OR zeugmatograph*:ti,ab,kw)</w:t>
            </w:r>
          </w:p>
          <w:p w:rsidR="0052059E" w:rsidRPr="0016251C" w:rsidRDefault="0052059E" w:rsidP="00006783">
            <w:pPr>
              <w:spacing w:before="80" w:after="80"/>
              <w:jc w:val="both"/>
              <w:rPr>
                <w:rFonts w:cstheme="minorHAnsi"/>
                <w:sz w:val="18"/>
                <w:szCs w:val="18"/>
              </w:rPr>
            </w:pPr>
            <w:r w:rsidRPr="0016251C">
              <w:rPr>
                <w:rFonts w:cstheme="minorHAnsi"/>
                <w:sz w:val="18"/>
                <w:szCs w:val="18"/>
              </w:rPr>
              <w:t>AND</w:t>
            </w:r>
          </w:p>
          <w:p w:rsidR="0052059E" w:rsidRPr="0016251C" w:rsidRDefault="0052059E" w:rsidP="00006783">
            <w:pPr>
              <w:spacing w:before="80" w:after="80"/>
              <w:jc w:val="both"/>
              <w:rPr>
                <w:rFonts w:cstheme="minorHAnsi"/>
                <w:sz w:val="18"/>
                <w:szCs w:val="18"/>
              </w:rPr>
            </w:pPr>
            <w:r w:rsidRPr="0016251C">
              <w:rPr>
                <w:rFonts w:cstheme="minorHAnsi"/>
                <w:sz w:val="18"/>
                <w:szCs w:val="18"/>
              </w:rPr>
              <w:t>[english]/lim AND ('article'/it OR 'article in press'/it)</w:t>
            </w:r>
          </w:p>
        </w:tc>
      </w:tr>
      <w:tr w:rsidR="0052059E" w:rsidRPr="00A756F3" w:rsidTr="00006783">
        <w:tc>
          <w:tcPr>
            <w:tcW w:w="2405" w:type="dxa"/>
          </w:tcPr>
          <w:p w:rsidR="0052059E" w:rsidRPr="0016251C" w:rsidRDefault="0052059E" w:rsidP="00006783">
            <w:pPr>
              <w:spacing w:before="80" w:after="80"/>
              <w:jc w:val="center"/>
              <w:rPr>
                <w:rFonts w:cstheme="minorHAnsi"/>
                <w:b/>
                <w:bCs/>
                <w:sz w:val="18"/>
                <w:szCs w:val="18"/>
                <w:u w:val="single"/>
              </w:rPr>
            </w:pPr>
            <w:r w:rsidRPr="0016251C">
              <w:rPr>
                <w:rFonts w:cstheme="minorHAnsi"/>
                <w:b/>
                <w:bCs/>
                <w:sz w:val="18"/>
                <w:szCs w:val="18"/>
                <w:u w:val="single"/>
              </w:rPr>
              <w:lastRenderedPageBreak/>
              <w:t>Web of Science:</w:t>
            </w:r>
          </w:p>
        </w:tc>
        <w:tc>
          <w:tcPr>
            <w:tcW w:w="1701" w:type="dxa"/>
          </w:tcPr>
          <w:p w:rsidR="0052059E" w:rsidRPr="0016251C" w:rsidRDefault="0052059E" w:rsidP="00006783">
            <w:pPr>
              <w:spacing w:before="80" w:after="80"/>
              <w:jc w:val="center"/>
              <w:rPr>
                <w:rFonts w:cstheme="minorHAnsi"/>
                <w:sz w:val="18"/>
                <w:szCs w:val="18"/>
              </w:rPr>
            </w:pPr>
            <w:r w:rsidRPr="0016251C">
              <w:rPr>
                <w:rFonts w:cstheme="minorHAnsi"/>
                <w:sz w:val="18"/>
                <w:szCs w:val="18"/>
              </w:rPr>
              <w:t>3338</w:t>
            </w:r>
          </w:p>
        </w:tc>
        <w:tc>
          <w:tcPr>
            <w:tcW w:w="10171" w:type="dxa"/>
          </w:tcPr>
          <w:p w:rsidR="0052059E" w:rsidRPr="0016251C" w:rsidRDefault="0052059E" w:rsidP="00006783">
            <w:pPr>
              <w:spacing w:before="80" w:after="80"/>
              <w:jc w:val="both"/>
              <w:rPr>
                <w:rFonts w:cstheme="minorHAnsi"/>
                <w:sz w:val="18"/>
                <w:szCs w:val="18"/>
              </w:rPr>
            </w:pPr>
            <w:r w:rsidRPr="0016251C">
              <w:rPr>
                <w:rFonts w:cstheme="minorHAnsi"/>
                <w:sz w:val="18"/>
                <w:szCs w:val="18"/>
              </w:rPr>
              <w:t>TS=(”bulbar pals*” OR ”bulbar paralys*” OR ”fazio londe” OR ”hereditary motor neuronopath*” OR ”kenned* syndrom*” OR ”lateral scleros*” OR ”spinal amyotroph*”) OR TS=((”anterior horn cell” OR charcot* OR gehrig* OR guam OR kenned* OR ”kugelberg welander” OR ”lou gehrig*” OR ”motor neuron” OR ”motor system” OR ”werdnig hoffmann”) NEAR/3 (disease* OR syndrom*)) OR TS=((bulbar OR bulbospinal OR ”bulbo spinal” OR muscular OR spinal OR spinobulbar OR ”spino bulbar”) NEAR/3 atroph*)</w:t>
            </w:r>
          </w:p>
          <w:p w:rsidR="0052059E" w:rsidRPr="0016251C" w:rsidRDefault="0052059E" w:rsidP="00006783">
            <w:pPr>
              <w:spacing w:before="80" w:after="80"/>
              <w:jc w:val="both"/>
              <w:rPr>
                <w:rFonts w:cstheme="minorHAnsi"/>
                <w:sz w:val="18"/>
                <w:szCs w:val="18"/>
              </w:rPr>
            </w:pPr>
            <w:r w:rsidRPr="0016251C">
              <w:rPr>
                <w:rFonts w:cstheme="minorHAnsi"/>
                <w:sz w:val="18"/>
                <w:szCs w:val="18"/>
              </w:rPr>
              <w:t>AND</w:t>
            </w:r>
          </w:p>
          <w:p w:rsidR="0052059E" w:rsidRPr="0016251C" w:rsidRDefault="0052059E" w:rsidP="00006783">
            <w:pPr>
              <w:spacing w:before="80" w:after="80"/>
              <w:jc w:val="both"/>
              <w:rPr>
                <w:rFonts w:cstheme="minorHAnsi"/>
                <w:sz w:val="18"/>
                <w:szCs w:val="18"/>
              </w:rPr>
            </w:pPr>
            <w:r w:rsidRPr="0016251C">
              <w:rPr>
                <w:rFonts w:cstheme="minorHAnsi"/>
                <w:sz w:val="18"/>
                <w:szCs w:val="18"/>
              </w:rPr>
              <w:t>TS=(”brain imaging*” OR ”brain mapping” OR ”brain electrical activity mapping” OR ”cerebral angiograph*” OR connectome* OR ”chemical shift imaging*” OR ”ct pet” OR ”diffusion tractograph*” OR ”diffusion tensor” OR dti OR ”echo planar imaging*” OR ”echoplanar imaging*” OR ”functional cerebral localization*” OR ”functional cerebral localisation*” OR fmri OR ”magnetic resonance imaging*” OR ”magnetic resonance angiograph*” OR ”magnetization transfer contrast imaging*” OR mpmri OR ”mr tomograph*” OR "mri" OR "mris" OR neuroimaging* OR neuroradiography OR ”nmr imaging” OR ”nmr tomograph*” OR ”pet scan*” OR ”pet ct scan” OR ”positron emission tomograph*” OR ”proton spin tomograph*” OR ”single photon emission computed tomograph*” OR spect OR spectroscop* OR ”spin echo imaging*” OR ”voxel based morphometr*” OR zeugmatograph*)</w:t>
            </w:r>
          </w:p>
          <w:p w:rsidR="0052059E" w:rsidRPr="0016251C" w:rsidRDefault="0052059E" w:rsidP="00006783">
            <w:pPr>
              <w:spacing w:before="80" w:after="80"/>
              <w:jc w:val="both"/>
              <w:rPr>
                <w:rFonts w:cstheme="minorHAnsi"/>
                <w:sz w:val="18"/>
                <w:szCs w:val="18"/>
              </w:rPr>
            </w:pPr>
            <w:r w:rsidRPr="0016251C">
              <w:rPr>
                <w:rFonts w:cstheme="minorHAnsi"/>
                <w:sz w:val="18"/>
                <w:szCs w:val="18"/>
              </w:rPr>
              <w:t>Refined by: LANGUAGES: ( ENGLISH )</w:t>
            </w:r>
          </w:p>
          <w:p w:rsidR="0052059E" w:rsidRPr="0016251C" w:rsidRDefault="0052059E" w:rsidP="00006783">
            <w:pPr>
              <w:spacing w:before="80" w:after="80"/>
              <w:jc w:val="both"/>
              <w:rPr>
                <w:rFonts w:cstheme="minorHAnsi"/>
                <w:sz w:val="18"/>
                <w:szCs w:val="18"/>
              </w:rPr>
            </w:pPr>
            <w:r w:rsidRPr="0016251C">
              <w:rPr>
                <w:rFonts w:cstheme="minorHAnsi"/>
                <w:sz w:val="18"/>
                <w:szCs w:val="18"/>
              </w:rPr>
              <w:t>Indexes=SCI-EXPANDED, SSCI, A&amp;HCI, CPCI-S, CPCI-SSH, ESCI Timespan=All years</w:t>
            </w:r>
          </w:p>
        </w:tc>
      </w:tr>
    </w:tbl>
    <w:p w:rsidR="0052059E" w:rsidRDefault="0052059E" w:rsidP="0052059E">
      <w:pPr>
        <w:rPr>
          <w:rFonts w:cstheme="minorHAnsi"/>
        </w:rPr>
      </w:pPr>
    </w:p>
    <w:p w:rsidR="0052059E" w:rsidRDefault="0052059E" w:rsidP="0052059E">
      <w:pPr>
        <w:rPr>
          <w:rFonts w:cstheme="minorHAnsi"/>
        </w:rPr>
      </w:pPr>
      <w:r>
        <w:rPr>
          <w:rFonts w:cstheme="minorHAnsi"/>
        </w:rPr>
        <w:br w:type="page"/>
      </w:r>
    </w:p>
    <w:p w:rsidR="0052059E" w:rsidRPr="00F2431C" w:rsidRDefault="0052059E" w:rsidP="0052059E">
      <w:pPr>
        <w:spacing w:line="480" w:lineRule="auto"/>
        <w:rPr>
          <w:rStyle w:val="st"/>
          <w:rFonts w:cstheme="minorHAnsi"/>
        </w:rPr>
      </w:pPr>
      <w:r w:rsidRPr="0011366F">
        <w:rPr>
          <w:rStyle w:val="st"/>
          <w:rFonts w:cstheme="minorHAnsi"/>
          <w:b/>
        </w:rPr>
        <w:lastRenderedPageBreak/>
        <w:t xml:space="preserve">Supplementary Table </w:t>
      </w:r>
      <w:r w:rsidRPr="0011366F">
        <w:rPr>
          <w:rStyle w:val="st"/>
          <w:rFonts w:cstheme="minorHAnsi"/>
          <w:b/>
          <w:bCs/>
        </w:rPr>
        <w:t>2</w:t>
      </w:r>
      <w:r w:rsidRPr="00F2431C">
        <w:rPr>
          <w:rStyle w:val="st"/>
          <w:rFonts w:cstheme="minorHAnsi"/>
        </w:rPr>
        <w:t xml:space="preserve">: Predefined systematic search strings in </w:t>
      </w:r>
      <w:r>
        <w:rPr>
          <w:rStyle w:val="st"/>
          <w:rFonts w:cstheme="minorHAnsi"/>
        </w:rPr>
        <w:t xml:space="preserve">Medline via </w:t>
      </w:r>
      <w:r w:rsidRPr="00F2431C">
        <w:rPr>
          <w:rStyle w:val="st"/>
          <w:rFonts w:cstheme="minorHAnsi"/>
        </w:rPr>
        <w:t xml:space="preserve">PubMed. Last search </w:t>
      </w:r>
      <w:r>
        <w:rPr>
          <w:rStyle w:val="st"/>
          <w:rFonts w:cstheme="minorHAnsi"/>
        </w:rPr>
        <w:t>June 1, 2021</w:t>
      </w:r>
      <w:r w:rsidRPr="00F2431C">
        <w:rPr>
          <w:rStyle w:val="st"/>
          <w:rFonts w:cstheme="minorHAnsi"/>
        </w:rPr>
        <w:t>.</w:t>
      </w:r>
      <w:r>
        <w:rPr>
          <w:rStyle w:val="st"/>
          <w:rFonts w:cstheme="minorHAnsi"/>
        </w:rPr>
        <w:t xml:space="preserve"> The search retrieved 175 unique publications.</w:t>
      </w:r>
    </w:p>
    <w:tbl>
      <w:tblPr>
        <w:tblW w:w="5000" w:type="pct"/>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H w:val="single" w:sz="6" w:space="0" w:color="BFBFBF" w:themeColor="background1" w:themeShade="BF"/>
          <w:insideV w:val="single" w:sz="6" w:space="0" w:color="BFBFBF" w:themeColor="background1" w:themeShade="BF"/>
        </w:tblBorders>
        <w:tblLook w:val="04A0" w:firstRow="1" w:lastRow="0" w:firstColumn="1" w:lastColumn="0" w:noHBand="0" w:noVBand="1"/>
      </w:tblPr>
      <w:tblGrid>
        <w:gridCol w:w="1465"/>
        <w:gridCol w:w="7591"/>
      </w:tblGrid>
      <w:tr w:rsidR="0052059E" w:rsidRPr="00A756F3" w:rsidTr="00006783">
        <w:tc>
          <w:tcPr>
            <w:tcW w:w="809" w:type="pct"/>
          </w:tcPr>
          <w:p w:rsidR="0052059E" w:rsidRPr="0016251C" w:rsidRDefault="0052059E" w:rsidP="00006783">
            <w:pPr>
              <w:rPr>
                <w:rFonts w:cstheme="minorHAnsi"/>
                <w:sz w:val="18"/>
                <w:szCs w:val="18"/>
              </w:rPr>
            </w:pPr>
            <w:r w:rsidRPr="0016251C">
              <w:rPr>
                <w:rFonts w:cstheme="minorHAnsi"/>
                <w:sz w:val="18"/>
                <w:szCs w:val="18"/>
              </w:rPr>
              <w:t>Animal filter for Pubmed</w:t>
            </w:r>
            <w:r w:rsidRPr="0016251C">
              <w:rPr>
                <w:rFonts w:cstheme="minorHAnsi"/>
                <w:sz w:val="18"/>
                <w:szCs w:val="18"/>
              </w:rPr>
              <w:fldChar w:fldCharType="begin">
                <w:fldData xml:space="preserve">PEVuZE5vdGU+PENpdGU+PEF1dGhvcj5Ib29pam1hbnM8L0F1dGhvcj48WWVhcj4yMDEwPC9ZZWFy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PEVuZE5vdGU+PENpdGU+PEF1dGhvcj5Ib29pam1hbnM8L0F1dGhvcj48WWVhcj4yMDEwPC9ZZWFy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16251C">
              <w:rPr>
                <w:rFonts w:cstheme="minorHAnsi"/>
                <w:sz w:val="18"/>
                <w:szCs w:val="18"/>
              </w:rPr>
            </w:r>
            <w:r w:rsidRPr="0016251C">
              <w:rPr>
                <w:rFonts w:cstheme="minorHAnsi"/>
                <w:sz w:val="18"/>
                <w:szCs w:val="18"/>
              </w:rPr>
              <w:fldChar w:fldCharType="separate"/>
            </w:r>
            <w:r>
              <w:rPr>
                <w:rFonts w:cstheme="minorHAnsi"/>
                <w:noProof/>
                <w:sz w:val="18"/>
                <w:szCs w:val="18"/>
              </w:rPr>
              <w:t>[</w:t>
            </w:r>
            <w:hyperlink w:anchor="_ENREF_128" w:tooltip="Hooijmans, 2010 #791" w:history="1">
              <w:r>
                <w:rPr>
                  <w:rFonts w:cstheme="minorHAnsi"/>
                  <w:noProof/>
                  <w:sz w:val="18"/>
                  <w:szCs w:val="18"/>
                </w:rPr>
                <w:t>128</w:t>
              </w:r>
            </w:hyperlink>
            <w:r>
              <w:rPr>
                <w:rFonts w:cstheme="minorHAnsi"/>
                <w:noProof/>
                <w:sz w:val="18"/>
                <w:szCs w:val="18"/>
              </w:rPr>
              <w:t>]</w:t>
            </w:r>
            <w:r w:rsidRPr="0016251C">
              <w:rPr>
                <w:rFonts w:cstheme="minorHAnsi"/>
                <w:sz w:val="18"/>
                <w:szCs w:val="18"/>
              </w:rPr>
              <w:fldChar w:fldCharType="end"/>
            </w:r>
            <w:r w:rsidRPr="0016251C">
              <w:rPr>
                <w:rFonts w:cstheme="minorHAnsi"/>
                <w:sz w:val="18"/>
                <w:szCs w:val="18"/>
              </w:rPr>
              <w:t xml:space="preserve"> and EMBASE</w:t>
            </w:r>
            <w:r w:rsidRPr="0016251C">
              <w:rPr>
                <w:rFonts w:cstheme="minorHAnsi"/>
                <w:sz w:val="18"/>
                <w:szCs w:val="18"/>
              </w:rPr>
              <w:fldChar w:fldCharType="begin"/>
            </w:r>
            <w:r>
              <w:rPr>
                <w:rFonts w:cstheme="minorHAnsi"/>
                <w:sz w:val="18"/>
                <w:szCs w:val="18"/>
              </w:rPr>
              <w:instrText xml:space="preserve"> ADDIN EN.CITE &lt;EndNote&gt;&lt;Cite&gt;&lt;Author&gt;de Vries&lt;/Author&gt;&lt;Year&gt;2014&lt;/Year&gt;&lt;RecNum&gt;790&lt;/RecNum&gt;&lt;DisplayText&gt;[129]&lt;/DisplayText&gt;&lt;record&gt;&lt;rec-number&gt;790&lt;/rec-number&gt;&lt;foreign-keys&gt;&lt;key app="EN" db-id="aavdfe2r3e9adcedf5txtpd5we9f2d5zprst" timestamp="1533495073"&gt;790&lt;/key&gt;&lt;/foreign-keys&gt;&lt;ref-type name="Journal Article"&gt;17&lt;/ref-type&gt;&lt;contributors&gt;&lt;authors&gt;&lt;author&gt;de Vries, R. B.&lt;/author&gt;&lt;author&gt;Hooijmans, C. R.&lt;/author&gt;&lt;author&gt;Tillema, A.&lt;/author&gt;&lt;author&gt;Leenaars, M.&lt;/author&gt;&lt;author&gt;Ritskes-Hoitinga, M.&lt;/author&gt;&lt;/authors&gt;&lt;/contributors&gt;&lt;auth-address&gt;SYRCLE, Central Animal Laboratory, Radboud University Nijmegen Medical Centre, Nijmegen The Netherlands.&lt;/auth-address&gt;&lt;titles&gt;&lt;title&gt;Updated version of the Embase search filter for animal studies&lt;/title&gt;&lt;secondary-title&gt;Lab Anim&lt;/secondary-title&gt;&lt;alt-title&gt;Laboratory animals&lt;/alt-title&gt;&lt;/titles&gt;&lt;periodical&gt;&lt;full-title&gt;Lab Anim&lt;/full-title&gt;&lt;abbr-1&gt;Laboratory animals&lt;/abbr-1&gt;&lt;/periodical&gt;&lt;alt-periodical&gt;&lt;full-title&gt;Lab Anim&lt;/full-title&gt;&lt;abbr-1&gt;Laboratory animals&lt;/abbr-1&gt;&lt;/alt-periodical&gt;&lt;pages&gt;88&lt;/pages&gt;&lt;volume&gt;48&lt;/volume&gt;&lt;number&gt;1&lt;/number&gt;&lt;edition&gt;2013/07/10&lt;/edition&gt;&lt;keywords&gt;&lt;keyword&gt;*Animal Experimentation&lt;/keyword&gt;&lt;keyword&gt;Biomedical Research/*methods&lt;/keyword&gt;&lt;keyword&gt;*Databases, Bibliographic&lt;/keyword&gt;&lt;keyword&gt;*Review Literature as Topic&lt;/keyword&gt;&lt;keyword&gt;Search Engine/*methods&lt;/keyword&gt;&lt;/keywords&gt;&lt;dates&gt;&lt;year&gt;2014&lt;/year&gt;&lt;pub-dates&gt;&lt;date&gt;Jan&lt;/date&gt;&lt;/pub-dates&gt;&lt;/dates&gt;&lt;isbn&gt;0023-6772&lt;/isbn&gt;&lt;accession-num&gt;23836850&lt;/accession-num&gt;&lt;urls&gt;&lt;related-urls&gt;&lt;url&gt;https://journals.sagepub.com/doi/pdf/10.1177/0023677213494374&lt;/url&gt;&lt;/related-urls&gt;&lt;/urls&gt;&lt;electronic-resource-num&gt;10.1177/0023677213494374&lt;/electronic-resource-num&gt;&lt;remote-database-provider&gt;NLM&lt;/remote-database-provider&gt;&lt;language&gt;eng&lt;/language&gt;&lt;/record&gt;&lt;/Cite&gt;&lt;/EndNote&gt;</w:instrText>
            </w:r>
            <w:r w:rsidRPr="0016251C">
              <w:rPr>
                <w:rFonts w:cstheme="minorHAnsi"/>
                <w:sz w:val="18"/>
                <w:szCs w:val="18"/>
              </w:rPr>
              <w:fldChar w:fldCharType="separate"/>
            </w:r>
            <w:r>
              <w:rPr>
                <w:rFonts w:cstheme="minorHAnsi"/>
                <w:noProof/>
                <w:sz w:val="18"/>
                <w:szCs w:val="18"/>
              </w:rPr>
              <w:t>[</w:t>
            </w:r>
            <w:hyperlink w:anchor="_ENREF_129" w:tooltip="de Vries, 2014 #790" w:history="1">
              <w:r>
                <w:rPr>
                  <w:rFonts w:cstheme="minorHAnsi"/>
                  <w:noProof/>
                  <w:sz w:val="18"/>
                  <w:szCs w:val="18"/>
                </w:rPr>
                <w:t>129</w:t>
              </w:r>
            </w:hyperlink>
            <w:r>
              <w:rPr>
                <w:rFonts w:cstheme="minorHAnsi"/>
                <w:noProof/>
                <w:sz w:val="18"/>
                <w:szCs w:val="18"/>
              </w:rPr>
              <w:t>]</w:t>
            </w:r>
            <w:r w:rsidRPr="0016251C">
              <w:rPr>
                <w:rFonts w:cstheme="minorHAnsi"/>
                <w:sz w:val="18"/>
                <w:szCs w:val="18"/>
              </w:rPr>
              <w:fldChar w:fldCharType="end"/>
            </w:r>
          </w:p>
        </w:tc>
        <w:tc>
          <w:tcPr>
            <w:tcW w:w="4191" w:type="pct"/>
          </w:tcPr>
          <w:p w:rsidR="0052059E" w:rsidRPr="0016251C" w:rsidRDefault="0052059E" w:rsidP="00006783">
            <w:pPr>
              <w:rPr>
                <w:rFonts w:cstheme="minorHAnsi"/>
                <w:sz w:val="18"/>
                <w:szCs w:val="18"/>
              </w:rPr>
            </w:pPr>
            <w:r w:rsidRPr="0016251C">
              <w:rPr>
                <w:rFonts w:cstheme="minorHAnsi"/>
                <w:sz w:val="18"/>
                <w:szCs w:val="18"/>
              </w:rPr>
              <w:t xml:space="preserve">("animal experimentation"[MeSH Terms] OR "models, animal"[MeSH Terms] OR "invertebrates"[MeSH Terms] OR "Animals"[Mesh:noexp] OR "animal population groups"[MeSH Terms] OR "chordata"[MeSH Terms:noexp] OR "chordata, nonvertebrate"[MeSH Terms] OR "vertebrates"[MeSH Terms:noexp] OR "amphibians"[MeSH Terms] OR "birds"[MeSH Terms] OR "fishes"[MeSH Terms] OR "reptiles"[MeSH Terms] OR "mammals"[MeSH Terms:noexp] OR "primates"[MeSH Terms:noexp] OR "artiodactyla"[MeSH Terms] OR "carnivora"[MeSH Terms] OR "cetacea"[MeSH Terms] OR "chiroptera"[MeSH Terms] OR "elephants"[MeSH Terms] OR "hyraxes"[MeSH Terms] OR "insectivora"[MeSH Terms] OR "lagomorpha"[MeSH Terms] OR "marsupialia"[MeSH Terms] OR "monotremata"[MeSH Terms] OR "perissodactyla"[MeSH Terms] OR "rodentia"[MeSH Terms] OR "scandentia"[MeSH Terms] OR "sirenia"[MeSH Terms] OR "xenarthra"[MeSH Terms] OR "haplorhini"[MeSH Terms:noexp] OR "strepsirhini"[MeSH Terms] OR "platyrrhini"[MeSH Terms] OR "tarsii"[MeSH Terms] OR "catarrhini"[MeSH Terms:noexp] OR "cercopithecidae"[MeSH Terms] OR "hylobatidae"[MeSH Terms] OR "hominidae"[MeSH Terms:noexp] OR "gorilla gorilla"[MeSH Terms] OR "pan paniscus"[MeSH Terms] OR "pan troglodytes"[MeSH Terms] OR "pongo pygmaeus"[MeSH Terms]) OR ((animals[tiab] OR animal[tiab] OR mice[Tiab] OR mus[Tiab] OR mouse[Tiab] OR murine[Tiab] OR woodmouse[tiab] OR rats[Tiab] OR rat[Tiab] OR murinae[Tiab] OR muridae[Tiab] OR cottonrat[tiab] OR cottonrats[tiab] OR hamster[tiab] OR hamsters[tiab] OR cricetinae[tiab] OR rodentia[Tiab] OR rodent[Tiab] OR rodents[Tiab] OR pigs[Tiab] OR pig[Tiab] OR swine[tiab] OR swines[tiab] OR piglets[tiab] OR piglet[tiab] OR boar[tiab] OR boars[tiab] OR "sus scrofa"[tiab] OR ferrets[tiab] OR ferret[tiab] OR polecat[tiab] OR polecats[tiab] OR "mustela putorius"[tiab] OR "guinea pigs"[Tiab] OR "guinea pig"[Tiab] OR cavia[Tiab] OR callithrix[Tiab] OR marmoset[Tiab] OR marmosets[Tiab] OR cebuella[Tiab] OR hapale[Tiab] OR octodon[Tiab] OR chinchilla[Tiab] OR chinchillas[Tiab] OR gerbillinae[Tiab] OR gerbil[Tiab] OR gerbils[Tiab] OR jird[Tiab] OR jirds[Tiab] OR merione[Tiab] OR meriones[Tiab] OR rabbits[Tiab] OR rabbit[Tiab] OR hares[Tiab] OR hare[Tiab] OR diptera[Tiab] OR flies[Tiab] OR fly[Tiab] OR dipteral[Tiab] OR drosophila[Tiab] OR drosophilidae[Tiab] OR cats[Tiab] OR cat[Tiab] OR carus[Tiab] OR felis[Tiab] OR nematoda[Tiab] OR nematode[Tiab] OR nematodes[Tiab] OR sipunculida[Tiab] OR dogs[Tiab] OR dog[Tiab] OR canine[Tiab] OR canines[Tiab] OR canis[Tiab] OR sheep[Tiab] OR sheeps[Tiab] OR mouflon[Tiab] OR mouflons[Tiab] OR ovis[Tiab] OR goats[Tiab] OR goat[Tiab] OR capra[Tiab] OR capras[Tiab] OR rupicapra[Tiab] OR rupicapras[Tiab] OR chamois[Tiab] OR haplorhini[Tiab] OR monkey[Tiab] OR monkeys[Tiab] OR anthropoidea[Tiab] OR anthropoids[Tiab] OR saguinus[Tiab] OR tamarin[Tiab] OR tamarins[Tiab] OR leontopithecus[Tiab] OR hominidae[Tiab] OR ape[Tiab] OR apes[Tiab] OR "panpaniscus"[Tiab] OR bonobo[Tiab] OR bonobos[Tiab] OR "pan troglodytes"[Tiab] OR gibbon[Tiab] OR gibbons[Tiab] OR siamang[Tiab] OR siamangs[Tiab] OR nomascus[Tiab] OR symphalangus[Tiab] OR chimpanzee[Tiab] OR chimpanzees[Tiab] OR prosimian[Tiab] OR prosimians[Tiab] OR "bush baby"[Tiab] OR bush babies[Tiab] OR galagos[Tiab] OR galago[Tiab] OR pongidae[Tiab] OR gorilla[Tiab] OR gorillas[Tiab] OR "pongo pygmaeus"[Tiab] OR orangutan[Tiab] OR orangutans[Tiab] OR lemur[Tiab] OR lemurs[Tiab] OR lemuridae[Tiab] OR horse[Tiab] OR horses[Tiab] OR equus[Tiab] OR cow[Tiab] OR calf[Tiab] OR bull[Tiab] OR chicken[Tiab] OR chickens[Tiab] OR gallus[Tiab] OR quail[Tiab] OR bird[Tiab] OR birds[Tiab] OR quails[Tiab] OR poultry[Tiab] OR poultries[Tiab] OR fowl[Tiab] OR fowls[Tiab] OR reptile[Tiab] OR reptilia[Tiab] OR reptiles[Tiab] OR snakes[Tiab] OR snake[Tiab] OR lizard[Tiab] OR lizards[Tiab] OR alligator[Tiab] OR alligators[Tiab] OR crocodile[Tiab] OR crocodiles[Tiab] OR turtle[Tiab] OR turtles[Tiab] OR amphibian[Tiab] OR amphibians[Tiab] OR amphibia[Tiab] OR frog[Tiab] OR frogs[Tiab] OR bombina[Tiab] OR salientia[Tiab] OR toad[Tiab] OR toads[Tiab] OR "epidalea calamita"[Tiab] OR salamander[Tiab] OR salamanders[Tiab] OR eel[Tiab] OR eels[Tiab] OR fish[Tiab] OR fishes[Tiab] OR pisces[Tiab] OR catfish[Tiab] OR catfishes[Tiab] OR siluriformes[Tiab] OR arius[Tiab] OR heteropneustes[Tiab] OR sheatfish[Tiab] OR perch[Tiab] OR perches[Tiab] OR percidae[Tiab] OR perca[Tiab] OR trout[Tiab] OR trouts[Tiab] OR char[Tiab] OR chars[Tiab] ORsalvelinus[Tiab] OR minnow[Tiab] OR cyprinidae[Tiab] OR carps[Tiab] OR carp[Tiab] OR zebrafish[Tiab] OR zebrafishes[Tiab] OR goldfish[Tiab] OR goldfishes[Tiab] OR guppy[Tiab] OR guppies[Tiab] OR chub[Tiab] OR chubs[Tiab] OR tinca[Tiab] OR barbels[Tiab] ORbarbus[Tiab] OR pimephales[Tiab] OR promelas[Tiab] OR "poecilia reticulata"[Tiab] OR mullet[Tiab] OR mullets[Tiab] OR eel[Tiab] OR eels[Tiab] OR seahorse[Tiab] OR seahorses[Tiab] OR mugil curema[Tiab] OR atlantic </w:t>
            </w:r>
            <w:r w:rsidRPr="0016251C">
              <w:rPr>
                <w:rFonts w:cstheme="minorHAnsi"/>
                <w:sz w:val="18"/>
                <w:szCs w:val="18"/>
              </w:rPr>
              <w:lastRenderedPageBreak/>
              <w:t>cod[Tiab] OR shark[Tiab] OR sharks[Tiab] OR catshark[Tiab] OR anguilla[Tiab] OR salmonid[Tiab] OR salmonids[Tiab] OR whitefish[Tiab] OR whitefishes[Tiab] OR salmon[Tiab] OR salmons[Tiab] OR sole[Tiab] OR solea[Tiab] OR lamprey[Tiab] OR lampreys[Tiab] OR pumpkinseed[Tiab] OR sunfish[Tiab] OR sunfishes[Tiab] OR tilapia[Tiab] OR tilapias[Tiab] OR turbot[Tiab] OR turbots[Tiab] OR flatfish[Tiab] OR flatfishes[Tiab] OR sciuridae[Tiab] OR squirrel[Tiab] OR squirrels[Tiab] OR chipmunk[Tiab] OR chipmunks[Tiab] OR suslik[Tiab] OR susliks[Tiab] OR vole[Tiab] OR voles[Tiab] OR lemming[Tiab] OR lemmings[Tiab] OR muskrat[Tiab] OR muskrats[Tiab] OR lemmus[Tiab] OR otter[Tiab] OR otters[Tiab] OR marten[Tiab] OR martens[Tiab] OR martes[Tiab] OR weasel[Tiab] OR badger[Tiab] OR badgers[Tiab] OR ermine[Tiab] OR mink[Tiab] OR minks[Tiab] OR sable[Tiab] OR sables[Tiab] OR gulo[Tiab] OR gulos[Tiab] OR wolverine[Tiab] OR wolverines[Tiab] OR mustela[Tiab] OR llama[Tiab] OR llamas[Tiab] OR alpaca[Tiab] OR alpacas[Tiab] OR camelid[Tiab] OR camelids[Tiab] OR guanaco[Tiab] OR guanacos[Tiab] OR chiroptera[Tiab] OR chiropteras[Tiab] OR bat[Tiab] OR bats[Tiab] OR fox[Tiab] OR foxes[Tiab] OR iguana[Tiab] OR iguanas[Tiab] OR xenopus laevis[Tiab] OR parakeet[Tiab] OR parakeets[Tiab] OR parrot[Tiab] OR parrots[Tiab] OR donkey[Tiab] OR donkeys[Tiab] OR mule[Tiab] OR mules[Tiab] OR zebra[Tiab] OR zebras[Tiab] OR shrew[Tiab] OR shrews[Tiab] OR bison[Tiab] OR bisons[Tiab] OR buffalo[Tiab] OR buffaloes[Tiab] OR deer[Tiab] OR deers[Tiab] OR bear[Tiab] OR bears[Tiab] OR panda[Tiab] OR pandas[Tiab] OR "wild hog"[Tiab] OR "wild boar"[Tiab] OR fitchew[Tiab] OR fitch[Tiab] OR beaver[Tiab] OR beavers[Tiab] OR jerboa[Tiab] OR jerboas[Tiab] OR capybara[Tiab] OR capybaras[Tiab]OR canine [tiab] OR bovine [tiab] OR porcine [tiab] OR hog [tiab] OR hogs [tiab]) NOT medline[sb])</w:t>
            </w:r>
          </w:p>
        </w:tc>
      </w:tr>
      <w:tr w:rsidR="0052059E" w:rsidRPr="00A756F3" w:rsidTr="00006783">
        <w:tc>
          <w:tcPr>
            <w:tcW w:w="809" w:type="pct"/>
          </w:tcPr>
          <w:p w:rsidR="0052059E" w:rsidRPr="0016251C" w:rsidRDefault="0052059E" w:rsidP="00006783">
            <w:pPr>
              <w:rPr>
                <w:rFonts w:cstheme="minorHAnsi"/>
                <w:sz w:val="18"/>
                <w:szCs w:val="18"/>
              </w:rPr>
            </w:pPr>
            <w:r w:rsidRPr="0016251C">
              <w:rPr>
                <w:rFonts w:cstheme="minorHAnsi"/>
                <w:sz w:val="18"/>
                <w:szCs w:val="18"/>
              </w:rPr>
              <w:lastRenderedPageBreak/>
              <w:t>MRI</w:t>
            </w:r>
          </w:p>
        </w:tc>
        <w:tc>
          <w:tcPr>
            <w:tcW w:w="4191" w:type="pct"/>
          </w:tcPr>
          <w:p w:rsidR="0052059E" w:rsidRPr="0016251C" w:rsidRDefault="0052059E" w:rsidP="00006783">
            <w:pPr>
              <w:rPr>
                <w:rFonts w:cstheme="minorHAnsi"/>
                <w:sz w:val="18"/>
                <w:szCs w:val="18"/>
              </w:rPr>
            </w:pPr>
            <w:r w:rsidRPr="0016251C">
              <w:rPr>
                <w:rFonts w:cstheme="minorHAnsi"/>
                <w:sz w:val="18"/>
                <w:szCs w:val="18"/>
              </w:rPr>
              <w:t>AND ("magnetic resonance imaging" OR "MRI")</w:t>
            </w:r>
          </w:p>
        </w:tc>
      </w:tr>
      <w:tr w:rsidR="0052059E" w:rsidRPr="00A756F3" w:rsidTr="00006783">
        <w:tc>
          <w:tcPr>
            <w:tcW w:w="809" w:type="pct"/>
          </w:tcPr>
          <w:p w:rsidR="0052059E" w:rsidRPr="0016251C" w:rsidRDefault="0052059E" w:rsidP="00006783">
            <w:pPr>
              <w:rPr>
                <w:rFonts w:cstheme="minorHAnsi"/>
                <w:sz w:val="18"/>
                <w:szCs w:val="18"/>
              </w:rPr>
            </w:pPr>
            <w:r w:rsidRPr="0016251C">
              <w:rPr>
                <w:rFonts w:cstheme="minorHAnsi"/>
                <w:sz w:val="18"/>
                <w:szCs w:val="18"/>
              </w:rPr>
              <w:t>Motor neuron disease</w:t>
            </w:r>
          </w:p>
        </w:tc>
        <w:tc>
          <w:tcPr>
            <w:tcW w:w="4191" w:type="pct"/>
          </w:tcPr>
          <w:p w:rsidR="0052059E" w:rsidRPr="0016251C" w:rsidRDefault="0052059E" w:rsidP="00006783">
            <w:pPr>
              <w:rPr>
                <w:rFonts w:cstheme="minorHAnsi"/>
                <w:sz w:val="18"/>
                <w:szCs w:val="18"/>
              </w:rPr>
            </w:pPr>
            <w:r w:rsidRPr="0016251C">
              <w:rPr>
                <w:rFonts w:cstheme="minorHAnsi"/>
                <w:sz w:val="18"/>
                <w:szCs w:val="18"/>
              </w:rPr>
              <w:t>AND ("motor neuron disease" OR "amyotrophic lateral sclerosis" OR "ALS" OR "MND" OR "SOD")</w:t>
            </w:r>
          </w:p>
        </w:tc>
      </w:tr>
    </w:tbl>
    <w:p w:rsidR="0052059E" w:rsidRPr="007633BF" w:rsidRDefault="0052059E" w:rsidP="0052059E">
      <w:pPr>
        <w:rPr>
          <w:rFonts w:cstheme="minorHAnsi"/>
        </w:rPr>
      </w:pPr>
    </w:p>
    <w:p w:rsidR="0052059E" w:rsidRDefault="0052059E" w:rsidP="0052059E">
      <w:r>
        <w:br w:type="page"/>
      </w:r>
    </w:p>
    <w:p w:rsidR="0052059E" w:rsidRDefault="0052059E" w:rsidP="0052059E">
      <w:pPr>
        <w:spacing w:line="480" w:lineRule="auto"/>
        <w:sectPr w:rsidR="0052059E" w:rsidSect="0052059E">
          <w:footerReference w:type="default" r:id="rId5"/>
          <w:endnotePr>
            <w:numFmt w:val="decimal"/>
          </w:endnotePr>
          <w:pgSz w:w="11906" w:h="16838"/>
          <w:pgMar w:top="1417" w:right="1417" w:bottom="1134" w:left="1417" w:header="708" w:footer="708" w:gutter="0"/>
          <w:lnNumType w:countBy="1" w:restart="continuous"/>
          <w:cols w:space="708"/>
          <w:docGrid w:linePitch="360"/>
        </w:sectPr>
      </w:pPr>
    </w:p>
    <w:p w:rsidR="0052059E" w:rsidRPr="00004810" w:rsidRDefault="0052059E" w:rsidP="0052059E">
      <w:pPr>
        <w:spacing w:line="480" w:lineRule="auto"/>
        <w:jc w:val="both"/>
        <w:rPr>
          <w:rFonts w:cstheme="minorHAnsi"/>
        </w:rPr>
      </w:pPr>
      <w:r w:rsidRPr="00004810">
        <w:rPr>
          <w:rFonts w:cstheme="minorHAnsi"/>
          <w:b/>
          <w:bCs/>
        </w:rPr>
        <w:lastRenderedPageBreak/>
        <w:t>Supplementary table 3</w:t>
      </w:r>
      <w:r w:rsidRPr="00004810">
        <w:rPr>
          <w:rFonts w:cstheme="minorHAnsi"/>
        </w:rPr>
        <w:t>: Risk of bias assessment of the included studies with 10 or more included human subjects according to the Newcastle-Ottawa scale for nonrandomized studies</w:t>
      </w:r>
      <w:r w:rsidRPr="00004810">
        <w:rPr>
          <w:rFonts w:cstheme="minorHAnsi"/>
        </w:rPr>
        <w:fldChar w:fldCharType="begin"/>
      </w:r>
      <w:r>
        <w:rPr>
          <w:rFonts w:cstheme="minorHAnsi"/>
        </w:rPr>
        <w:instrText xml:space="preserve"> ADDIN EN.CITE &lt;EndNote&gt;&lt;Cite&gt;&lt;Author&gt;Wells&lt;/Author&gt;&lt;Year&gt;2015&lt;/Year&gt;&lt;RecNum&gt;1887&lt;/RecNum&gt;&lt;DisplayText&gt;[130]&lt;/DisplayText&gt;&lt;record&gt;&lt;rec-number&gt;1887&lt;/rec-number&gt;&lt;foreign-keys&gt;&lt;key app="EN" db-id="aavdfe2r3e9adcedf5txtpd5we9f2d5zprst" timestamp="1588939687"&gt;1887&lt;/key&gt;&lt;/foreign-keys&gt;&lt;ref-type name="Journal Article"&gt;17&lt;/ref-type&gt;&lt;contributors&gt;&lt;authors&gt;&lt;author&gt;Wells, George A&lt;/author&gt;&lt;author&gt;Tugwell, P&lt;/author&gt;&lt;author&gt;O’Connell, Dianne&lt;/author&gt;&lt;author&gt;Welch, V&lt;/author&gt;&lt;author&gt;Peterson, J&lt;/author&gt;&lt;author&gt;Shea, B&lt;/author&gt;&lt;author&gt;Losos, M&lt;/author&gt;&lt;/authors&gt;&lt;/contributors&gt;&lt;titles&gt;&lt;title&gt;The Newcastle-Ottawa Scale (NOS) for assessing the quality of nonrandomized studies in meta-analyses&lt;/title&gt;&lt;/titles&gt;&lt;dates&gt;&lt;year&gt;2015&lt;/year&gt;&lt;/dates&gt;&lt;urls&gt;&lt;/urls&gt;&lt;/record&gt;&lt;/Cite&gt;&lt;/EndNote&gt;</w:instrText>
      </w:r>
      <w:r w:rsidRPr="00004810">
        <w:rPr>
          <w:rFonts w:cstheme="minorHAnsi"/>
        </w:rPr>
        <w:fldChar w:fldCharType="separate"/>
      </w:r>
      <w:r>
        <w:rPr>
          <w:rFonts w:cstheme="minorHAnsi"/>
          <w:noProof/>
        </w:rPr>
        <w:t>[</w:t>
      </w:r>
      <w:hyperlink w:anchor="_ENREF_130" w:tooltip="Wells, 2015 #1887" w:history="1">
        <w:r>
          <w:rPr>
            <w:rFonts w:cstheme="minorHAnsi"/>
            <w:noProof/>
          </w:rPr>
          <w:t>130</w:t>
        </w:r>
      </w:hyperlink>
      <w:r>
        <w:rPr>
          <w:rFonts w:cstheme="minorHAnsi"/>
          <w:noProof/>
        </w:rPr>
        <w:t>]</w:t>
      </w:r>
      <w:r w:rsidRPr="00004810">
        <w:rPr>
          <w:rFonts w:cstheme="minorHAnsi"/>
        </w:rPr>
        <w:fldChar w:fldCharType="end"/>
      </w:r>
      <w:r w:rsidRPr="00004810">
        <w:rPr>
          <w:rFonts w:cstheme="minorHAnsi"/>
        </w:rPr>
        <w:t xml:space="preserve">. S1-S4: Selection domain (only S1-S3 for cohort studies, case series and retrospective studies), </w:t>
      </w:r>
      <w:r>
        <w:rPr>
          <w:rFonts w:cstheme="minorHAnsi"/>
        </w:rPr>
        <w:t>C1/2</w:t>
      </w:r>
      <w:r w:rsidRPr="00004810">
        <w:rPr>
          <w:rFonts w:cstheme="minorHAnsi"/>
        </w:rPr>
        <w:t>: comparability domain</w:t>
      </w:r>
      <w:r>
        <w:rPr>
          <w:rFonts w:cstheme="minorHAnsi"/>
        </w:rPr>
        <w:t>s</w:t>
      </w:r>
      <w:r w:rsidRPr="00004810">
        <w:rPr>
          <w:rFonts w:cstheme="minorHAnsi"/>
        </w:rPr>
        <w:t>, E1-E2: exposure domain. In alphabetical order and sorted for disease class.</w:t>
      </w:r>
    </w:p>
    <w:tbl>
      <w:tblPr>
        <w:tblW w:w="0" w:type="auto"/>
        <w:tblBorders>
          <w:top w:val="single" w:sz="6" w:space="0" w:color="CCCCCC"/>
          <w:left w:val="single" w:sz="6" w:space="0" w:color="CCCCCC"/>
          <w:bottom w:val="single" w:sz="6" w:space="0" w:color="CCCCCC"/>
          <w:right w:val="single" w:sz="6" w:space="0" w:color="CCCCCC"/>
          <w:insideH w:val="single" w:sz="6" w:space="0" w:color="CCCCCC"/>
          <w:insideV w:val="single" w:sz="6" w:space="0" w:color="CCCCCC"/>
        </w:tblBorders>
        <w:tblCellMar>
          <w:left w:w="0" w:type="dxa"/>
          <w:right w:w="0" w:type="dxa"/>
        </w:tblCellMar>
        <w:tblLook w:val="04A0" w:firstRow="1" w:lastRow="0" w:firstColumn="1" w:lastColumn="0" w:noHBand="0" w:noVBand="1"/>
      </w:tblPr>
      <w:tblGrid>
        <w:gridCol w:w="1543"/>
        <w:gridCol w:w="9800"/>
        <w:gridCol w:w="316"/>
        <w:gridCol w:w="380"/>
        <w:gridCol w:w="380"/>
        <w:gridCol w:w="413"/>
        <w:gridCol w:w="788"/>
        <w:gridCol w:w="270"/>
        <w:gridCol w:w="380"/>
      </w:tblGrid>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b/>
                <w:bCs/>
                <w:sz w:val="18"/>
                <w:szCs w:val="18"/>
                <w:lang w:eastAsia="de-CH"/>
              </w:rPr>
            </w:pPr>
            <w:r w:rsidRPr="00004810">
              <w:rPr>
                <w:rFonts w:eastAsia="Times New Roman" w:cstheme="minorHAnsi"/>
                <w:b/>
                <w:bCs/>
                <w:sz w:val="18"/>
                <w:szCs w:val="18"/>
                <w:lang w:eastAsia="de-CH"/>
              </w:rPr>
              <w:t>Author, year</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b/>
                <w:bCs/>
                <w:sz w:val="18"/>
                <w:szCs w:val="18"/>
                <w:lang w:eastAsia="de-CH"/>
              </w:rPr>
            </w:pPr>
            <w:r w:rsidRPr="00004810">
              <w:rPr>
                <w:rFonts w:eastAsia="Times New Roman" w:cstheme="minorHAnsi"/>
                <w:b/>
                <w:bCs/>
                <w:sz w:val="18"/>
                <w:szCs w:val="18"/>
                <w:lang w:eastAsia="de-CH"/>
              </w:rPr>
              <w:t>Title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b/>
                <w:bCs/>
                <w:sz w:val="18"/>
                <w:szCs w:val="18"/>
                <w:lang w:eastAsia="de-CH"/>
              </w:rPr>
            </w:pPr>
            <w:r w:rsidRPr="00004810">
              <w:rPr>
                <w:rFonts w:eastAsia="Times New Roman" w:cstheme="minorHAnsi"/>
                <w:b/>
                <w:bCs/>
                <w:sz w:val="18"/>
                <w:szCs w:val="18"/>
                <w:lang w:eastAsia="de-CH"/>
              </w:rPr>
              <w:t>S1:</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b/>
                <w:bCs/>
                <w:sz w:val="18"/>
                <w:szCs w:val="18"/>
                <w:lang w:eastAsia="de-CH"/>
              </w:rPr>
            </w:pPr>
            <w:r w:rsidRPr="00004810">
              <w:rPr>
                <w:rFonts w:eastAsia="Times New Roman" w:cstheme="minorHAnsi"/>
                <w:b/>
                <w:bCs/>
                <w:sz w:val="18"/>
                <w:szCs w:val="18"/>
                <w:lang w:eastAsia="de-CH"/>
              </w:rPr>
              <w:t>S2</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b/>
                <w:bCs/>
                <w:sz w:val="18"/>
                <w:szCs w:val="18"/>
                <w:lang w:eastAsia="de-CH"/>
              </w:rPr>
            </w:pPr>
            <w:r w:rsidRPr="00004810">
              <w:rPr>
                <w:rFonts w:eastAsia="Times New Roman" w:cstheme="minorHAnsi"/>
                <w:b/>
                <w:bCs/>
                <w:sz w:val="18"/>
                <w:szCs w:val="18"/>
                <w:lang w:eastAsia="de-CH"/>
              </w:rPr>
              <w:t>S3</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b/>
                <w:bCs/>
                <w:sz w:val="18"/>
                <w:szCs w:val="18"/>
                <w:lang w:eastAsia="de-CH"/>
              </w:rPr>
            </w:pPr>
            <w:r w:rsidRPr="00004810">
              <w:rPr>
                <w:rFonts w:eastAsia="Times New Roman" w:cstheme="minorHAnsi"/>
                <w:b/>
                <w:bCs/>
                <w:sz w:val="18"/>
                <w:szCs w:val="18"/>
                <w:lang w:eastAsia="de-CH"/>
              </w:rPr>
              <w:t>S</w:t>
            </w:r>
            <w:r w:rsidRPr="0016251C">
              <w:rPr>
                <w:rFonts w:eastAsia="Times New Roman" w:cstheme="minorHAnsi"/>
                <w:b/>
                <w:bCs/>
                <w:sz w:val="18"/>
                <w:szCs w:val="18"/>
                <w:lang w:eastAsia="de-CH"/>
              </w:rPr>
              <w:t>4</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b/>
                <w:bCs/>
                <w:sz w:val="18"/>
                <w:szCs w:val="18"/>
                <w:lang w:eastAsia="de-CH"/>
              </w:rPr>
            </w:pPr>
            <w:r w:rsidRPr="00004810">
              <w:rPr>
                <w:rFonts w:eastAsia="Times New Roman" w:cstheme="minorHAnsi"/>
                <w:b/>
                <w:bCs/>
                <w:sz w:val="18"/>
                <w:szCs w:val="18"/>
                <w:lang w:eastAsia="de-CH"/>
              </w:rPr>
              <w:t xml:space="preserve">C1/2 </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b/>
                <w:bCs/>
                <w:sz w:val="18"/>
                <w:szCs w:val="18"/>
                <w:lang w:eastAsia="de-CH"/>
              </w:rPr>
            </w:pPr>
            <w:r w:rsidRPr="00004810">
              <w:rPr>
                <w:rFonts w:eastAsia="Times New Roman" w:cstheme="minorHAnsi"/>
                <w:b/>
                <w:bCs/>
                <w:sz w:val="18"/>
                <w:szCs w:val="18"/>
                <w:lang w:eastAsia="de-CH"/>
              </w:rPr>
              <w:t>E1</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b/>
                <w:bCs/>
                <w:sz w:val="18"/>
                <w:szCs w:val="18"/>
                <w:lang w:eastAsia="de-CH"/>
              </w:rPr>
            </w:pPr>
            <w:r w:rsidRPr="00004810">
              <w:rPr>
                <w:rFonts w:eastAsia="Times New Roman" w:cstheme="minorHAnsi"/>
                <w:b/>
                <w:bCs/>
                <w:sz w:val="18"/>
                <w:szCs w:val="18"/>
                <w:lang w:eastAsia="de-CH"/>
              </w:rPr>
              <w:t>E2</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Abdulla,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Hippocampal degeneration in patients with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Abe, 1997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Degeneration of the pyramidal tracts in patients with amyotrophic lateral sclerosis. A premortem and postmortem magnetic resonance imaging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Abe, 1993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Single-photon emission computed tomographic investigation of patients with motor neuron disease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Abrahams, 2001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Executive dysfunction in amyotrophic lateral sclerosis (ALS); a functional and structural MRI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Abrahams, 2005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Frontotemporal white matter changes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Acosta-Cabronero,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Quantitative Susceptibility MRI to Detect Brain Iron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Adachi,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Usefulness of SWI for the Detection of Iron in the Motor Cortex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Agosta, 2016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Structural brain correlates of cognitive and behavioral impairment in MND</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Agosta,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Structural and functional brain signatures of C9orf72 in motor neuron disease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Agosta,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MRI signatures of the frontotemporal lobar degeneration continuum</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Agosta, 2009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Longitudinal assessment of grey matter contraction in amyotrophic lateral sclerosis: A tensor based morphometry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Agosta, 2007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Voxel-based morphometry study of brain volumetry and diffusivity in amyotrophic lateral sclerosis patients with mild disability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Agosta,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Survival prediction models in motor neuron disease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Agosta , 2012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The cortical signature of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Alruwaili,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 combined tract-based spatial statistics and voxel-based morphometry study of the first MRI scan after diagnosis of amyotrophic lateral sclerosis with subgroup analysis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Ambikairajah,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 visual MRI atrophy rating scale for the amyotrophic lateral sclerosis-frontotemporal dementia continuum</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lastRenderedPageBreak/>
              <w:t>Andreadou, 1998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Subcortical frontal lesions on MRI in patients with motor neurone disease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Ash,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Narrative discourse deficits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Bae, 2016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Dissociation of Structural and Functional Integrities of the Motor System in Amyotrophic Lateral Sclerosis and Behavioral-Variant Frontotemporal Dementia</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Basak, 2002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Magnetic resonance imaging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Bede,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The Neuroimaging Signature of the C9orf72 Hexanucleotide Repeat in Amyotrophic Lateral Sclerosis - A Multimodal MRI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Bede,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Grey Matter Correlates of Clinical Variables in Amyotrophic Lateral Sclerosis - A Neuroimaging Study of ALS Motor Phenotype Heterogeneity and Cortical Focality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Bede,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Basal ganglia involvement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Bede,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Longitudinal structural changes in ALS: a three time-point imaging study of white and gray matter degeneration</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Bede,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Connectivity-based characterisation of subcortical grey matter pathology in frontotemporal dementia and ALS: a multimodal neuroimaging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Bocchetta,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Thalamic atrophy in frontotemporal dementia — Not just a C9orf72 problem</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Bocchetta, 2020</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Thalamic nuclei in frontotemporal dementia: Mediodorsal nucleus involvement is universal but pulvinar atrophy is unique to C9orf72</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Boll,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Is the Hypointensity in Motor Cortex the Hallmark of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Branco,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Brain signature of mild stages of cognitive and behavioral impairment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Buhour,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Voxel-based mapping of grey matter volume and glucose metabolism profiles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Butman, 2007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Decreased thickness of primary motor cortex in primary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Canu, 2011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The topography of brain microstructural damage in amyotrophic lateral sclerosis assessed using diffusion tensor MR imaging</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Cardenas-Blanco, 2016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Structural and diffusion imaging versus clinical assessment to monitor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Carella, 1995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Magnetic resonance signal abnormalities along the pyramidal tracts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Cerami,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Emotional empathy in amyotrophic lateral sclerosis: a behavioural and voxel-based morphometry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Cervo,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The combined use of conventional MRI and MR spectroscopic imaging increases the diagnostic accuracy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Chang, 2005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 voxel-based morphometry study of patterns of brain atrophy in ALS and ALS/FTLD</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lastRenderedPageBreak/>
              <w:t>Chapman, 2012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Corpus callosum area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Charil, 2009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Structural and metabolic changes in the brain of patients with upper motor neuron disorders: a multiparametric MRI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Chen,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MR Imaging-based Estimation of Upper Motor Neuron Density in Patients with Amyotrophic Lateral Sclerosis: A Feasibility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A756F3"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Chen,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Cortical Thinning Pattern of Bulbar- and Spinal-onset Amyotrophic Lateral Sclerosis: a Surface-based Morphometry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Cheung, 1995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Amyotrophic lateral sclerosis: correlation of clinical and MR imaging findings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Christidi,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Hippocampal pathology in amyotrophic lateral sclerosis: selective vulnerability of subfields and their associated projections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Christidi,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Gray matter and white matter changes in non-demented amyotrophic lateral sclerosis patients with or without cognitive impairment: A combined voxel-based morphometry and tract-based spatial statistics whole-brain analysis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Christidi,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Motor and extra-motor gray matter integrity may underlie neurophysiologic parameters of motor function in amyotrophic lateral sclerosis: a combined voxel-based morphometry and transcranial stimulation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Clark,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Loss of functional connectivity is an early imaging marker in primary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Cohen-Adad,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Involvement of spinal sensory pathway in ALS and specificity of cord atrophy to lower motor neuron degeneration</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Consonni,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Cognitive Syndromes and C9orf72 Mutation Are Not Related to Cerebellar Degeneration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Consonni,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Cortical correlates of behavioural change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Consonni,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Cortical markers of cognitive syndromes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Contarino, 2020</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Toward a marker of upper motor neuron impairment in amyotrophic lateral sclerosis: A fully automatic investigation of the magnetic susceptibility in the precentral cortex</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Coon, 2011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Predicting survival in frontotemporal dementia with motor neuron disease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Coon, 2012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Right temporal variant frontotemporal dementia with motor neuron disease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Cosottini,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Mapping cortical degeneration in ALS with magnetization transfer ratio and voxel-based morphometry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Cosottini, 2016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High-Resolution 7T MR Imaging of the Motor Cortex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Cosottini, 2012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Structural and functional evaluation of cortical motor areas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Costagli, 2016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Magnetic susceptibility in the deep layers of the primary motor cortex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Crespi,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Multimodal MRI quantification of the common neurostructural bases within the FTD-ALS continuum</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d'Ambrosio,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Frontotemporal cortical thinning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lastRenderedPageBreak/>
              <w:t>da Rocha, 1999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Magnetic resonance findings in amyotrophic lateral sclerosis using a spin echo magnetization transfer sequence. Preliminary report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da Rocha, 2004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Detection of corticospinal tract compromise in amyotrophic lateral sclerosis with brain MR imaging: relevance of the T1-weighted spin-echo magnetization transfer contrast sequence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A756F3"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 Albuguergue, 2016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Multimodal Longitudinal MRI Study in Amyotrophic Lateral Sclerosis (ALS)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 Albuguergue, 2016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MRI Texture Analysis Reveals Deep Gray Nuclei Damage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 Albuguergue,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Longitudinal evaluation of cerebral and spinal cord damage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 Marco,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Morphometric correlates of dysarthric deficit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 Reuck,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Topographic distribution of brain iron deposition and small cerebrovascular lesions in amyotrophic lateral sclerosis and in frontotemporal lobar degeneration: a post-mortem 7.0-tesla magnetic resonance imaging study with neuropathological correlates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 Reuck,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Iron deposits in post-mortem brains of patients with neurodegenerative and cerebrovascular diseases: a semi-quantitative 7.0 T magnetic resonance imaging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Devenney,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Frontotemporal dementia associated with the C9ORF72 mutation: a unique clinical profile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Devenney,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The neural correlates and clinical characteristics of psychosis in the frontotemporal dementia continuum and the C9orf72 expansion</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Devine,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Exposing asymmetric gray matter vulnerability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Ding, 2011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Value of quantitative analysis of routine clinical MRI sequences in ALS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Donatelli,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MRI cortical feature of bulbar impairment in patients with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Donatelli,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Semiautomated Evaluation of the Primary Motor Cortex in Patients with Amyotrophic Lateral Sclerosis at 3T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Duning, 2011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G-CSF prevents the progression of structural disintegration of white matter tracts in amyotrophic lateral sclerosis: a pilot trial</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El Mendili,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Multi-parametric spinal cord MRI as potential progression marker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Ellis, 2001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Volumetric analysis reveals corticospinal tract degeneration and extramotor involvement in ALS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Endo,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Low signal intensity in motor cortex on susceptibility-weighted MR imaging is correlated with clinical signs of amyotrophic lateral sclerosis: a pilot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Evans,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Impaired cognitive flexibility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Fabes,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Quantitative FLAIR MRI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lastRenderedPageBreak/>
              <w:t>Feron,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Extrapyramidal deficits in ALS: a combined biomechanical and neuroimaging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Ferraro,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Multimodal structural MRI in the diagnosis of motor neuron diseases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Ferraro,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Perfusion alterations converge with patterns of pathological spread in transactive response DNA-binding protein 43 proteinopathies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Finegan,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The clinical and radiological profile of primary lateral sclerosis: a population-based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Finegan, 2020</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Widespread subcortical grey matter degeneration in primary lateral sclerosis: a multimodal imaging study with genetic profiling</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Floeter, 2016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Longitudinal imaging in C9orf72 mutation carriers: Relationship to phenotype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Frank, 1997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Relation of neuropsychological and magnetic resonance findings in amyotrophic lateral sclerosis: evidence for subgroups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Geevasinga,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Brain functional connectome abnormalities in amyotrophic lateral sclerosis are associated with disability and cortical hyperexcitability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Goodin, 1988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Magnetic resonance imaging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Graham, 2004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Diffusion tensor imaging for the assessment of upper motor neuron integrity in ALS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Grieve,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Potential structural and functional biomarkers of upper motor neuron dysfunction in ALS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Grossman, 2008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Impaired action knowledge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Gupta,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Accuracy of Conventional MRI in ALS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Hartung,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Voxel-based MRI intensitometry reveals extent of cerebral white matter pathology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Hecht, 2005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Cortical T2 signal shortening in amyotrophic lateral sclerosis is not due to iron deposits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Hecht, 2001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MRI-FLAIR images of the head show corticospinal tract alterations in ALS patients more frequently than T2-, T1- and proton-density-weighted images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Hecht, 2002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Hyperintense and hypointense MRI signals of the precentral gyrus and corticospinal tract in ALS: a follow-up examination including FLAIR images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Hofmann, 1998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The corticospinal tract in amyotrophic lateral sclerosis: an MRI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Ignjatovic,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Brain iron MRI: a biomarker for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Irwin,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Cognitive decline and reduced survival in C9orf72 expansion frontotemporal degeneration and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Ishikawa, 1993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Signal loss in the motor cortex on magnetic resonance images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Iwasaki, 1989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Central nervous system magnetic resonance imaging findings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r>
      <w:tr w:rsidR="0052059E" w:rsidRPr="00A756F3"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lastRenderedPageBreak/>
              <w:t>Iwasaki, 1991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MRI in patients with amyotrophic lateral sclerosis: correlation with clinical features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Jin,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Dominant Heterogeneity of Upper and Lower Motor Neuron Degeneration to Motor Manifestation of Involved Region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Jin, 2016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Hyperintensity of the corticospinal tract on FLAIR: A simple and sensitive objective upper motor neuron degeneration marker in clinically verified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Josephs,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Corticospinal tract degeneration associated with TDP-43 type C pathology and semantic dementia</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Kamminga, 2016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Syntactic comprehension deficits across the FTD-ALS continuum</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Kassubek, 2005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Global brain atrophy and corticospinal tract alterations in ALS, as investigated by voxel-based morphometry of 3-D MRI</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Kato, 1993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Involvement of the frontotemporal lobe and limbic system in amyotrophic lateral sclerosis: as assessed by serial computed tomography and magnetic resonance imaging</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Keller, 2011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Quantitative brain MR imaging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Kiernan, 1994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Frontal lobe atrophy in motor neuron diseases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Kim,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Relationship between Clinical Parameters and Brain Structure in Sporadic Amyotrophic Lateral Sclerosis Patients According to Onset Type: A Voxel-Based Morphometric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Kim,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Structural explanation of poor prognosis of amyotrophic lateral sclerosis in the non-demented state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Koike,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Apparent diffusion coefficients distinguish amyotrophic lateral sclerosis from cervical spondylotic myelopathy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A756F3"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Konno,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Japanese amyotrophic lateral sclerosis patients with GGGGCC hexanucleotide repeat expansion in C9ORF72</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Kono,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Clinical characteristics associated with corticospinal tract hyperintensity on magnetic resonance imaging in patients with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Kuipers-Upmeijer, 2001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Primary lateral sclerosis: clinical, neurophysiological, and magnetic resonance findings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Kwan, 2012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Iron accumulation in deep cortical layers accounts for MRI signal abnormalities in ALS: correlating 7 tesla MRI and pathology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Kwan, 2012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Structural imaging differences and longitudinal changes in primary lateral sclerosis and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Le Ber, 2008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Phenotype variability in progranulin mutation carriers: a clinical, neuropsychological, imaging and genetic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Lee,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Quantitative susceptibility mapping of the motor cortex: a comparison of susceptibility among patients with amyotrophic lateral sclerosis, cerebrovascular disease, and healthy controls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Lee,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Altered network connectivity in frontotemporal dementia with C9orf72 hexanucleotide repeat expansion</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lastRenderedPageBreak/>
              <w:t>Lee,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Network degeneration and dysfunction in presymptomatic C9ORF72 expansion carriers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Leslie,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Semantic deficits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Libon, 2012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Deficits in concept formation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Lillo, 2012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Grey and white matter changes across the amyotrophic lateral sclerosis-frontotemporal dementia continuum</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Luis, 1990</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Magnetic resonance imaging in motor neuron disease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Machts,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Prefrontal cortical thickness in motor neuron disease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Machts,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Basal ganglia pathology in ALS is associated with neuropsychological deficits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Machts,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Global Hippocampal Volume Reductions and Local CA1 Shape Deformations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Mahoney, 2012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Frontotemporal dementia with the C9ORF72 hexanucleotide repeat expansion: clinical, neuroanatomical and neuropathological features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Mahoney, 2012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Longitudinal neuroimaging and neuropsychological profiles of frontotemporal dementia with C9ORF72 expansions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McCluskey,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ALS-Plus syndrome: non-pyramidal features in a large ALS cohort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McMillan,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C9orf72 promoter hypermethylation is neuroprotective: Neuroimaging and neuropathologic evidence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Menke,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Widespread grey matter pathology dominates the longitudinal cerebral MRI and clinical landscape of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Menke,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The two-year progression of structural and functional cerebral MRI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Meoded,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Imaging findings associated with cognitive performance in primary lateral sclerosis and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Mezzapesa, 2007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Whole-brain and regional brain atrophy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Mezzapesa,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Cortical thinning and clinical heterogeneity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Minnerop, 2009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In vivo voxel-based relaxometry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Mioshi,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Cortical atrophy in ALS is critically associated with neuropsychiatric and cognitive changes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Miwa, 2003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T2-low signal intensity in the cortex in multiple system atrophy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Mori, 2007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Symmetric temporal abnormalities on MR imaging in amyotrophic lateral sclerosis with dementia</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Muller, 2020</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Focal alterations of the callosal area III in primary lateral sclerosis: An MRI planimetry and texture analysis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lastRenderedPageBreak/>
              <w:t>Muller, 2011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Complementary image analysis of diffusion tensor imaging and 3-dimensional t1-weighted imaging: white matter analysis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Murphy, 2007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Continuum of frontal lobe impairment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A756F3"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Nasseroleslami,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Characteristic Increases in EEG Connectivity Correlate With Changes of Structural MRI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p>
        </w:tc>
      </w:tr>
      <w:tr w:rsidR="0052059E" w:rsidRPr="00004810" w:rsidTr="00006783">
        <w:trPr>
          <w:trHeight w:val="315"/>
        </w:trPr>
        <w:tc>
          <w:tcPr>
            <w:tcW w:w="0" w:type="auto"/>
            <w:tcMar>
              <w:top w:w="30" w:type="dxa"/>
              <w:left w:w="45" w:type="dxa"/>
              <w:bottom w:w="30" w:type="dxa"/>
              <w:right w:w="45" w:type="dxa"/>
            </w:tcMar>
            <w:vAlign w:val="bottom"/>
          </w:tcPr>
          <w:p w:rsidR="0052059E" w:rsidRPr="0016251C"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Ngai, 2007</w:t>
            </w:r>
          </w:p>
        </w:tc>
        <w:tc>
          <w:tcPr>
            <w:tcW w:w="0" w:type="auto"/>
            <w:tcMar>
              <w:top w:w="30" w:type="dxa"/>
              <w:left w:w="45" w:type="dxa"/>
              <w:bottom w:w="30" w:type="dxa"/>
              <w:right w:w="45" w:type="dxa"/>
            </w:tcMar>
            <w:vAlign w:val="bottom"/>
          </w:tcPr>
          <w:p w:rsidR="0052059E" w:rsidRPr="0016251C"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Hyperintensity of the precentral gyral subcortical white matter and hypointensity of the precentral gyrus on fluid-attenuated inversion recovery: variation with age and implications for the diagnosis of amyotrophic lateral sclerosis</w:t>
            </w:r>
          </w:p>
        </w:tc>
        <w:tc>
          <w:tcPr>
            <w:tcW w:w="0" w:type="auto"/>
            <w:shd w:val="clear" w:color="auto" w:fill="D9EAD3"/>
            <w:tcMar>
              <w:top w:w="30" w:type="dxa"/>
              <w:left w:w="45" w:type="dxa"/>
              <w:bottom w:w="30" w:type="dxa"/>
              <w:right w:w="45" w:type="dxa"/>
            </w:tcMar>
            <w:vAlign w:val="bottom"/>
          </w:tcPr>
          <w:p w:rsidR="0052059E" w:rsidRPr="0016251C"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tcPr>
          <w:p w:rsidR="0052059E" w:rsidRPr="0016251C"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tcPr>
          <w:p w:rsidR="0052059E" w:rsidRPr="0016251C"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tcPr>
          <w:p w:rsidR="0052059E" w:rsidRPr="0016251C"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tcPr>
          <w:p w:rsidR="0052059E" w:rsidRPr="0016251C"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tcPr>
          <w:p w:rsidR="0052059E" w:rsidRPr="0016251C" w:rsidRDefault="0052059E" w:rsidP="00006783">
            <w:pPr>
              <w:spacing w:after="0" w:line="240" w:lineRule="auto"/>
              <w:rPr>
                <w:rFonts w:eastAsia="Times New Roman" w:cstheme="minorHAnsi"/>
                <w:sz w:val="18"/>
                <w:szCs w:val="18"/>
                <w:lang w:eastAsia="de-CH"/>
              </w:rPr>
            </w:pPr>
          </w:p>
        </w:tc>
        <w:tc>
          <w:tcPr>
            <w:tcW w:w="0" w:type="auto"/>
            <w:shd w:val="clear" w:color="auto" w:fill="CFE2F3"/>
            <w:tcMar>
              <w:top w:w="30" w:type="dxa"/>
              <w:left w:w="45" w:type="dxa"/>
              <w:bottom w:w="30" w:type="dxa"/>
              <w:right w:w="45" w:type="dxa"/>
            </w:tcMar>
            <w:vAlign w:val="bottom"/>
          </w:tcPr>
          <w:p w:rsidR="0052059E" w:rsidRPr="0016251C" w:rsidRDefault="0052059E" w:rsidP="00006783">
            <w:pPr>
              <w:spacing w:after="0" w:line="240" w:lineRule="auto"/>
              <w:rPr>
                <w:rFonts w:eastAsia="Times New Roman" w:cstheme="minorHAnsi"/>
                <w:sz w:val="18"/>
                <w:szCs w:val="18"/>
                <w:lang w:eastAsia="de-CH"/>
              </w:rPr>
            </w:pP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Oba, 1993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Amyotrophic lateral sclerosis: T2 shortening in motor cortex at MR imaging</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Obusez,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7T MR of intracranial pathology: Preliminary observations and comparisons to 3T and 1.5T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Omer,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Neuroimaging patterns along the ALS-FTD spectrum: a multiparametric imaging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Papma,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Cognition and gray and white matter characteristics of presymptomatic C9orf72 repeat expansion</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Paquin,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Spinal Cord Gray Matter Atrophy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Peretti-Viton, 1999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MRI of the intracranial corticospinal tracts in amyotrophic and primary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Piaggio,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Cord cross-sectional area at foramen magnum as a correlate of disability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Pinkhardt, 2006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Amygdala size in amyotrophic lateral sclerosis without dementia: an in vivo study using MRI volumetry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Pinto,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O'Sullivan-McLeod syndrome: Unmasking a rare atypical motor neuron disease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Placek,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UNC13A polymorphism contributes to frontotemporal disease in sporadic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Prell,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Susceptibility-weighted imaging provides insight into white matter damage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Prell,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Transcranial brainstem sonography as a diagnostic tool for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Protogerou, 2011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T2 FLAIR Increased Signal Intensity at the Posterior Limb of the Internal Capsule: Clinical Significance in ALS Patients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Qin,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Region-specific atrophy of precentral gyrus in patients with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Qiu,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Precentral degeneration and cerebellar compensation in amyotrophic lateral sclerosis: A multimodal MRI analysis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Querin,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Presymptomatic spinal cord pathology in c9orf72 mutation carriers: A longitudinal neuroimaging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Querin,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Spinal cord multi-parametric magnetic resonance imaging for survival prediction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Raaphorst,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Prose memory impairment in amyotrophic lateral sclerosis patients is related to hippocampus volume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lastRenderedPageBreak/>
              <w:t>Radakovic,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Frontostriatal grey matter atrophy in amyotrophic lateral sclerosis A visual rating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Rajagopalan,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Distinct patterns of cortical atrophy in ALS patients with or without dementia: an MRI VBM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Rajagopalan,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Brain Parenchymal Fraction: A Relatively Simple MRI Measure to Clinically Distinguish ALS Phenotypes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Rajagopalan,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Comparing brain structural MRI and metabolic FDG-PET changes in patients with ALS-FTD: 'the chicken or the egg?' question</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Rajagopalan,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Disparate voxel based morphometry (VBM) results between SPM and FSL softwares in ALS patients with frontotemporal dementia: which VBM results to consider?</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Rajagopalan,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Do preprocessing algorithms and statistical models influence voxel-based morphometry (VBM) results in amyotrophic lateral sclerosis patients? A systematic comparison of popular VBM analytical methods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Ramanathan,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Demographics and clinical characteristics of primary lateral sclerosis: case series and a review of literature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Roeben,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The motor band sign in ALS: presentations and frequencies in a consecutive series of ALS patients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Sarchielli, 2001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Magnetic resonance imaging and 1H-magnetic resonance spectroscopy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Sasaki, 1999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Atypical form of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Schonecker,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Atrophy in the Thalamus But Not Cerebellum Is Specific for C9orf72 FTD and ALS Patients - An Atlas-Based Volumetric MRI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Schuster,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Cortical thinning and its relation to cognition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Schuster,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Focal thinning of the motor cortex mirrors clinical features of amyotrophic lateral sclerosis and their phenotypes: a neuroimaging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Schuster,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Longitudinal course of cortical thickness decline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Schweitzer,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Quantitative susceptibility mapping of the motor cortex in amyotrophic lateral sclerosis and primary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Senda,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Structural MRI correlates of amyotrophic lateral sclerosis progression</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Senda, 2011</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Progressive and widespread brain damage in ALS: MRI voxel-based morphometry and diffusion tensor imaging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Sha, 2012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Frontotemporal dementia due to C9ORF72 mutations: clinical and imaging features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Shellikeri,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Speech network regional involvement in bulbar ALS: a multimodal structural MRI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Shen,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Brain Structural and Perfusion Signature of Amyotrophic Lateral Sclerosis With Varying Levels of Cognitive Deficit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Shen,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Monitoring Value of Multimodal Magnetic Resonance Imaging in Disease Progression of Amyotrophic Lateral Sclerosis: A Prospective Observational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lastRenderedPageBreak/>
              <w:t>Shindo,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Neuropsychological study of amyotrophic lateral sclerosis and parkinsonism-dementia complex in Kii peninsula, Japan</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Steinbach, 2020</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Applying the D50 disease progression model to gray and white matter pathology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Takeda, 2007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Memory deficits in amyotrophic lateral sclerosis patients with dementia and degeneration of the perforant pathway A clinicopathological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Tavazzi,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Grey matter damage in progressive multiple sclerosis versus amyotrophic lateral sclerosis: a voxel-based morphometry MRI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Terada, 2016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Correlation of frontal atrophy with behavioral changes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Thivard, 2007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Diffusion tensor imaging and voxel based morphometry study in amyotrophic lateral sclerosis: relationships with motor disability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Thorns, 2013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Extent of cortical involvement in amyotrophic lateral sclerosis--an analysis based on cortical thickness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Thorpe, 1996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Brain and spinal cord MRI in motor neuron disease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Trojsi, 2020</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Frontotemporal degeneration in amyotrophic lateral sclerosis (ALS): a longitudinal MRI one-year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Turner, 2007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Volumetric cortical loss in sporadic and familial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Udaka, 1992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MRI and SPECT findings in amyotrophic lateral sclerosis. Demonstration of upper motor neurone involvement by clinical neuroimaging</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Van Mossevelde, 2016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Clinical features of TBK1 carriers compared with C9orf72, GRN and non-mutation carriers in a Belgian cohort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Vazquez-Costa,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The width of the third ventricle associates with cognition and behaviour in motor neuron disease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Vazquez-Costa,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Brain signal intensity changes as biomarkers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Verstraete, 2010</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No evidence of microbleeds in ALS patients at 7 Tesla MRI</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Verstraete, 2012</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Structural MRI reveals cortical thinning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Vibha,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Clinical profile of Monomelic Amyotrophy (MMA) and role of persistent viral infection</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Vincenti,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Primary progressive aphasia and the FTD-MND spectrum disorders: clinical, pathological, and neuroimaging correlates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Walhout,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Cortical thickness in ALS: towards a marker for upper motor neuron involvement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Waragai, 1997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MRI and clinical features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Waragai, 1997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High signal intensity on T1 weighted MRI of the anterolateral column of the spinal cord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lastRenderedPageBreak/>
              <w:t>Welton,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Diffusion kurtosis and quantitative susceptibility mapping MRI are sensitive to structural abnormalities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Westeneng,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Subcortical structures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Westeneng, 2016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Widespread structural brain involvement in ALS is not limited to the C9orf72 repeat expansion</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Whitwell, 2006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Patterns of atrophy in pathologically confirmed FTLD with and without motor neuron degeneration</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Wirth,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Value of fluid-attenuated inversion recovery MRI data analyzed by the lesion segmentation toolbox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Wirth, 2018</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Combinatory Biomarker Use of Cortical Thickness, MUNIX, and ALSFRS-R at Baseline and in Longitudinal Courses of Individual Patients With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Wu, 2006</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Comparison of diffusion-weighted MR imaging and T2-weighted MR imaging in patients with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Yagishita, 1994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Location of the corticospinal tract in the internal capsule at MR imaging</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York,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Action verb comprehension in amyotrophic lateral sclerosis and Parkinson's disease</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Yu,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Increased iron level in motor cortex of amyotrophic lateral sclerosis patients: an in vivo MR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Yunusova,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Frontal Anatomical Correlates of Cognitive and Speech Motor Deficits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16251C">
              <w:rPr>
                <w:rFonts w:eastAsia="Times New Roman" w:cstheme="minorHAnsi"/>
                <w:sz w:val="18"/>
                <w:szCs w:val="18"/>
                <w:lang w:eastAsia="de-CH"/>
              </w:rPr>
              <w:t>N/A</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Zhang,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Regional alterations in cortical thickness and white matter integrity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Zhang, 2003</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The diagnostic utility of FLAIR imaging in clinically verified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Zhang, 2014</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Side of limb-onset predicts laterality of gray matter loss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Zhang, 2017</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Occipital cortical gyrification reductions associate with decreased functional connectivity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Zhang, 2019</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Abnormal topological organization of structural covariance networks in amyotrophic lateral sclerosis</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r w:rsidR="0052059E" w:rsidRPr="00004810" w:rsidTr="00006783">
        <w:trPr>
          <w:trHeight w:val="315"/>
        </w:trPr>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ascii="Arial" w:eastAsia="Times New Roman" w:hAnsi="Arial" w:cs="Arial"/>
                <w:sz w:val="18"/>
                <w:szCs w:val="18"/>
                <w:lang w:eastAsia="de-CH"/>
              </w:rPr>
            </w:pPr>
            <w:r w:rsidRPr="00004810">
              <w:rPr>
                <w:rFonts w:ascii="Arial" w:eastAsia="Times New Roman" w:hAnsi="Arial" w:cs="Arial"/>
                <w:sz w:val="18"/>
                <w:szCs w:val="18"/>
                <w:lang w:eastAsia="de-CH"/>
              </w:rPr>
              <w:t>Zhu, 2015</w:t>
            </w:r>
          </w:p>
        </w:tc>
        <w:tc>
          <w:tcPr>
            <w:tcW w:w="0" w:type="auto"/>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ALFF Value in Right Parahippocampal Gyrus Acts as a Potential Marker Monitoring Amyotrophic Lateral Sclerosis Progression: a Neuropsychological, Voxel-Based Morphometry, and Resting-State Functional MRI Study</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413" w:type="dxa"/>
            <w:shd w:val="clear" w:color="auto" w:fill="D9EAD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788" w:type="dxa"/>
            <w:shd w:val="clear" w:color="auto" w:fill="FFF2CC"/>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c>
          <w:tcPr>
            <w:tcW w:w="0" w:type="auto"/>
            <w:shd w:val="clear" w:color="auto" w:fill="CFE2F3"/>
            <w:tcMar>
              <w:top w:w="30" w:type="dxa"/>
              <w:left w:w="45" w:type="dxa"/>
              <w:bottom w:w="30" w:type="dxa"/>
              <w:right w:w="45" w:type="dxa"/>
            </w:tcMar>
            <w:vAlign w:val="bottom"/>
            <w:hideMark/>
          </w:tcPr>
          <w:p w:rsidR="0052059E" w:rsidRPr="00004810" w:rsidRDefault="0052059E" w:rsidP="00006783">
            <w:pPr>
              <w:spacing w:after="0" w:line="240" w:lineRule="auto"/>
              <w:rPr>
                <w:rFonts w:eastAsia="Times New Roman" w:cstheme="minorHAnsi"/>
                <w:sz w:val="18"/>
                <w:szCs w:val="18"/>
                <w:lang w:eastAsia="de-CH"/>
              </w:rPr>
            </w:pPr>
            <w:r w:rsidRPr="00004810">
              <w:rPr>
                <w:rFonts w:eastAsia="Times New Roman" w:cstheme="minorHAnsi"/>
                <w:sz w:val="18"/>
                <w:szCs w:val="18"/>
                <w:lang w:eastAsia="de-CH"/>
              </w:rPr>
              <w:t>*</w:t>
            </w:r>
          </w:p>
        </w:tc>
      </w:tr>
    </w:tbl>
    <w:p w:rsidR="0052059E" w:rsidRPr="00004810" w:rsidRDefault="0052059E" w:rsidP="0052059E">
      <w:pPr>
        <w:rPr>
          <w:rFonts w:cstheme="minorHAnsi"/>
        </w:rPr>
      </w:pPr>
    </w:p>
    <w:p w:rsidR="0052059E" w:rsidRPr="00004810" w:rsidRDefault="0052059E" w:rsidP="0052059E">
      <w:pPr>
        <w:rPr>
          <w:rFonts w:cstheme="minorHAnsi"/>
        </w:rPr>
      </w:pPr>
      <w:r w:rsidRPr="00004810">
        <w:rPr>
          <w:rFonts w:cstheme="minorHAnsi"/>
        </w:rPr>
        <w:br w:type="page"/>
      </w:r>
    </w:p>
    <w:p w:rsidR="0052059E" w:rsidRPr="00004810" w:rsidRDefault="0052059E" w:rsidP="0052059E">
      <w:pPr>
        <w:spacing w:line="480" w:lineRule="auto"/>
        <w:jc w:val="both"/>
        <w:rPr>
          <w:rFonts w:cstheme="minorHAnsi"/>
        </w:rPr>
      </w:pPr>
      <w:r w:rsidRPr="00004810">
        <w:rPr>
          <w:rFonts w:cstheme="minorHAnsi"/>
          <w:b/>
          <w:bCs/>
        </w:rPr>
        <w:lastRenderedPageBreak/>
        <w:t>Supplementary Table 4</w:t>
      </w:r>
      <w:r w:rsidRPr="00004810">
        <w:rPr>
          <w:rFonts w:cstheme="minorHAnsi"/>
        </w:rPr>
        <w:t>: Risk of bias assessment of the included animal studies according to the risk of bias assessment checklist for good research practice</w:t>
      </w:r>
      <w:r w:rsidRPr="00004810">
        <w:rPr>
          <w:rFonts w:cstheme="minorHAnsi"/>
        </w:rPr>
        <w:fldChar w:fldCharType="begin">
          <w:fldData xml:space="preserve">PEVuZE5vdGU+PENpdGU+PEF1dGhvcj5NYWNsZW9kPC9BdXRob3I+PFllYXI+MjAwOTwvWWVhcj48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</w:fldData>
        </w:fldChar>
      </w:r>
      <w:r>
        <w:rPr>
          <w:rFonts w:cstheme="minorHAnsi"/>
        </w:rPr>
        <w:instrText xml:space="preserve"> ADDIN EN.CITE </w:instrText>
      </w:r>
      <w:r>
        <w:rPr>
          <w:rFonts w:cstheme="minorHAnsi"/>
        </w:rPr>
        <w:fldChar w:fldCharType="begin">
          <w:fldData xml:space="preserve">PEVuZE5vdGU+PENpdGU+PEF1dGhvcj5NYWNsZW9kPC9BdXRob3I+PFllYXI+MjAwOTwvWWVhcj48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</w:fldData>
        </w:fldChar>
      </w:r>
      <w:r>
        <w:rPr>
          <w:rFonts w:cstheme="minorHAnsi"/>
        </w:rPr>
        <w:instrText xml:space="preserve"> ADDIN EN.CITE.DATA </w:instrText>
      </w:r>
      <w:r>
        <w:rPr>
          <w:rFonts w:cstheme="minorHAnsi"/>
        </w:rPr>
      </w:r>
      <w:r>
        <w:rPr>
          <w:rFonts w:cstheme="minorHAnsi"/>
        </w:rPr>
        <w:fldChar w:fldCharType="end"/>
      </w:r>
      <w:r w:rsidRPr="00004810">
        <w:rPr>
          <w:rFonts w:cstheme="minorHAnsi"/>
        </w:rPr>
      </w:r>
      <w:r w:rsidRPr="00004810">
        <w:rPr>
          <w:rFonts w:cstheme="minorHAnsi"/>
        </w:rPr>
        <w:fldChar w:fldCharType="separate"/>
      </w:r>
      <w:r>
        <w:rPr>
          <w:rFonts w:cstheme="minorHAnsi"/>
          <w:noProof/>
        </w:rPr>
        <w:t>[</w:t>
      </w:r>
      <w:hyperlink w:anchor="_ENREF_12" w:tooltip="Macleod, 2009 #640" w:history="1">
        <w:r>
          <w:rPr>
            <w:rFonts w:cstheme="minorHAnsi"/>
            <w:noProof/>
          </w:rPr>
          <w:t>12</w:t>
        </w:r>
      </w:hyperlink>
      <w:r>
        <w:rPr>
          <w:rFonts w:cstheme="minorHAnsi"/>
          <w:noProof/>
        </w:rPr>
        <w:t>]</w:t>
      </w:r>
      <w:r w:rsidRPr="00004810">
        <w:rPr>
          <w:rFonts w:cstheme="minorHAnsi"/>
        </w:rPr>
        <w:fldChar w:fldCharType="end"/>
      </w:r>
      <w:r w:rsidRPr="00004810">
        <w:rPr>
          <w:rFonts w:cstheme="minorHAnsi"/>
        </w:rPr>
        <w:t>: B, blinding; R, randomization; C, conflict of interest; S, prior sample size calculation; W, animal welfare statement.</w:t>
      </w:r>
    </w:p>
    <w:tbl>
      <w:tblPr>
        <w:tblW w:w="0" w:type="auto"/>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H w:val="single" w:sz="6" w:space="0" w:color="BFBFBF" w:themeColor="background1" w:themeShade="BF"/>
          <w:insideV w:val="single" w:sz="6" w:space="0" w:color="BFBFBF" w:themeColor="background1" w:themeShade="BF"/>
        </w:tblBorders>
        <w:tblCellMar>
          <w:left w:w="0" w:type="dxa"/>
          <w:right w:w="0" w:type="dxa"/>
        </w:tblCellMar>
        <w:tblLook w:val="04A0" w:firstRow="1" w:lastRow="0" w:firstColumn="1" w:lastColumn="0" w:noHBand="0" w:noVBand="1"/>
      </w:tblPr>
      <w:tblGrid>
        <w:gridCol w:w="1349"/>
        <w:gridCol w:w="11916"/>
        <w:gridCol w:w="191"/>
        <w:gridCol w:w="192"/>
        <w:gridCol w:w="186"/>
        <w:gridCol w:w="182"/>
        <w:gridCol w:w="254"/>
      </w:tblGrid>
      <w:tr w:rsidR="0052059E" w:rsidRPr="00004810" w:rsidTr="00006783">
        <w:trPr>
          <w:trHeight w:val="315"/>
        </w:trPr>
        <w:tc>
          <w:tcPr>
            <w:tcW w:w="0" w:type="auto"/>
            <w:tcMar>
              <w:top w:w="30" w:type="dxa"/>
              <w:left w:w="45" w:type="dxa"/>
              <w:bottom w:w="30" w:type="dxa"/>
              <w:right w:w="45" w:type="dxa"/>
            </w:tcMar>
            <w:vAlign w:val="bottom"/>
            <w:hideMark/>
          </w:tcPr>
          <w:p w:rsidR="0052059E" w:rsidRPr="0016251C" w:rsidRDefault="0052059E" w:rsidP="00006783">
            <w:pPr>
              <w:spacing w:after="0" w:line="240" w:lineRule="auto"/>
              <w:rPr>
                <w:rFonts w:eastAsia="Times New Roman" w:cstheme="minorHAnsi"/>
                <w:b/>
                <w:bCs/>
                <w:sz w:val="18"/>
                <w:szCs w:val="18"/>
                <w:lang w:eastAsia="de-CH"/>
              </w:rPr>
            </w:pPr>
            <w:r w:rsidRPr="0016251C">
              <w:rPr>
                <w:rFonts w:eastAsia="Times New Roman" w:cstheme="minorHAnsi"/>
                <w:b/>
                <w:bCs/>
                <w:sz w:val="18"/>
                <w:szCs w:val="18"/>
                <w:lang w:eastAsia="de-CH"/>
              </w:rPr>
              <w:t>Author, year</w:t>
            </w:r>
          </w:p>
        </w:tc>
        <w:tc>
          <w:tcPr>
            <w:tcW w:w="0" w:type="auto"/>
            <w:tcMar>
              <w:top w:w="30" w:type="dxa"/>
              <w:left w:w="45" w:type="dxa"/>
              <w:bottom w:w="30" w:type="dxa"/>
              <w:right w:w="45" w:type="dxa"/>
            </w:tcMar>
            <w:vAlign w:val="bottom"/>
            <w:hideMark/>
          </w:tcPr>
          <w:p w:rsidR="0052059E" w:rsidRPr="0016251C" w:rsidRDefault="0052059E" w:rsidP="00006783">
            <w:pPr>
              <w:spacing w:after="0" w:line="240" w:lineRule="auto"/>
              <w:rPr>
                <w:rFonts w:eastAsia="Times New Roman" w:cstheme="minorHAnsi"/>
                <w:b/>
                <w:bCs/>
                <w:sz w:val="18"/>
                <w:szCs w:val="18"/>
                <w:lang w:eastAsia="de-CH"/>
              </w:rPr>
            </w:pPr>
            <w:r w:rsidRPr="0016251C">
              <w:rPr>
                <w:rFonts w:eastAsia="Times New Roman" w:cstheme="minorHAnsi"/>
                <w:b/>
                <w:bCs/>
                <w:sz w:val="18"/>
                <w:szCs w:val="18"/>
                <w:lang w:eastAsia="de-CH"/>
              </w:rPr>
              <w:t>Title</w:t>
            </w:r>
          </w:p>
        </w:tc>
        <w:tc>
          <w:tcPr>
            <w:tcW w:w="0" w:type="auto"/>
            <w:shd w:val="clear" w:color="auto" w:fill="C5E0B3" w:themeFill="accent6" w:themeFillTint="66"/>
            <w:tcMar>
              <w:top w:w="30" w:type="dxa"/>
              <w:left w:w="45" w:type="dxa"/>
              <w:bottom w:w="30" w:type="dxa"/>
              <w:right w:w="45" w:type="dxa"/>
            </w:tcMar>
            <w:vAlign w:val="bottom"/>
            <w:hideMark/>
          </w:tcPr>
          <w:p w:rsidR="0052059E" w:rsidRPr="0016251C" w:rsidRDefault="0052059E" w:rsidP="00006783">
            <w:pPr>
              <w:spacing w:after="0" w:line="240" w:lineRule="auto"/>
              <w:rPr>
                <w:rFonts w:eastAsia="Times New Roman" w:cstheme="minorHAnsi"/>
                <w:b/>
                <w:bCs/>
                <w:sz w:val="18"/>
                <w:szCs w:val="18"/>
                <w:lang w:eastAsia="de-CH"/>
              </w:rPr>
            </w:pPr>
            <w:r w:rsidRPr="0016251C">
              <w:rPr>
                <w:rFonts w:eastAsia="Times New Roman" w:cstheme="minorHAnsi"/>
                <w:b/>
                <w:bCs/>
                <w:sz w:val="18"/>
                <w:szCs w:val="18"/>
                <w:lang w:eastAsia="de-CH"/>
              </w:rPr>
              <w:t>B</w:t>
            </w:r>
          </w:p>
        </w:tc>
        <w:tc>
          <w:tcPr>
            <w:tcW w:w="0" w:type="auto"/>
            <w:shd w:val="clear" w:color="auto" w:fill="C5E0B3" w:themeFill="accent6" w:themeFillTint="66"/>
            <w:tcMar>
              <w:top w:w="30" w:type="dxa"/>
              <w:left w:w="45" w:type="dxa"/>
              <w:bottom w:w="30" w:type="dxa"/>
              <w:right w:w="45" w:type="dxa"/>
            </w:tcMar>
            <w:vAlign w:val="bottom"/>
            <w:hideMark/>
          </w:tcPr>
          <w:p w:rsidR="0052059E" w:rsidRPr="0016251C" w:rsidRDefault="0052059E" w:rsidP="00006783">
            <w:pPr>
              <w:spacing w:after="0" w:line="240" w:lineRule="auto"/>
              <w:rPr>
                <w:rFonts w:eastAsia="Times New Roman" w:cstheme="minorHAnsi"/>
                <w:b/>
                <w:bCs/>
                <w:sz w:val="18"/>
                <w:szCs w:val="18"/>
                <w:lang w:eastAsia="de-CH"/>
              </w:rPr>
            </w:pPr>
            <w:r w:rsidRPr="0016251C">
              <w:rPr>
                <w:rFonts w:eastAsia="Times New Roman" w:cstheme="minorHAnsi"/>
                <w:b/>
                <w:bCs/>
                <w:sz w:val="18"/>
                <w:szCs w:val="18"/>
                <w:lang w:eastAsia="de-CH"/>
              </w:rPr>
              <w:t>R</w:t>
            </w:r>
          </w:p>
        </w:tc>
        <w:tc>
          <w:tcPr>
            <w:tcW w:w="0" w:type="auto"/>
            <w:shd w:val="clear" w:color="auto" w:fill="C5E0B3" w:themeFill="accent6" w:themeFillTint="66"/>
            <w:tcMar>
              <w:top w:w="30" w:type="dxa"/>
              <w:left w:w="45" w:type="dxa"/>
              <w:bottom w:w="30" w:type="dxa"/>
              <w:right w:w="45" w:type="dxa"/>
            </w:tcMar>
            <w:vAlign w:val="bottom"/>
            <w:hideMark/>
          </w:tcPr>
          <w:p w:rsidR="0052059E" w:rsidRPr="0016251C" w:rsidRDefault="0052059E" w:rsidP="00006783">
            <w:pPr>
              <w:spacing w:after="0" w:line="240" w:lineRule="auto"/>
              <w:rPr>
                <w:rFonts w:eastAsia="Times New Roman" w:cstheme="minorHAnsi"/>
                <w:b/>
                <w:bCs/>
                <w:sz w:val="18"/>
                <w:szCs w:val="18"/>
                <w:lang w:eastAsia="de-CH"/>
              </w:rPr>
            </w:pPr>
            <w:r w:rsidRPr="0016251C">
              <w:rPr>
                <w:rFonts w:eastAsia="Times New Roman" w:cstheme="minorHAnsi"/>
                <w:b/>
                <w:bCs/>
                <w:sz w:val="18"/>
                <w:szCs w:val="18"/>
                <w:lang w:eastAsia="de-CH"/>
              </w:rPr>
              <w:t>C</w:t>
            </w:r>
          </w:p>
        </w:tc>
        <w:tc>
          <w:tcPr>
            <w:tcW w:w="0" w:type="auto"/>
            <w:shd w:val="clear" w:color="auto" w:fill="C5E0B3" w:themeFill="accent6" w:themeFillTint="66"/>
            <w:tcMar>
              <w:top w:w="30" w:type="dxa"/>
              <w:left w:w="45" w:type="dxa"/>
              <w:bottom w:w="30" w:type="dxa"/>
              <w:right w:w="45" w:type="dxa"/>
            </w:tcMar>
            <w:vAlign w:val="bottom"/>
            <w:hideMark/>
          </w:tcPr>
          <w:p w:rsidR="0052059E" w:rsidRPr="0016251C" w:rsidRDefault="0052059E" w:rsidP="00006783">
            <w:pPr>
              <w:spacing w:after="0" w:line="240" w:lineRule="auto"/>
              <w:rPr>
                <w:rFonts w:eastAsia="Times New Roman" w:cstheme="minorHAnsi"/>
                <w:b/>
                <w:bCs/>
                <w:sz w:val="18"/>
                <w:szCs w:val="18"/>
                <w:lang w:eastAsia="de-CH"/>
              </w:rPr>
            </w:pPr>
            <w:r w:rsidRPr="0016251C">
              <w:rPr>
                <w:rFonts w:eastAsia="Times New Roman" w:cstheme="minorHAnsi"/>
                <w:b/>
                <w:bCs/>
                <w:sz w:val="18"/>
                <w:szCs w:val="18"/>
                <w:lang w:eastAsia="de-CH"/>
              </w:rPr>
              <w:t>S</w:t>
            </w:r>
          </w:p>
        </w:tc>
        <w:tc>
          <w:tcPr>
            <w:tcW w:w="0" w:type="auto"/>
            <w:shd w:val="clear" w:color="auto" w:fill="C5E0B3" w:themeFill="accent6" w:themeFillTint="66"/>
            <w:tcMar>
              <w:top w:w="30" w:type="dxa"/>
              <w:left w:w="45" w:type="dxa"/>
              <w:bottom w:w="30" w:type="dxa"/>
              <w:right w:w="45" w:type="dxa"/>
            </w:tcMar>
            <w:vAlign w:val="bottom"/>
            <w:hideMark/>
          </w:tcPr>
          <w:p w:rsidR="0052059E" w:rsidRPr="0016251C" w:rsidRDefault="0052059E" w:rsidP="00006783">
            <w:pPr>
              <w:spacing w:after="0" w:line="240" w:lineRule="auto"/>
              <w:rPr>
                <w:rFonts w:eastAsia="Times New Roman" w:cstheme="minorHAnsi"/>
                <w:b/>
                <w:bCs/>
                <w:sz w:val="18"/>
                <w:szCs w:val="18"/>
                <w:lang w:eastAsia="de-CH"/>
              </w:rPr>
            </w:pPr>
            <w:r w:rsidRPr="0016251C">
              <w:rPr>
                <w:rFonts w:eastAsia="Times New Roman" w:cstheme="minorHAnsi"/>
                <w:b/>
                <w:bCs/>
                <w:sz w:val="18"/>
                <w:szCs w:val="18"/>
                <w:lang w:eastAsia="de-CH"/>
              </w:rPr>
              <w:t>W</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Andjus, 2009</w:t>
            </w:r>
          </w:p>
        </w:tc>
        <w:tc>
          <w:tcPr>
            <w:tcW w:w="0" w:type="auto"/>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In vivo morphological changes in animal models of amyotrophic lateral sclerosis and Alzheimer's-like disease: MRI approach</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Angenstein, 2004</w:t>
            </w:r>
          </w:p>
        </w:tc>
        <w:tc>
          <w:tcPr>
            <w:tcW w:w="0" w:type="auto"/>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Age-dependent changes in MRI of motor brain stem nuclei in a mouse model of ALS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Batavelji, 2009</w:t>
            </w:r>
          </w:p>
        </w:tc>
        <w:tc>
          <w:tcPr>
            <w:tcW w:w="0" w:type="auto"/>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Live monitoring of brain damage in the rat model of amyotrophic lateral sclerosis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eastAsia="Times New Roman" w:cstheme="minorHAnsi"/>
                <w:sz w:val="18"/>
                <w:szCs w:val="18"/>
                <w:lang w:eastAsia="de-CH"/>
              </w:rPr>
            </w:pPr>
            <w:r w:rsidRPr="0016251C">
              <w:rPr>
                <w:rFonts w:cstheme="minorHAnsi"/>
                <w:sz w:val="18"/>
                <w:szCs w:val="18"/>
              </w:rPr>
              <w:t>0</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Batavelji, 2011</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Imaging cellular markers of neuroinflammation in the brain of the rat model of amyotrophic lateral sclerosis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Bigini, 2012</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Longitudinal tracking of human fetal cells labeled with super paramagnetic iron oxide nanoparticles in the brain of mice with motor neuron disease</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Bonafede, 2020</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ASC-Exosomes Ameliorate the Disease Progression in SOD1(G93A) Murine Model Underlining Their Potential Therapeutic Use in Human ALS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Bontempi, 2018</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MRI reveals therapeutical efficacy of stem cells: An experimental study on the SOD1(G93A) animal model</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Borg, 2008</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Differential MRI patterns of brain atrophy in double or single transgenic mice for APP and/or SOD</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Bucher, 2007</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Vacuolization correlates with spin-spin relaxation time in motor brainstem nuclei and behavioural tests in the transgenic G93A-SOD1 mouse model of ALS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Canzi, 2012</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Human skeletal muscle stem cell antiinflammatory activity ameliorates clinical outcome in amyotrophic lateral sclerosis models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Caron, 2015</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Comparative Magnetic Resonance Imaging and Histopathological Correlates in Two SOD1 Transgenic Mouse Models of Amyotrophic Lateral Sclerosis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Choi, 2010</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Longitudinal monitoring of motor neuron circuitry in FALS rats using in-vivo phMRI</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Cowin, 2011</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Magnetic resonance microimaging of the spinal cord in the SOD1 mouse model of amyotrophic lateral sclerosis detects motor nerve root degeneration</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Evans, 2014</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CNS-targeted glucocorticoid reduces pathology in mouse model of amyotrophic lateral sclerosis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Evans, 2014</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T?-weighted MRI detects presymptomatic pathology in the SOD1 mouse model of ALS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Figini, 2016</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Comparison of Diffusion MRI Acquisition Protocols for the In Vivo Characterization of the Mouse Spinal Cord: Variability Analysis and Application to an Amyotrophic Lateral Sclerosis Model</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Gao, 2020</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Multicomponent diffusion analysis reveals microstructural alterations in spinal cord of a mouse model of amyotrophic lateral sclerosis ex vivo</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Gatto, 2019</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Unveiling early cortical and subcortical neuronal degeneration in ALS mice by ultra-high field diffusion MRI</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lastRenderedPageBreak/>
              <w:t>Gatto, 2018</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In vivo diffusion MRI detects early spinal cord axonal pathology in a mouse model of amyotrophic lateral sclerosis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Gatto, 2018</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Diffusion tensor imaging identifies presymptomatic axonal degeneration in the spinal cord of ALS mice</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Gatto, 2018</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Neurite orientation dispersion and density imaging can detect presymptomatic axonal degeneration in the spinal cord of ALS mice</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Grant, 2014</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Abnormalities in whisking behaviour are associated with lesions in brain stem nuclei in a mouse model of amyotrophic lateral sclerosis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Grolez, 2018</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MRI of the cervical spinal cord predicts respiratory dysfunction in ALS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Jouroukhin, 2013</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NAP (davunetide) modifies disease progression in a mouse model of severe neurodegeneration: protection against impairments in axonal transport</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Majchrzak, 2019</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SOD1/Rag2 Mice with Low Copy Number of SOD1 Gene as a New Long-Living Immunodeficient Model of ALS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Marcuzzo, 2017</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A longitudinal DTI and histological study of the spinal cord reveals early pathological alterations in G93A-SOD1 mouse model of amyotrophic lateral sclerosis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Marcuzzo, 2011</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Hind limb muscle atrophy precedes cerebral neuronal degeneration in G93A-SOD1 mouse model of amyotrophic lateral sclerosis: a longitudinal MRI study</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Moreau, 2018</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Could Conservative Iron Chelation Lead to Neuroprotection in Amyotrophic Lateral Sclerosis?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Niessen, 2006</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In vivo quantification of spinal and bulbar motor neuron degeneration in the G93A-SOD1 transgenic mouse model of ALS by T2 relaxation time and apparent diffusion coefficient</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Underwood, 2011</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Non-invasive diffusion tensor imaging detects white matter degeneration in the spinal cord of a mouse model of amyotrophic lateral sclerosis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White, 2019</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Sarm1 deletion suppresses TDP-43-linked motor neuron degeneration and cortical spine loss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Wilson, 2004</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Quantitative measurement of neurodegeneration in an ALS-PDC model using MR microscopy</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r>
      <w:tr w:rsidR="0052059E" w:rsidRPr="00004810" w:rsidTr="00006783">
        <w:trPr>
          <w:trHeight w:val="315"/>
        </w:trPr>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Zang, 2004</w:t>
            </w:r>
          </w:p>
        </w:tc>
        <w:tc>
          <w:tcPr>
            <w:tcW w:w="0" w:type="auto"/>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Magnetic resonance imaging reveals neuronal degeneration in the brainstem of the superoxide dismutase 1 transgenic mouse model of amyotrophic lateral sclerosis</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0</w:t>
            </w:r>
          </w:p>
        </w:tc>
        <w:tc>
          <w:tcPr>
            <w:tcW w:w="0" w:type="auto"/>
            <w:shd w:val="clear" w:color="auto" w:fill="C5E0B3" w:themeFill="accent6" w:themeFillTint="66"/>
            <w:tcMar>
              <w:top w:w="30" w:type="dxa"/>
              <w:left w:w="45" w:type="dxa"/>
              <w:bottom w:w="30" w:type="dxa"/>
              <w:right w:w="45" w:type="dxa"/>
            </w:tcMar>
          </w:tcPr>
          <w:p w:rsidR="0052059E" w:rsidRPr="0016251C" w:rsidRDefault="0052059E" w:rsidP="00006783">
            <w:pPr>
              <w:spacing w:after="0" w:line="240" w:lineRule="auto"/>
              <w:rPr>
                <w:rFonts w:cstheme="minorHAnsi"/>
                <w:sz w:val="18"/>
                <w:szCs w:val="18"/>
              </w:rPr>
            </w:pPr>
            <w:r w:rsidRPr="0016251C">
              <w:rPr>
                <w:rFonts w:cstheme="minorHAnsi"/>
                <w:sz w:val="18"/>
                <w:szCs w:val="18"/>
              </w:rPr>
              <w:t>1</w:t>
            </w:r>
          </w:p>
        </w:tc>
      </w:tr>
    </w:tbl>
    <w:p w:rsidR="0052059E" w:rsidRDefault="0052059E" w:rsidP="0052059E">
      <w:pPr>
        <w:spacing w:line="480" w:lineRule="auto"/>
      </w:pPr>
    </w:p>
    <w:p w:rsidR="0052059E" w:rsidRDefault="0052059E" w:rsidP="0052059E">
      <w:pPr>
        <w:spacing w:line="480" w:lineRule="auto"/>
      </w:pPr>
    </w:p>
    <w:p w:rsidR="0052059E" w:rsidRPr="00B06FAC" w:rsidRDefault="0052059E" w:rsidP="0052059E">
      <w:pPr>
        <w:spacing w:line="360" w:lineRule="auto"/>
        <w:rPr>
          <w:rFonts w:cstheme="minorHAnsi"/>
        </w:rPr>
      </w:pPr>
      <w:r w:rsidRPr="00B06FAC">
        <w:rPr>
          <w:rFonts w:cstheme="minorHAnsi"/>
          <w:b/>
        </w:rPr>
        <w:t>Supplementary Table</w:t>
      </w:r>
      <w:r>
        <w:rPr>
          <w:rFonts w:cstheme="minorHAnsi"/>
          <w:b/>
        </w:rPr>
        <w:t xml:space="preserve"> 5</w:t>
      </w:r>
      <w:r w:rsidRPr="00B06FAC">
        <w:rPr>
          <w:rFonts w:cstheme="minorHAnsi"/>
        </w:rPr>
        <w:t>: Summary of studies using magnetic resonance imaging (MRI) in human studies of motor neuron disease. HC, healthy controls, i.e., does the study comprise a healthy control group (0, no; 1, yes). L, longitudinal study (0, no; 1, yes)</w:t>
      </w:r>
      <w:r>
        <w:rPr>
          <w:rFonts w:cstheme="minorHAnsi"/>
        </w:rPr>
        <w:t>.</w:t>
      </w:r>
    </w:p>
    <w:p w:rsidR="0052059E" w:rsidRPr="00B06FAC" w:rsidRDefault="0052059E" w:rsidP="0052059E">
      <w:pPr>
        <w:spacing w:line="360" w:lineRule="auto"/>
        <w:rPr>
          <w:rFonts w:cstheme="minorHAnsi"/>
          <w:i/>
          <w:iCs/>
        </w:rPr>
      </w:pPr>
      <w:r w:rsidRPr="00B06FAC">
        <w:rPr>
          <w:rFonts w:cstheme="minorHAnsi"/>
          <w:i/>
          <w:iCs/>
        </w:rPr>
        <w:lastRenderedPageBreak/>
        <w:t>Glossary: ADC, apparent diffusion coefficient; ALS, amyotrophic lateral sclerosis; DTI, diffusion tensor imaging; DWI, diffusion-weighted imaging; FTD, frontotemporal dementia</w:t>
      </w:r>
      <w:r>
        <w:rPr>
          <w:rFonts w:cstheme="minorHAnsi"/>
          <w:i/>
          <w:iCs/>
        </w:rPr>
        <w:t xml:space="preserve"> (bv, behavioral variant)</w:t>
      </w:r>
      <w:r w:rsidRPr="00B06FAC">
        <w:rPr>
          <w:rFonts w:cstheme="minorHAnsi"/>
          <w:i/>
          <w:iCs/>
        </w:rPr>
        <w:t xml:space="preserve">; </w:t>
      </w:r>
      <w:r>
        <w:rPr>
          <w:rFonts w:cstheme="minorHAnsi"/>
          <w:i/>
          <w:iCs/>
        </w:rPr>
        <w:t xml:space="preserve">FTLD, frontotemporal lobar degeneration; LMN, lower motor neuron; </w:t>
      </w:r>
      <w:r w:rsidRPr="00B06FAC">
        <w:rPr>
          <w:rFonts w:cstheme="minorHAnsi"/>
          <w:i/>
          <w:iCs/>
        </w:rPr>
        <w:t xml:space="preserve">MND, motor neuron disease; MTR, magnetization transfer ratio; </w:t>
      </w:r>
      <w:r>
        <w:rPr>
          <w:rFonts w:cstheme="minorHAnsi"/>
          <w:i/>
          <w:iCs/>
        </w:rPr>
        <w:t xml:space="preserve">PLS; primary lateral sclerosis; PPA, primary progressive aphasia; </w:t>
      </w:r>
      <w:r w:rsidRPr="00B06FAC">
        <w:rPr>
          <w:rFonts w:cstheme="minorHAnsi"/>
          <w:i/>
          <w:iCs/>
        </w:rPr>
        <w:t>T1w, T1-weighted; T2w, T2-weighted; T2*w, T2*-weighted</w:t>
      </w:r>
      <w:r>
        <w:rPr>
          <w:rFonts w:cstheme="minorHAnsi"/>
          <w:i/>
          <w:iCs/>
        </w:rPr>
        <w:t>; UMN, upper motor neuron.</w:t>
      </w:r>
    </w:p>
    <w:tbl>
      <w:tblPr>
        <w:tblW w:w="0" w:type="auto"/>
        <w:tblLayout w:type="fixed"/>
        <w:tblCellMar>
          <w:left w:w="0" w:type="dxa"/>
          <w:right w:w="0" w:type="dxa"/>
        </w:tblCellMar>
        <w:tblLook w:val="04A0" w:firstRow="1" w:lastRow="0" w:firstColumn="1" w:lastColumn="0" w:noHBand="0" w:noVBand="1"/>
      </w:tblPr>
      <w:tblGrid>
        <w:gridCol w:w="1273"/>
        <w:gridCol w:w="2481"/>
        <w:gridCol w:w="1767"/>
        <w:gridCol w:w="4819"/>
        <w:gridCol w:w="291"/>
        <w:gridCol w:w="182"/>
        <w:gridCol w:w="1948"/>
        <w:gridCol w:w="1509"/>
      </w:tblGrid>
      <w:tr w:rsidR="0052059E" w:rsidRPr="0011366F"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b/>
                <w:bCs/>
                <w:color w:val="000000"/>
                <w:sz w:val="18"/>
                <w:szCs w:val="18"/>
                <w:lang w:eastAsia="de-CH"/>
              </w:rPr>
            </w:pPr>
            <w:r w:rsidRPr="0011366F">
              <w:rPr>
                <w:rFonts w:eastAsia="Times New Roman" w:cstheme="minorHAnsi"/>
                <w:b/>
                <w:bCs/>
                <w:color w:val="000000"/>
                <w:sz w:val="18"/>
                <w:szCs w:val="18"/>
                <w:lang w:eastAsia="de-CH"/>
              </w:rPr>
              <w:t>Author, year</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b/>
                <w:bCs/>
                <w:color w:val="000000"/>
                <w:sz w:val="18"/>
                <w:szCs w:val="18"/>
                <w:lang w:eastAsia="de-CH"/>
              </w:rPr>
            </w:pPr>
            <w:r w:rsidRPr="0011366F">
              <w:rPr>
                <w:rFonts w:eastAsia="Times New Roman" w:cstheme="minorHAnsi"/>
                <w:b/>
                <w:bCs/>
                <w:color w:val="000000"/>
                <w:sz w:val="18"/>
                <w:szCs w:val="18"/>
                <w:lang w:eastAsia="de-CH"/>
              </w:rPr>
              <w:t>Title</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b/>
                <w:bCs/>
                <w:color w:val="000000"/>
                <w:sz w:val="18"/>
                <w:szCs w:val="18"/>
                <w:lang w:eastAsia="de-CH"/>
              </w:rPr>
            </w:pPr>
            <w:r w:rsidRPr="0011366F">
              <w:rPr>
                <w:rFonts w:eastAsia="Times New Roman" w:cstheme="minorHAnsi"/>
                <w:b/>
                <w:bCs/>
                <w:color w:val="000000"/>
                <w:sz w:val="18"/>
                <w:szCs w:val="18"/>
                <w:lang w:eastAsia="de-CH"/>
              </w:rPr>
              <w:t>Disease</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b/>
                <w:bCs/>
                <w:color w:val="000000"/>
                <w:sz w:val="18"/>
                <w:szCs w:val="18"/>
                <w:lang w:eastAsia="de-CH"/>
              </w:rPr>
            </w:pPr>
            <w:r w:rsidRPr="0011366F">
              <w:rPr>
                <w:rFonts w:eastAsia="Times New Roman" w:cstheme="minorHAnsi"/>
                <w:b/>
                <w:bCs/>
                <w:color w:val="000000"/>
                <w:sz w:val="18"/>
                <w:szCs w:val="18"/>
                <w:lang w:eastAsia="de-CH"/>
              </w:rPr>
              <w:t>Main findings</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b/>
                <w:bCs/>
                <w:color w:val="000000"/>
                <w:sz w:val="18"/>
                <w:szCs w:val="18"/>
                <w:lang w:eastAsia="de-CH"/>
              </w:rPr>
            </w:pPr>
            <w:r w:rsidRPr="0011366F">
              <w:rPr>
                <w:rFonts w:eastAsia="Times New Roman" w:cstheme="minorHAnsi"/>
                <w:b/>
                <w:bCs/>
                <w:color w:val="000000"/>
                <w:sz w:val="18"/>
                <w:szCs w:val="18"/>
                <w:lang w:eastAsia="de-CH"/>
              </w:rPr>
              <w:t>HC</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b/>
                <w:bCs/>
                <w:color w:val="000000"/>
                <w:sz w:val="18"/>
                <w:szCs w:val="18"/>
                <w:lang w:eastAsia="de-CH"/>
              </w:rPr>
            </w:pPr>
            <w:r w:rsidRPr="0011366F">
              <w:rPr>
                <w:rFonts w:eastAsia="Times New Roman" w:cstheme="minorHAnsi"/>
                <w:b/>
                <w:bCs/>
                <w:color w:val="000000"/>
                <w:sz w:val="18"/>
                <w:szCs w:val="18"/>
                <w:lang w:eastAsia="de-CH"/>
              </w:rPr>
              <w:t>L</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b/>
                <w:bCs/>
                <w:color w:val="000000"/>
                <w:sz w:val="18"/>
                <w:szCs w:val="18"/>
                <w:lang w:eastAsia="de-CH"/>
              </w:rPr>
            </w:pPr>
            <w:r w:rsidRPr="0011366F">
              <w:rPr>
                <w:rFonts w:eastAsia="Times New Roman" w:cstheme="minorHAnsi"/>
                <w:b/>
                <w:bCs/>
                <w:color w:val="000000"/>
                <w:sz w:val="18"/>
                <w:szCs w:val="18"/>
                <w:lang w:eastAsia="de-CH"/>
              </w:rPr>
              <w:t>Method</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b/>
                <w:bCs/>
                <w:color w:val="000000"/>
                <w:sz w:val="18"/>
                <w:szCs w:val="18"/>
                <w:lang w:eastAsia="de-CH"/>
              </w:rPr>
            </w:pPr>
            <w:r w:rsidRPr="0011366F">
              <w:rPr>
                <w:rFonts w:eastAsia="Times New Roman" w:cstheme="minorHAnsi"/>
                <w:b/>
                <w:bCs/>
                <w:color w:val="000000"/>
                <w:sz w:val="18"/>
                <w:szCs w:val="18"/>
                <w:lang w:eastAsia="de-CH"/>
              </w:rPr>
              <w:t>Imaging feature</w:t>
            </w:r>
          </w:p>
        </w:tc>
      </w:tr>
      <w:tr w:rsidR="0052059E" w:rsidRPr="0011366F"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Abdulla, 2014</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Hippocampal degeneration in patients with amyotrophic lateral sclerosis</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Hippocampus volume smaller in ALS</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segmentation (MultiTracer)</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Hippocampus volume</w:t>
            </w:r>
          </w:p>
        </w:tc>
      </w:tr>
      <w:tr w:rsidR="0052059E" w:rsidRPr="00A756F3"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Abe, 1997</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Degeneration of the pyramidal tracts in patients with amyotrophic lateral sclerosis. A premortem and postmortem magnetic resonance imaging study</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Internal capsule CST hyperintensities</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 (not on PD!)</w:t>
            </w:r>
          </w:p>
        </w:tc>
      </w:tr>
      <w:tr w:rsidR="0052059E" w:rsidRPr="0011366F"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Abe, 1993</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Single-photon emission computed tomographic investigation of patients with motor neuron disease</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MND</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CST hyperintensity in ALS, but also in some controls.</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Abrahams, 2001</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Executive dysfunction in amyotrophic lateral sclerosis (ALS); a functional and structural MRI study</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Lower white matter volumes (frontal and temporal lobes) in ALS compared to controls. But no diff in grey matter volumes ALS vs controls</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Abrahams, 2005</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Frontotemporal white matter changes in amyotrophic lateral sclerosis</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(with or without cognitive impairment)</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Lower white matter volumes in ALS compared to controls in motor and non-motor regions. No difference in gray matter volumes</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Automated VBM</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A756F3"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Acosta-Cabronero, 2018</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Quantitative Susceptibility MRI to Detect Brain Iron in Amyotrophic Lateral Sclerosis</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 difference in subcortical and cortical volumes in ALS versus controls</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 QSM</w:t>
            </w:r>
          </w:p>
        </w:tc>
      </w:tr>
      <w:tr w:rsidR="0052059E" w:rsidRPr="0011366F"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Adachi, 2015</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Usefulness of SWI for the Detection of Iron in the Motor Cortex in Amyotrophic Lateral Sclerosis</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Motor band sign: SWI was the most sensitive sequence to detect low signal of motor cortex. T2*-weighted image contrast was less sensitive than conventional spin-echo T2-weighted images</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Motor band sign</w:t>
            </w:r>
          </w:p>
        </w:tc>
      </w:tr>
      <w:tr w:rsidR="0052059E" w:rsidRPr="0011366F"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Agosta, 2016</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Structural brain correlates of cognitive and behavioral impairment in MND</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Classical ALS, upper motor neuron ALS, lower motor neuron ALS</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Thinning of bilateral precentral gyrus, insular and cingulate cortices, and frontotemporal regions in ALS versus controls</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Agosta, 2017</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Structural and functional brain signatures of C9orf72 in motor neuron disease</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(C9orf72+)</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All ALS patients (sporadic or C9orf72) showed motor, frontal, and temporoparietal cortical thinning as well as motor and extramotor white matter volume loss versus controls, independent of genotype and presence of cognitive impairment. C9orf72 patients showed cerebellar and thalamic atrophy compared to sporadic ALS cases.</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Agosta, 2015</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signatures of the frontotemporal lobar degeneration continuum</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MND, behavioral variant of frontotemporal dementia, nonfluent primary progressive aphasia</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All clinical FTLD continuum phenotypes (except ALS with pure motor phenotype) showed more pronounced white than gray matter volume loss.</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Diffeomorphic Anatomical Registration Exponentiated Lie Algebra (DARTEL), SPM</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Agosta, 2009</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Longitudinal assessment of grey matter contraction in amyotrophic lateral sclerosis: A tensor based morphometry study</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mainly showed progression of gray matter atrophy in left premotor cortex and right basal ganglia</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SPM2</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Agosta, 2007</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Voxel-based morphometry study of brain volumetry and diffusivity in amyotrophic lateral sclerosis patients with mild disability</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FFFFF"/>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had clusters of locally reduced gray matter density in the right premotor cortex, left inferior frontal gyrus and superior temporal gyrus bilaterally.</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SPM2</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Agosta, 2019</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Survival prediction models in motor neuron disease</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shd w:val="clear" w:color="auto" w:fill="FFFFFF"/>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upper motor neuron ALS, lower motor neuron ALS</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 difference in over 90 cortical or subcortical regional brain volumes in ALS compared to control.</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VBM</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Agosta , 2012</w:t>
            </w:r>
          </w:p>
        </w:tc>
        <w:tc>
          <w:tcPr>
            <w:tcW w:w="248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cortical signature of amyotrophic lateral sclerosis</w:t>
            </w:r>
          </w:p>
        </w:tc>
        <w:tc>
          <w:tcPr>
            <w:tcW w:w="1767"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show widespread cortical thinning compared to control subjects (primary motor, prefrontal and ventral frontal cortices, cingulate gyrus, insula, superior and inferior temporal and parietal regions, and medial and lateral occipital areas)</w:t>
            </w:r>
          </w:p>
        </w:tc>
        <w:tc>
          <w:tcPr>
            <w:tcW w:w="29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BFBFBF" w:themeColor="background1" w:themeShade="BF"/>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Alruwaili, 2018</w:t>
            </w:r>
          </w:p>
        </w:tc>
        <w:tc>
          <w:tcPr>
            <w:tcW w:w="2481" w:type="dxa"/>
            <w:tcBorders>
              <w:top w:val="single" w:sz="6" w:space="0" w:color="BFBFBF" w:themeColor="background1" w:themeShade="BF"/>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A combined tract-based spatial statistics and voxel-based morphometry study of the first MRI scan after diagnosis of </w:t>
            </w:r>
            <w:r w:rsidRPr="0011366F">
              <w:rPr>
                <w:rFonts w:eastAsia="Times New Roman" w:cstheme="minorHAnsi"/>
                <w:color w:val="000000"/>
                <w:sz w:val="18"/>
                <w:szCs w:val="18"/>
                <w:lang w:eastAsia="de-CH"/>
              </w:rPr>
              <w:lastRenderedPageBreak/>
              <w:t>amyotrophic lateral sclerosis with subgroup analysis</w:t>
            </w:r>
          </w:p>
        </w:tc>
        <w:tc>
          <w:tcPr>
            <w:tcW w:w="1767" w:type="dxa"/>
            <w:tcBorders>
              <w:top w:val="single" w:sz="6" w:space="0" w:color="BFBFBF" w:themeColor="background1" w:themeShade="BF"/>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ALS</w:t>
            </w:r>
          </w:p>
        </w:tc>
        <w:tc>
          <w:tcPr>
            <w:tcW w:w="4819" w:type="dxa"/>
            <w:tcBorders>
              <w:top w:val="single" w:sz="6" w:space="0" w:color="BFBFBF" w:themeColor="background1" w:themeShade="BF"/>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Lower left middle frontal gyrus volumes in ALS versus controls.</w:t>
            </w:r>
          </w:p>
        </w:tc>
        <w:tc>
          <w:tcPr>
            <w:tcW w:w="291" w:type="dxa"/>
            <w:tcBorders>
              <w:top w:val="single" w:sz="6" w:space="0" w:color="BFBFBF" w:themeColor="background1" w:themeShade="BF"/>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BFBFBF" w:themeColor="background1" w:themeShade="BF"/>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BFBFBF" w:themeColor="background1" w:themeShade="BF"/>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BFBFBF" w:themeColor="background1" w:themeShade="BF"/>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Ambikairajah,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 visual MRI atrophy rating scale for the amyotrophic lateral sclerosis-frontotemporal dementia continuum</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ALS-FTD, bvFTD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Volumes of 4 regions was visually assessed (orbitofrontal cortex, anterior temporal pole, anterior cingulate, and motor cortex) in different ALS phenotypes. bvFTD phenotypes showed the highest levels of atrophy across all regions, while ALS patients had the lowest atrophy scores. ALS only differed from healthy controls on orbitofrontal atrophy ratings but none of the other ratings.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Andreadou, 1998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Subcortical frontal lesions on MRI in patients with motor neurone disease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MND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10/21 patients with white matter T2w and PDw hyperintensities.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 (and PD!)</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Ash,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Narrative discourse deficits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(nonaphasic)</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showed gray matter atrophy in ventral and dorsal prefrontal regions compared to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Bae, 2016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Dissociation of Structural and Functional Integrities of the Motor System in Amyotrophic Lateral Sclerosis and Behavioral-Variant Frontotemporal Dementia</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bvFTD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ALS patients showed lower gray matter volumes in the motor cortex, cerebellum and thalamus compared to controls. bvFTD had lower gray matter volumes in the cerebellum. </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segmentation</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Basak, 2002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Magnetic resonance imaging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had a higher prevalence of T2w motor cortex hypointensity compared to non-healthy controls (unclear diseases), yet there was no difference between ALS and controls in CST hyperintensity on T2/PDw image contrast.</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T2/PD hyperintensity CST, motor band sign</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Bede,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Neuroimaging Signature of the C9orf72 Hexanucleotide Repeat in Amyotrophic Lateral Sclerosis - A Multimodal MRI Study</w:t>
            </w:r>
          </w:p>
        </w:tc>
        <w:tc>
          <w:tcPr>
            <w:tcW w:w="1767"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(C9orf72+ or -)</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C9orf72+ patients had lower cortical volumes in several cortical regions: the left fusiform, left supramarginal, leftsuperior temporal gyrus, left orbitofrontal cortex, left lateral occipital cortex, and left posterior cingulate. In contrast to C9orf72+ ALS patients, there was no difference in cortical thickness between C9orf72- patients and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Not reported</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Bede,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Grey Matter Correlates of Clinical Variables in Amyotrophic Lateral Sclerosis - A Neuroimaging Study of ALS Motor Phenotype Heterogeneity and Cortical Focality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Bulbar onset ALS patients showed lower volumes in the bulbar segment of the motor homunculus. Limb onset ALS patients showed cortical volume loss in the limb segment of the motor cortex.</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Bede,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Basal ganglia involvement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(C9orf72+ or -)</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C9orf72- patients showed volume reductions in the left caudate nucleus, left hippocampus, and right accumbens nucleus compared with healthy controls. C9orf72+ patients showed volume reductions in the bilateral thalami, left caudate, left putamen and bilateral hippocampi.</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Bede,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Longitudinal structural changes in ALS: a three time-point imaging study of white and gray matter degeneration</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(C9orf72-)</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During the 8 month follow-up, gray matter degeneration involved the bilateral frontal, temporal</w:t>
            </w:r>
            <w:r>
              <w:rPr>
                <w:rFonts w:eastAsia="Times New Roman" w:cstheme="minorHAnsi"/>
                <w:color w:val="000000"/>
                <w:sz w:val="18"/>
                <w:szCs w:val="18"/>
                <w:lang w:eastAsia="de-CH"/>
              </w:rPr>
              <w:t>,</w:t>
            </w:r>
            <w:r w:rsidRPr="0011366F">
              <w:rPr>
                <w:rFonts w:eastAsia="Times New Roman" w:cstheme="minorHAnsi"/>
                <w:color w:val="000000"/>
                <w:sz w:val="18"/>
                <w:szCs w:val="18"/>
                <w:lang w:eastAsia="de-CH"/>
              </w:rPr>
              <w:t xml:space="preserve"> and parietal lobes as well as the cerebellum. The bilateral precentral gyrus showed </w:t>
            </w:r>
            <w:r>
              <w:rPr>
                <w:rFonts w:eastAsia="Times New Roman" w:cstheme="minorHAnsi"/>
                <w:color w:val="000000"/>
                <w:sz w:val="18"/>
                <w:szCs w:val="18"/>
                <w:lang w:eastAsia="de-CH"/>
              </w:rPr>
              <w:t>particular</w:t>
            </w:r>
            <w:r w:rsidRPr="0011366F">
              <w:rPr>
                <w:rFonts w:eastAsia="Times New Roman" w:cstheme="minorHAnsi"/>
                <w:color w:val="000000"/>
                <w:sz w:val="18"/>
                <w:szCs w:val="18"/>
                <w:lang w:eastAsia="de-CH"/>
              </w:rPr>
              <w:t xml:space="preserve"> volume loss.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Bede,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Connectivity-based characterisation of subcortical grey matter pathology in frontotemporal dementia and ALS: a multimodal neuroimaging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bvFTD, PPA, ALS-FTD C9+, ALS-FD C9-,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Non-fluent-variant PPA patients had volume reductions in the thalamus and putamen. Behavioral-variant FTD patients had nucleus accumbens and hippocampal volume loss. Semantic-variant PPA patients only showed volumetric loss in the left hippocampus.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Bocchetta,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Thalamic atrophy in frontotemporal dementia — Not just a C9orf72 problem</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FTD-MND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FTD-MND patients with lower thalamic volumes compared to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SPM12</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Bocchetta, 2020</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Thalamic nuclei in frontotemporal dementia: Mediodorsal nucleus involvement is universal but pulvinar atrophy is unique to C9orf72</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FTD-MND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Smaller thalamic nuclei in all FTD subgroups (mediodorsal and laterodorsal)</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SPM12</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Boll,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Is the Hypointensity in Motor Cortex the Hallmark of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33/36 ALS patients with black ribbon sign (92%) on T2*w contrast. In 7 patients MRI follow-up at 18 months: no change in black ribbon sign.</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Motor band sign</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Branco,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Brain signature of mild stages of cognitive and behavioral impairment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C9orf72-negative non-demented ALS patients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with cognitive impairment had lower left thalamic and amygdala volumes compared to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Buhour,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Voxel-based mapping of grey matter volume and glucose metabolism profiles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showed volume loss predominantely in the temporal pole, left hippocampus and right thalamus compared to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SPM5 VBM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Butman, 2007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Decreased thickness of primary motor cortex in primary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Thinner motor cortex in PLS compared to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Canu, 2011</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topography of brain microstructural damage in amyotrophic lateral sclerosis assessed using diffusion tensor MR imaging</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12/23 ALS patients (52%) and 5/12 healthy controls (35%) showed T2w-FLAIR hyperintensities in the CST. ALS patients showed lower volumes in the precentral gyrus bilaterally, right rolandic operculum and angular gyrus, and left middle frontal gyrus. White matter volume changes were not different between ALS and healthy controls after adjusting the analysis for microstructural details.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Diffeomorphic Anatomical Registration Exponentiated Lie Algebra (DARTEL), SPM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 and 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Cardenas-Blanco, 2016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Structural and diffusion imaging versus clinical assessment to monitor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Structural MRI did not show changes in cortical thickness or deep gray matter volume in ALS versus healthy controls over 3 scans within approximately 9 months.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Carella, 1995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Magnetic resonance signal abnormalities along the pyramidal tracts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11/16 ALS patients (69%) showed signal abnormalities along the CST.</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Cerami,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Emotional empathy in amyotrophic lateral sclerosis: a behavioural and voxel-based morphometry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Reduced gray matter density in the anterior cingulate cortex and right inferior frontal gyrus in ALS compared to healthy controls, associated with defective emotional empathy attribution.</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Diffeomorphic Anatomical Registration Exponentiated Lie Algebra (DARTEL), SPM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Cervo,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combined use of conventional MRI and MR spectroscopic imaging increases the diagnostic accuracy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Precentral gyrus T2 signal intensity was lower in ALS patients compared to healthy controls. No difference in terms of T2-hyperintensity of the CST.</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ROI placement</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 and precentral gyrus T2w hypointensity</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Chang, 2005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 voxel-based morphometry study of patterns of brain atrophy in ALS and ALS/FTLD</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ALS-FTLD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Both ALS and ALS-FTLD had lower volumes in bilateral motor/premotor cortices, the left middle and inferior frontal gyri, the anterior portion of the superior frontal gyri, the superior temporal gyri, the temporal poles and left posterior thalamus. Most of the frontal brain regions showed lower volumes in the ALS/FTLD group compared to the ALS group.</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Chapman, 2012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Corpus callosum area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 difference in corpus callosum volume between ALS and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segmentation</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Corpus callosum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Charil, 2009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Structural and metabolic changes in the brain of patients with upper motor neuron disorders: a multiparametric MRI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T2w and/or PDw image contrast was highly sensitive in detecting CST hyperintensities in advanced stage ALS (63%) and PLS (72%), but it was less sensitive in early stage ALS (17%).</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T2/PD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Chen,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 Imaging-based Estimation of Upper Motor Neuron Density in Patients with Amyotrophic Lateral Sclerosis: A Feasibility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11 ALS patients with postmortem in situ imaging and correlative histopathology. In sporadic ALS only (n=6), a linear function of normalized right premotor cortex and white matter volumes was able to estimate motor neuron density.</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Chen,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Cortical Thinning Pattern of Bulbar- and Spinal-onset Amyotrophic Lateral Sclerosis: a Surface-based Morphometry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(bulbar or spinal onset)</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patients, cortical thinning was in the left precentral gyrus, left postcentral gyrus, right gyrus rectus and right medial precentral gyrus. The bulbar-onset ALS showed motor cortex thinning of left precentral gyrus and right supplementary motor cortex, and the spinal-onset ALS showed extra-motor cortex thining of left posterior insula and right gyrus rectus.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Diffeomorphic Anatomical Registration Exponentiated Lie Algebra (DARTEL), SPM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Cheung, 1995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Amyotrophic lateral sclerosis: correlation of clinical and MR imaging findings</w:t>
            </w:r>
          </w:p>
        </w:tc>
        <w:tc>
          <w:tcPr>
            <w:tcW w:w="1767"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with T2w/PDw CST hyperintensities, mainly in the internal capsule. Low signal intensity in the motor cortex on T1w image contrast.</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T2/PD hyperintensity CST and motorcortex hypointensity</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Christidi,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Hippocampal pathology in amyotrophic lateral sclerosis: selective vulnerability of subfields and their associated projections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cornu ammonis 2/3 subfield and the hippocampus-amygdala transition area were the most affected regions in ALS compared to Alzheimer's disease.</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 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Hippocampus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Christidi,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Gray matter and white matter changes in non-demented amyotrophic lateral sclerosis patients with or without cognitive impairment: A combined voxel-based morphometry and tract-based spatial statistics whole-brain analysis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motor, ALS plus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Compared to healthy controls, ALS motor patients showed decreased gray matter volume in frontal and cerebellar regions and increased gray matter volumes in right supplementary motor area. ALS-plus patients showed diffuse gray matter volume reduction in primary motor cortices bilaterally, frontotemporal areas, cerebellum and basal ganglia.</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SPM8 VBM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Christidi,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Motor and extra-motor gray matter integrity may underlie neurophysiologic parameters of motor function in amyotrophic lateral sclerosis: a combined voxel-based morphometry and transcranial stimulation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Compared to healthy controls, ALS patients showed decreased gray matter density frontal, temporal, parietal/occipital and cerebellar regions.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SPM8 VBM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Clark,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Loss of functional connectivity is an early imaging marker in primary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pre-PLS, 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PLS patients with longstanding disease had cortical thinning of the precentral gyrus. Pre-PLS patients had a subtle thinning of the right precentral gyrus. Follow-up scans in 8 pre-PLS patients up to 2 years later showed increased thinning of the precentral gyrus.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Cohen-Adad,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Involvement of spinal sensory pathway in ALS and specificity of cord atrophy to lower motor neuron degeneration</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(spinal onset)</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Local spinal cord atrophy was associated with weakness in the corresponding muscle territory.</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Semiautomated segmentation</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Spinal cord atrophy</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Consonni,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Cognitive Syndromes and C9orf72 Mutation Are Not Related to Cerebellar Degeneration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(non-demented)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patients, cortical thinning was associated with decreased physical and cognitive performance. No cortical thinning or volume reduction in the cerebellum of ALS patients.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CERES automated cerebellum parcellation algorithm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Consonni,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Cortical correlates of behavioural change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(non-demented)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the thinning of the bilateral orbitofrontal cortex was associated with apathy, the right frontotemporal and cingular cortex with the disinhibited/hostile profile and the left precuneus cortex with dysexecutive behaviour.</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Consonni,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Cortical markers of cognitive syndromes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(non-demented)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All ALS patients showed cortical thinning in a fronto-parietal network</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Contarino, 2020</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Toward a marker of upper motor neuron impairment in amyotrophic lateral sclerosis: A fully automatic investigation of the magnetic susceptibility in the precentral cortex</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Decreased cortical thickness in ALS compared to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Coon, 2011</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Predicting survival in frontotemporal dementia with motor neuron disease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FTD-MND (dominant behavioral symptoms vs. dominant language symptoms)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both clinical phenotypes, there was af frontal and temporal lobe volume reduction. There was some evidence for the behavioral type to show more frontal atrophy and the language type to have more left temporal atrophy.</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SPM5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Coon, 2012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Right temporal variant frontotemporal dementia with motor neuron disease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FTD-MND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3 FTD-MND patients with dominant right temporal lobe atrophy and right CST degeneration.</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SPM5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Cosottini,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Mapping cortical degeneration in ALS with magnetization transfer ratio and voxel-based morphometry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showed gray matter volume loss in motor-related areas and extra-motor frontotemporal cortices.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Cosottini, 2016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High-Resolution 7T MR Imaging of the Motor Cortex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at 7T showed volume loss and signal hypointensity in the deep layers of the primary motor cortex with a diagnostic accuracy of 71%. Signal hypointensity of the deep layers of the primary motor cortex correlated with upper motor neuron disability and with disease progression.</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ROI placement</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Signal hypointensity on motor cortex</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Cosottini, 2012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Structural and functional evaluation of cortical motor areas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 voxel-based morphometry approach showed that ALS patients have several clusters of reduced cortical gray matter compared to healthy controls, including reduced cortical gray matter, including the pre and postcentral gyri, the superior, middle and inferior frontal gyri, the supplementary motor area, the superior and inferior parietal cortices and the temporal lobe, bilaterally but more extensive on the right side.</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Costagli, 2016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Magnetic susceptibility in the deep layers of the primary motor cortex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patients, increases in magnetic susceptibility at 7T MRI co-localized with the T2* hypointensity observed in the middle and deep layers of the motor cortex.</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ROI placement</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Motor band sign, QSM</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Crespi,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Multimodal MRI quantification of the common neurostructural bases within the FTD-ALS continuum</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bvFTD, ALS (non-demented)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Both clinical phenotypes showed similar macrostructural and microstructural damage compared with healthy controls, involving the right orbital and the bilateral anterior cingulate cortices, the corticospinal tract and corpus callosum. Gray and white matter volume loss was higher in orbitofrontal and frontomedial regions in patients with more severe executive and/or behavioral symptoms, and a higher degree of degeneration in the motor pathway in patients with more severe motor neuron disorders.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SPM8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d'Ambrosio,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Frontotemporal cortical thinning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showed a significant cortical thinning in multiple motor and extramotor cortical areas when compared with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da Rocha, 1999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Magnetic resonance findings in amyotrophic lateral sclerosis using a spin echo magnetization transfer sequence. Preliminary report</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T2w CST hyperintensities in 5/5 patients.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Not reported</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da Rocha, 2004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Detection of corticospinal tract compromise in amyotrophic lateral sclerosis with brain MR imaging: relevance of the T1-weighted spin-echo </w:t>
            </w:r>
            <w:r w:rsidRPr="0011366F">
              <w:rPr>
                <w:rFonts w:eastAsia="Times New Roman" w:cstheme="minorHAnsi"/>
                <w:color w:val="000000"/>
                <w:sz w:val="18"/>
                <w:szCs w:val="18"/>
                <w:lang w:eastAsia="de-CH"/>
              </w:rPr>
              <w:lastRenderedPageBreak/>
              <w:t>magnetization transfer contrast sequence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T1w CST hypointensities in 20/25 ALS patients (80%). These corresponded to T2w-FLAIR hyperintensities.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T1 Hypointensity CST, T2 hyperintensity CST</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 Albuguergue, 2016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Multimodal Longitudinal MRI Study in Amyotrophic Lateral Sclerosis (ALS)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did not show any region with progressive cortical thinning but there was a brainstem volumetric reduction for 6 months follow-up</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SpineSeg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 (incl. brain stem)</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 Albuguergue, 2016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Texture Analysis Reveals Deep Gray Nuclei Damage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Higher parameter correlation in ALS patients in both thalami and in the right caudate nucleus compared to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(Mazda)</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 Albuguergue,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Longitudinal evaluation of cerebral and spinal cord damage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There was no brain region with progressive cortical thinning during the 8 months follow-up period, but there was significant brainstem volumetric reduction.</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 Marco,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Morphometric correlates of dysarthric deficit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showed a white matter volume loss located in peri-cortical motor/premotor fibres bilaterally, and in a large volume extending from the pons/midbrain to the cerebellum.</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 Reuck,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Topographic distribution of brain iron deposition and small cerebrovascular lesions in amyotrophic lateral sclerosis and in frontotemporal lobar degeneration: a post-mortem 7.0-tesla magnetic resonance imaging study with neuropathological correlates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FTLD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amount of Fe deposition in the deep brain structures and the number of small cerebrovascular lesions was determined in ALS and the subtypes of FTLD compared to control brains, with neuropathological correlates. A significant increase of Fe deposition was observed in the claustrum, caudate nucleus, globus pallidus, thalamus, and subthalamic nucleus of the FTLD-FUS and FTLD-TDP groups, while in the ALS one, the Fe increase was only observed in the caudate and the subthalamic nuclei. White matter changes were only significantly more severe in the FTLD compared to those in ALS and in controls brains. Cortical micro-bleeds were increased in the frontal and temporal lobes of FTLD as well as of ALS brains compared to controls. Cortical micro-infarcts were more common in the control compared to the ALS and FTLD groups.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N/A</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Iron deposition, CMB, microinfarcts</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 Reuck,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Iron deposits in post-mortem brains of patients with neurodegenerative and cerebrovascular diseases: a semi-quantitative 7.0 T magnetic resonance imaging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FTLD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FTLD brains showed increased iron in the claustrum, caudate nucleus</w:t>
            </w:r>
            <w:r>
              <w:rPr>
                <w:rFonts w:eastAsia="Times New Roman" w:cstheme="minorHAnsi"/>
                <w:color w:val="000000"/>
                <w:sz w:val="18"/>
                <w:szCs w:val="18"/>
                <w:lang w:eastAsia="de-CH"/>
              </w:rPr>
              <w:t>,</w:t>
            </w:r>
            <w:r w:rsidRPr="0011366F">
              <w:rPr>
                <w:rFonts w:eastAsia="Times New Roman" w:cstheme="minorHAnsi"/>
                <w:color w:val="000000"/>
                <w:sz w:val="18"/>
                <w:szCs w:val="18"/>
                <w:lang w:eastAsia="de-CH"/>
              </w:rPr>
              <w:t xml:space="preserve"> and putamen and to a lesser degree in the globus pallidus, thalamus and subthalamic nucleus. In the other neurodegenerative diseases (i.e., Alzheimer's disease, Lewy body disease, progressive supranuclear palys), no iron accumulation was observed, except for a small increase in the caudate nucleus of AD brains.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N/A</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Iron deposition</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Devenney,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Frontotemporal dementia associated with the C9ORF72 </w:t>
            </w:r>
            <w:r w:rsidRPr="0011366F">
              <w:rPr>
                <w:rFonts w:eastAsia="Times New Roman" w:cstheme="minorHAnsi"/>
                <w:color w:val="000000"/>
                <w:sz w:val="18"/>
                <w:szCs w:val="18"/>
                <w:lang w:eastAsia="de-CH"/>
              </w:rPr>
              <w:lastRenderedPageBreak/>
              <w:t>mutation: a unique clinical profile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bvFTD (C9orf72+ or -), FTD-ALS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During the 5 year follow-up, C9orf72+ patients had more atrophy in the precuneus compared to C9orf72- patients. By contrast, the C9orf72- patients had more atrophy than controls </w:t>
            </w:r>
            <w:r w:rsidRPr="0011366F">
              <w:rPr>
                <w:rFonts w:eastAsia="Times New Roman" w:cstheme="minorHAnsi"/>
                <w:color w:val="000000"/>
                <w:sz w:val="18"/>
                <w:szCs w:val="18"/>
                <w:lang w:eastAsia="de-CH"/>
              </w:rPr>
              <w:lastRenderedPageBreak/>
              <w:t>in each of the 7 brain regions. Of note, the C9orf72+ patients showed an absence of significant atrophy of the orbitofrontal cortex, anterior cingulate, insula, and temporal pole.</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 (Likert scale)</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Devenney,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neural correlates and clinical characteristics of psychosis in the frontotemporal dementia continuum and the C9orf72 expansion</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bvFTD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Psychotic symptoms in C9orf72+ patients correlated with atrophy in a cortical and subcortical networks that included discrete regions of the frontal, temporal</w:t>
            </w:r>
            <w:r>
              <w:rPr>
                <w:rFonts w:eastAsia="Times New Roman" w:cstheme="minorHAnsi"/>
                <w:color w:val="000000"/>
                <w:sz w:val="18"/>
                <w:szCs w:val="18"/>
                <w:lang w:eastAsia="de-CH"/>
              </w:rPr>
              <w:t>,</w:t>
            </w:r>
            <w:r w:rsidRPr="0011366F">
              <w:rPr>
                <w:rFonts w:eastAsia="Times New Roman" w:cstheme="minorHAnsi"/>
                <w:color w:val="000000"/>
                <w:sz w:val="18"/>
                <w:szCs w:val="18"/>
                <w:lang w:eastAsia="de-CH"/>
              </w:rPr>
              <w:t xml:space="preserve"> and occipital cortices, as well as the thalamus, striatum and cerebellum.</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Devine,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Exposing asymmetric gray matter vulnerability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showed atrophy of the dominant (left) motor cortex hand area, irrespective of the side of first limb weakness. Asymmetric atrophy of the left somatosensory cortex and temporal gyri was only observed in ALS patients with right-sided onset of limb weakness.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Ding, 2011</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Value of quantitative analysis of routine clinical MRI sequences in ALS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patients, increased proton densitiy was observed in the CST, corpus callosum and white and grey matter. T2 elongation was found at the genu of corpus callosum and at the posterior limb of the internal capsule. Thus, proton densitiy appeared to be the most sensitive parameter for the detection of degenerative changes in the motor system and in extramotor brain regions.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assessment and placement of ROIs</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T2/PD hyperintensity CST, ADC</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Donatelli,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cortical feature of bulbar impairment in patients with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marked hypointensity of the primary motor cortex was detected in 14/55 ALS patients (25%), including all patients with bulbar onset. These hypointensities were usually visible in both hemispheres. The magnetic susceptibility was significantly higher in patients with marked primary motor cortex hypointensity than in the other ALS patients</w:t>
            </w:r>
            <w:r>
              <w:rPr>
                <w:rFonts w:eastAsia="Times New Roman" w:cstheme="minorHAnsi"/>
                <w:color w:val="000000"/>
                <w:sz w:val="18"/>
                <w:szCs w:val="18"/>
                <w:lang w:eastAsia="de-CH"/>
              </w:rPr>
              <w:t>.</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assessment of hypointensity in motor cortex</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Motor band sign</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Donatelli,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Semiautomated Evaluation of the Primary Motor Cortex in Patients with Amyotrophic Lateral Sclerosis at 3T</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Study investigated the signal hypointensity-to-thickness ratio of the primary motor cortex as a radiologic marker of upper motor neuron involvement in ALS. The signal hypointensity-to-thickness ratio of the primary motor cortex was greater in ALS compared to healthy controls. The diagnostic accuracy of the signal hypointensity- to-thickness ratio was high at 3T AUC = 0.89) and even higher at 7T (AUC = 0.94).</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assessment compared to in-house-made software</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Motor band sign, white/gray matter atrophy</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Duning, 2011</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G-CSF prevents the progression of structural disintegration of white matter tracts in amyotrophic lateral sclerosis: a pilot trial</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 differences in local gray matter volumes between ALS patients and healthy controls. There were no differences in brain volume measures between ALS groups and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SPM5, 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El Mendili,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Multi-parametric spinal cord MRI as potential progression marker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Within 12 months of follow-up, ALS patients showed lower cross-sectional spinal cord area.</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placement of ROIs</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Ellis, 2001</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Volumetric analysis reveals corticospinal tract degeneration and extramotor involvement in ALS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(limb or bulbar onset)</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 differences in the total brain volumes of gray or white matter between three subject groups (ALS bulbar/limb onset, healthy controls). Comparing all ALS patients with the healthy controls showed localized volume loss in gray matter centered on Brodmann areas 8, 9, and 10 bilaterally. Comparing ALS patients with limb- and bulbar-onset showed loss in the white matter volume in the bulbar-onset group, extending bilaterally from the precentral gyrus into the internal capsule and brainstem along the CST. There was no volume loss in gray matter in the precentral gyri.</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AFNI software, in-house-made software</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Endo,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Low signal intensity in motor cortex on susceptibility-weighted MR imaging is correlated with clinical signs of amyotrophic lateral sclerosis: a pilot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exhibited lower signal intensity in the precentral gyrus on susceptibility-weighted MR imaging compared with healthy controls. Interestingly, the extent of the susceptibility changes in the bilateral precentral gyri was correlated with upper motor neuron scores.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SPM12/MATLAB, MRIcro</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Motor band sign</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Evans,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Impaired cognitive flexibility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Regression analyses showed impaired cognitive flexibility to gray matter atrophy in inferior frontal and insula regions.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Not reported</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Fabes,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Quantitative FLAIR MRI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(flail arm or "classical" ALS), 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had higher FLAIR intensity in the CST and corpus callosum compared to healthy controls. The cerebral peduncle intensity had the strongest subgroup classification. During a follow-up of maximally 9.5 years, FLAIR intensity further increased. The rate of change of FLAIR intensity within the CST correlated with the rate of decline in executive function and ALS functional rating score.</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placement of ROIs</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Feron,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Extrapyramidal deficits in ALS: a combined biomechanical and neuroimaging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Gait “unsteady” ALS patients had reduced caudate and brain stem volumes compared to “steady” ALS patients.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Ferraro,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Multimodal structural MRI in the diagnosis of motor neuron diseases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("classical" and upper motor neuron disease)</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compared to healthy controls, the combination of cortical thickness and diffusion tensor MRI metrics improved the classification pattern (0.91 accuracy). The combined model distinguished ALS and PUMN patients from mimic syndromes with 0.87 and 0.94 accuracy.</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Ferraro,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Perfusion alterations converge with patterns of pathological spread in transactive response DNA-binding protein 43 proteinopathies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bvALS-TDP</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BvFTD patients showed reduced frontotemporal cortical thickness in the orbitofrontal and temporal cortices. ALS patients did not exhibit reduced cortical thickness.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AntsCorticalThickness</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Finegan,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clinical and radiological profile of primary lateral sclerosis: a population-based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PLS patients, volume loss in the motor cortex was more medial than in ALS consistent with its lower limb symptom predominance. PLS was associated with considerable cerebellar white and grey matter volume loss as well as marked insular, inferior frontal and left pars opercularis volume loss. In contrast to ALS, PLS spared the postcentral gyrus. The body and splenium of the corpus callosum were mostly affected in PLS, in contrast to the genu involvement observed in ALS.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Finegan, 2020</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Widespread subcortical grey matter degeneration in primary lateral sclerosis: a multimodal imaging study with genetic profiling</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PLS patients exhibited thalamic, caudate, accumbens nuclei and hippocampal volume loss. Hippocampal volume loss in PLS was mainly located in the dentate gyrus, hippocampal tail and CA4 subfield. When comparind ALS and PLS, PLS patients showed bi-thalamic pathology compared to the predominant putaminal degeneration detected in ALS. Another feature more specific for ALS compared to PLS was the preferential volume loss of the amygdala in ALS.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 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Floeter, 2016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Longitudinal imaging in C9orf72 mutation carriers: Relationship to phenotype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C9orf72+ (ALS, bvFTD), sporadic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Compared to healthy controls and sporadic ALS patients, symptomatic C9orf72+ carriers exhibited greater ventricular volume loss and thalamic atrophy and patchy cortical thinning. Asymptomatic carriers did not differ from controls. C9orf72+ ALS and ALS-FTD patients had less thinning of the motor cortex than sporadic ALS patients, but more thinning in extramotor regions, particularly in frontal and temporal lobes. C9orf72+ ALS patients differed from sporadic ALS patients in the thickness of the superior frontal gyrus and lateral orbitofrontal cortex. </w:t>
            </w:r>
            <w:r>
              <w:rPr>
                <w:rFonts w:eastAsia="Times New Roman" w:cstheme="minorHAnsi"/>
                <w:color w:val="000000"/>
                <w:sz w:val="18"/>
                <w:szCs w:val="18"/>
                <w:lang w:eastAsia="de-CH"/>
              </w:rPr>
              <w:t>For</w:t>
            </w:r>
            <w:r w:rsidRPr="0011366F">
              <w:rPr>
                <w:rFonts w:eastAsia="Times New Roman" w:cstheme="minorHAnsi"/>
                <w:color w:val="000000"/>
                <w:sz w:val="18"/>
                <w:szCs w:val="18"/>
                <w:lang w:eastAsia="de-CH"/>
              </w:rPr>
              <w:t xml:space="preserve"> 6 months follow-up, ventricular volume increased in C9orf72+ patients with FTD and ALS-FTD phenotypes and remained stable in asymptomatic C9orf72+ carriers.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SPM12, 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Frank, 1997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Relation of neuropsychological and magnetic resonance findings in amyotrophic lateral sclerosis: evidence for subgroups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Sporadic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exhibited ventricular enlargement and parenchymal volume loss compared with age-matched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planimetric evaluation</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Geevasinga,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Brain functional connectome abnormalities in amyotrophic lateral sclerosis are associated with disability and cortical hyperexcitability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Resting-date connectivity analy</w:t>
            </w:r>
            <w:r>
              <w:rPr>
                <w:rFonts w:eastAsia="Times New Roman" w:cstheme="minorHAnsi"/>
                <w:color w:val="000000"/>
                <w:sz w:val="18"/>
                <w:szCs w:val="18"/>
                <w:lang w:eastAsia="de-CH"/>
              </w:rPr>
              <w:t>s</w:t>
            </w:r>
            <w:r w:rsidRPr="0011366F">
              <w:rPr>
                <w:rFonts w:eastAsia="Times New Roman" w:cstheme="minorHAnsi"/>
                <w:color w:val="000000"/>
                <w:sz w:val="18"/>
                <w:szCs w:val="18"/>
                <w:lang w:eastAsia="de-CH"/>
              </w:rPr>
              <w:t>is indicated synchronous activity between frontal, parietal</w:t>
            </w:r>
            <w:r>
              <w:rPr>
                <w:rFonts w:eastAsia="Times New Roman" w:cstheme="minorHAnsi"/>
                <w:color w:val="000000"/>
                <w:sz w:val="18"/>
                <w:szCs w:val="18"/>
                <w:lang w:eastAsia="de-CH"/>
              </w:rPr>
              <w:t>,</w:t>
            </w:r>
            <w:r w:rsidRPr="0011366F">
              <w:rPr>
                <w:rFonts w:eastAsia="Times New Roman" w:cstheme="minorHAnsi"/>
                <w:color w:val="000000"/>
                <w:sz w:val="18"/>
                <w:szCs w:val="18"/>
                <w:lang w:eastAsia="de-CH"/>
              </w:rPr>
              <w:t xml:space="preserve"> and subcortical regions. These alterations were accompanied by reduction of gray matter volumes in the frontotemporal regions as well as the cerebellar hemispheres and thalamus.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VBM8/SPM8</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Goodin, 1988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Magnetic resonance imaging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2/5 patients exhibited symmetrical areas of increased signal intensity seen on MRI extending from the cortex, through the corona radiata, posterior limb of the internal capsule, and cerebral peduncles into the pons along the CST.</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Graham, 2004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Diffusion tensor imaging for the assessment of upper motor neuron integrity in ALS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Upper motor neuron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Motor cortex hypointensity on T2w image contrasts as well as corona radiata hyperintensity on PDw image contrasts distinguished ALS patients with UMN involvement from healthy controls with 100% specificity, but only 20% sensitivity.</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T1 hypointensity motor cortex, PD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Grieve,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Potential structural and functional biomarkers of upper motor neuron dysfunction in ALS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Upper motor neuron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Cortical thinning was evident in the bitemporal regions, while precentral gyrus cortical thinning was evident in about half of ALS patients.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Grossman, 2008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Impaired action knowledge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Difficulty on measures requiring action knowledge correlated with cortical atrophy in motor cortex.</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SPM2</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Gupta,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Accuracy of Conventional MRI in ALS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overall sensitivity and specificity of conventional MRI for T2w-FLAIR hyperintensities for the diagnosis of ALS were 48% and 76% respectively. Highest specificities for CST hyperintensity were noted for the subcortical white matter (92%), centrum semiovale (88%) and medullary pyramids (92%). The lowest specificities were found for the cerebral peduncle (36%) and internal capsule (32%).</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Hartung,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Voxel-based MRI intensitometry reveals extent of cerebral white matter pathology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had widespread white matter intensity increases in the CST, corpus callosum, sub-central, frontal and occipital white matter tracts and cerebellum.</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SPM8/MATLAB, MRIcron</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Hecht, 2005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Cortical T2 signal shortening in amyotrophic lateral sclerosis is not due to iron deposits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Signal shortening in T2w MRI was found in 31/69 patients (45%). In T2*-weighted GRE images, only 3 ALS patients exhibited signal shortening.</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Motor band sign/signal shortening of the CST</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Hecht, 2001</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MRI-FLAIR images of the head show corticospinal tract alterations in ALS patients more </w:t>
            </w:r>
            <w:r w:rsidRPr="0011366F">
              <w:rPr>
                <w:rFonts w:eastAsia="Times New Roman" w:cstheme="minorHAnsi"/>
                <w:color w:val="000000"/>
                <w:sz w:val="18"/>
                <w:szCs w:val="18"/>
                <w:lang w:eastAsia="de-CH"/>
              </w:rPr>
              <w:lastRenderedPageBreak/>
              <w:t>frequently than T2-, T1- and proton-density-weighted images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Study assessed signal abnormalities in T2w-FLAIR compared to T2-, T1- and proton-density-weighted images. Hyperintense CST signals were significantly more frequent in T2w-FLAIR compared to other tested sequences. More frequently, but not exclusively </w:t>
            </w:r>
            <w:r w:rsidRPr="0011366F">
              <w:rPr>
                <w:rFonts w:eastAsia="Times New Roman" w:cstheme="minorHAnsi"/>
                <w:color w:val="000000"/>
                <w:sz w:val="18"/>
                <w:szCs w:val="18"/>
                <w:lang w:eastAsia="de-CH"/>
              </w:rPr>
              <w:lastRenderedPageBreak/>
              <w:t>in ALS patients, T2w-FLAIR images showed mild hyperintense signals at the subcortical precentral gyrus. In T1w contrasts, the CST at the capsula interna was hypointense in more healthy controls than ALS patients.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T2/FLAIR/PD hyperintensity CST (comparing </w:t>
            </w:r>
            <w:r w:rsidRPr="0011366F">
              <w:rPr>
                <w:rFonts w:eastAsia="Times New Roman" w:cstheme="minorHAnsi"/>
                <w:color w:val="000000"/>
                <w:sz w:val="18"/>
                <w:szCs w:val="18"/>
                <w:lang w:eastAsia="de-CH"/>
              </w:rPr>
              <w:lastRenderedPageBreak/>
              <w:t>sequences), T1 hypointensity CST</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Hecht, 2002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Hyperintense and hypointense MRI signals of the precentral gyrus and corticospinal tract in ALS: a follow-up examination including FLAIR images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visual scores of T1w, T2w and PDw hyperintense signals along the CST did not change during the follow-up of around 15 months. However, the quantitative evaluation of T2w-FLAIR revealed an increase of the signal intensity at the subcortical precentral gyrus.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T2/FLAIR/PD hyperintensity CST (comparing sequences)</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Hofmann, 1998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corticospinal tract in amyotrophic lateral sclerosis: an MRI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study found no difference in the T2 time in the CST between ALS patients and healthy controls. images the patients' ratings did not differ from that of controls. But ALS patients had higher PDw signal intensity along the CST compared to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 manual T2 measurement</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Ignjatovic,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Brain iron MRI: a biomarker for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T2*w contrasts were superior to any other conventional MRI sequence in detecting hypointensities (i.e., iron deposits) in the brain of ALS patients. Iron deposits were found only in the precentral gyruses gray matter and were detected in 42/47 patients (89%). These hypointensities further increased during a 6 month follow-up period.</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Motor band sign</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Irwin,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Cognitive decline and reduced survival in C9orf72 expansion frontotemporal degeneration and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and FTLD (both C9orf72+ vs -)</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C9orf72+ carriers showed greater atrophy in the right frontoinsular, thalamus, cerebellum and bilateral parietal regions compared to C9orf72- subjects.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Pipedream, ANTS</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Ishikawa, 1993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Signal loss in the motor cortex on magnetic resonance images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3/7 ALS patients (43%) showed bilateral signal loss confined to the motor cortex on T2-weighted magnetic resonance images. None of the control subjects had this findings.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hypointensity motor cortex</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Iwasaki, 1989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Central nervous system magnetic resonance imaging findings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2/5 ALS patients (40%) had asymmetrical areas of increased signal intensity in the white matter on T2w image contrast.</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Iwasaki, 1991</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in patients with amyotrophic lateral sclerosis: correlation with clinical features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4/10 ALS patients (40%) had asymmetrical areas of increased signal intensity in the white matter on T2w contrasts.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Jin,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Dominant Heterogeneity of Upper and Lower Motor Neuron Degeneration to Motor Manifestation of Involved </w:t>
            </w:r>
            <w:r w:rsidRPr="0011366F">
              <w:rPr>
                <w:rFonts w:eastAsia="Times New Roman" w:cstheme="minorHAnsi"/>
                <w:color w:val="000000"/>
                <w:sz w:val="18"/>
                <w:szCs w:val="18"/>
                <w:lang w:eastAsia="de-CH"/>
              </w:rPr>
              <w:lastRenderedPageBreak/>
              <w:t>Region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ALS patients had thinner cortices compared to healthy controls on bilateral head-face and upper-limb areas. In head-face area, the cortical thickness of bulbar-onset group was lower compared to that of the control groups. In upper-limb areas, the </w:t>
            </w:r>
            <w:r w:rsidRPr="0011366F">
              <w:rPr>
                <w:rFonts w:eastAsia="Times New Roman" w:cstheme="minorHAnsi"/>
                <w:color w:val="000000"/>
                <w:sz w:val="18"/>
                <w:szCs w:val="18"/>
                <w:lang w:eastAsia="de-CH"/>
              </w:rPr>
              <w:lastRenderedPageBreak/>
              <w:t>cortical thickness of cervical-onset group was thinner compared to that of the control group.</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Jin, 2016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Hyperintensity of the corticospinal tract on FLAIR: A simple and sensitive objective upper motor neuron degeneration marker in clinically verified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CST hyperintensities were more common in ALS compared to healthy controls in subcortical precentral gyrus, centrum semiovale, posterior limbs of internal capsule and cerebral peduncles levels. The three observers' rataings were identical regarding CST hyperintensity on T2w-FLAIR images in subcortical precentral gyrus, centrum semiovale, internal capsule, and cerebral peduncles levels.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Josephs,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Corticospinal tract degeneration associated with TDP-43 type C pathology and semantic dementia</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Of the 12 cases with volumetric MRI, 5 were classified as CSTD(−), i.e., without CST degeneration, five were classified as CSTD(±) and two were classified as CSTD(+). Grey matter loss in all three groups was mostly restricted to the temporal lobes. Both the CSTD(−) and CSTD(±) groups had greater involvement of the left hemisphere, with loss observed in anterior regions of the left temporal lobe, involving temporal pole, fusiform gyrus, inferior and middle temporal gyrus, amygdala and hippocampus. In contrast, the CSTD(+) patients had more bilateral patterns of temporal lobe loss, with greater involvement of the right hemisphere. The temporal pole, fusiform gyrus, inferior and middle temporal gyrus, amygdala</w:t>
            </w:r>
            <w:r>
              <w:rPr>
                <w:rFonts w:eastAsia="Times New Roman" w:cstheme="minorHAnsi"/>
                <w:color w:val="000000"/>
                <w:sz w:val="18"/>
                <w:szCs w:val="18"/>
                <w:lang w:eastAsia="de-CH"/>
              </w:rPr>
              <w:t>,</w:t>
            </w:r>
            <w:r w:rsidRPr="0011366F">
              <w:rPr>
                <w:rFonts w:eastAsia="Times New Roman" w:cstheme="minorHAnsi"/>
                <w:color w:val="000000"/>
                <w:sz w:val="18"/>
                <w:szCs w:val="18"/>
                <w:lang w:eastAsia="de-CH"/>
              </w:rPr>
              <w:t xml:space="preserve"> and hippocampus were involved in both hemispheres, although to a greater degree on the right. The CSTD(+) cases showed greater volume loss in the right amygdala, fusiform gyrus, parahippocampal gyrus, superior temporal gyrus and bilateral superior motor cortices, than the group of subjects that consisted of both the CSTD(−) and CSTD(±) cases.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SPM5, 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Kamminga, 2016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Syntactic comprehension deficits across the FTD-ALS continuum</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FTD-ALS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FTD-ALS demonstrated widespread volume loss of the frontal and temporal regions compared to the healthy controls. No significant volume loss was detected in the ALS group compared to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Kassubek, 2005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Global brain atrophy and corticospinal tract alterations in ALS, as investigated by voxel-based morphometry of 3-D MRI</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patients, brain parenchymal fraction was reduced compared to healthy controls. ALS patients showed regional volume loss in the right‐hemispheric primary motor cortex and in the left medial frontal gyrus. Also, ALS patients had regional white matter alterations along the CST bilaterally and in multiple smaller areas including corpus callosum, cerebellum, frontal and occipital subcortical regions.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SPM99</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 and T2 hyperintensity CST</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Kato, 1993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Involvement of the frontotemporal lobe and limbic system in amyotrophic lateral sclerosis: as assessed by serial computed tomography and magnetic resonance imaging</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Sporadic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ALS patients showed progressive atrophy during follow-up (unclear follow-up time), first in the frontal and anterior temporal lobes then in the precentral gyri, and later in the postcentral gyrus, anterior part of the cingulate gyms, corpus callosum and brain stem tegmentum. Additionally, T2w contrasts showed high intensity signals on T2w images in the precentral and adjacent gyri, frontotemporal white matter and pyramidal tract as well as rarely in the globus pallidus and thalamus. </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 and 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Keller, 2011</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Quantitative brain MR imaging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showed correlation between decreased white matter intensity in the corona radiata and the limb component of ALS-FRS.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Kiernan, 1994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Frontal lobe atrophy in motor neuron diseases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Sporadic ALS, 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In PLS, the surface area of the precentral gyri and underlying white matter were around 75% of healthy controls. Also, anterior to the precentral sulci, the cortical surface area in PLS was around 85% of that of the controls. By contrast, in ALS patients, no difference compared to controls. Also, the cortical surface areas of the anterior frontal lobes </w:t>
            </w:r>
            <w:r>
              <w:rPr>
                <w:rFonts w:eastAsia="Times New Roman" w:cstheme="minorHAnsi"/>
                <w:color w:val="000000"/>
                <w:sz w:val="18"/>
                <w:szCs w:val="18"/>
                <w:lang w:eastAsia="de-CH"/>
              </w:rPr>
              <w:t>were</w:t>
            </w:r>
            <w:r w:rsidRPr="0011366F">
              <w:rPr>
                <w:rFonts w:eastAsia="Times New Roman" w:cstheme="minorHAnsi"/>
                <w:color w:val="000000"/>
                <w:sz w:val="18"/>
                <w:szCs w:val="18"/>
                <w:lang w:eastAsia="de-CH"/>
              </w:rPr>
              <w:t xml:space="preserve"> not different compared to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tracing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Kim,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Relationship between Clinical Parameters and Brain Structure in Sporadic Amyotrophic Lateral Sclerosis Patients According to Onset Type: A Voxel-Based Morphometric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Sporadic ALS (limb onset and bulbar onset)</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limb-onset ALS patients, volume loss was largely confined to the motor cortex and adjacent pre- and postcentral regions. In contrast, in the bulbar-onset group, affected brain regions were more widespread and extended to the bilateral fronto-temporal and left superior temporal and supramarginal gyri.</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SPM12/VBM8</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Kim,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Structural explanation of poor prognosis of amyotrophic lateral sclerosis in the non-demented state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Sporadic ALS (pure, cognitive impairment and behavioral impairment)</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ALS cognitively impaired group exhibited decreased volume in the left cerebellum, fusiform gyrus, optic radiations</w:t>
            </w:r>
            <w:r>
              <w:rPr>
                <w:rFonts w:eastAsia="Times New Roman" w:cstheme="minorHAnsi"/>
                <w:color w:val="000000"/>
                <w:sz w:val="18"/>
                <w:szCs w:val="18"/>
                <w:lang w:eastAsia="de-CH"/>
              </w:rPr>
              <w:t>,</w:t>
            </w:r>
            <w:r w:rsidRPr="0011366F">
              <w:rPr>
                <w:rFonts w:eastAsia="Times New Roman" w:cstheme="minorHAnsi"/>
                <w:color w:val="000000"/>
                <w:sz w:val="18"/>
                <w:szCs w:val="18"/>
                <w:lang w:eastAsia="de-CH"/>
              </w:rPr>
              <w:t xml:space="preserve"> and CST compared to healthy controls. These ALS patients also showed decreased brain volume in the bilateral cerebellum, right putamen gray matter and bilateral superior longitudinal fasciculi white matter compared to pure ALS patients. Compared to healthy controls, pure ALS and behavioraly impaired ALS patients did not show any volume changes in gray and white matter.</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SPM12</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Koike,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Apparent diffusion coefficients distinguish amyotrophic lateral sclerosis from cervical spondylotic myelopathy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Sporadic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ALS patients exhibited higher ADCs in the precentral gyrus, the posterior limb of the internal capsule, and the cerebral peduncle compared to healthy controls, yet this difference was not confirmed visually on the ADC maps. </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placement of ROIs</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ADC</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Konno,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Japanese amyotrophic lateral sclerosis patients with GGGGCC hexanucleotide repeat expansion in C9ORF72</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Familial ALS (c9FTD), sporadic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showed mild diffuse brain atrophy in all ALS patients.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Kono,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Clinical characteristics associated with corticospinal tract hyperintensity on magnetic resonance imaging in patients with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(definite and indefinite phase)</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were divided into two groups: a positive CST group showing CST hyperintensity; and a negative CST group. 8/17 patients (47%) showed CST positivity. The rate of CST positivity was higher in patients with definite phase ALS (75%) than in patients with indefinite phase ALS (22%).</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Kuipers-Upmeijer, 2001</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Primary lateral sclerosis: clinical, neurophysiological, and magnetic resonance findings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PLS patients had cortical atrophy, most pronounced in the precentral gyrus and expanding into the parietal-occipital region. Cervical MRI or myelography was normal for all PLS patients.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Kwan, 2012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Iron accumulation in deep cortical layers accounts for MRI signal abnormalities in ALS: correlating 7 tesla MRI and pathology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motor cortex hypointensity on 3T T2w-FLAIR images were more common in ALS patients. On 7T T2*w GRE, the signal alterations were localized to the deeper layers of the motor cortex in both ALS patients. Histopathology showed increased iron accumulation in microglial cells in areas corresponding to the location of the signal changes on the MRI in the motor cortex.</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T2/FLAIR hypointensity motor cortex</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Kwan, 2012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Structural imaging differences and longitudinal changes in primary lateral sclerosis and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the cross-sectional analysis, both ALS and PLS patients had areas of cortical thinning, which was more extensive in motor regions in PLS patients. At follow-up after a mean time of 1.25 years, cortical thinning and grey matter volume loss of the precentral gyri progressed. The rate of cortical thinning was greater in ALS patients with shorter disease durations, suggesting that thickness decreases in a non-linear fashion.</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Le Ber, 2008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Phenotype variability in progranulin mutation carriers: a clinical, neuropsychological, imaging and genetic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frontal variant FTD (fvFTD), FTD with motoneuron disease (FTD-MND) and primary progressive aphasia (PPA) (with GRN mutations)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acquired after a mean disease duration of 2.8 years showed frontal and/or temporal atrophy in almost all patients. Cortical atrophy was asymmetric in 16/21 mutation carriers (76%), with right predominance in 10/21 (48%) and left predominance in 6/21 (29%). Parietal/occipital atrophy was present in 10 patients. Small patchy or more extensive white matter lesions were present on T2w image contrasts in 4/21 patients (19%).</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SPM2</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 and 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Lee,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Quantitative susceptibility mapping of the motor cortex: a </w:t>
            </w:r>
            <w:r w:rsidRPr="0011366F">
              <w:rPr>
                <w:rFonts w:eastAsia="Times New Roman" w:cstheme="minorHAnsi"/>
                <w:color w:val="000000"/>
                <w:sz w:val="18"/>
                <w:szCs w:val="18"/>
                <w:lang w:eastAsia="de-CH"/>
              </w:rPr>
              <w:lastRenderedPageBreak/>
              <w:t>comparison of susceptibility among patients with amyotrophic lateral sclerosis, cerebrovascular disease, and healthy controls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There were significant differences in the mean cortex, max cortex, mean relative susceptibility (from QSM), and max </w:t>
            </w:r>
            <w:r w:rsidRPr="0011366F">
              <w:rPr>
                <w:rFonts w:eastAsia="Times New Roman" w:cstheme="minorHAnsi"/>
                <w:color w:val="000000"/>
                <w:sz w:val="18"/>
                <w:szCs w:val="18"/>
                <w:lang w:eastAsia="de-CH"/>
              </w:rPr>
              <w:lastRenderedPageBreak/>
              <w:t>relative susceptibility among ALS and healthy controls, with higher values in patients with ALS. Subcortical white matter mean was lower in patients with ALS compared with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tracing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QSM</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Lee,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Altered network connectivity in frontotemporal dementia with C9orf72 hexanucleotide repeat expansion</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behavioural variant frontotemporal dementia (C9orf72 positive or negative carriers) with comorbid motor neuron disease</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C9orf72+ bvFTD showed volume loss in bilateral anterior cingulate, dorsolateral prefrontal, orbitofrontal, anterior</w:t>
            </w:r>
            <w:r>
              <w:rPr>
                <w:rFonts w:eastAsia="Times New Roman" w:cstheme="minorHAnsi"/>
                <w:color w:val="000000"/>
                <w:sz w:val="18"/>
                <w:szCs w:val="18"/>
                <w:lang w:eastAsia="de-CH"/>
              </w:rPr>
              <w:t>,</w:t>
            </w:r>
            <w:r w:rsidRPr="0011366F">
              <w:rPr>
                <w:rFonts w:eastAsia="Times New Roman" w:cstheme="minorHAnsi"/>
                <w:color w:val="000000"/>
                <w:sz w:val="18"/>
                <w:szCs w:val="18"/>
                <w:lang w:eastAsia="de-CH"/>
              </w:rPr>
              <w:t xml:space="preserve"> and posterior insular, and lateral parietal cortices, and precuneus, striatum, and bilateral thalamus compared to healthy controls. C9orf72- bvFTD patients showed similar but more extensive bilateral atrophy in frontotemporal, insular, cingulate, and striatal regions, with less extensive thalamic volume loss compared with healthy controls. C9orf72+ bvFTD exhibited greater volume loss in bilateral medial pulvinar thalamic nuclei, postcentral gyrus, precuneus, and lateral parietal cortex, whereas C9orf72- bvFTD patients showed greater volume loss in bilateral anterior cingulate cortex, medial superior frontal gyri, and anterior insulae and left striatum</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SPM8/VBM8</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Lee,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Network degeneration and dysfunction in presymptomatic C9ORF72 expansion carriers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C9orf72 presymptomatic carriers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Gray matter volume loss was topographically similar though less severe than those in patients with behavioral variant frontotemporaldementiadue to C9ORF72, with foci in cingulate, insula, thalamus</w:t>
            </w:r>
            <w:r>
              <w:rPr>
                <w:rFonts w:eastAsia="Times New Roman" w:cstheme="minorHAnsi"/>
                <w:color w:val="000000"/>
                <w:sz w:val="18"/>
                <w:szCs w:val="18"/>
                <w:lang w:eastAsia="de-CH"/>
              </w:rPr>
              <w:t>,</w:t>
            </w:r>
            <w:r w:rsidRPr="0011366F">
              <w:rPr>
                <w:rFonts w:eastAsia="Times New Roman" w:cstheme="minorHAnsi"/>
                <w:color w:val="000000"/>
                <w:sz w:val="18"/>
                <w:szCs w:val="18"/>
                <w:lang w:eastAsia="de-CH"/>
              </w:rPr>
              <w:t xml:space="preserve"> and striatum. Reduced white matter integrity was found in the corpus callosum, cingulum bundles, CST, uncinate fasciculi and inferior longitudinal fasciculi.</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SPM12</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Leslie,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Semantic deficits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ALS-FTD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ALS-FTD groups had more brain volume loss compared to healthy controls, but the ALS group did not differ from controls. ALS-FTD patients demonstrated volume loss of the anterior temporal lobes bilaterally.</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Not reported</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Libon, 2012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Deficits in concept formation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exhibited widespread cortical thinning involving bilateral frontal, temporal and parietal regions.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Not reported</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Lillo, 2012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Grey and white matter changes across the amyotrophic lateral sclerosis-frontotemporal dementia continuum</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ALS-FTD, bvFTD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ALS patients mainly showed volume changes in the motor cortex and anterior cingulate as well as their underlying white matter tracts. ALS-FTD and bvFTD showed widespread grey and white matter changes involving frontal and temporal lobes. Extensive prefrontal cortex changes </w:t>
            </w:r>
            <w:r>
              <w:rPr>
                <w:rFonts w:eastAsia="Times New Roman" w:cstheme="minorHAnsi"/>
                <w:color w:val="000000"/>
                <w:sz w:val="18"/>
                <w:szCs w:val="18"/>
                <w:lang w:eastAsia="de-CH"/>
              </w:rPr>
              <w:t>were</w:t>
            </w:r>
            <w:r w:rsidRPr="0011366F">
              <w:rPr>
                <w:rFonts w:eastAsia="Times New Roman" w:cstheme="minorHAnsi"/>
                <w:color w:val="000000"/>
                <w:sz w:val="18"/>
                <w:szCs w:val="18"/>
                <w:lang w:eastAsia="de-CH"/>
              </w:rPr>
              <w:t xml:space="preserve"> observed in bvFTD compared to other subtypes, while ALS-FTD could be discriminated from ALS by additional temporal lobe grey and white matter alterations. Finally, ALS could be mainly distinguished from the other two groups by CST degeneration.</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Luis, 1990</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Magnetic resonance imaging in motor neuron disease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8/20 (40%) of ALS patient showed T2w hyperintensities in the centrum semiovale, corona radiata, internal capsule, pedunculi of midbrain, pons, medulla and even in the frontal lobe, topographically related with the CST.</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Machts,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Prefrontal cortical thickness in motor neuron disease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classical ALS and bulbar phenotype, PLS, upper motor neuron dominant ALS, flail limb, progressive muscular atrophy</w:t>
            </w:r>
            <w:r>
              <w:rPr>
                <w:rFonts w:eastAsia="Times New Roman" w:cstheme="minorHAnsi"/>
                <w:color w:val="000000"/>
                <w:sz w:val="18"/>
                <w:szCs w:val="18"/>
                <w:lang w:eastAsia="de-CH"/>
              </w:rPr>
              <w:t xml:space="preserve">, </w:t>
            </w:r>
            <w:r w:rsidRPr="0011366F">
              <w:rPr>
                <w:rFonts w:eastAsia="Times New Roman" w:cstheme="minorHAnsi"/>
                <w:color w:val="000000"/>
                <w:sz w:val="18"/>
                <w:szCs w:val="18"/>
                <w:lang w:eastAsia="de-CH"/>
              </w:rPr>
              <w:t>ALS-FTD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MND patients showed cortical thinning in the right motor cortex: 29.1% in the right motor cortex. Left prefrontal cortical thickness was reduced in patients with additional cognitive and/or behavioural deficits compared to MND patients without cognitive decline.</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Machts,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Basal ganglia pathology in ALS is associated with neuropsychological deficits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ALS-FTD, ALS plus, ALS without cognitive impairment (all C9orf72-)</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Significant basal ganglia volume differences were identified between all study groups. Non-cognitively impaired ALS patiens exhibited distinct atrophy patterns in the amygdala, ALS plus patients in the hippocampus in patients with ALS-Plus in comparison with healthy controls. Patients with ALS-FTD exhibited pathologic alterations in the bilateral thalami, putamina, pallida, hippocampi, caudate and accumbens nuclei in comparison with all other study groups.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Machts,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Global Hippocampal Volume Reductions and Local CA1 Shape Deformations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Left and right hippocampal volumes were reduced in ALS patients compared to healthy controls. Local shape alterations were identified in the hippocampal head region of patients with ALS corresponding to the cornu ammonis field 1 (CA1).</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 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Hippocampus</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Mahoney, 2012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Frontotemporal dementia with the C9ORF72 hexanucleotide repeat expansion: clinical, neuroanatomical and neuropathological features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(C9orf72+)</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Compared to healthy controls, the ALS group showed extensive thinning of frontal, temporal and parietal cortices, subcortical grey matter atrophy including thalamus and cerebellum and involvement of long intrahemispheric, commissural and CST.</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MIDAS</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Mahoney, 2012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Longitudinal neuroimaging and neuropsychological profiles of frontotemporal dementia with C9ORF72 expansions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ALS-FTLD (C9orf72+ or -)</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Mean rates of whole brain atrophy (1.4%/year) and ventricular expansion (3.2 ml/year) were greater in patients with the C9orf72 mutation than in healthy controls. Brain atrophy was symmetrical in the cerebral hemispheres within the C9ORF72 mutation group. The thalamus and cerebellum showed atrophy whereas no cortical areas were preferentially affected. Longitudinal fluid imaging in individual patients demonstrated heterogeneous patterns of progressive atrophy.</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MIDAS</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McCluskey,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ALS-Plus syndrome: non-pyramidal features in a large ALS cohort</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plus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analysis showed greater cerebellar and cerebral volume loss in ALS plus compared to those without ALS plus.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SPM8</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McMillan,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C9orf72 promoter hypermethylation is neuroprotective: Neuroimaging and neuropathologic evidence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(C9orf72+)</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c9orf72+ ALS patients, longitudinal MRI (mean follow-up 13 months) showed that hypermethylation of c9orf72 is associated with reduced longitudinal decline in gray matter regions.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Menke,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Widespread grey matter pathology dominates the longitudinal cerebral MRI and clinical landscape of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Sporadic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the cross-sectional study, the core signature of white matter pathology was confirmed within the CST and corpus callosum. Localized gray matter abnormalities were detected in the left motor cortex and in Broca's area. Longitudinal analysis (max follow-up 30 months) showed progressive and widespread changes in the grey matter, including the basal ganglia. In contrast, there was only limited white matter pathology progression. Although a consistent core white matter pathology was found cross-sectionally, grey matter pathology was dominant longitudinally and included progression in regions such as the basal ganglia.</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Menke,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two-year progression of structural and functional cerebral MRI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Widespread and progressive reductions in grey matter were observed in the precentral gyri and posterior cingulate cortex during the 2 year follow-up period, as well as progressive local atrophy of the thalamus, caudate as well as pallidum bilaterally, and right putamen, hippocampus and amygdala.</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Meoded,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Imaging findings associated with cognitive performance in primary lateral sclerosis and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PLS patients showed reduced gray matter volumes in motor and perirolandic areas.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SPM8</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Mezzapesa, 2007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Whole-brain and regional brain atrophy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patients, brain parenchymal fraction was lower compared with healthy controls. Also, ALS patients showed a gray matter volume loss in several frontal and temporal areas bilaterally compared with healthy subjects, with a prevalence in the right hemisphere. No volume reduction in primary motor cortices of patients was observed.</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Mezzapesa,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Cortical thinning and clinical heterogeneity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ALS patients showed cortical thinning in bilateral precentral gyrus, bilateral middle frontal gyrus and right occipital cortex. Compared to healthy controls, ALS patients with increased upper motor neuron burden showed a cortical thinning in the right precentral gyrus and in other frontal extra-motor areas. </w:t>
            </w:r>
            <w:r w:rsidRPr="0011366F">
              <w:rPr>
                <w:rFonts w:eastAsia="Times New Roman" w:cstheme="minorHAnsi"/>
                <w:color w:val="000000"/>
                <w:sz w:val="18"/>
                <w:szCs w:val="18"/>
                <w:lang w:eastAsia="de-CH"/>
              </w:rPr>
              <w:lastRenderedPageBreak/>
              <w:t>Compared to healthy controls, ALS patients with spinal onset showed a significant cortical thinning in the right precentral gyrus and paracentral lobule. the ROI analysis demonstrated that the mean cortical thickness values were significantly reduced in ALS patients with higher upper motor neuron burden, spinal onset and faster disease progression related to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Minnerop, 2009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vivo voxel-based relaxometry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exhibited a reduction of white matter in the paracentral lobules and in the right middle cerebellar peduncle compared to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SPM2</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Mioshi,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Cortical atrophy in ALS is critically associated with neuropsychiatric and cognitive changes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ALS-FTD, ALS plus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plus patients showed volume loss across motor and somatosensory as well as adjacent frontal and parietal areas. In contrast, patients with ALS had no cortical volume loss but only brainstem atrophy. Volume loss in ALS plus was not as widespread as in ALS-FTD, with ALS plus volume loss mostly confined to motor and somatosensory areas, while volume loss in ALS-FTD also included substantial frontal and temporal volume loss.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Miwa, 2003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T2-low signal intensity in the cortex in multiple system atrophy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 showed increase in the frequency of T2-low signal intensity in the cortex.</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hypointensity motor cortex</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Mori, 2007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Symmetric temporal abnormalities on MR imaging in amyotrophic lateral sclerosis with dementia</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with or without dementia</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with dementia showed bilateral frontotemporal volume loss mostly with temporal lobe dominance. In this group, T2w contrasts also demonstrated hyperintensity in the subcortical white matter on the medial side of the anterior temporal lobes. This abnormality was not seen in ALS patients without dementia. MRI demonstrated no abnormal signal-intensity in CST in the internal capsule or the brain stem in the ALS with dementia group. In the group without dementia, 6 patients (</w:t>
            </w:r>
            <w:r>
              <w:rPr>
                <w:rFonts w:eastAsia="Times New Roman" w:cstheme="minorHAnsi"/>
                <w:color w:val="000000"/>
                <w:sz w:val="18"/>
                <w:szCs w:val="18"/>
                <w:lang w:eastAsia="de-CH"/>
              </w:rPr>
              <w:t>29</w:t>
            </w:r>
            <w:r w:rsidRPr="0011366F">
              <w:rPr>
                <w:rFonts w:eastAsia="Times New Roman" w:cstheme="minorHAnsi"/>
                <w:color w:val="000000"/>
                <w:sz w:val="18"/>
                <w:szCs w:val="18"/>
                <w:lang w:eastAsia="de-CH"/>
              </w:rPr>
              <w:t>%) showed CST hyperintensities.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 and 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Muller, 2020</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Focal alterations of the callosal area III in primary lateral sclerosis: An MRI planimetry and texture analysis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PLS patients showed volume loss in the area III of the CC (according to Hofer and Frahm), while the alterations in the ALS patients were more variable and were not significant at the group level.</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Automated segmentation of corpus callosum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Corpus callosum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Muller, 2011</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Complementary image analysis of diffusion tensor imaging and 3-dimensional t1-weighted </w:t>
            </w:r>
            <w:r w:rsidRPr="0011366F">
              <w:rPr>
                <w:rFonts w:eastAsia="Times New Roman" w:cstheme="minorHAnsi"/>
                <w:color w:val="000000"/>
                <w:sz w:val="18"/>
                <w:szCs w:val="18"/>
                <w:lang w:eastAsia="de-CH"/>
              </w:rPr>
              <w:lastRenderedPageBreak/>
              <w:t>imaging: white matter analysis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showed T1w signal intensity changes bilaterally in the CST in the projection to the posterior limb of the internal capsule.</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Altered T1 signal intensity</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Murphy, 2007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Continuum of frontal lobe impairment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(familial and sporadic)</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with cognitive and behavioral deficits had reduced volumes as compared with the normal controls in all regions of interest. The cognitively and behaviorally intact ALS patients had larger right frontal, right parietal, and right limbic volumes as compared with the patients with ALS with cognitive and behavioral abnormalities. Cognitively and behaviorally intact ALS patients had decreased right temporal volumes as compared with normal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Nasseroleslami,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Characteristic Increases in EEG Connectivity Correlate With Changes of Structural MRI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ALS-FTD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all ALS groups, disease-specific structural degeneration in motor areas and CSt was associated with a decrease in neural activity over scalpmotor areas.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Not reported</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Ngai, 2007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Hyperintensity of the precentral gyral subcortical white matter and hypointensity of the precentral gyrus on fluid-attenuated inversion recovery: variation with age and implications for the diagnosis of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Non-ALS patients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Study shows a relationship between increasing age and the frequency of precentral gyrus subcortical white matter hyperintensity and precentral gyrus gray matter hypointensity on T2w-FLAIR in non-ALS patients.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 hypointensity motor cortex</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Oba, 1993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Amyotrophic lateral sclerosis: T2 shortening in motor cortex at MR imaging</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14/15 ALS patients (93%) showed T2 shortening in precentral cortices, while the images of all but one of the control patients showed no such finding. In 3/8 brains at autopsy, sections from the precentral cortex showed sparsely distributed, intensely stained astrocytes and macrophages.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hypointensity motor cortex</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Obusez,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7T MR of intracranial pathology: Preliminary observations and comparisons to 3T and 1.5T</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All 9 ALS patients demonstrated decreased signal intensity of the primary motor cortex on the posterior bank of the precentral gyrus on both 7T SWI and T2 FLAIR, and decreased signal on corresponding T2*w images. On retrospective review of 3T SWI sequences, the decreased signal intensity along the primary motor cortex was observed in only 6 patients and was seen poorly in 2 patients. One patient, imaged on a 1.5T scanner, did not have observable signal abnormalities.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Motor band sign</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Omer,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Neuroimaging patterns along the ALS-FTD spectrum: a multiparametric imaging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behavioural variant FTD (bvFTD), non-fluent-variant primary </w:t>
            </w:r>
            <w:r w:rsidRPr="0011366F">
              <w:rPr>
                <w:rFonts w:eastAsia="Times New Roman" w:cstheme="minorHAnsi"/>
                <w:color w:val="000000"/>
                <w:sz w:val="18"/>
                <w:szCs w:val="18"/>
                <w:lang w:eastAsia="de-CH"/>
              </w:rPr>
              <w:lastRenderedPageBreak/>
              <w:t>progressive aphasia (nfvPPA), sematic-variant primary progressive aphasia (svPPA), ALS-FTD (C9orf72+ or -), ALS without behavioural or cognitive deficits (ALSnci)</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 xml:space="preserve">Phenotype-specific spatial patterns of brain pathology were identified along the ALS-FTD spectrum, emphasizing an apparently focal distribution of disease burden as opposed to </w:t>
            </w:r>
            <w:r w:rsidRPr="0011366F">
              <w:rPr>
                <w:rFonts w:eastAsia="Times New Roman" w:cstheme="minorHAnsi"/>
                <w:color w:val="000000"/>
                <w:sz w:val="18"/>
                <w:szCs w:val="18"/>
                <w:lang w:eastAsia="de-CH"/>
              </w:rPr>
              <w:lastRenderedPageBreak/>
              <w:t>global atrophy. Significant motor cortex and CST degeneration was identified in both bvFTD and nfvPPA patients. C9+ ALS-FTD patients showed widespread extramotor pathology and significant precentral gyrus atrophy compared to ALSnci patients. ROI analyses showed focal grey matter alterations in Brocas and Wernickes area in language variant FTD cohorts.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Papma,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Cognition and gray and white matter characteristics of presymptomatic C9orf72 repeat expansion</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Presymptomatic C9orf72+ carriers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 subgroup of presymptomatic C9orf72+ carriers above a certain age (&gt;40 years), study found gray matter volume loss in the thalamus, cerebellum</w:t>
            </w:r>
            <w:r>
              <w:rPr>
                <w:rFonts w:eastAsia="Times New Roman" w:cstheme="minorHAnsi"/>
                <w:color w:val="000000"/>
                <w:sz w:val="18"/>
                <w:szCs w:val="18"/>
                <w:lang w:eastAsia="de-CH"/>
              </w:rPr>
              <w:t>,</w:t>
            </w:r>
            <w:r w:rsidRPr="0011366F">
              <w:rPr>
                <w:rFonts w:eastAsia="Times New Roman" w:cstheme="minorHAnsi"/>
                <w:color w:val="000000"/>
                <w:sz w:val="18"/>
                <w:szCs w:val="18"/>
                <w:lang w:eastAsia="de-CH"/>
              </w:rPr>
              <w:t xml:space="preserve"> and parietal and temporal cortex.</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Paquin,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Spinal Cord Gray Matter Atrophy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Gray matter atrophy was more sensitive to discriminate patients with amyotrophic lateral sclerosis from healthy controls compared with spinal cord atrophy. Prediction at 1 year with clinical scores was enhanced when including a combination of gray and white matter cross-sectional areas.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PropSeg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Peretti-Viton, 1999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of the intracranial corticospinal tracts in amyotrophic and primary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 abnormalities were observed in the CST on T1w images and were only rarely seen on PDw images. Variable high signal in the CST was found on T2w images in 35/39 patients (90%), and in 29/37 control subjects (78%).</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Piaggio,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Cord cross-sectional area at foramen magnum as a correlate of disability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Spinal cord area at the foramen magnum was lower in ALS patients compared to control subjects.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JIM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Spinal cord atrophy</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Pinkhardt, 2006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Amygdala size in amyotrophic lateral sclerosis without dementia: an in vivo study using MRI volumetry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without cognitive or behavioural deficits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 trend for reduced amygdala size was seen in the ALS group.</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Semiautomated thresholding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Amygdala size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Pinto,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O'Sullivan-McLeod syndrome: Unmasking a rare atypical motor neuron disease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O’Sullivan–McLeod syndrome</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Neuroimaging studies were unremarkable.</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N/A</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Placek,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UNC13A polymorphism contributes to frontotemporal disease in sporadic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Sporadic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Study identified reduced cortical thickness in sporadic ALS with T1w imaging compared to healthy controls. Minor allele carriers showed greater reduction of cortical thickness in dorsal prefrontal, ventromedial prefrontal, anterior temporal, and middle temporal cortices.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ANT, FSL-VBM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Prell,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Susceptibility-weighted imaging provides insight into white matter damage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patients, signal alterations were seen on SWI in the corpus callosum; along the CST (subcortical motor cortex, posterior limb of the internal capsule and brainstem levels) and in the subgyral regions of frontal, parietal, temporal, occipital and limbic lobes.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SWI signal alterations (CC, CST, cortex)</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Prell,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Transcranial brainstem sonography as a diagnostic tool for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Sporadic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11 of 67 patients with ALS exhibited hyperintensities along the CST (16%)</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Protogerou, 2011</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FLAIR Increased Signal Intensity at the Posterior Limb of the Internal Capsule: Clinical Significance in ALS Patients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On T2w-FLAIR, signal changes were observed in the posterior limb of the internal capsule in 7/24 ALS patients (29%) and in 10/51 healthy subjects (20%). Distinct T2w-FLAIR signal changes were seen in the posterior limb of the internal capsule in seven ALS patients. No distinct signal change was visualized in any of the healthy controls. These signal changes became more accentuated with disease progress.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Qin,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Region-specific atrophy of precentral gyrus in patients with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(early and late stage)</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Both early and leat stage ALS showed volume loss of the dorsal-lateral part of precentral gyrus. Volume loss was more widespread in late compared to early stage ALS: while volume loss in early stage ALS was mostly confined to the dorsal-lateral region, volume loss in late stage ALS occurred at the dorsal-medial and ventral region as well.</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diffeomorphic multi-atlas likelihood-fusion (MALF), BrainWorks</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Qiu,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Precentral degeneration and cerebellar compensation in amyotrophic lateral sclerosis: A multimodal MRI analysis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Compared with healthy controls, ALS patients had decreased gray matter volume in the left precentral gyrus and increased gray matter volume bilaterally in the cerebellum.</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SPM8</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Querin,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Presymptomatic spinal cord pathology in c9orf72 mutation carriers: A longitudinal neuroimaging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FTD (C9orf72+ or -)</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At baseline, C9orf72+ carriers over 40 years had higher volume loss at the cervical vertebral levels without associated changes in gray matter or total cross-sectional spinal cord area.</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Spinal cord toolbox</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Spinal cord atrophy</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Querin,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Spinal cord multi-parametric magnetic resonance imaging for survival prediction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Study aimed to determine the predictive added value of multimodal spinal cord MRI on ALS survival. In a multivariate Cox regression model with clinical and MRI parameters, fractional anisotropy, magnetization transfer ratio and spinal cord cross-sectional area at C2–C3, C4–C5, C5–C6 and C6–C7 vertebral levels were significant. Moreover, the hazard ratio calculated for cross-sectional area at the C3–C4 and C5–C6 levels suggested an increased risk for patients with spinal cord atrophy. </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Manual segmentation</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Spinal cord atrophy</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Raaphorst,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Prose memory impairment in amyotrophic lateral sclerosis patients is related to hippocampus volume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(without dementia)</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story recall scores correlated to bilateral hippocampus grey matter volume.</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Diffeomorphic Anatomical Registration Through Exponentiated Lie (DARTEL)/SPM5</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Hippocampus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Radakovic,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Frontostriatal grey matter atrophy in amyotrophic lateral sclerosis A visual rating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ALS-FTD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displayed higher atrophy ratings in the bilateral medial orbitofrontal cortex compared to healthy controls. Patients with greater medial orbitofrontal cortex atrophy had higher atrophy of the caudate nucleus and lateral orbitofrontal cortex.</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Spinal cord atrophy</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Rajagopalan,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Distinct patterns of cortical atrophy in ALS patients with or without dementia: an MRI VBM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predominant upper motor neuron dysfunction with or without CST hyperintensity (ALS-CST+/–), combined UMN and prominent lower motor neuron dysfunction (classic ALS), frontotemporal dementia (ALS-FTD)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ALS-FTD patients had reduced gray matter volume, but not predominant UMN dysfunction or classic ALS, compared to neurologic disease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 and white/gray matter volume</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Rajagopalan,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Brain Parenchymal Fraction: A Relatively Simple MRI Measure to Clinically Distinguish ALS Phenotypes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with or without CST hyperintensities on T2w-FLAIR, ALS with cognitive impairment, ALS-FTDT− ALS-Cl ALS-FTD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Only ALS-FTD patients had significant reduction in brain parenchymal fraction in comparison with controls and nondemented ALS patients.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SPM8</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T2/PD hyperintensity CST and 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Rajagopalan,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Comparing brain structural MRI and metabolic FDG-PET changes in patients with ALS-FTD: 'the chicken or the egg?' question</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ALS-FTD, significant reductions in gray matter volume and cortical thickness were observed in motor and extramotor regions compared to healthy controls. No difference in cortical surface area was observed in any of the assessed brain regions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Rajagopalan,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Disparate voxel based morphometry (VBM) results between SPM and FSL softwares in ALS patients with frontotemporal dementia: which VBM results to consider?</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Gray matter volume was reduced in both motor and extra motor regions in ALS- FTD when compared to healthy controls. Gray matter volume changes using FSL showed a similar pattern like Freesurfer cortical volume and thickness changes in contrast to SPM results.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SPM8, Freesurfer, 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Rajagopalan,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Do preprocessing algorithms and statistical models influence </w:t>
            </w:r>
            <w:r w:rsidRPr="0011366F">
              <w:rPr>
                <w:rFonts w:eastAsia="Times New Roman" w:cstheme="minorHAnsi"/>
                <w:color w:val="000000"/>
                <w:sz w:val="18"/>
                <w:szCs w:val="18"/>
                <w:lang w:eastAsia="de-CH"/>
              </w:rPr>
              <w:lastRenderedPageBreak/>
              <w:t>voxel-based morphometry (VBM) results in amyotrophic lateral sclerosis patients? A systematic comparison of popular VBM analytical methods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ALS-FTD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Percentage of atrophied gray matter voxels in the entire brain that reached statistical significance using FSL was 22.52% </w:t>
            </w:r>
            <w:r w:rsidRPr="0011366F">
              <w:rPr>
                <w:rFonts w:eastAsia="Times New Roman" w:cstheme="minorHAnsi"/>
                <w:color w:val="000000"/>
                <w:sz w:val="18"/>
                <w:szCs w:val="18"/>
                <w:lang w:eastAsia="de-CH"/>
              </w:rPr>
              <w:lastRenderedPageBreak/>
              <w:t>compared to 0.81% in SPM. Similarly, 0.81% reached statistical significance using nonparametric statistics when compared to parametric statistics.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SPM8, 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Ramanathan,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Demographics and clinical characteristics of primary lateral sclerosis: case series and a review of literature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None of the PLS patients showed abnormal neuroimaging findings.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N/A</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Roeben,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motor band sign in ALS: presentations and frequencies in a consecutive series of ALS patients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patients, motor band sign was present in 8/157 ALS patients (5%) on clinical routine MRI (T2w, T2*w, T2w-FLAIR, DWI), but in 78% of patients where susceptibility-weighted imaging was available.</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Motor band sign</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Sarchielli, 2001</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Magnetic resonance imaging and 1H-magnetic resonance spectroscopy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On T2w contrast, study found high signal in the CST in 6/12 (50%) and low signal in the primary motor cortex in 7/12 patients (58%). Volume loss of the precentral gyrus was apparent in all the patients apart from one with probable ALS.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 and hypointensity motor cortex</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Sasaki, 1999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Atypical form of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Upper limb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Cervical MRI without pathological findings.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N/A</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Schonecker,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Atrophy in the Thalamus But Not Cerebellum Is Specific for C9orf72 FTD and ALS Patients - An Atlas-Based Volumetric MRI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FTD/ALS (C9orf72+ or -)</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Compared to sporadic patients, C9orf72+ carriers exhibited a volume reduction of the thalamus, most strikingly in the occipital, temporal and prefrontal subregion of the thalamus. No significant atrophy of cerebellar regions was observed.</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Diffeomorphic anatomical registration through exponentiated Lie algebra (DARTEL), SPM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Schuster,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Cortical thinning and its relation to cognition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ALS-FTD, ALS with or without cognitive impairment</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Compared with healthy controls, the ALS patients exhibited cortical thinning in the bilateral precentral gyrus, right precuneus, and right frontal and temporal lobes. ALS-FTD patients showed cortical thinning in regions including the frontal and temporal gyri and the posterior cingulate cortex. Cognitively impaired ALS patients showed cortical thinning in regions largely overlapping with those found in ALS-FTD, but changes were less widespread. In conclusion, the cognitive status of ALS subjects is associated with different patterns of cortical atrophy.</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Schuster,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Focal thinning of the motor cortex mirrors clinical features of amyotrophic lateral sclerosis and their phenotypes: a neuroimaging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Classical ALS, PLS, lower motor neuron variant</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The upper motor neuron signs in the bulbar regions were associated with bilateral thinning within the bulbar segment on the motor cortex, and upper motor neuron signs in spinal regions were associated with thinning in the limb segment of the primary motor cortex. The site of disease onset </w:t>
            </w:r>
            <w:r w:rsidRPr="0011366F">
              <w:rPr>
                <w:rFonts w:eastAsia="Times New Roman" w:cstheme="minorHAnsi"/>
                <w:color w:val="000000"/>
                <w:sz w:val="18"/>
                <w:szCs w:val="18"/>
                <w:lang w:eastAsia="de-CH"/>
              </w:rPr>
              <w:lastRenderedPageBreak/>
              <w:t>(bulbar/lower limb) showed the most pronounced thinning in the corresponding part of the primary motor cortex. According to our analysis, dominant upper motor neuron patients exhibited the most distinct thinning followed by classical ALS patients. Pure lower motor neuron variants did not differ from healthy controls regarding cortical thickness.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Schuster,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Longitudinal course of cortical thickness decline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Classical ALS, upper/lower motor neuron ALS variants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During MRI follow-up up to 15 months, study found a decline of cortical thickness in frontal, temporal, and parietal regions in ALS patients. The lower motor neuron ALS variants demonstrated the highest rates of cortical thinning in the precentral gyrus, the UMN-dominant subjects exhibited intermediate rates of atrophy, and the classical ALS patients exhibited no thinning of the primary motor cortex.</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Schweitzer,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Quantitative susceptibility mapping of the motor cortex in amyotrophic lateral sclerosis and primary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Quantitatively, relative motor cortex susceptibility on QSM was found to be greater in patients with motor neuron disease than in healthy control patients.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 QSM</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Senda,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Structural MRI correlates of amyotrophic lateral sclerosis progression</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Sporadic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comparison with healthy controls, ALS patients exhibited grey matter atrophy beyond the motor cortex and CST, especially in the frontotemporal lobes and basal ganglia.</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SPM12</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Senda, 2011</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Progressive and widespread brain damage in ALS: MRI voxel-based morphometry and diffusion tensor imaging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showed widespread volume decreases in gray matter, but volume changes in the white matter remained minimal and more distinct.</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SPM5</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Sha, 2012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Frontotemporal dementia due to C9ORF72 mutations: clinical and imaging features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C9orf72+: behavioral variant FTD (bvFTD), FTD-MND, ALS. C9orf72-: bvFTD, FTD-MND,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Increased thalamic atrophy in FTD and FTD-MND carriers than in noncarriers.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Diffeomorphic anatomical registration through exponentiated Lie algebra (DARTEL), SPM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Shellikeri,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Speech network regional involvement in bulbar ALS: a multimodal structural MRI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Structural changes were observed in the right oral and limb primary motor cortex and left pars triangularis, transverse temporal and posterior superior temporal gyurs in ALS. Bulbar motor dysfunction was associated with white matter abnormalities in the right oral primary motor cortex and left posterior superior temporal gyurs, and gray matter changes in bilateral transverse temporal. In contrast, symptom progression rate predicted gray and white matter alterations in bilateral pars opercularis (part of Broca's area).</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Shen,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Brain Structural and Perfusion Signature of Amyotrophic Lateral Sclerosis With Varying Levels of Cognitive Deficit</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(with or without cognitive impairment), ALS-FTD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ALS-FTD patients exhibited a similar pattern of gray matter loss with more significant changes in the left frontal and temporal lobe compared with the healthy controls or ALS with or without cognitive impairment.</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Diffeomorphic anatomical registration through exponentiated Lie algebra (DARTEL), SPM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Shen,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Monitoring Value of Multimodal Magnetic Resonance Imaging in Disease Progression of Amyotrophic Lateral Sclerosis: A Prospective Observational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Gray matter volume of the right precentral gyri, left postcentral gyri, and right thalami in both motor and extramotor areas at follow‐up was reduced compared to baseline.</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SPM12</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Shindo,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Neuropsychological study of amyotrophic lateral sclerosis and parkinsonism-dementia complex in Kii peninsula, Japan</w:t>
            </w:r>
          </w:p>
        </w:tc>
        <w:tc>
          <w:tcPr>
            <w:tcW w:w="1767"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Kii peninsula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Brain MRI showed volume loss of the frontal and/or temporal lobes in ALS patients.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Steinbach, 2020</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Applying the D50 disease progression model to gray and white matter pathology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showed widespread gray and white matter density reduction in the bilateral frontal and temporal lobes.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CAT12 VBM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Takeda, 2007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Memory deficits in amyotrophic lateral sclerosis patients with dementia and degeneration of the perforant pathway A clinicopathological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One patient with high signal intensity in the dentate gyrus.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Tavazzi,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Grey matter damage in progressive multiple sclerosis versus amyotrophic lateral sclerosis: a voxel-based morphometry MRI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Compared to healthy controls, ALS patients showed gray matter volume reduction in selected frontal and temporal areas. Compared to ALS, progressive MS patients showed brain volume reductions in both deep and cortical gray matter areas.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Terada, 2016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Correlation of frontal atrophy with behavioral changes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patients, the volume of the right frontal cluster, but not the left medial frontal cluster, was smaller than that of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SPM8</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Thivard, 2007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Diffusion tensor imaging and voxel based morphometry study in amyotrophic lateral sclerosis: relationships with motor disability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showed no changes in white matter but widespread volume loss in grey matter in several regions exhibiting mean diffusivity abnormalities.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SPM2</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Thorns, 2013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Extent of cortical involvement in amyotrophic lateral sclerosis--an </w:t>
            </w:r>
            <w:r w:rsidRPr="0011366F">
              <w:rPr>
                <w:rFonts w:eastAsia="Times New Roman" w:cstheme="minorHAnsi"/>
                <w:color w:val="000000"/>
                <w:sz w:val="18"/>
                <w:szCs w:val="18"/>
                <w:lang w:eastAsia="de-CH"/>
              </w:rPr>
              <w:lastRenderedPageBreak/>
              <w:t>analysis based on cortical thickness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ALS patients showed cortical thinning in the pre- and postcentral gyri bilaterally as well as in the superior and inferior </w:t>
            </w:r>
            <w:r w:rsidRPr="0011366F">
              <w:rPr>
                <w:rFonts w:eastAsia="Times New Roman" w:cstheme="minorHAnsi"/>
                <w:color w:val="000000"/>
                <w:sz w:val="18"/>
                <w:szCs w:val="18"/>
                <w:lang w:eastAsia="de-CH"/>
              </w:rPr>
              <w:lastRenderedPageBreak/>
              <w:t>parietal lobule, angular and supramarginal gyrus, insula, superior frontal, temporal</w:t>
            </w:r>
            <w:r>
              <w:rPr>
                <w:rFonts w:eastAsia="Times New Roman" w:cstheme="minorHAnsi"/>
                <w:color w:val="000000"/>
                <w:sz w:val="18"/>
                <w:szCs w:val="18"/>
                <w:lang w:eastAsia="de-CH"/>
              </w:rPr>
              <w:t>,</w:t>
            </w:r>
            <w:r w:rsidRPr="0011366F">
              <w:rPr>
                <w:rFonts w:eastAsia="Times New Roman" w:cstheme="minorHAnsi"/>
                <w:color w:val="000000"/>
                <w:sz w:val="18"/>
                <w:szCs w:val="18"/>
                <w:lang w:eastAsia="de-CH"/>
              </w:rPr>
              <w:t xml:space="preserve"> and occipital regions.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Brainvoyager QX 1.8-1.10</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Thorpe, 1996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Brain and spinal cord MRI in motor neuron disease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Symmetric areas of high signal within the CST were found in 9/11 patients on T2w contrast and in 8/11 on T2 or T2*w images of the spinal cord. High signal within the posterior limbs of the internal capsules was also found in 4 healthy controls. No controls had abnormalities within the spinal cord. Low signal within the motor cortex was found in 10/11 patients but was also </w:t>
            </w:r>
            <w:r>
              <w:rPr>
                <w:rFonts w:eastAsia="Times New Roman" w:cstheme="minorHAnsi"/>
                <w:color w:val="000000"/>
                <w:sz w:val="18"/>
                <w:szCs w:val="18"/>
                <w:lang w:eastAsia="de-CH"/>
              </w:rPr>
              <w:t>observed</w:t>
            </w:r>
            <w:r w:rsidRPr="0011366F">
              <w:rPr>
                <w:rFonts w:eastAsia="Times New Roman" w:cstheme="minorHAnsi"/>
                <w:color w:val="000000"/>
                <w:sz w:val="18"/>
                <w:szCs w:val="18"/>
                <w:lang w:eastAsia="de-CH"/>
              </w:rPr>
              <w:t xml:space="preserve"> in 6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Trojsi, 2020</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Frontotemporal degeneration in amyotrophic lateral sclerosis (ALS): a longitudinal MRI one-year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During longitudinal follow-up (1 year), no changes in of gray matter volumes.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Diffeomorphic anatomical registration through exponentiated Lie algebra (DARTEL), SPM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Turner, 2007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Volumetric cortical loss in sporadic and familial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Sporadic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showed bilateral areas of atrophy, mostly confined to motor and pre-motor cortices. Cortical changes in the SOD gene homD90A group were more pronounced within the frontal lobes when both were compared with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SPM2</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Udaka, 1992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and SPECT findings in amyotrophic lateral sclerosis. Demonstration of upper motor neurone involvement by clinical neuroimaging</w:t>
            </w:r>
          </w:p>
        </w:tc>
        <w:tc>
          <w:tcPr>
            <w:tcW w:w="1767"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Sporadic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T2w MRI showed high signal along the course of the CST in the internal capsule and cerebral peduncle in 4/21 patients (19%).</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hyperintensity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Van Mossevelde, 2016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Clinical features of TBK1 carriers compared with C9orf72, GRN and non-mutation carriers in a Belgian cohort</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FTD-ALS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displayed widespread atrophy, both symmetric and asymmetric.</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Vazquez-Costa,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width of the third ventricle associates with cognition and behaviour in motor neuron disease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Classical ALS, progressive muscular atrophy, PLS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MND patients showed larger width of the third ventricle than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Vazquez-Costa,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Brain signal intensity changes as biomarkers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Sporadic and familial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healthy controls, Iron-related hypointensities in the motor cortex associated with age, but hyperintensities of the CST did not. In ALS patients, both hypointensities in the motor cortex and hyperintensities of the CST associated with clinical UMN impairment and bulbar onset.</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hyperintensities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Verstraete, 2010</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 evidence of microbleeds in ALS patients at 7 Tesla MRI</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No microbleeds on T2*w contrasts were found in ALS patients.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Verstraete, 2012</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Structural MRI reveals cortical thinning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Study showed specific thinning in the primary motor cortex in patients with ALS compared with healthy controls. Surface area was reduced in the right inferior parietal region and volume was reduced in the right precentral gyrus (p=0.031).</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Vibha,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Clinical profile of Monomelic Amyotrophy (MMA) and role of persistent viral infection</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Monomelic amyotrophy</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the cervical spine MRI, 14% of the patients had cord hyperintensities, while 18% had cord volume loss. However, a most patients had a normal study (68%).</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Spinal cord atrophy</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Vincenti,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Primary progressive aphasia and the FTD-MND spectrum disorders: clinical, pathological, and neuroimaging correlates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FTLD-MND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of non-fluent variant of PPA showed atrophy confined to the frontal and anterior temporal language cortices. Another patient group of seven cases that resembled patients with the semantic variant PPA exhibited selective atrophy of the temporal lobe and orbitofrontal cortex.</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SPM12</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Walhout,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Cortical thickness in ALS: towards a marker for upper motor neuron involvement</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UMN ALS, LMN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Cortical thickness of the precentral gyrus was reduced in ALS but not in patients with an LMN phenotype, as compared to healthy controls. Compared to patients with ALS, patients with a UMN phenotype showed an even lower precentral gyrus cortical thickness. Longitudinal analysis showed a decrease of cortical thickness in the left temporal lobe of ALS patients.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shd w:val="clear" w:color="auto" w:fill="FFFFFF"/>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Waragai, 1997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and clinical features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High signal was seen in the intracranial CST in 16/21 ALS patients (76%) on T2w and in 10/21 (48%) on PDw images. Low signal intensity was seen in the motor cortex in 12/21 ALS patients (57%). High signal in the anterolateral column of the spinal cord on T1w images was seen in 14, and high signal in the lateral CST on T2w images was seen in 7/21 ALS patients. High signal intensity was seen in the intracranial CST on T1w images in 5 ALS patients who showed pronounced upper motor neurone signs including spastic paraparesis, but not in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hyperintensities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Waragai, 1997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High signal intensity on T1 weighted MRI of the anterolateral column of the spinal cord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all the control patients, the signal intensity of the posterior column was equal/slightly hypointense compared with the anterolateral column of the cervical spinal cord on T1w contrast. 8/14 patients with ALS (57%) showed high signal intensity in the anterolateral column of the spinal cord on T1w MRI. 2/14 patients (14%) also disclosed high signal intensity of the intracranial CSTients. 2/14 patients showed no abnormal findings on MRI.</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hyperintensities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Welton,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 xml:space="preserve">Diffusion kurtosis and quantitative susceptibility </w:t>
            </w:r>
            <w:r w:rsidRPr="0011366F">
              <w:rPr>
                <w:rFonts w:eastAsia="Times New Roman" w:cstheme="minorHAnsi"/>
                <w:color w:val="000000"/>
                <w:sz w:val="18"/>
                <w:szCs w:val="18"/>
                <w:lang w:eastAsia="de-CH"/>
              </w:rPr>
              <w:lastRenderedPageBreak/>
              <w:t>mapping MRI are sensitive to structural abnormalities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Within the ALS group, study found associations between motor cortex volume, apparent diffusion and disease duration.</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Westeneng,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Subcortical structures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At baseline, ALS patients exhibited reduced hippocampal volumes and larger inferior lateral ventricles compared to healthy controls. Longitudinal analyses demonstrated a significant decrease in volume of the right cornu ammonis 2/3 and 4/dentate gyrus and left presubiculum and an increase in the ventricular volume in the lateral, 3rd as well as 4th ventricles.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shd w:val="clear" w:color="auto" w:fill="FFFFFF"/>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Westeneng, 2016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Widespread structural brain involvement in ALS is not limited to the C9orf72 repeat expansion</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(C9orf72+ or -)</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C9orf72+ ALS patients showed cortical thinning outside the precentral gyrus, extending to the bilateral pars opercularis, fusiform, lingual, isthmus-cingulate</w:t>
            </w:r>
            <w:r>
              <w:rPr>
                <w:rFonts w:eastAsia="Times New Roman" w:cstheme="minorHAnsi"/>
                <w:color w:val="000000"/>
                <w:sz w:val="18"/>
                <w:szCs w:val="18"/>
                <w:lang w:eastAsia="de-CH"/>
              </w:rPr>
              <w:t>,</w:t>
            </w:r>
            <w:r w:rsidRPr="0011366F">
              <w:rPr>
                <w:rFonts w:eastAsia="Times New Roman" w:cstheme="minorHAnsi"/>
                <w:color w:val="000000"/>
                <w:sz w:val="18"/>
                <w:szCs w:val="18"/>
                <w:lang w:eastAsia="de-CH"/>
              </w:rPr>
              <w:t xml:space="preserve"> and superior parietal cortex, and smaller volumes of the right hippocampus and bilateral thalamus, and reduced white matter volumes of the inferior and superior longitudinal fasciculus compared with C9orf72- patients. Among 128 C9orf72- patients, we detected a subgroup of 27 (21%) with a neuroimaging phenotype congruent to C9orf72+ patients, while 101 C9orf72- patients (79%) showed cortical thinning restricted to the primary motor cortex.</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shd w:val="clear" w:color="auto" w:fill="FFFFFF"/>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Whitwell, 2006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Patterns of atrophy in pathologically confirmed FTLD with and without motor neuron degeneration</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FTLD-MND</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Study found atrophy patterns distinct and different from each other: A localized pattern of frontal lobe atrophy was found in FTLD-MND with a more widespread pattern of volume loss affecting the frontal and temporal lobes in FTLD-U.</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SPM2</w:t>
            </w:r>
          </w:p>
        </w:tc>
        <w:tc>
          <w:tcPr>
            <w:tcW w:w="1509" w:type="dxa"/>
            <w:tcBorders>
              <w:top w:val="single" w:sz="6" w:space="0" w:color="CCCCCC"/>
              <w:left w:val="single" w:sz="6" w:space="0" w:color="CCCCCC"/>
              <w:bottom w:val="single" w:sz="6" w:space="0" w:color="CCCCCC"/>
              <w:right w:val="single" w:sz="6" w:space="0" w:color="CCCCCC"/>
            </w:tcBorders>
            <w:shd w:val="clear" w:color="auto" w:fill="FFFFFF"/>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Wirth,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Value of fluid-attenuated inversion recovery MRI data analyzed by the lesion segmentation toolbox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Both ALS patients as well as healthy controls exhibited T2w-FLAIR alterations. ALS patients showed higher total lesion number compared to healthy controls. These signal alterations were mostly detected in the superior and posterior corona radiata, anterior capsula interna, and posterior thalamic radiation.</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lesion segmentation toolbox</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hyperintensities</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Wirth, 2018</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Combinatory Biomarker Use of Cortical Thickness, MUNIX, and ALSFRS-R at Baseline and in Longitudinal Courses of Individual Patients With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Limb onset classical 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MRI analysis showed individually variable states of cortical thinning, which was most pronounced in the ventral section of the precentral cortex.</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Wu, 2006</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Comparison of diffusion-weighted MR imaging and T2-weighted MR imaging in patients with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T2w images showed high signal intensity in the CST in 11/12 patients with ALS (92%) and 8/12 healthy controls (67%). The PDw images exhibited the high signal CST in 5/12 patients with ALS (42%), but not in any of the healthy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hyperintensities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Yagishita, 1994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Location of the corticospinal tract in the internal capsule at MR imaging</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the posterior internal capsule, the brains from healthy controls demonstrated a pale area with large axons and thick myelin sheaths. In 5 ALS patients, the brain histopathology showed CST degeneration in the same region. MRI demonstrated T2w hyperintensity that represented degeneration of the CST in 5/35 ALS patients. In the same region, hyperintense foci were found in the control subjects.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hyperintensities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York,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Action verb comprehension in amyotrophic lateral sclerosis and Parkinson's disease</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exhibited gray matter volume loss compared to controls with Parkinson's disease in several regions of the frontal lobe bilaterally.</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ANTS, SPM8</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A756F3"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Yu,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Increased iron level in motor cortex of amyotrophic lateral sclerosis patients: an in vivo MR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Study found that SWI phase shift values were higher in the motor cortex of ALS patients, indicating increased local iron levels. There was no difference in the other nuclei including the red nucleus, substantia nigra, globus pallidus, putamen</w:t>
            </w:r>
            <w:r>
              <w:rPr>
                <w:rFonts w:eastAsia="Times New Roman" w:cstheme="minorHAnsi"/>
                <w:color w:val="000000"/>
                <w:sz w:val="18"/>
                <w:szCs w:val="18"/>
                <w:lang w:eastAsia="de-CH"/>
              </w:rPr>
              <w:t>,</w:t>
            </w:r>
            <w:r w:rsidRPr="0011366F">
              <w:rPr>
                <w:rFonts w:eastAsia="Times New Roman" w:cstheme="minorHAnsi"/>
                <w:color w:val="000000"/>
                <w:sz w:val="18"/>
                <w:szCs w:val="18"/>
                <w:lang w:eastAsia="de-CH"/>
              </w:rPr>
              <w:t xml:space="preserve"> and the head of the caudate nucleus.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Susceptibility changes in motor cortex</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Yunusova,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Frontal Anatomical Correlates of Cognitive and Speech Motor Deficits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Primary motor and somatosensory cortex as well as the superior frontal regions were associated with supplementary and presupplementary motor areas were prominent, suggesting that the worsening performance on each task was associated with the volumetric changes in the regions supporting various motor aspects of the task execution.</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SABRE</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Zhang,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Regional alterations in cortical thickness and white matter integrity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patients, cortical thinning was observed in motor-related cortices (i.e., bilateral precentral gyri, dorsal premotor cortices, and left supplementary motor area) as well as prefrontal and occipito-parietal regions.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CIVET MRI analysis pipeline</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Zhang, 2003</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The diagnostic utility of FLAIR imaging in clinically verified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Subcortical white matter hyperintensities on T2w-FLAIR and the dark line along the posterior rim of the precentral gyri were found more commonly in ALS patients compared to healthy controls. T2w-FLAIR hyperintensities in the CST was found in both ALS and normal controls.</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Visual rating</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T2 hyperintensities CST</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Zhang, 2014</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Side of limb-onset predicts laterality of gray matter loss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(right or left limb involvement)</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Study found global brain atrophy and gray matter losses in frontal and parietal areas in each patient group as well as left gray matter losses in the total cohort.</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FSL VBM</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lastRenderedPageBreak/>
              <w:t>Zhang, 2017</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Occipital cortical gyrification reductions associate with decreased functional connectivity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had reduced local gyrification index in right occipital cortex.</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Freesurfer</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Zhang, 2019</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Abnormal topological organization of structural covariance networks in amyotrophic lateral sclerosis</w:t>
            </w:r>
          </w:p>
        </w:tc>
        <w:tc>
          <w:tcPr>
            <w:tcW w:w="1767"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 patients showed decreased nodal degree and betweenness in the gyrus rectus and/or Heschl gyrus as well as increased betweenness in the supplementary motor area, triangular part of the inferior frontal gyrus, supramarginal gyrus and posterior cingulate cortex.</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Automated Anatomical Labeling Atlas</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r w:rsidR="0052059E" w:rsidRPr="0011366F" w:rsidTr="00006783">
        <w:trPr>
          <w:trHeight w:val="315"/>
        </w:trPr>
        <w:tc>
          <w:tcPr>
            <w:tcW w:w="12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Zhu, 2015</w:t>
            </w:r>
          </w:p>
        </w:tc>
        <w:tc>
          <w:tcPr>
            <w:tcW w:w="248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ALFF Value in Right Parahippocampal Gyrus Acts as a Potential Marker Monitoring Amyotrophic Lateral Sclerosis Progression: a Neuropsychological, Voxel-Based Morphometry, and Resting-State Functional MRI Study</w:t>
            </w:r>
          </w:p>
        </w:tc>
        <w:tc>
          <w:tcPr>
            <w:tcW w:w="17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ALS</w:t>
            </w:r>
          </w:p>
        </w:tc>
        <w:tc>
          <w:tcPr>
            <w:tcW w:w="481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In ALS patients showed decreased gray matter volume in the bilateral precentral gyri.</w:t>
            </w:r>
          </w:p>
        </w:tc>
        <w:tc>
          <w:tcPr>
            <w:tcW w:w="29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1</w:t>
            </w:r>
          </w:p>
        </w:tc>
        <w:tc>
          <w:tcPr>
            <w:tcW w:w="1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jc w:val="right"/>
              <w:rPr>
                <w:rFonts w:eastAsia="Times New Roman" w:cstheme="minorHAnsi"/>
                <w:color w:val="000000"/>
                <w:sz w:val="18"/>
                <w:szCs w:val="18"/>
                <w:lang w:eastAsia="de-CH"/>
              </w:rPr>
            </w:pPr>
            <w:r w:rsidRPr="0011366F">
              <w:rPr>
                <w:rFonts w:eastAsia="Times New Roman" w:cstheme="minorHAnsi"/>
                <w:color w:val="000000"/>
                <w:sz w:val="18"/>
                <w:szCs w:val="18"/>
                <w:lang w:eastAsia="de-CH"/>
              </w:rPr>
              <w:t>0</w:t>
            </w:r>
          </w:p>
        </w:tc>
        <w:tc>
          <w:tcPr>
            <w:tcW w:w="194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SPM8</w:t>
            </w:r>
          </w:p>
        </w:tc>
        <w:tc>
          <w:tcPr>
            <w:tcW w:w="1509" w:type="dxa"/>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rsidR="0052059E" w:rsidRPr="0011366F" w:rsidRDefault="0052059E" w:rsidP="00006783">
            <w:pPr>
              <w:spacing w:after="0" w:line="240" w:lineRule="auto"/>
              <w:rPr>
                <w:rFonts w:eastAsia="Times New Roman" w:cstheme="minorHAnsi"/>
                <w:color w:val="000000"/>
                <w:sz w:val="18"/>
                <w:szCs w:val="18"/>
                <w:lang w:eastAsia="de-CH"/>
              </w:rPr>
            </w:pPr>
            <w:r w:rsidRPr="0011366F">
              <w:rPr>
                <w:rFonts w:eastAsia="Times New Roman" w:cstheme="minorHAnsi"/>
                <w:color w:val="000000"/>
                <w:sz w:val="18"/>
                <w:szCs w:val="18"/>
                <w:lang w:eastAsia="de-CH"/>
              </w:rPr>
              <w:t>White/gray matter volume</w:t>
            </w:r>
          </w:p>
        </w:tc>
      </w:tr>
    </w:tbl>
    <w:p w:rsidR="0052059E" w:rsidRPr="00B06FAC" w:rsidRDefault="0052059E" w:rsidP="0052059E">
      <w:pPr>
        <w:rPr>
          <w:rFonts w:cstheme="minorHAnsi"/>
        </w:rPr>
      </w:pPr>
    </w:p>
    <w:p w:rsidR="0052059E" w:rsidRPr="00B06FAC" w:rsidRDefault="0052059E" w:rsidP="0052059E">
      <w:pPr>
        <w:rPr>
          <w:rFonts w:cstheme="minorHAnsi"/>
        </w:rPr>
      </w:pPr>
      <w:r w:rsidRPr="00B06FAC">
        <w:rPr>
          <w:rFonts w:cstheme="minorHAnsi"/>
        </w:rPr>
        <w:br w:type="page"/>
      </w:r>
    </w:p>
    <w:p w:rsidR="0052059E" w:rsidRPr="00B06FAC" w:rsidRDefault="0052059E" w:rsidP="0052059E">
      <w:pPr>
        <w:spacing w:line="360" w:lineRule="auto"/>
        <w:rPr>
          <w:rFonts w:cstheme="minorHAnsi"/>
        </w:rPr>
      </w:pPr>
      <w:r w:rsidRPr="00B06FAC">
        <w:rPr>
          <w:rFonts w:cstheme="minorHAnsi"/>
          <w:b/>
        </w:rPr>
        <w:lastRenderedPageBreak/>
        <w:t>Supplementary Table</w:t>
      </w:r>
      <w:r>
        <w:rPr>
          <w:rFonts w:cstheme="minorHAnsi"/>
          <w:b/>
        </w:rPr>
        <w:t xml:space="preserve"> 6</w:t>
      </w:r>
      <w:r w:rsidRPr="00B06FAC">
        <w:rPr>
          <w:rFonts w:cstheme="minorHAnsi"/>
        </w:rPr>
        <w:t>: Summary of studies using magnetic resonance imaging (MRI) in motor neuron disease animal models (in alphabetical order).</w:t>
      </w:r>
    </w:p>
    <w:p w:rsidR="0052059E" w:rsidRPr="00B06FAC" w:rsidRDefault="0052059E" w:rsidP="0052059E">
      <w:pPr>
        <w:spacing w:line="360" w:lineRule="auto"/>
        <w:rPr>
          <w:rFonts w:cstheme="minorHAnsi"/>
          <w:i/>
          <w:iCs/>
        </w:rPr>
      </w:pPr>
      <w:r w:rsidRPr="00B06FAC">
        <w:rPr>
          <w:rFonts w:cstheme="minorHAnsi"/>
          <w:i/>
          <w:iCs/>
        </w:rPr>
        <w:t>Glossary: ADC, apparent diffusion coefficient; ALS, amyotrophic lateral sclerosis; DKI, diffusion kurtosis imaging; DTI, diffusion tensor imaging; DWI, diffusion-weighted imaging; FTD, frontotemporal dementia; MND, motor neuron disease; MTR, magnetization transfer ratio; NODDI, neurite orientation dispersion and density imaging; T1w, T1-weighted; T2w, T2-weighted; T2*w, T2*-weighted; USPIO, ultra-small particles of iron oxide.</w:t>
      </w:r>
    </w:p>
    <w:tbl>
      <w:tblPr>
        <w:tblW w:w="15451" w:type="dxa"/>
        <w:tblInd w:w="-717" w:type="dxa"/>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H w:val="single" w:sz="6" w:space="0" w:color="BFBFBF" w:themeColor="background1" w:themeShade="BF"/>
          <w:insideV w:val="single" w:sz="6" w:space="0" w:color="BFBFBF" w:themeColor="background1" w:themeShade="BF"/>
        </w:tblBorders>
        <w:tblLayout w:type="fixed"/>
        <w:tblLook w:val="04A0" w:firstRow="1" w:lastRow="0" w:firstColumn="1" w:lastColumn="0" w:noHBand="0" w:noVBand="1"/>
      </w:tblPr>
      <w:tblGrid>
        <w:gridCol w:w="993"/>
        <w:gridCol w:w="2835"/>
        <w:gridCol w:w="992"/>
        <w:gridCol w:w="851"/>
        <w:gridCol w:w="1275"/>
        <w:gridCol w:w="709"/>
        <w:gridCol w:w="851"/>
        <w:gridCol w:w="850"/>
        <w:gridCol w:w="6095"/>
      </w:tblGrid>
      <w:tr w:rsidR="0052059E" w:rsidRPr="00B06FAC" w:rsidTr="00006783">
        <w:trPr>
          <w:trHeight w:val="300"/>
        </w:trPr>
        <w:tc>
          <w:tcPr>
            <w:tcW w:w="993" w:type="dxa"/>
            <w:noWrap/>
            <w:hideMark/>
          </w:tcPr>
          <w:p w:rsidR="0052059E" w:rsidRPr="0016251C" w:rsidRDefault="0052059E" w:rsidP="00006783">
            <w:pPr>
              <w:rPr>
                <w:rFonts w:cstheme="minorHAnsi"/>
                <w:b/>
                <w:bCs/>
                <w:sz w:val="18"/>
                <w:szCs w:val="18"/>
              </w:rPr>
            </w:pPr>
            <w:r w:rsidRPr="0016251C">
              <w:rPr>
                <w:rFonts w:cstheme="minorHAnsi"/>
                <w:b/>
                <w:bCs/>
                <w:sz w:val="18"/>
                <w:szCs w:val="18"/>
              </w:rPr>
              <w:t>Author, year</w:t>
            </w:r>
          </w:p>
        </w:tc>
        <w:tc>
          <w:tcPr>
            <w:tcW w:w="2835" w:type="dxa"/>
            <w:noWrap/>
            <w:hideMark/>
          </w:tcPr>
          <w:p w:rsidR="0052059E" w:rsidRPr="0016251C" w:rsidRDefault="0052059E" w:rsidP="00006783">
            <w:pPr>
              <w:rPr>
                <w:rFonts w:cstheme="minorHAnsi"/>
                <w:b/>
                <w:bCs/>
                <w:sz w:val="18"/>
                <w:szCs w:val="18"/>
              </w:rPr>
            </w:pPr>
            <w:r w:rsidRPr="0016251C">
              <w:rPr>
                <w:rFonts w:cstheme="minorHAnsi"/>
                <w:b/>
                <w:bCs/>
                <w:sz w:val="18"/>
                <w:szCs w:val="18"/>
              </w:rPr>
              <w:t>Title</w:t>
            </w:r>
          </w:p>
        </w:tc>
        <w:tc>
          <w:tcPr>
            <w:tcW w:w="992" w:type="dxa"/>
            <w:noWrap/>
            <w:hideMark/>
          </w:tcPr>
          <w:p w:rsidR="0052059E" w:rsidRPr="0016251C" w:rsidRDefault="0052059E" w:rsidP="00006783">
            <w:pPr>
              <w:rPr>
                <w:rFonts w:cstheme="minorHAnsi"/>
                <w:b/>
                <w:bCs/>
                <w:sz w:val="18"/>
                <w:szCs w:val="18"/>
              </w:rPr>
            </w:pPr>
            <w:r w:rsidRPr="0016251C">
              <w:rPr>
                <w:rFonts w:cstheme="minorHAnsi"/>
                <w:b/>
                <w:bCs/>
                <w:sz w:val="18"/>
                <w:szCs w:val="18"/>
              </w:rPr>
              <w:t>Species</w:t>
            </w:r>
          </w:p>
        </w:tc>
        <w:tc>
          <w:tcPr>
            <w:tcW w:w="851" w:type="dxa"/>
            <w:noWrap/>
            <w:hideMark/>
          </w:tcPr>
          <w:p w:rsidR="0052059E" w:rsidRPr="0016251C" w:rsidRDefault="0052059E" w:rsidP="00006783">
            <w:pPr>
              <w:rPr>
                <w:rFonts w:cstheme="minorHAnsi"/>
                <w:b/>
                <w:bCs/>
                <w:sz w:val="18"/>
                <w:szCs w:val="18"/>
              </w:rPr>
            </w:pPr>
            <w:r w:rsidRPr="0016251C">
              <w:rPr>
                <w:rFonts w:cstheme="minorHAnsi"/>
                <w:b/>
                <w:bCs/>
                <w:sz w:val="18"/>
                <w:szCs w:val="18"/>
              </w:rPr>
              <w:t>Model</w:t>
            </w:r>
          </w:p>
        </w:tc>
        <w:tc>
          <w:tcPr>
            <w:tcW w:w="1275" w:type="dxa"/>
            <w:noWrap/>
            <w:hideMark/>
          </w:tcPr>
          <w:p w:rsidR="0052059E" w:rsidRPr="0016251C" w:rsidRDefault="0052059E" w:rsidP="00006783">
            <w:pPr>
              <w:rPr>
                <w:rFonts w:cstheme="minorHAnsi"/>
                <w:b/>
                <w:bCs/>
                <w:sz w:val="18"/>
                <w:szCs w:val="18"/>
              </w:rPr>
            </w:pPr>
            <w:r w:rsidRPr="0016251C">
              <w:rPr>
                <w:rFonts w:cstheme="minorHAnsi"/>
                <w:b/>
                <w:bCs/>
                <w:sz w:val="18"/>
                <w:szCs w:val="18"/>
              </w:rPr>
              <w:t>MRI sequences</w:t>
            </w:r>
          </w:p>
        </w:tc>
        <w:tc>
          <w:tcPr>
            <w:tcW w:w="709" w:type="dxa"/>
            <w:noWrap/>
            <w:hideMark/>
          </w:tcPr>
          <w:p w:rsidR="0052059E" w:rsidRPr="0016251C" w:rsidRDefault="0052059E" w:rsidP="00006783">
            <w:pPr>
              <w:rPr>
                <w:rFonts w:cstheme="minorHAnsi"/>
                <w:b/>
                <w:bCs/>
                <w:sz w:val="18"/>
                <w:szCs w:val="18"/>
              </w:rPr>
            </w:pPr>
            <w:r w:rsidRPr="0016251C">
              <w:rPr>
                <w:rFonts w:cstheme="minorHAnsi"/>
                <w:b/>
                <w:bCs/>
                <w:sz w:val="18"/>
                <w:szCs w:val="18"/>
              </w:rPr>
              <w:t>MRI field</w:t>
            </w:r>
          </w:p>
        </w:tc>
        <w:tc>
          <w:tcPr>
            <w:tcW w:w="851" w:type="dxa"/>
            <w:noWrap/>
            <w:hideMark/>
          </w:tcPr>
          <w:p w:rsidR="0052059E" w:rsidRPr="0016251C" w:rsidRDefault="0052059E" w:rsidP="00006783">
            <w:pPr>
              <w:rPr>
                <w:rFonts w:cstheme="minorHAnsi"/>
                <w:b/>
                <w:bCs/>
                <w:sz w:val="18"/>
                <w:szCs w:val="18"/>
              </w:rPr>
            </w:pPr>
            <w:r w:rsidRPr="0016251C">
              <w:rPr>
                <w:rFonts w:cstheme="minorHAnsi"/>
                <w:b/>
                <w:bCs/>
                <w:sz w:val="18"/>
                <w:szCs w:val="18"/>
              </w:rPr>
              <w:t>nExp</w:t>
            </w:r>
          </w:p>
        </w:tc>
        <w:tc>
          <w:tcPr>
            <w:tcW w:w="850" w:type="dxa"/>
            <w:noWrap/>
            <w:hideMark/>
          </w:tcPr>
          <w:p w:rsidR="0052059E" w:rsidRPr="0016251C" w:rsidRDefault="0052059E" w:rsidP="00006783">
            <w:pPr>
              <w:rPr>
                <w:rFonts w:cstheme="minorHAnsi"/>
                <w:b/>
                <w:bCs/>
                <w:sz w:val="18"/>
                <w:szCs w:val="18"/>
              </w:rPr>
            </w:pPr>
            <w:r w:rsidRPr="0016251C">
              <w:rPr>
                <w:rFonts w:cstheme="minorHAnsi"/>
                <w:b/>
                <w:bCs/>
                <w:sz w:val="18"/>
                <w:szCs w:val="18"/>
              </w:rPr>
              <w:t>nCtrl</w:t>
            </w:r>
          </w:p>
        </w:tc>
        <w:tc>
          <w:tcPr>
            <w:tcW w:w="6095" w:type="dxa"/>
            <w:noWrap/>
            <w:hideMark/>
          </w:tcPr>
          <w:p w:rsidR="0052059E" w:rsidRPr="0016251C" w:rsidRDefault="0052059E" w:rsidP="00006783">
            <w:pPr>
              <w:rPr>
                <w:rFonts w:cstheme="minorHAnsi"/>
                <w:b/>
                <w:bCs/>
                <w:sz w:val="18"/>
                <w:szCs w:val="18"/>
              </w:rPr>
            </w:pPr>
            <w:r w:rsidRPr="0016251C">
              <w:rPr>
                <w:rFonts w:cstheme="minorHAnsi"/>
                <w:b/>
                <w:bCs/>
                <w:sz w:val="18"/>
                <w:szCs w:val="18"/>
              </w:rPr>
              <w:t>Main findings</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Andjus, 2009</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In vivo morphological changes in animal models of amyotrophic lateral sclerosis and Alzheimer's-like disease: MRI approach</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Rat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T1w, T2w, Gd</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1.5T, 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Not reported</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Not reported</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T2w hyperintense foci in rat brain stem corresponding to astrogliosis. Rats also showed dilation of lateral ventricles. Gd-DTPA application showed compromised blood-brain barrier adjacent to dilated lateral ventricles and perihippocampal</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Angenstein, 2004</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Age-dependent changes in MRI of motor brain stem nuclei in a mouse model of ALS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4.7T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17</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6</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MND model mice showed a time-dependent increase in signal intensities of nucleus V, VII, XII, and nucleus ambiguus starting around day 90 which parallels first behavioral signs of a motor neuron disorder</w:t>
            </w:r>
          </w:p>
        </w:tc>
      </w:tr>
      <w:tr w:rsidR="0052059E" w:rsidRPr="00B06FAC"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Batavelji, 2009</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Live monitoring of brain damage in the rat model of amyotrophic lateral sclerosis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Rat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T1w, T2w, T2*w, Gd</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1.5T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15</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0</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MND model rats showed T2w hyperintensities in the brainstem, rubrospinal tract and vagus motor nuclei with lateral ventricle and cerebral aqueduct dilation. These changes could already be observed in presymptomatic animals</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Batavelji, 2011</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Imaging cellular markers of neuroinflammation in the brain of the rat model of amyotrophic lateral sclerosis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Rat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T1w, T2w, Gd</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1.5T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9</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0</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Study acquired MRI in an MND rat model upon application of USPIO labeled T-cells. This showed CD4+ lymphocyte infiltration in the midbrain whereas CD8+ cells were more confined to the brainstem. Gadolinium-enhanced studies exhibited blood-brain barrier leakage, congruent with T cell infiltration on USPIO MRI. Blood-brain barrier breakdown was congruent with the MRI foci of T-cell infiltration</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Bigini, 2012</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Longitudinal tracking of human fetal cells labeled with super paramagnetic iron oxide nanoparticles in the brain of mice with motor neuron disease</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Wobbler</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24</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24</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Study injected SPIOn-labelled human Amniotic Fluid cells into the ventricles of MND model mice or control mice. These cells spread to the whole ventricular system but do not migrate into the brain parenchyma. The cells do not alter survival of motor neuron disease mice</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lastRenderedPageBreak/>
              <w:t>Bonafede, 2020</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ASC-Exosomes Ameliorate the Disease Progression in SOD1(G93A) Murine Model Underlining Their Potential Therapeutic Use in Human ALS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4.7T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8</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8</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Study applied USPIO-labelled exosomes to motor neuron disease model mice demonstrating improved motor performance upon treatment</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Bontempi, 2018</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MRI reveals therapeutical efficacy of stem cells: An experimental study on the SOD1(G93A) animal model</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 T2 map, DTI</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4.7T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26</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14</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Motor neuron disease model mice show hyperintense gray matter alterations in the brain stem, accompanied by increased T2 relaxation times</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Borg, 2008</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Differential MRI patterns of brain atrophy in double or single transgenic mice for APP and/or SOD</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SOD, APP or SOD/APP overexpressing mice</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7.05T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84</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0</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T2w MRI was employed to quantify the volume of brain regions of interest in transgenic mice overexpressing APP, SOD1 or both. In double transgenic mice, the most pronounced changes in gray matter volume were observed in 1-year-old double transgenic mice: Hippocampus, entorhinal as well as cingulate cortex volumes were decreased by 8% to 25%. In contrast, SOD1 transgenic mice exhibited atrophy specifically in cortex regions (cingulate, retrosplenial, and temporoparietal cortex), but no significant volume loss was found in the hippocampus</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Bucher, 2007</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Vacuolization correlates with spin-spin relaxation time in motor brainstem nuclei and behavioural tests in the transgenic G93A-SOD1 mouse model of ALS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 T2 map</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4.7T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12</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7</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In the brainstem of motor neuron disease model mice, T2 values were increased in motor nuclei Nc. V, Nc. VII and Nc. XII as early as day 80, i.e., before the mean disease onset. On histopathology, this signal increase was associated with a development of vacuoles in the brainstem motor nuclei and a decreased performance in behavioral tests</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Canzi, 2012</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Human skeletal muscle stem cell antiinflammatory activity ameliorates clinical outcome in amyotrophic lateral sclerosis models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Wobbler</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T1w, T2w, T2*w</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40</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40</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In vivo tracking of USPIO-labelled human skeletal muscle-derived stem cells which were injected intracerebroventricularly. Transplanted cells were localized along the whole ventricular system which was also associated with improved motor performance of treated mice</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Caron, 2015</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Comparative Magnetic Resonance Imaging and Histopathological Correlates in Two SOD1 Transgenic Mouse Models of Amyotrophic Lateral Sclerosis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 or 129Sv SOD1G93A</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 T2 map, DTI</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11</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0</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A longitudinal in vivo analysis of T2 maps on cranial motor nuclei was performed. Increased T2 values were associated with tissue vacuolization that occurred prior to motor neuron loss in the cranial nuclei of C57 SOD1G93A mice. In contrast, 129Sv SOD1G93A mice, exhibiting a more severe phenotype, MRI detected a milder increase of T2 value, also associated with a milder vacuolization</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lastRenderedPageBreak/>
              <w:t>Choi, 2010</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Longitudinal monitoring of motor neuron circuitry in FALS rats using in-vivo phMRI</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Rat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T2w/T2*w (pharmacologic MRI)</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9.4T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7</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0</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Using IRON (Increased Relaxivity for Optimized Neuroimaging), imaging was sensitized to cerebral blood volume changes. After baseline imaging, monocrystalline iron oxide nanoparticles (MION) were injected and then amphetamine during continuous gradient echo imaging. With this, study shows that presymptomatic motor neuron disease model rats had an activation pattern to amphetamine indistinguishable from wild-type controls. In contrast, symptomatic rats exhibited decreased response in sensorimotor cortex and increased response in M2 motor cortex, caudate/putamen, and thalamus</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Cowin, 2011</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Magnetic resonance microimaging of the spinal cord in the SOD1 mouse model of amyotrophic lateral sclerosis detects motor nerve root degeneration</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Magnetic resonance microscopy</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16.4T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7</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7</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Ex vivo ex situ study: in motor neuron disease model mice, magnetic resonance microscopy showed signal intensity increased by around 40% exclusively in the ventral motor nerve roots of the lumbar spinal cord compared to wildtype littermates. These hyperintensities were limited to white matter tracts arising from the motor neurons, whereas sensory white matter fibers were spared. Study also observed a decrease in ventral nerve root volume in the SOD1 mice, which correlated with the axonal degeneration observed by microscopy</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Evans, 2014</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CNS-targeted glucocorticoid reduces pathology in mouse model of amyotrophic lateral sclerosis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27</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10</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Treatment with liposomal encapsulated glucocorticoid reduced T2w hyperintensities in brain stem nuclei of motor neuron disease model mice</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Evans, 2014</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T?-weighted MRI detects presymptomatic pathology in the SOD1 mouse model of ALS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T1w, T2w, ADC, MTR</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9</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9</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 xml:space="preserve"> T2w MRI detected presymptomatic changes in brainstem nuclei in motor neuron disease model mice, as early as 60 days. Histologic correlation showed vacuolation, astro- and microglial activation correlating with T2w changes. Also, reductions in ADC and MTR were observed at 120 days in the same brainstem nuclei. No changes inT1 relaxation, vascular permeability, or endothelial activation were observed during any stage of the disease</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Figini, 2016</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Comparison of Diffusion MRI Acquisition Protocols for the In Vivo Characterization of the Mouse Spinal Cord: Variability Analysis and Application to an Amyotrophic Lateral Sclerosis Model</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DWI</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7</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7</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The purpose of this study was to compare three diffusion weighted acquisition protocols allowing a robust estimation of the main diffusion quantities to neurodegeneration in the mouse spinal cord. A diffusion weighted protocol with an intermediate number of diffusion gradient directions and a relatively high diffusion weighting was optimal for spinal cord imaging</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Gao, 2020</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 xml:space="preserve">Multicomponent diffusion analysis reveals microstructural alterations in spinal cord of a mouse model of </w:t>
            </w:r>
            <w:r w:rsidRPr="0016251C">
              <w:rPr>
                <w:rFonts w:cstheme="minorHAnsi"/>
                <w:sz w:val="18"/>
                <w:szCs w:val="18"/>
              </w:rPr>
              <w:lastRenderedPageBreak/>
              <w:t>amyotrophic lateral sclerosis ex vivo</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lastRenderedPageBreak/>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DWI</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9.4T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7</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8</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 xml:space="preserve">Study aimed at investigating signal decay behaviors at ultra-high b-values for non-invasive assessment of spinal cord changes in the transgenic SOD1G93A mouse model. Anisotropic diffusion signals persisted at ultra-high b-value DWIs of the mouse spinal cord. Thus, multiexponential diffusion analysis offers the </w:t>
            </w:r>
            <w:r w:rsidRPr="0016251C">
              <w:rPr>
                <w:rFonts w:cstheme="minorHAnsi"/>
                <w:sz w:val="18"/>
                <w:szCs w:val="18"/>
              </w:rPr>
              <w:lastRenderedPageBreak/>
              <w:t>potential to evaluate microstructural alterations of ALS-affected spinal cord non-invasively</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lastRenderedPageBreak/>
              <w:t>Gatto, 2019</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Unveiling early cortical and subcortical neuronal degeneration in ALS mice by ultra-high field diffusion MRI</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DTI, DKI, NODDI</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16.7T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15</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3</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Study aimed at determining if Gaussian and non-Gaussian diffusion models gathered by ultra-high field diffusion MRI are appropriate to detect early structural changes in brain white and gray matter in a motor neuron disease model. The combination of DTI, NODDI, and DKI models have shown to provide a more complete assessment of the early microstructural changes in the ALS mouse brain, particularly in areas associated with high cognitive function</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Gatto, 2018</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In vivo diffusion MRI detects early spinal cord axonal pathology in a mouse model of amyotrophic lateral sclerosis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DTI/DWI</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9.4T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5</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5</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Study investigated the sensitivity of DTI for the detection of signs of tissue damage before symptom onset. Changes were observed in fractional anisotropy, axial and radial diffusivity at postnatal day 80. These differences were associated with changes in axonal fluorescence intensity and membrane cellular markers</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Gatto, 2018</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Diffusion tensor imaging identifies presymptomatic axonal degeneration in the spinal cord of ALS mice</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DTI/DWI</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9.4T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5</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5</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Study investigated the sensitivity of DTI for the detection of signs of tissue damage before symptom onset. DTI studies showed a reduction in fractional anisotropy and axial diffusivities as well as an increase in radial diffusivity, mainly at lower segments of the spinal cord. Diffusion changes were associated with early and progressive alterations in axonal connectivity following a distal to proximal progression. Histopathological analysis tagging neuronal, axonal and glial cell markers showed presymptomatic alterations in spinal cord white and gray matter</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Gatto, 2018</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Neurite orientation dispersion and density imaging can detect presymptomatic axonal degeneration in the spinal cord of ALS mice</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NODDI</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17.6T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40</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0</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lang w:val="fr-CH"/>
              </w:rPr>
              <w:t xml:space="preserve">Ex vivo ex situ study. </w:t>
            </w:r>
            <w:r w:rsidRPr="0016251C">
              <w:rPr>
                <w:rFonts w:cstheme="minorHAnsi"/>
                <w:sz w:val="18"/>
                <w:szCs w:val="18"/>
              </w:rPr>
              <w:t>Study investigated the sensitivity of DTI for the detection of signs of tissue damage before symptom onset. NODDI showed a decrease in intra-cellular volume fractionas well as increases in orientation dispersion index/isotropic volume fraction. Furthermore, histopathology demonstrated a reduction in axonal area and myelin content</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Grant, 2014</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Abnormalities in whisking behaviour are associated with lesions in brain stem nuclei in a mouse model of amyotrophic lateral sclerosis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5</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5</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Facial nucleus becoming more hyperintense in motor neuron disease model mice between 60 and 120 days</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lastRenderedPageBreak/>
              <w:t>Grolez, 2018</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MRI of the cervical spinal cord predicts respiratory dysfunction in ALS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T2w*2</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Not reported</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Not reported</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Motor neuron disease model mice showed increased R2* values in the cervical spinal cord as the first abnormality at day 85, just when the mice became symptomatic in the limbs. At day 100, a decrease in the volumes of the cervical spinal cord and the motor cortex was observed. Also, iron accumulation appeared in the cervical spinal cord at symptom onset but disappeared with disease progression</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Jouroukhin, 2013</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NAP (davunetide) modifies disease progression in a mouse model of severe neurodegeneration: protection against impairments in axonal transport</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T1w, T2w, T2 map, manganese-enhanced MRI</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14</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4</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 xml:space="preserve"> Study aimed at evaluating the impact of davunetide (NAP) - a neuroprotective agent - on axonal transport in a motor neuron disease animal model. Manganese-enhanced MRI (estimating axonal transport rates) showed a reduction of the anterograde axonal transport in the ALS mice whereas NAP treatment normalized axonal transport rates. Sequential MRI exhibited a damage to the ventral tegmental area (VTA). In contrast, daily NAP treatment delayed degeneration of the trigeminal, facial</w:t>
            </w:r>
            <w:r>
              <w:rPr>
                <w:rFonts w:cstheme="minorHAnsi"/>
                <w:sz w:val="18"/>
                <w:szCs w:val="18"/>
              </w:rPr>
              <w:t>,</w:t>
            </w:r>
            <w:r w:rsidRPr="0016251C">
              <w:rPr>
                <w:rFonts w:cstheme="minorHAnsi"/>
                <w:sz w:val="18"/>
                <w:szCs w:val="18"/>
              </w:rPr>
              <w:t xml:space="preserve"> and hypoglossal motor nuclei which was apparent at days 90–100</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Majchrzak, 2019</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SOD1/Rag2 Mice with Low Copy Number of SOD1 Gene as a New Long-Living Immunodeficient Model of ALS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hSOD1/rag2</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Not reported</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Not reported</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MRI demonstrated T2w hyperintensities in the facial, parapyramidal as well as paragigantocellular reticular nuclei, mainly during the symptomatic period of the disease</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Marcuzzo, 2017</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A longitudinal DTI and histological study of the spinal cord reveals early pathological alterations in G93A-SOD1 mouse model of amyotrophic lateral sclerosis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DTI</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Not reported</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Not reported</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Study showed a gradient of degeneration in the spinal cord white and gray matter, starting in the ventral white matter. Study also found that even the main sensory regions are affected by the neurodegenerative process at symptomatic disease phase</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Marcuzzo, 2011</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Hind limb muscle atrophy precedes cerebral neuronal degeneration in G93A-SOD1 mouse model of amyotrophic lateral sclerosis: a longitudinal MRI study</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7</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7</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Study employed MRI to measure muscle atrophy and concomitant brain changes in a mouse motor neuron disease model. This longitudinal MRI study establishes that motor neuron disease model mice show muscular degeneration prior to evidence of neurodegeneration on MRI.  Neurodegenerative changes on MRI were observed only in the motor nuclei areas of the brainstem, yet no changes indicative for neurodegeneration were detected in the motor cortex, even at the late disease stages</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Moreau, 2018</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Could Conservative Iron Chelation Lead to Neuroprotection in Amyotrophic Lateral Sclerosis?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86R-SOD1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30</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10</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 xml:space="preserve">Study assessed safety and efficacy of conservative iron chelation in a murine motor neuron disease model. Iron levels, as measured by MRI, were lower upon </w:t>
            </w:r>
            <w:r w:rsidRPr="0016251C">
              <w:rPr>
                <w:rFonts w:cstheme="minorHAnsi"/>
                <w:sz w:val="18"/>
                <w:szCs w:val="18"/>
              </w:rPr>
              <w:lastRenderedPageBreak/>
              <w:t>deferiprone treatment in the cervical spinal cord, medulla oblongata and motor cortex</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lastRenderedPageBreak/>
              <w:t>Niessen, 2006</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In vivo quantification of spinal and bulbar motor neuron degeneration in the G93A-SOD1 transgenic mouse model of ALS by T2 relaxation time and apparent diffusion coefficient</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 T2 map, ADC</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9</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4</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Motor neuron disease model mice showed increased T2 values in the brain stem motor nuclei Nc. V (trigeminal nucleus), VII (facial nucleus), and XII (hypoglossal nucleus), and spinal cord. Similar effects in these motor nuclei were observed by ADC mapping. Additionally, in the upper spinal cord, a dorsal–ventral difference with higher T2 values in the ventral part was demonstrated by T2 mapping.</w:t>
            </w:r>
          </w:p>
        </w:tc>
      </w:tr>
      <w:tr w:rsidR="0052059E" w:rsidRPr="00B06FAC"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Underwood, 2011</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Non-invasive diffusion tensor imaging detects white matter degeneration in the spinal cord of a mouse model of amyotrophic lateral sclerosis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DWI/DTI</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16.4T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15</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0</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Fractional anisotropy values were reduced exclusively in the ventral white matter tracts of the lumbar spinal cord of motor neuron disease model mice. This effect became stronger with increasing disease duration</w:t>
            </w:r>
          </w:p>
        </w:tc>
      </w:tr>
      <w:tr w:rsidR="0052059E" w:rsidRPr="00B06FAC"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White, 2019</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Sarm1 deletion suppresses TDP-43-linked motor neuron degeneration and cortical spine loss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Q331K-TDP43</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9.4T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32</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0</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Study aimed at assessing whether the gene SARM1 could be a therapeutic target for ALS. With this, SARM1 was deleted from a murine ALS-FTD model. Ex vivo in situ MRI identified the entorhinal cortex as the region with most atrophy. Correlative histopathology confirmed a greater loss of neurons in the entorhinal cortex than in the motor cortex, indicating a prominent FTD-like pattern of neurodegeneration in this transgenic mouse model. SARM1 deletion did not mitigate age-related behavioral deficits.</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Wilson, 2004</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Quantitative measurement of neurodegeneration in an ALS-PDC model using MR microscopy</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Mice fed with cycad toxins</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 (Magnetic resonance microscopy)</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17.6T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7</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7</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Motor neuron disease model mice showed decreased volumes in lumbar spinal cord gray matter, substantia nigra, striatum, basal nucleus/internal capsule, and olfactory bulb</w:t>
            </w:r>
          </w:p>
        </w:tc>
      </w:tr>
      <w:tr w:rsidR="0052059E" w:rsidRPr="00A756F3" w:rsidTr="00006783">
        <w:trPr>
          <w:trHeight w:val="300"/>
        </w:trPr>
        <w:tc>
          <w:tcPr>
            <w:tcW w:w="993" w:type="dxa"/>
            <w:noWrap/>
            <w:hideMark/>
          </w:tcPr>
          <w:p w:rsidR="0052059E" w:rsidRPr="0016251C" w:rsidRDefault="0052059E" w:rsidP="00006783">
            <w:pPr>
              <w:rPr>
                <w:rFonts w:cstheme="minorHAnsi"/>
                <w:sz w:val="18"/>
                <w:szCs w:val="18"/>
              </w:rPr>
            </w:pPr>
            <w:r w:rsidRPr="0016251C">
              <w:rPr>
                <w:rFonts w:cstheme="minorHAnsi"/>
                <w:sz w:val="18"/>
                <w:szCs w:val="18"/>
              </w:rPr>
              <w:t>Zang, 2004</w:t>
            </w:r>
          </w:p>
        </w:tc>
        <w:tc>
          <w:tcPr>
            <w:tcW w:w="2835" w:type="dxa"/>
            <w:noWrap/>
            <w:hideMark/>
          </w:tcPr>
          <w:p w:rsidR="0052059E" w:rsidRPr="0016251C" w:rsidRDefault="0052059E" w:rsidP="00006783">
            <w:pPr>
              <w:rPr>
                <w:rFonts w:cstheme="minorHAnsi"/>
                <w:sz w:val="18"/>
                <w:szCs w:val="18"/>
              </w:rPr>
            </w:pPr>
            <w:r w:rsidRPr="0016251C">
              <w:rPr>
                <w:rFonts w:cstheme="minorHAnsi"/>
                <w:sz w:val="18"/>
                <w:szCs w:val="18"/>
              </w:rPr>
              <w:t>Magnetic resonance imaging reveals neuronal degeneration in the brainstem of the superoxide dismutase 1 transgenic mouse model of amyotrophic lateral sclerosis</w:t>
            </w:r>
          </w:p>
        </w:tc>
        <w:tc>
          <w:tcPr>
            <w:tcW w:w="992" w:type="dxa"/>
            <w:noWrap/>
            <w:hideMark/>
          </w:tcPr>
          <w:p w:rsidR="0052059E" w:rsidRPr="0016251C" w:rsidRDefault="0052059E" w:rsidP="00006783">
            <w:pPr>
              <w:rPr>
                <w:rFonts w:cstheme="minorHAnsi"/>
                <w:sz w:val="18"/>
                <w:szCs w:val="18"/>
              </w:rPr>
            </w:pPr>
            <w:r w:rsidRPr="0016251C">
              <w:rPr>
                <w:rFonts w:cstheme="minorHAnsi"/>
                <w:sz w:val="18"/>
                <w:szCs w:val="18"/>
              </w:rPr>
              <w:t>Mouse</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G93A-SOD1</w:t>
            </w:r>
          </w:p>
        </w:tc>
        <w:tc>
          <w:tcPr>
            <w:tcW w:w="1275" w:type="dxa"/>
            <w:noWrap/>
            <w:hideMark/>
          </w:tcPr>
          <w:p w:rsidR="0052059E" w:rsidRPr="0016251C" w:rsidRDefault="0052059E" w:rsidP="00006783">
            <w:pPr>
              <w:rPr>
                <w:rFonts w:cstheme="minorHAnsi"/>
                <w:sz w:val="18"/>
                <w:szCs w:val="18"/>
              </w:rPr>
            </w:pPr>
            <w:r w:rsidRPr="0016251C">
              <w:rPr>
                <w:rFonts w:cstheme="minorHAnsi"/>
                <w:sz w:val="18"/>
                <w:szCs w:val="18"/>
              </w:rPr>
              <w:t>T2w</w:t>
            </w:r>
          </w:p>
        </w:tc>
        <w:tc>
          <w:tcPr>
            <w:tcW w:w="709" w:type="dxa"/>
            <w:noWrap/>
            <w:hideMark/>
          </w:tcPr>
          <w:p w:rsidR="0052059E" w:rsidRPr="0016251C" w:rsidRDefault="0052059E" w:rsidP="00006783">
            <w:pPr>
              <w:rPr>
                <w:rFonts w:cstheme="minorHAnsi"/>
                <w:sz w:val="18"/>
                <w:szCs w:val="18"/>
              </w:rPr>
            </w:pPr>
            <w:r w:rsidRPr="0016251C">
              <w:rPr>
                <w:rFonts w:cstheme="minorHAnsi"/>
                <w:sz w:val="18"/>
                <w:szCs w:val="18"/>
              </w:rPr>
              <w:t>4.7T</w:t>
            </w:r>
          </w:p>
        </w:tc>
        <w:tc>
          <w:tcPr>
            <w:tcW w:w="851" w:type="dxa"/>
            <w:noWrap/>
            <w:hideMark/>
          </w:tcPr>
          <w:p w:rsidR="0052059E" w:rsidRPr="0016251C" w:rsidRDefault="0052059E" w:rsidP="00006783">
            <w:pPr>
              <w:rPr>
                <w:rFonts w:cstheme="minorHAnsi"/>
                <w:sz w:val="18"/>
                <w:szCs w:val="18"/>
              </w:rPr>
            </w:pPr>
            <w:r w:rsidRPr="0016251C">
              <w:rPr>
                <w:rFonts w:cstheme="minorHAnsi"/>
                <w:sz w:val="18"/>
                <w:szCs w:val="18"/>
              </w:rPr>
              <w:t>6</w:t>
            </w:r>
          </w:p>
        </w:tc>
        <w:tc>
          <w:tcPr>
            <w:tcW w:w="850" w:type="dxa"/>
            <w:noWrap/>
            <w:hideMark/>
          </w:tcPr>
          <w:p w:rsidR="0052059E" w:rsidRPr="0016251C" w:rsidRDefault="0052059E" w:rsidP="00006783">
            <w:pPr>
              <w:rPr>
                <w:rFonts w:cstheme="minorHAnsi"/>
                <w:sz w:val="18"/>
                <w:szCs w:val="18"/>
              </w:rPr>
            </w:pPr>
            <w:r w:rsidRPr="0016251C">
              <w:rPr>
                <w:rFonts w:cstheme="minorHAnsi"/>
                <w:sz w:val="18"/>
                <w:szCs w:val="18"/>
              </w:rPr>
              <w:t>6</w:t>
            </w:r>
          </w:p>
        </w:tc>
        <w:tc>
          <w:tcPr>
            <w:tcW w:w="6095" w:type="dxa"/>
            <w:noWrap/>
            <w:hideMark/>
          </w:tcPr>
          <w:p w:rsidR="0052059E" w:rsidRPr="0016251C" w:rsidRDefault="0052059E" w:rsidP="00006783">
            <w:pPr>
              <w:rPr>
                <w:rFonts w:cstheme="minorHAnsi"/>
                <w:sz w:val="18"/>
                <w:szCs w:val="18"/>
              </w:rPr>
            </w:pPr>
            <w:r w:rsidRPr="0016251C">
              <w:rPr>
                <w:rFonts w:cstheme="minorHAnsi"/>
                <w:sz w:val="18"/>
                <w:szCs w:val="18"/>
              </w:rPr>
              <w:t>Motor neuron disease model mice showed T2w hyperintensities in several regions including the nucleus ambiguus, facial nucleus, trigeminal motor nucleus, rostroventrolateral reticular nucleus, lateral paragigantocellular nucleus and the substantia nigra. Correlative histopathologytology showed vacuolar degeneration of respective structures.  Furthermore, enlarged ventricles and hypointense striations, indicative of global atrophy, were also observed in the brain and cerebellum</w:t>
            </w:r>
          </w:p>
        </w:tc>
      </w:tr>
    </w:tbl>
    <w:p w:rsidR="0052059E" w:rsidRDefault="0052059E" w:rsidP="0052059E">
      <w:pPr>
        <w:spacing w:line="480" w:lineRule="auto"/>
      </w:pPr>
    </w:p>
    <w:p w:rsidR="0052059E" w:rsidRDefault="0052059E" w:rsidP="0052059E">
      <w:r>
        <w:lastRenderedPageBreak/>
        <w:br w:type="page"/>
      </w:r>
    </w:p>
    <w:p w:rsidR="0052059E" w:rsidRDefault="0052059E" w:rsidP="0052059E">
      <w:pPr>
        <w:spacing w:line="480" w:lineRule="auto"/>
        <w:sectPr w:rsidR="0052059E" w:rsidSect="00740423">
          <w:endnotePr>
            <w:numFmt w:val="decimal"/>
          </w:endnotePr>
          <w:type w:val="continuous"/>
          <w:pgSz w:w="16838" w:h="11906" w:orient="landscape"/>
          <w:pgMar w:top="1418" w:right="1134" w:bottom="1418" w:left="1418" w:header="709" w:footer="709" w:gutter="0"/>
          <w:lnNumType w:countBy="1" w:restart="continuous"/>
          <w:cols w:space="708"/>
          <w:docGrid w:linePitch="360"/>
        </w:sectPr>
      </w:pPr>
    </w:p>
    <w:p w:rsidR="0052059E" w:rsidRPr="003677B1" w:rsidRDefault="0052059E" w:rsidP="0052059E">
      <w:pPr>
        <w:spacing w:line="480" w:lineRule="auto"/>
        <w:rPr>
          <w:b/>
          <w:bCs/>
        </w:rPr>
      </w:pPr>
      <w:r w:rsidRPr="003677B1">
        <w:rPr>
          <w:b/>
          <w:bCs/>
        </w:rPr>
        <w:lastRenderedPageBreak/>
        <w:t>Supplementary reference lists</w:t>
      </w:r>
    </w:p>
    <w:p w:rsidR="0052059E" w:rsidRDefault="0052059E" w:rsidP="0052059E">
      <w:pPr>
        <w:rPr>
          <w:b/>
          <w:bCs/>
        </w:rPr>
      </w:pPr>
      <w:r w:rsidRPr="0093515F">
        <w:rPr>
          <w:b/>
          <w:bCs/>
        </w:rPr>
        <w:t>Supplementary reference list from human studies</w:t>
      </w:r>
    </w:p>
    <w:p w:rsidR="0052059E" w:rsidRDefault="0052059E" w:rsidP="0052059E">
      <w:r>
        <w:t>In alphabetical order</w:t>
      </w:r>
    </w:p>
    <w:p w:rsidR="0052059E" w:rsidRPr="0093515F" w:rsidRDefault="0052059E" w:rsidP="0052059E">
      <w:r w:rsidRPr="0093515F">
        <w:t>1</w:t>
      </w:r>
      <w:r w:rsidRPr="0093515F">
        <w:tab/>
        <w:t>Abdulla, S. et al. Hippocampal degeneration in patients with amyotrophic lateral sclerosis. Neurobiology of Aging 35, 2639-2645 (2014).</w:t>
      </w:r>
    </w:p>
    <w:p w:rsidR="0052059E" w:rsidRPr="0093515F" w:rsidRDefault="0052059E" w:rsidP="0052059E">
      <w:r w:rsidRPr="0093515F">
        <w:t>2</w:t>
      </w:r>
      <w:r w:rsidRPr="0093515F">
        <w:tab/>
        <w:t>Abe, K., Fujimura, H., Kobayashi, Y., Fujita, N. &amp; Yanagihara, T. Degeneration of the pyramidal tracts in patients with amyotrophic lateral sclerosis. A premortem and postmortem magnetic resonance imaging study. Journal of Neuroimaging 7, 208-212 (1997).</w:t>
      </w:r>
    </w:p>
    <w:p w:rsidR="0052059E" w:rsidRPr="0093515F" w:rsidRDefault="0052059E" w:rsidP="0052059E">
      <w:r w:rsidRPr="0093515F">
        <w:t>3</w:t>
      </w:r>
      <w:r w:rsidRPr="0093515F">
        <w:tab/>
        <w:t>Abe, K. et al. Single-photon emission computed tomographic investigation of patients with motor neuron disease. Neurology 43, 1569-1573 (1993).</w:t>
      </w:r>
    </w:p>
    <w:p w:rsidR="0052059E" w:rsidRPr="0093515F" w:rsidRDefault="0052059E" w:rsidP="0052059E">
      <w:r w:rsidRPr="0093515F">
        <w:t>4</w:t>
      </w:r>
      <w:r w:rsidRPr="0093515F">
        <w:tab/>
        <w:t>Abrahams, S. et al. Executive dysfunction in amyotrophic lateral sclerosis (ALS); a functional and structural MRI study. Neuroimage 13, S765-S765 (2001).</w:t>
      </w:r>
    </w:p>
    <w:p w:rsidR="0052059E" w:rsidRPr="0093515F" w:rsidRDefault="0052059E" w:rsidP="0052059E">
      <w:r w:rsidRPr="0093515F">
        <w:t>5</w:t>
      </w:r>
      <w:r w:rsidRPr="0093515F">
        <w:tab/>
        <w:t>Abrahams, S. et al. Frontotemporal white matter changes in amyotrophic lateral sclerosis. Journal of Neurology 252, 321-331 (2005).</w:t>
      </w:r>
    </w:p>
    <w:p w:rsidR="0052059E" w:rsidRPr="0093515F" w:rsidRDefault="0052059E" w:rsidP="0052059E">
      <w:r w:rsidRPr="00BD50AC">
        <w:rPr>
          <w:lang w:val="fr-CH"/>
        </w:rPr>
        <w:t>6</w:t>
      </w:r>
      <w:r w:rsidRPr="00BD50AC">
        <w:rPr>
          <w:lang w:val="fr-CH"/>
        </w:rPr>
        <w:tab/>
        <w:t xml:space="preserve">Acosta-Cabronero, J. et al. </w:t>
      </w:r>
      <w:r w:rsidRPr="0093515F">
        <w:t>Quantitative Susceptibility MRI to Detect Brain Iron in Amyotrophic Lateral Sclerosis. Radiology 289, 195-203 (2018).</w:t>
      </w:r>
    </w:p>
    <w:p w:rsidR="0052059E" w:rsidRPr="0093515F" w:rsidRDefault="0052059E" w:rsidP="0052059E">
      <w:r w:rsidRPr="0093515F">
        <w:t>7</w:t>
      </w:r>
      <w:r w:rsidRPr="0093515F">
        <w:tab/>
        <w:t>Adachi, Y. et al. Usefulness of SWI for the Detection of Iron in the Motor Cortex in Amyotrophic Lateral Sclerosis. Journal of Neuroimaging 25, 443-451 (2015).</w:t>
      </w:r>
    </w:p>
    <w:p w:rsidR="0052059E" w:rsidRPr="0093515F" w:rsidRDefault="0052059E" w:rsidP="0052059E">
      <w:r w:rsidRPr="0093515F">
        <w:t>8</w:t>
      </w:r>
      <w:r w:rsidRPr="0093515F">
        <w:tab/>
        <w:t>Agosta, F. et al. Structural brain correlates of cognitive and behavioral impairment in MND. Human Brain Mapping 37, 1614-1626 (2016).</w:t>
      </w:r>
    </w:p>
    <w:p w:rsidR="0052059E" w:rsidRPr="0093515F" w:rsidRDefault="0052059E" w:rsidP="0052059E">
      <w:r w:rsidRPr="0093515F">
        <w:t>9</w:t>
      </w:r>
      <w:r w:rsidRPr="0093515F">
        <w:tab/>
        <w:t>Agosta, F. et al. Structural and functional brain signatures of C9orf72 in motor neuron disease. Neurobiology of Aging 57, 206-219 (2017).</w:t>
      </w:r>
    </w:p>
    <w:p w:rsidR="0052059E" w:rsidRPr="0093515F" w:rsidRDefault="0052059E" w:rsidP="0052059E">
      <w:r w:rsidRPr="0093515F">
        <w:t>10</w:t>
      </w:r>
      <w:r w:rsidRPr="0093515F">
        <w:tab/>
        <w:t>Agosta, F. et al. MRI signatures of the frontotemporal lobar degeneration continuum. Human Brain Mapping 36, 2602-2614 (2015).</w:t>
      </w:r>
    </w:p>
    <w:p w:rsidR="0052059E" w:rsidRPr="0093515F" w:rsidRDefault="0052059E" w:rsidP="0052059E">
      <w:r w:rsidRPr="0093515F">
        <w:t>11</w:t>
      </w:r>
      <w:r w:rsidRPr="0093515F">
        <w:tab/>
        <w:t>Agosta, F. et al. Longitudinal assessment of grey matter contraction in amyotrophic lateral sclerosis: A tensor based morphometry study. Amyotrophic Lateral Sclerosis 10, 168-174 (2009).</w:t>
      </w:r>
    </w:p>
    <w:p w:rsidR="0052059E" w:rsidRPr="0093515F" w:rsidRDefault="0052059E" w:rsidP="0052059E">
      <w:r w:rsidRPr="0093515F">
        <w:t>12</w:t>
      </w:r>
      <w:r w:rsidRPr="0093515F">
        <w:tab/>
        <w:t>Agosta, F. et al. Voxel-based morphometry study of brain volumetry and diffusivity in amyotrophic lateral sclerosis patients with mild disability. Human Brain Mapping 28, 1430-1438 (2007).</w:t>
      </w:r>
    </w:p>
    <w:p w:rsidR="0052059E" w:rsidRPr="0093515F" w:rsidRDefault="0052059E" w:rsidP="0052059E">
      <w:r w:rsidRPr="0093515F">
        <w:t>13</w:t>
      </w:r>
      <w:r w:rsidRPr="0093515F">
        <w:tab/>
        <w:t>Agosta, F. et al. Survival prediction models in motor neuron disease. European Journal of Neurology 26, 1143-1152 (2019).</w:t>
      </w:r>
    </w:p>
    <w:p w:rsidR="0052059E" w:rsidRPr="0093515F" w:rsidRDefault="0052059E" w:rsidP="0052059E">
      <w:r w:rsidRPr="0093515F">
        <w:t>14</w:t>
      </w:r>
      <w:r w:rsidRPr="0093515F">
        <w:tab/>
        <w:t>Agosta, F. et al. The cortical signature of amyotrophic lateral sclerosis. PLoS ONE [Electronic Resource] 7, e42816 (2012).</w:t>
      </w:r>
    </w:p>
    <w:p w:rsidR="0052059E" w:rsidRPr="0093515F" w:rsidRDefault="0052059E" w:rsidP="0052059E">
      <w:pPr>
        <w:rPr>
          <w:lang w:val="fr-CH"/>
        </w:rPr>
      </w:pPr>
      <w:r w:rsidRPr="0093515F">
        <w:t>15</w:t>
      </w:r>
      <w:r w:rsidRPr="0093515F">
        <w:tab/>
        <w:t xml:space="preserve">Alruwaili, A. R. et al. A combined tract-based spatial statistics and voxel-based morphometry study of the first MRI scan after diagnosis of amyotrophic lateral sclerosis with subgroup analysis. </w:t>
      </w:r>
      <w:r w:rsidRPr="0093515F">
        <w:rPr>
          <w:lang w:val="fr-CH"/>
        </w:rPr>
        <w:t>Journal of Neuroradiology. Journal de Neuroradiologie 45, 41-48 (2018).</w:t>
      </w:r>
    </w:p>
    <w:p w:rsidR="0052059E" w:rsidRPr="0093515F" w:rsidRDefault="0052059E" w:rsidP="0052059E">
      <w:r w:rsidRPr="0093515F">
        <w:rPr>
          <w:lang w:val="fr-CH"/>
        </w:rPr>
        <w:lastRenderedPageBreak/>
        <w:t>16</w:t>
      </w:r>
      <w:r w:rsidRPr="0093515F">
        <w:rPr>
          <w:lang w:val="fr-CH"/>
        </w:rPr>
        <w:tab/>
        <w:t xml:space="preserve">Ambikairajah, A. et al. </w:t>
      </w:r>
      <w:r w:rsidRPr="0093515F">
        <w:t>A visual MRI atrophy rating scale for the amyotrophic lateral sclerosis-frontotemporal dementia continuum. Amyotrophic Lateral sclerosis &amp; Frontotemporal Degeneration 15, 226-234 (2014).</w:t>
      </w:r>
    </w:p>
    <w:p w:rsidR="0052059E" w:rsidRPr="0093515F" w:rsidRDefault="0052059E" w:rsidP="0052059E">
      <w:r w:rsidRPr="0093515F">
        <w:t>17</w:t>
      </w:r>
      <w:r w:rsidRPr="0093515F">
        <w:tab/>
        <w:t>Andreadou, E., Sgouropoulos, P., Varelas, P., Gouliamos, A. &amp; Papageorgiou, C. Subcortical frontal lesions on MRI in patients with motor neurone disease. Neuroradiology 40, 298-302 (1998).</w:t>
      </w:r>
    </w:p>
    <w:p w:rsidR="0052059E" w:rsidRPr="0093515F" w:rsidRDefault="0052059E" w:rsidP="0052059E">
      <w:r w:rsidRPr="0093515F">
        <w:t>18</w:t>
      </w:r>
      <w:r w:rsidRPr="0093515F">
        <w:tab/>
        <w:t>Ash, S. et al. Narrative discourse deficits in amyotrophic lateral sclerosis. Neurology 83, 520-528 (2014).</w:t>
      </w:r>
    </w:p>
    <w:p w:rsidR="0052059E" w:rsidRPr="0093515F" w:rsidRDefault="0052059E" w:rsidP="0052059E">
      <w:r w:rsidRPr="0093515F">
        <w:t>19</w:t>
      </w:r>
      <w:r w:rsidRPr="0093515F">
        <w:tab/>
        <w:t>Bae, J. S. et al. Dissociation of Structural and Functional Integrities of the Motor System in Amyotrophic Lateral Sclerosis and Behavioral-Variant Frontotemporal Dementia. Journal of Clinical Neurology 12, 209-217 (2016).</w:t>
      </w:r>
    </w:p>
    <w:p w:rsidR="0052059E" w:rsidRPr="0093515F" w:rsidRDefault="0052059E" w:rsidP="0052059E">
      <w:r w:rsidRPr="0093515F">
        <w:t>20</w:t>
      </w:r>
      <w:r w:rsidRPr="0093515F">
        <w:tab/>
        <w:t>Basak, M. et al. Magnetic resonance imaging in amyotrophic lateral sclerosis. Acta Neurologica Scandinavica 105, 395-399 (2002).</w:t>
      </w:r>
    </w:p>
    <w:p w:rsidR="0052059E" w:rsidRPr="0093515F" w:rsidRDefault="0052059E" w:rsidP="0052059E">
      <w:r w:rsidRPr="0093515F">
        <w:t>21</w:t>
      </w:r>
      <w:r w:rsidRPr="0093515F">
        <w:tab/>
        <w:t>Bede, P. et al. The Neuroimaging Signature of the C9orf72 Hexanucleotide Repeat in Amyotrophic Lateral Sclerosis - A Multimodal MRI Study. Neurology 80, 2 (2013).</w:t>
      </w:r>
    </w:p>
    <w:p w:rsidR="0052059E" w:rsidRPr="0093515F" w:rsidRDefault="0052059E" w:rsidP="0052059E">
      <w:r w:rsidRPr="0093515F">
        <w:t>22</w:t>
      </w:r>
      <w:r w:rsidRPr="0093515F">
        <w:tab/>
        <w:t>Bede, P. et al. Grey Matter Correlates of Clinical Variables in Amyotrophic Lateral Sclerosis - A Neuroimaging Study of ALS Motor Phenotype Heterogeneity and Cortical Focality. Neurology 80, 1 (2013).</w:t>
      </w:r>
    </w:p>
    <w:p w:rsidR="0052059E" w:rsidRPr="0093515F" w:rsidRDefault="0052059E" w:rsidP="0052059E">
      <w:r w:rsidRPr="0093515F">
        <w:t>23</w:t>
      </w:r>
      <w:r w:rsidRPr="0093515F">
        <w:tab/>
        <w:t>Bede, P. et al. Basal ganglia involvement in amyotrophic lateral sclerosis. Neurology 81, 2107-2115 (2013).</w:t>
      </w:r>
    </w:p>
    <w:p w:rsidR="0052059E" w:rsidRPr="0093515F" w:rsidRDefault="0052059E" w:rsidP="0052059E">
      <w:r w:rsidRPr="0093515F">
        <w:t>24</w:t>
      </w:r>
      <w:r w:rsidRPr="0093515F">
        <w:tab/>
        <w:t>Bede, P. &amp; Hardiman, O. Longitudinal structural changes in ALS: a three time-point imaging study of white and gray matter degeneration. Amyotrophic Lateral sclerosis &amp; Frontotemporal Degeneration 19, 232-241 (2018).</w:t>
      </w:r>
    </w:p>
    <w:p w:rsidR="0052059E" w:rsidRPr="0093515F" w:rsidRDefault="0052059E" w:rsidP="0052059E">
      <w:r w:rsidRPr="0093515F">
        <w:t>25</w:t>
      </w:r>
      <w:r w:rsidRPr="0093515F">
        <w:tab/>
        <w:t>Bede, P. et al. Connectivity-based characterisation of subcortical grey matter pathology in frontotemporal dementia and ALS: a multimodal neuroimaging study. Brain Imaging &amp; Behavior 12, 1696-1707 (2018).</w:t>
      </w:r>
    </w:p>
    <w:p w:rsidR="0052059E" w:rsidRPr="0093515F" w:rsidRDefault="0052059E" w:rsidP="0052059E">
      <w:r w:rsidRPr="0093515F">
        <w:t>26</w:t>
      </w:r>
      <w:r w:rsidRPr="0093515F">
        <w:tab/>
        <w:t>Bocchetta, M. et al. Thalamic atrophy in frontotemporal dementia — Not just a C9orf72 problem. NeuroImage: Clinical 18, 675-681 (2018).</w:t>
      </w:r>
    </w:p>
    <w:p w:rsidR="0052059E" w:rsidRPr="0093515F" w:rsidRDefault="0052059E" w:rsidP="0052059E">
      <w:r w:rsidRPr="0093515F">
        <w:t>27</w:t>
      </w:r>
      <w:r w:rsidRPr="0093515F">
        <w:tab/>
        <w:t>Bocchetta, M. et al. Thalamic nuclei in frontotemporal dementia: Mediodorsal nucleus involvement is universal but pulvinar atrophy is unique to C9orf72. Human Brain Mapping 41, 1006-1016 (2020).</w:t>
      </w:r>
    </w:p>
    <w:p w:rsidR="0052059E" w:rsidRPr="0093515F" w:rsidRDefault="0052059E" w:rsidP="0052059E">
      <w:r w:rsidRPr="0093515F">
        <w:t>28</w:t>
      </w:r>
      <w:r w:rsidRPr="0093515F">
        <w:tab/>
        <w:t>Boll, M. C., Marrufo Melendez, O. R., Rios, C., Maciel Zenil, J. &amp; de Alba, Y. Is the Hypointensity in Motor Cortex the Hallmark of Amyotrophic Lateral Sclerosis? Canadian Journal of Neurological Sciences 46, 166-173 (2019).</w:t>
      </w:r>
    </w:p>
    <w:p w:rsidR="0052059E" w:rsidRPr="0093515F" w:rsidRDefault="0052059E" w:rsidP="0052059E">
      <w:r w:rsidRPr="0093515F">
        <w:t>29</w:t>
      </w:r>
      <w:r w:rsidRPr="0093515F">
        <w:tab/>
        <w:t>Branco, L. M. T. et al. Brain signature of mild stages of cognitive and behavioral impairment in amyotrophic lateral sclerosis. Psychiatry Research: Neuroimaging 272, 58-64 (2018).</w:t>
      </w:r>
    </w:p>
    <w:p w:rsidR="0052059E" w:rsidRPr="0093515F" w:rsidRDefault="0052059E" w:rsidP="0052059E">
      <w:r w:rsidRPr="00BD50AC">
        <w:rPr>
          <w:lang w:val="fr-CH"/>
        </w:rPr>
        <w:t>30</w:t>
      </w:r>
      <w:r w:rsidRPr="00BD50AC">
        <w:rPr>
          <w:lang w:val="fr-CH"/>
        </w:rPr>
        <w:tab/>
        <w:t xml:space="preserve">Buhour, M. S. et al. </w:t>
      </w:r>
      <w:r w:rsidRPr="0093515F">
        <w:t>Voxel-based mapping of grey matter volume and glucose metabolism profiles in amyotrophic lateral sclerosis. EJNMMI Research 7, 21 (2017).</w:t>
      </w:r>
    </w:p>
    <w:p w:rsidR="0052059E" w:rsidRPr="0093515F" w:rsidRDefault="0052059E" w:rsidP="0052059E">
      <w:r w:rsidRPr="0093515F">
        <w:t>31</w:t>
      </w:r>
      <w:r w:rsidRPr="0093515F">
        <w:tab/>
        <w:t>Butman, J. A. &amp; Floeter, M. K. Decreased thickness of primary motor cortex in primary lateral sclerosis. Ajnr: American Journal of Neuroradiology 28, 87-91 (2007).</w:t>
      </w:r>
    </w:p>
    <w:p w:rsidR="0052059E" w:rsidRPr="0093515F" w:rsidRDefault="0052059E" w:rsidP="0052059E">
      <w:r w:rsidRPr="0093515F">
        <w:lastRenderedPageBreak/>
        <w:t>32</w:t>
      </w:r>
      <w:r w:rsidRPr="0093515F">
        <w:tab/>
        <w:t>Canu, E. et al. The topography of brain microstructural damage in amyotrophic lateral sclerosis assessed using diffusion tensor MR imaging. Ajnr: American Journal of Neuroradiology 32, 1307-1314 (2011).</w:t>
      </w:r>
    </w:p>
    <w:p w:rsidR="0052059E" w:rsidRPr="0093515F" w:rsidRDefault="0052059E" w:rsidP="0052059E">
      <w:r w:rsidRPr="0093515F">
        <w:t>33</w:t>
      </w:r>
      <w:r w:rsidRPr="0093515F">
        <w:tab/>
        <w:t>Cardenas-Blanco, A. et al. Structural and diffusion imaging versus clinical assessment to monitor amyotrophic lateral sclerosis. NeuroImage Clinical 11, 408-414 (2016).</w:t>
      </w:r>
    </w:p>
    <w:p w:rsidR="0052059E" w:rsidRPr="0093515F" w:rsidRDefault="0052059E" w:rsidP="0052059E">
      <w:r w:rsidRPr="0093515F">
        <w:t>34</w:t>
      </w:r>
      <w:r w:rsidRPr="0093515F">
        <w:tab/>
        <w:t>Carella, F., Grisoli, M., Savoiardo, M. &amp; Testa, D. Magnetic resonance signal abnormalities along the pyramidal tracts in amyotrophic lateral sclerosis. Italian Journal of Neurological Sciences 16, 511-515 (1995).</w:t>
      </w:r>
    </w:p>
    <w:p w:rsidR="0052059E" w:rsidRPr="0093515F" w:rsidRDefault="0052059E" w:rsidP="0052059E">
      <w:r w:rsidRPr="0093515F">
        <w:t>35</w:t>
      </w:r>
      <w:r w:rsidRPr="0093515F">
        <w:tab/>
        <w:t>Cerami, C. et al. Emotional empathy in amyotrophic lateral sclerosis: a behavioural and voxel-based morphometry study. Amyotrophic Lateral sclerosis &amp; Frontotemporal Degeneration 15, 21-29 (2014).</w:t>
      </w:r>
    </w:p>
    <w:p w:rsidR="0052059E" w:rsidRPr="0093515F" w:rsidRDefault="0052059E" w:rsidP="0052059E">
      <w:r w:rsidRPr="0093515F">
        <w:t>36</w:t>
      </w:r>
      <w:r w:rsidRPr="0093515F">
        <w:tab/>
        <w:t>Cervo, A. et al. The combined use of conventional MRI and MR spectroscopic imaging increases the diagnostic accuracy in amyotrophic lateral sclerosis. European Journal of Radiology 84, 151-157 (2015).</w:t>
      </w:r>
    </w:p>
    <w:p w:rsidR="0052059E" w:rsidRPr="0093515F" w:rsidRDefault="0052059E" w:rsidP="0052059E">
      <w:r w:rsidRPr="003677B1">
        <w:t>37</w:t>
      </w:r>
      <w:r w:rsidRPr="003677B1">
        <w:tab/>
        <w:t xml:space="preserve">Chang, J. L. et al. </w:t>
      </w:r>
      <w:r w:rsidRPr="0093515F">
        <w:t>A voxel-based morphometry study of patterns of brain atrophy in ALS and ALS/FTLD. Neurology 65, 75-80 (2005).</w:t>
      </w:r>
    </w:p>
    <w:p w:rsidR="0052059E" w:rsidRPr="0093515F" w:rsidRDefault="0052059E" w:rsidP="0052059E">
      <w:r w:rsidRPr="0093515F">
        <w:t>38</w:t>
      </w:r>
      <w:r w:rsidRPr="0093515F">
        <w:tab/>
        <w:t>Chapman, M. C. et al. Corpus callosum area in amyotrophic lateral sclerosis. Amyotrophic Lateral Sclerosis 13, 589-591 (2012).</w:t>
      </w:r>
    </w:p>
    <w:p w:rsidR="0052059E" w:rsidRPr="0093515F" w:rsidRDefault="0052059E" w:rsidP="0052059E">
      <w:r w:rsidRPr="0093515F">
        <w:t>39</w:t>
      </w:r>
      <w:r w:rsidRPr="0093515F">
        <w:tab/>
        <w:t>Charil, A. et al. Structural and metabolic changes in the brain of patients with upper motor neuron disorders: a multiparametric MRI study. Amyotrophic Lateral Sclerosis 10, 269-279 (2009).</w:t>
      </w:r>
    </w:p>
    <w:p w:rsidR="0052059E" w:rsidRPr="0093515F" w:rsidRDefault="0052059E" w:rsidP="0052059E">
      <w:r w:rsidRPr="0093515F">
        <w:t>40</w:t>
      </w:r>
      <w:r w:rsidRPr="0093515F">
        <w:tab/>
        <w:t>Chen, J., Kostenko, V., Pioro, E. P. &amp; Trapp, B. D. MR Imaging-based Estimation of Upper Motor Neuron Density in Patients with Amyotrophic Lateral Sclerosis: A Feasibility Study. Radiology 287, 955-964 (2018).</w:t>
      </w:r>
    </w:p>
    <w:p w:rsidR="0052059E" w:rsidRPr="0093515F" w:rsidRDefault="0052059E" w:rsidP="0052059E">
      <w:r w:rsidRPr="0093515F">
        <w:t>41</w:t>
      </w:r>
      <w:r w:rsidRPr="0093515F">
        <w:tab/>
        <w:t>Chen, Z. Y., Liu, M. Q. &amp; Ma, L. Cortical Thinning Pattern of Bulbar- and Spinal-onset Amyotrophic Lateral Sclerosis: a Surface-based Morphometry Study. Chinese Medical Sciences Journal 33, 100-106 (2018).</w:t>
      </w:r>
    </w:p>
    <w:p w:rsidR="0052059E" w:rsidRPr="0093515F" w:rsidRDefault="0052059E" w:rsidP="0052059E">
      <w:r w:rsidRPr="0093515F">
        <w:t>42</w:t>
      </w:r>
      <w:r w:rsidRPr="0093515F">
        <w:tab/>
        <w:t>Cheung, G. et al. Amyotrophic lateral sclerosis: correlation of clinical and MR imaging findings. Radiology 194, 263-270 (1995).</w:t>
      </w:r>
    </w:p>
    <w:p w:rsidR="0052059E" w:rsidRPr="0093515F" w:rsidRDefault="0052059E" w:rsidP="0052059E">
      <w:r w:rsidRPr="0093515F">
        <w:t>43</w:t>
      </w:r>
      <w:r w:rsidRPr="0093515F">
        <w:tab/>
        <w:t>Christidi, F. et al. Hippocampal pathology in amyotrophic lateral sclerosis: selective vulnerability of subfields and their associated projections. Neurobiology of Aging 84, 178-188 (2019).</w:t>
      </w:r>
    </w:p>
    <w:p w:rsidR="0052059E" w:rsidRPr="0093515F" w:rsidRDefault="0052059E" w:rsidP="0052059E">
      <w:r w:rsidRPr="0093515F">
        <w:t>44</w:t>
      </w:r>
      <w:r w:rsidRPr="0093515F">
        <w:tab/>
        <w:t>Christidi, F. et al. Gray matter and white matter changes in non-demented amyotrophic lateral sclerosis patients with or without cognitive impairment: A combined voxel-based morphometry and tract-based spatial statistics whole-brain analysis. Brain Imaging &amp; Behavior 12, 547-563 (2018).</w:t>
      </w:r>
    </w:p>
    <w:p w:rsidR="0052059E" w:rsidRPr="0093515F" w:rsidRDefault="0052059E" w:rsidP="0052059E">
      <w:r w:rsidRPr="0093515F">
        <w:t>45</w:t>
      </w:r>
      <w:r w:rsidRPr="0093515F">
        <w:tab/>
        <w:t>Christidi, F. et al. Motor and extra-motor gray matter integrity may underlie neurophysiologic parameters of motor function in amyotrophic lateral sclerosis: a combined voxel-based morphometry and transcranial stimulation study. Brain Imaging &amp; Behavior 12, 1730-1741 (2018).</w:t>
      </w:r>
    </w:p>
    <w:p w:rsidR="0052059E" w:rsidRPr="0093515F" w:rsidRDefault="0052059E" w:rsidP="0052059E">
      <w:r w:rsidRPr="0093515F">
        <w:t>46</w:t>
      </w:r>
      <w:r w:rsidRPr="0093515F">
        <w:tab/>
        <w:t>Clark, M. G. et al. Loss of functional connectivity is an early imaging marker in primary lateral sclerosis. Amyotrophic Lateral sclerosis &amp; Frontotemporal Degeneration 19, 562-569 (2018).</w:t>
      </w:r>
    </w:p>
    <w:p w:rsidR="0052059E" w:rsidRPr="0093515F" w:rsidRDefault="0052059E" w:rsidP="0052059E">
      <w:r w:rsidRPr="0093515F">
        <w:lastRenderedPageBreak/>
        <w:t>47</w:t>
      </w:r>
      <w:r w:rsidRPr="0093515F">
        <w:tab/>
        <w:t>Cohen-Adad, J. et al. Involvement of spinal sensory pathway in ALS and specificity of cord atrophy to lower motor neuron degeneration. Amyotrophic Lateral sclerosis &amp; Frontotemporal Degeneration 14, 30-38 (2013).</w:t>
      </w:r>
    </w:p>
    <w:p w:rsidR="0052059E" w:rsidRPr="0093515F" w:rsidRDefault="0052059E" w:rsidP="0052059E">
      <w:r w:rsidRPr="0093515F">
        <w:t>48</w:t>
      </w:r>
      <w:r w:rsidRPr="0093515F">
        <w:tab/>
        <w:t>Consonni, M. et al. Cognitive Syndromes and C9orf72 Mutation Are Not Related to Cerebellar Degeneration in Amyotrophic Lateral Sclerosis. Frontiers in Neuroscience 13 (2019).</w:t>
      </w:r>
    </w:p>
    <w:p w:rsidR="0052059E" w:rsidRPr="0093515F" w:rsidRDefault="0052059E" w:rsidP="0052059E">
      <w:r w:rsidRPr="0093515F">
        <w:t>49</w:t>
      </w:r>
      <w:r w:rsidRPr="0093515F">
        <w:tab/>
        <w:t>Consonni, M., Cappa, S. F., Dalla Bella, E., Contarino, V. E. &amp; Lauria, G. Cortical correlates of behavioural change in amyotrophic lateral sclerosis. Journal of Neurology, Neurosurgery &amp; Psychiatry 90, 380-386 (2019).</w:t>
      </w:r>
    </w:p>
    <w:p w:rsidR="0052059E" w:rsidRPr="0093515F" w:rsidRDefault="0052059E" w:rsidP="0052059E">
      <w:r w:rsidRPr="0093515F">
        <w:t>50</w:t>
      </w:r>
      <w:r w:rsidRPr="0093515F">
        <w:tab/>
        <w:t>Consonni, M. et al. Cortical markers of cognitive syndromes in amyotrophic lateral sclerosis. NeuroImage Clinical 19, 675-682 (2018).</w:t>
      </w:r>
    </w:p>
    <w:p w:rsidR="0052059E" w:rsidRPr="0093515F" w:rsidRDefault="0052059E" w:rsidP="0052059E">
      <w:r w:rsidRPr="0093515F">
        <w:t>51</w:t>
      </w:r>
      <w:r w:rsidRPr="0093515F">
        <w:tab/>
        <w:t>Contarino, V. E. et al. Toward a marker of upper motor neuron impairment in amyotrophic lateral sclerosis: A fully automatic investigation of the magnetic susceptibility in the precentral cortex. European Journal of Radiology 124, 108815 (2020).</w:t>
      </w:r>
    </w:p>
    <w:p w:rsidR="0052059E" w:rsidRPr="0093515F" w:rsidRDefault="0052059E" w:rsidP="0052059E">
      <w:r w:rsidRPr="0093515F">
        <w:t>52</w:t>
      </w:r>
      <w:r w:rsidRPr="0093515F">
        <w:tab/>
        <w:t>Coon, E. A., Sorenson, E. J., Whitwell, J. L., Knopman, D. S. &amp; Josephs, K. A. Predicting survival in frontotemporal dementia with motor neuron disease. Neurology 76, 1886-1893 (2011).</w:t>
      </w:r>
    </w:p>
    <w:p w:rsidR="0052059E" w:rsidRPr="0093515F" w:rsidRDefault="0052059E" w:rsidP="0052059E">
      <w:r w:rsidRPr="0093515F">
        <w:t>53</w:t>
      </w:r>
      <w:r w:rsidRPr="0093515F">
        <w:tab/>
        <w:t>Coon, E. A., Whitwell, J. L., Parisi, J. E., Dickson, D. W. &amp; Josephs, K. A. Right temporal variant frontotemporal dementia with motor neuron disease. Journal of Clinical Neuroscience 19, 85-91 (2012).</w:t>
      </w:r>
    </w:p>
    <w:p w:rsidR="0052059E" w:rsidRPr="0093515F" w:rsidRDefault="0052059E" w:rsidP="0052059E">
      <w:r w:rsidRPr="0093515F">
        <w:t>54</w:t>
      </w:r>
      <w:r w:rsidRPr="0093515F">
        <w:tab/>
        <w:t>Cosottini, M. et al. Mapping cortical degeneration in ALS with magnetization transfer ratio and voxel-based morphometry. PLoS ONE [Electronic Resource] 8, e68279 (2013).</w:t>
      </w:r>
    </w:p>
    <w:p w:rsidR="0052059E" w:rsidRPr="0093515F" w:rsidRDefault="0052059E" w:rsidP="0052059E">
      <w:r w:rsidRPr="0093515F">
        <w:t>55</w:t>
      </w:r>
      <w:r w:rsidRPr="0093515F">
        <w:tab/>
        <w:t>Cosottini, M. et al. High-Resolution 7T MR Imaging of the Motor Cortex in Amyotrophic Lateral Sclerosis. Ajnr: American Journal of Neuroradiology 37, 455-461 (2016).</w:t>
      </w:r>
    </w:p>
    <w:p w:rsidR="0052059E" w:rsidRPr="0093515F" w:rsidRDefault="0052059E" w:rsidP="0052059E">
      <w:r w:rsidRPr="0093515F">
        <w:t>56</w:t>
      </w:r>
      <w:r w:rsidRPr="0093515F">
        <w:tab/>
        <w:t>Cosottini, M. et al. Structural and functional evaluation of cortical motor areas in Amyotrophic Lateral Sclerosis. Experimental Neurology 234, 169-180 (2012).</w:t>
      </w:r>
    </w:p>
    <w:p w:rsidR="0052059E" w:rsidRPr="0093515F" w:rsidRDefault="0052059E" w:rsidP="0052059E">
      <w:r w:rsidRPr="0093515F">
        <w:t>57</w:t>
      </w:r>
      <w:r w:rsidRPr="0093515F">
        <w:tab/>
        <w:t>Costagli, M. et al. Magnetic susceptibility in the deep layers of the primary motor cortex in Amyotrophic Lateral Sclerosis. NeuroImage Clinical 12, 965-969 (2016).</w:t>
      </w:r>
    </w:p>
    <w:p w:rsidR="0052059E" w:rsidRPr="0093515F" w:rsidRDefault="0052059E" w:rsidP="0052059E">
      <w:r w:rsidRPr="0093515F">
        <w:t>58</w:t>
      </w:r>
      <w:r w:rsidRPr="0093515F">
        <w:tab/>
        <w:t>Crespi, C. et al. Multimodal MRI quantification of the common neurostructural bases within the FTD-ALS continuum. Neurobiology of Aging 62, 95-104 (2018).</w:t>
      </w:r>
    </w:p>
    <w:p w:rsidR="0052059E" w:rsidRPr="0093515F" w:rsidRDefault="0052059E" w:rsidP="0052059E">
      <w:pPr>
        <w:rPr>
          <w:lang w:val="fr-CH"/>
        </w:rPr>
      </w:pPr>
      <w:r w:rsidRPr="0093515F">
        <w:t>59</w:t>
      </w:r>
      <w:r w:rsidRPr="0093515F">
        <w:tab/>
        <w:t xml:space="preserve">da Rocha, A. J., Maia, A. C., Jr., Nogueira, R. G. &amp; Lederman, H. M. Magnetic resonance findings in amyotrophic lateral sclerosis using a spin echo magnetization transfer sequence. </w:t>
      </w:r>
      <w:r w:rsidRPr="0093515F">
        <w:rPr>
          <w:lang w:val="fr-CH"/>
        </w:rPr>
        <w:t>Preliminary report. Arquivos de Neuro-Psiquiatria 57, 912-915 (1999).</w:t>
      </w:r>
    </w:p>
    <w:p w:rsidR="0052059E" w:rsidRPr="0093515F" w:rsidRDefault="0052059E" w:rsidP="0052059E">
      <w:r w:rsidRPr="0093515F">
        <w:rPr>
          <w:lang w:val="fr-CH"/>
        </w:rPr>
        <w:t>60</w:t>
      </w:r>
      <w:r w:rsidRPr="0093515F">
        <w:rPr>
          <w:lang w:val="fr-CH"/>
        </w:rPr>
        <w:tab/>
        <w:t xml:space="preserve">da Rocha, A. J. et al. </w:t>
      </w:r>
      <w:r w:rsidRPr="0093515F">
        <w:t>Detection of corticospinal tract compromise in amyotrophic lateral sclerosis with brain MR imaging: relevance of the T1-weighted spin-echo magnetization transfer contrast sequence. Ajnr: American Journal of Neuroradiology 25, 1509-1515 (2004).</w:t>
      </w:r>
    </w:p>
    <w:p w:rsidR="0052059E" w:rsidRPr="0093515F" w:rsidRDefault="0052059E" w:rsidP="0052059E">
      <w:r w:rsidRPr="0093515F">
        <w:t>61</w:t>
      </w:r>
      <w:r w:rsidRPr="0093515F">
        <w:tab/>
        <w:t>d'Ambrosio, A. et al. Frontotemporal cortical thinning in amyotrophic lateral sclerosis. Ajnr: American Journal of Neuroradiology 35, 304-310 (2014).</w:t>
      </w:r>
    </w:p>
    <w:p w:rsidR="0052059E" w:rsidRPr="0093515F" w:rsidRDefault="0052059E" w:rsidP="0052059E">
      <w:r w:rsidRPr="0093515F">
        <w:t>62</w:t>
      </w:r>
      <w:r w:rsidRPr="0093515F">
        <w:tab/>
        <w:t>de Albuguergues, M. et al. Multimodal Longitudinal MRI Study in Amyotrophic Lateral Sclerosis (ALS). Neurology 86, 2 (2016).</w:t>
      </w:r>
    </w:p>
    <w:p w:rsidR="0052059E" w:rsidRPr="0093515F" w:rsidRDefault="0052059E" w:rsidP="0052059E">
      <w:r w:rsidRPr="00BD50AC">
        <w:rPr>
          <w:lang w:val="fr-CH"/>
        </w:rPr>
        <w:t>63</w:t>
      </w:r>
      <w:r w:rsidRPr="00BD50AC">
        <w:rPr>
          <w:lang w:val="fr-CH"/>
        </w:rPr>
        <w:tab/>
        <w:t xml:space="preserve">de Albuquerque, M. et al. </w:t>
      </w:r>
      <w:r w:rsidRPr="0093515F">
        <w:t>MRI Texture Analysis Reveals Deep Gray Nuclei Damage in Amyotrophic Lateral Sclerosis. Journal of Neuroimaging 26, 201-206 (2016).</w:t>
      </w:r>
    </w:p>
    <w:p w:rsidR="0052059E" w:rsidRPr="0093515F" w:rsidRDefault="0052059E" w:rsidP="0052059E">
      <w:r w:rsidRPr="00BD50AC">
        <w:lastRenderedPageBreak/>
        <w:t>64</w:t>
      </w:r>
      <w:r w:rsidRPr="00BD50AC">
        <w:tab/>
        <w:t xml:space="preserve">de Albuquerque, M. et al. </w:t>
      </w:r>
      <w:r w:rsidRPr="0093515F">
        <w:t>Longitudinal evaluation of cerebral and spinal cord damage in Amyotrophic Lateral Sclerosis. NeuroImage Clinical 14, 269-276 (2017).</w:t>
      </w:r>
    </w:p>
    <w:p w:rsidR="0052059E" w:rsidRPr="00A756F3" w:rsidRDefault="0052059E" w:rsidP="0052059E">
      <w:r w:rsidRPr="0093515F">
        <w:t>65</w:t>
      </w:r>
      <w:r w:rsidRPr="0093515F">
        <w:tab/>
        <w:t xml:space="preserve">De Marco, M. et al. Morphometric correlates of dysarthric deficit in amyotrophic lateral sclerosis. </w:t>
      </w:r>
      <w:r w:rsidRPr="00A756F3">
        <w:t>Amyotrophic Lateral sclerosis &amp; Frontotemporal Degeneration 16, 464-472 (2015).</w:t>
      </w:r>
    </w:p>
    <w:p w:rsidR="0052059E" w:rsidRPr="0093515F" w:rsidRDefault="0052059E" w:rsidP="0052059E">
      <w:r w:rsidRPr="0093515F">
        <w:rPr>
          <w:lang w:val="fr-CH"/>
        </w:rPr>
        <w:t>66</w:t>
      </w:r>
      <w:r w:rsidRPr="0093515F">
        <w:rPr>
          <w:lang w:val="fr-CH"/>
        </w:rPr>
        <w:tab/>
        <w:t xml:space="preserve">De Reuck, J. et al. </w:t>
      </w:r>
      <w:r w:rsidRPr="0093515F">
        <w:t>Topographic distribution of brain iron deposition and small cerebrovascular lesions in amyotrophic lateral sclerosis and in frontotemporal lobar degeneration: a post-mortem 7.0-tesla magnetic resonance imaging study with neuropathological correlates. Acta Neurologica Belgica 117, 873-878 (2017).</w:t>
      </w:r>
    </w:p>
    <w:p w:rsidR="0052059E" w:rsidRPr="0093515F" w:rsidRDefault="0052059E" w:rsidP="0052059E">
      <w:r w:rsidRPr="0093515F">
        <w:t>67</w:t>
      </w:r>
      <w:r w:rsidRPr="0093515F">
        <w:tab/>
        <w:t>De Reuck, J. L. et al. Iron deposits in post-mortem brains of patients with neurodegenerative and cerebrovascular diseases: a semi-quantitative 7.0 T magnetic resonance imaging study. European Journal of Neurology 21, 1026-1031 (2014).</w:t>
      </w:r>
    </w:p>
    <w:p w:rsidR="0052059E" w:rsidRPr="0093515F" w:rsidRDefault="0052059E" w:rsidP="0052059E">
      <w:r w:rsidRPr="0093515F">
        <w:t>68</w:t>
      </w:r>
      <w:r w:rsidRPr="0093515F">
        <w:tab/>
        <w:t>Devenney, E. et al. Frontotemporal dementia associated with the C9ORF72 mutation: a unique clinical profile. JAMA Neurology 71, 331-339 (2014).</w:t>
      </w:r>
    </w:p>
    <w:p w:rsidR="0052059E" w:rsidRPr="0093515F" w:rsidRDefault="0052059E" w:rsidP="0052059E">
      <w:r w:rsidRPr="0093515F">
        <w:t>69</w:t>
      </w:r>
      <w:r w:rsidRPr="0093515F">
        <w:tab/>
        <w:t>Devenney, E. M. et al. The neural correlates and clinical characteristics of psychosis in the frontotemporal dementia continuum and the C9orf72 expansion. NeuroImage Clinical 13, 439-445 (2017).</w:t>
      </w:r>
    </w:p>
    <w:p w:rsidR="0052059E" w:rsidRPr="0093515F" w:rsidRDefault="0052059E" w:rsidP="0052059E">
      <w:r w:rsidRPr="0093515F">
        <w:t>70</w:t>
      </w:r>
      <w:r w:rsidRPr="0093515F">
        <w:tab/>
        <w:t>Devine, M. S. et al. Exposing asymmetric gray matter vulnerability in amyotrophic lateral sclerosis. NeuroImage Clinical 7, 782-787 (2015).</w:t>
      </w:r>
    </w:p>
    <w:p w:rsidR="0052059E" w:rsidRPr="0093515F" w:rsidRDefault="0052059E" w:rsidP="0052059E">
      <w:r w:rsidRPr="0093515F">
        <w:t>71</w:t>
      </w:r>
      <w:r w:rsidRPr="0093515F">
        <w:tab/>
        <w:t>Ding, X. Q. et al. Value of quantitative analysis of routine clinical MRI sequences in ALS. Amyotrophic Lateral Sclerosis 12, 406-413 (2011).</w:t>
      </w:r>
    </w:p>
    <w:p w:rsidR="0052059E" w:rsidRPr="0093515F" w:rsidRDefault="0052059E" w:rsidP="0052059E">
      <w:r w:rsidRPr="0093515F">
        <w:t>72</w:t>
      </w:r>
      <w:r w:rsidRPr="0093515F">
        <w:tab/>
        <w:t>Donatelli, G. et al. MRI cortical feature of bulbar impairment in patients with amyotrophic lateral sclerosis. NeuroImage Clinical 24, 101934 (2019).</w:t>
      </w:r>
    </w:p>
    <w:p w:rsidR="0052059E" w:rsidRPr="0093515F" w:rsidRDefault="0052059E" w:rsidP="0052059E">
      <w:r w:rsidRPr="0093515F">
        <w:t>73</w:t>
      </w:r>
      <w:r w:rsidRPr="0093515F">
        <w:tab/>
        <w:t>Donatelli, G. et al. Semiautomated Evaluation of the Primary Motor Cortex in Patients with Amyotrophic Lateral Sclerosis at 3T. Ajnr: American Journal of Neuroradiology 39, 63-69 (2018).</w:t>
      </w:r>
    </w:p>
    <w:p w:rsidR="0052059E" w:rsidRPr="0093515F" w:rsidRDefault="0052059E" w:rsidP="0052059E">
      <w:r w:rsidRPr="0093515F">
        <w:t>74</w:t>
      </w:r>
      <w:r w:rsidRPr="0093515F">
        <w:tab/>
        <w:t>Duning, T. et al. G-CSF prevents the progression of structural disintegration of white matter tracts in amyotrophic lateral sclerosis: a pilot trial. PLoS ONE [Electronic Resource] 6, e17770 (2011).</w:t>
      </w:r>
    </w:p>
    <w:p w:rsidR="0052059E" w:rsidRPr="0093515F" w:rsidRDefault="0052059E" w:rsidP="0052059E">
      <w:r w:rsidRPr="00BD50AC">
        <w:t>75</w:t>
      </w:r>
      <w:r w:rsidRPr="00BD50AC">
        <w:tab/>
        <w:t xml:space="preserve">El Mendili, M. M. et al. </w:t>
      </w:r>
      <w:r w:rsidRPr="0093515F">
        <w:t>Multi-parametric spinal cord MRI as potential progression marker in amyotrophic lateral sclerosis. PLoS ONE [Electronic Resource] 9, e95516 (2014).</w:t>
      </w:r>
    </w:p>
    <w:p w:rsidR="0052059E" w:rsidRPr="0093515F" w:rsidRDefault="0052059E" w:rsidP="0052059E">
      <w:r w:rsidRPr="0093515F">
        <w:t>76</w:t>
      </w:r>
      <w:r w:rsidRPr="0093515F">
        <w:tab/>
        <w:t>Ellis, C. M. et al. Volumetric analysis reveals corticospinal tract degeneration and extramotor involvement in ALS. Neurology 57, 1571-1578 (2001).</w:t>
      </w:r>
    </w:p>
    <w:p w:rsidR="0052059E" w:rsidRPr="0093515F" w:rsidRDefault="0052059E" w:rsidP="0052059E">
      <w:r w:rsidRPr="0093515F">
        <w:t>77</w:t>
      </w:r>
      <w:r w:rsidRPr="0093515F">
        <w:tab/>
        <w:t>Endo, H. et al. Low signal intensity in motor cortex on susceptibility-weighted MR imaging is correlated with clinical signs of amyotrophic lateral sclerosis: a pilot study. Journal of Neurology 265, 552-561 (2018).</w:t>
      </w:r>
    </w:p>
    <w:p w:rsidR="0052059E" w:rsidRPr="0093515F" w:rsidRDefault="0052059E" w:rsidP="0052059E">
      <w:r w:rsidRPr="0093515F">
        <w:t>78</w:t>
      </w:r>
      <w:r w:rsidRPr="0093515F">
        <w:tab/>
        <w:t>Evans, J. et al. Impaired cognitive flexibility in amyotrophic lateral sclerosis. Cognitive &amp; Behavioral Neurology 28, 17-26 (2015).</w:t>
      </w:r>
    </w:p>
    <w:p w:rsidR="0052059E" w:rsidRPr="0093515F" w:rsidRDefault="0052059E" w:rsidP="0052059E">
      <w:r w:rsidRPr="0093515F">
        <w:t>79</w:t>
      </w:r>
      <w:r w:rsidRPr="0093515F">
        <w:tab/>
        <w:t>Fabes, J. et al. Quantitative FLAIR MRI in Amyotrophic Lateral Sclerosis. Academic Radiology 24, 1187-1194 (2017).</w:t>
      </w:r>
    </w:p>
    <w:p w:rsidR="0052059E" w:rsidRPr="0093515F" w:rsidRDefault="0052059E" w:rsidP="0052059E">
      <w:r w:rsidRPr="0093515F">
        <w:t>80</w:t>
      </w:r>
      <w:r w:rsidRPr="0093515F">
        <w:tab/>
        <w:t>Feron, M. et al. Extrapyramidal deficits in ALS: a combined biomechanical and neuroimaging study. Journal of Neurology 265, 2125-2136 (2018).</w:t>
      </w:r>
    </w:p>
    <w:p w:rsidR="0052059E" w:rsidRPr="0093515F" w:rsidRDefault="0052059E" w:rsidP="0052059E">
      <w:r w:rsidRPr="0093515F">
        <w:lastRenderedPageBreak/>
        <w:t>81</w:t>
      </w:r>
      <w:r w:rsidRPr="0093515F">
        <w:tab/>
        <w:t>Ferraro, P. M. et al. Multimodal structural MRI in the diagnosis of motor neuron diseases. NeuroImage Clinical 16, 240-247 (2017).</w:t>
      </w:r>
    </w:p>
    <w:p w:rsidR="0052059E" w:rsidRPr="0093515F" w:rsidRDefault="0052059E" w:rsidP="0052059E">
      <w:r w:rsidRPr="00E7029D">
        <w:t>82</w:t>
      </w:r>
      <w:r w:rsidRPr="00E7029D">
        <w:tab/>
        <w:t xml:space="preserve">Ferraro, P. M. et al. </w:t>
      </w:r>
      <w:r w:rsidRPr="0093515F">
        <w:t>Perfusion alterations converge with patterns of pathological spread in transactive response DNA-binding protein 43 proteinopathies. Neurobiology of Aging 68, 85-92 (2018).</w:t>
      </w:r>
    </w:p>
    <w:p w:rsidR="0052059E" w:rsidRPr="0093515F" w:rsidRDefault="0052059E" w:rsidP="0052059E">
      <w:r w:rsidRPr="0093515F">
        <w:t>83</w:t>
      </w:r>
      <w:r w:rsidRPr="0093515F">
        <w:tab/>
        <w:t>Finegan, E. et al. The clinical and radiological profile of primary lateral sclerosis: a population-based study. Journal of Neurology 266, 2718-2733 (2019).</w:t>
      </w:r>
    </w:p>
    <w:p w:rsidR="0052059E" w:rsidRPr="0093515F" w:rsidRDefault="0052059E" w:rsidP="0052059E">
      <w:r w:rsidRPr="0093515F">
        <w:t>84</w:t>
      </w:r>
      <w:r w:rsidRPr="0093515F">
        <w:tab/>
        <w:t>Finegan, E. et al. Widespread subcortical grey matter degeneration in primary lateral sclerosis: a multimodal imaging study with genetic profiling. NeuroImage Clinical 24, 102089 (2019).</w:t>
      </w:r>
    </w:p>
    <w:p w:rsidR="0052059E" w:rsidRPr="0093515F" w:rsidRDefault="0052059E" w:rsidP="0052059E">
      <w:r w:rsidRPr="00AA35D7">
        <w:t>85</w:t>
      </w:r>
      <w:r w:rsidRPr="00AA35D7">
        <w:tab/>
        <w:t xml:space="preserve">Floeter, M. K. et al. </w:t>
      </w:r>
      <w:r w:rsidRPr="0093515F">
        <w:t>Longitudinal imaging in C9orf72 mutation carriers: Relationship to phenotype. NeuroImage Clinical 12, 1035-1043 (2016).</w:t>
      </w:r>
    </w:p>
    <w:p w:rsidR="0052059E" w:rsidRPr="0093515F" w:rsidRDefault="0052059E" w:rsidP="0052059E">
      <w:r w:rsidRPr="0093515F">
        <w:t>86</w:t>
      </w:r>
      <w:r w:rsidRPr="0093515F">
        <w:tab/>
        <w:t>Frank, B., Haas, J., Heinze, H. J., Stark, E. &amp; Munte, T. F. Relation of neuropsychological and magnetic resonance findings in amyotrophic lateral sclerosis: evidence for subgroups. Clinical Neurology &amp; Neurosurgery 99, 79-86 (1997).</w:t>
      </w:r>
    </w:p>
    <w:p w:rsidR="0052059E" w:rsidRPr="0093515F" w:rsidRDefault="0052059E" w:rsidP="0052059E">
      <w:r w:rsidRPr="0093515F">
        <w:t>87</w:t>
      </w:r>
      <w:r w:rsidRPr="0093515F">
        <w:tab/>
        <w:t>Geevasinga, N. et al. Brain functional connectome abnormalities in amyotrophic lateral sclerosis are associated with disability and cortical hyperexcitability. European Journal of Neurology 24, 1507-1517 (2017).</w:t>
      </w:r>
    </w:p>
    <w:p w:rsidR="0052059E" w:rsidRPr="0093515F" w:rsidRDefault="0052059E" w:rsidP="0052059E">
      <w:r w:rsidRPr="0093515F">
        <w:t>88</w:t>
      </w:r>
      <w:r w:rsidRPr="0093515F">
        <w:tab/>
        <w:t>Goodin, D. S., Rowley, H. A. &amp; Olney, R. K. Magnetic resonance imaging in amyotrophic lateral sclerosis. Annals of Neurology 23, 418-420 (1988).</w:t>
      </w:r>
    </w:p>
    <w:p w:rsidR="0052059E" w:rsidRPr="0093515F" w:rsidRDefault="0052059E" w:rsidP="0052059E">
      <w:r w:rsidRPr="0093515F">
        <w:t>89</w:t>
      </w:r>
      <w:r w:rsidRPr="0093515F">
        <w:tab/>
        <w:t>Graham, J. M. et al. Diffusion tensor imaging for the assessment of upper motor neuron integrity in ALS. Neurology 63, 2111-2119 (2004).</w:t>
      </w:r>
    </w:p>
    <w:p w:rsidR="0052059E" w:rsidRPr="0093515F" w:rsidRDefault="0052059E" w:rsidP="0052059E">
      <w:r w:rsidRPr="0093515F">
        <w:t>90</w:t>
      </w:r>
      <w:r w:rsidRPr="0093515F">
        <w:tab/>
        <w:t>Grieve, S. M. et al. Potential structural and functional biomarkers of upper motor neuron dysfunction in ALS. Amyotrophic Lateral sclerosis &amp; Frontotemporal Degeneration 17, 85-92 (2015).</w:t>
      </w:r>
    </w:p>
    <w:p w:rsidR="0052059E" w:rsidRPr="0093515F" w:rsidRDefault="0052059E" w:rsidP="0052059E">
      <w:r w:rsidRPr="0093515F">
        <w:t>91</w:t>
      </w:r>
      <w:r w:rsidRPr="0093515F">
        <w:tab/>
        <w:t>Grossman, M. et al. Impaired action knowledge in amyotrophic lateral sclerosis. Neurology 71, 1396-1401 (2008).</w:t>
      </w:r>
    </w:p>
    <w:p w:rsidR="0052059E" w:rsidRPr="0093515F" w:rsidRDefault="0052059E" w:rsidP="0052059E">
      <w:r w:rsidRPr="0093515F">
        <w:t>92</w:t>
      </w:r>
      <w:r w:rsidRPr="0093515F">
        <w:tab/>
        <w:t>Gupta, A., Nguyen, T. B., Chakraborty, S. &amp; Bourque, P. R. Accuracy of Conventional MRI in ALS. Canadian Journal of Neurological Sciences 41, 53-57 (2014).</w:t>
      </w:r>
    </w:p>
    <w:p w:rsidR="0052059E" w:rsidRPr="0093515F" w:rsidRDefault="0052059E" w:rsidP="0052059E">
      <w:r w:rsidRPr="0093515F">
        <w:t>93</w:t>
      </w:r>
      <w:r w:rsidRPr="0093515F">
        <w:tab/>
        <w:t>Hartung, V. et al. Voxel-based MRI intensitometry reveals extent of cerebral white matter pathology in amyotrophic lateral sclerosis. PLoS ONE [Electronic Resource] 9, e104894 (2014).</w:t>
      </w:r>
    </w:p>
    <w:p w:rsidR="0052059E" w:rsidRPr="0093515F" w:rsidRDefault="0052059E" w:rsidP="0052059E">
      <w:r w:rsidRPr="0093515F">
        <w:t>94</w:t>
      </w:r>
      <w:r w:rsidRPr="0093515F">
        <w:tab/>
        <w:t>Hecht, M. J., Fellner, C., Schmid, A., Neundorfer, B. &amp; Fellner, F. A. Cortical T2 signal shortening in amyotrophic lateral sclerosis is not due to iron deposits. Neuroradiology 47, 805-808 (2005).</w:t>
      </w:r>
    </w:p>
    <w:p w:rsidR="0052059E" w:rsidRPr="0093515F" w:rsidRDefault="0052059E" w:rsidP="0052059E">
      <w:r w:rsidRPr="0093515F">
        <w:t>95</w:t>
      </w:r>
      <w:r w:rsidRPr="0093515F">
        <w:tab/>
        <w:t>Hecht, M. J. et al. MRI-FLAIR images of the head show corticospinal tract alterations in ALS patients more frequently than T2-, T1- and proton-density-weighted images. Journal of the Neurological Sciences 186, 37-44 (2001).</w:t>
      </w:r>
    </w:p>
    <w:p w:rsidR="0052059E" w:rsidRPr="0093515F" w:rsidRDefault="0052059E" w:rsidP="0052059E">
      <w:r w:rsidRPr="0093515F">
        <w:t>96</w:t>
      </w:r>
      <w:r w:rsidRPr="0093515F">
        <w:tab/>
        <w:t>Hecht, M. J. et al. Hyperintense and hypointense MRI signals of the precentral gyrus and corticospinal tract in ALS: a follow-up examination including FLAIR images. Journal of the Neurological Sciences 199, 59-65 (2002).</w:t>
      </w:r>
    </w:p>
    <w:p w:rsidR="0052059E" w:rsidRPr="0093515F" w:rsidRDefault="0052059E" w:rsidP="0052059E">
      <w:r w:rsidRPr="0093515F">
        <w:t>97</w:t>
      </w:r>
      <w:r w:rsidRPr="0093515F">
        <w:tab/>
        <w:t>Hofmann, E., Ochs, G., Pelzl, A. &amp; Warmuth-Metz, M. The corticospinal tract in amyotrophic lateral sclerosis: an MRI study. Neuroradiology 40, 71-75 (1998).</w:t>
      </w:r>
    </w:p>
    <w:p w:rsidR="0052059E" w:rsidRPr="0093515F" w:rsidRDefault="0052059E" w:rsidP="0052059E">
      <w:r w:rsidRPr="0093515F">
        <w:lastRenderedPageBreak/>
        <w:t>98</w:t>
      </w:r>
      <w:r w:rsidRPr="0093515F">
        <w:tab/>
        <w:t>Ignjatovic, A., Stevic, Z., Lavrnic, S., Dakovic, M. &amp; Bacic, G. Brain iron MRI: a biomarker for amyotrophic lateral sclerosis. Journal of Magnetic Resonance Imaging 38, 1472-1479 (2013).</w:t>
      </w:r>
    </w:p>
    <w:p w:rsidR="0052059E" w:rsidRPr="0093515F" w:rsidRDefault="0052059E" w:rsidP="0052059E">
      <w:r w:rsidRPr="0093515F">
        <w:t>99</w:t>
      </w:r>
      <w:r w:rsidRPr="0093515F">
        <w:tab/>
        <w:t>Irwin, D. J. et al. Cognitive decline and reduced survival in C9orf72 expansion frontotemporal degeneration and amyotrophic lateral sclerosis. Journal of Neurology, Neurosurgery &amp; Psychiatry 84, 163-169 (2013).</w:t>
      </w:r>
    </w:p>
    <w:p w:rsidR="0052059E" w:rsidRPr="0093515F" w:rsidRDefault="0052059E" w:rsidP="0052059E">
      <w:r w:rsidRPr="0093515F">
        <w:t>100</w:t>
      </w:r>
      <w:r w:rsidRPr="0093515F">
        <w:tab/>
        <w:t>Ishikawa, K., Nagura, H., Yokota, T. &amp; Yamanouchi, H. Signal loss in the motor cortex on magnetic resonance images in amyotrophic lateral sclerosis. Annals of Neurology 33, 218-222 (1993).</w:t>
      </w:r>
    </w:p>
    <w:p w:rsidR="0052059E" w:rsidRPr="0093515F" w:rsidRDefault="0052059E" w:rsidP="0052059E">
      <w:r w:rsidRPr="0093515F">
        <w:t>101</w:t>
      </w:r>
      <w:r w:rsidRPr="0093515F">
        <w:tab/>
        <w:t>Iwasaki, Y., Kinoshita, M., Ikeda, K. &amp; Takamiya, K. Central nervous system magnetic resonance imaging findings in amyotrophic lateral sclerosis. European Archives of Psychiatry &amp; Neurological Sciences 239, 125-126 (1989).</w:t>
      </w:r>
    </w:p>
    <w:p w:rsidR="0052059E" w:rsidRPr="0093515F" w:rsidRDefault="0052059E" w:rsidP="0052059E">
      <w:r w:rsidRPr="0093515F">
        <w:t>102</w:t>
      </w:r>
      <w:r w:rsidRPr="0093515F">
        <w:tab/>
        <w:t>Iwasaki, Y., Kinoshita, M., Ikeda, K., Takamiya, K. &amp; Shiojima, T. MRI in patients with amyotrophic lateral sclerosis: correlation with clinical features. International Journal of Neuroscience 59, 253-258 (1991).</w:t>
      </w:r>
    </w:p>
    <w:p w:rsidR="0052059E" w:rsidRPr="0093515F" w:rsidRDefault="0052059E" w:rsidP="0052059E">
      <w:r w:rsidRPr="0093515F">
        <w:t>103</w:t>
      </w:r>
      <w:r w:rsidRPr="0093515F">
        <w:tab/>
        <w:t>Jin, J. et al. Dominant Heterogeneity of Upper and Lower Motor Neuron Degeneration to Motor Manifestation of Involved Region in Amyotrophic Lateral Sclerosis. Scientific Reports 9, 20059 (2019).</w:t>
      </w:r>
    </w:p>
    <w:p w:rsidR="0052059E" w:rsidRPr="0093515F" w:rsidRDefault="0052059E" w:rsidP="0052059E">
      <w:r w:rsidRPr="0093515F">
        <w:t>104</w:t>
      </w:r>
      <w:r w:rsidRPr="0093515F">
        <w:tab/>
        <w:t>Jin, J., Hu, F., Zhang, Q., Jia, R. &amp; Dang, J. Hyperintensity of the corticospinal tract on FLAIR: A simple and sensitive objective upper motor neuron degeneration marker in clinically verified amyotrophic lateral sclerosis. Journal of the Neurological Sciences 367, 177-183 (2016).</w:t>
      </w:r>
    </w:p>
    <w:p w:rsidR="0052059E" w:rsidRPr="0093515F" w:rsidRDefault="0052059E" w:rsidP="0052059E">
      <w:r w:rsidRPr="0093515F">
        <w:t>105</w:t>
      </w:r>
      <w:r w:rsidRPr="0093515F">
        <w:tab/>
        <w:t>Josephs, K. A. et al. Corticospinal tract degeneration associated with TDP-43 type C pathology and semantic dementia. Brain 136, 455-470 (2013).</w:t>
      </w:r>
    </w:p>
    <w:p w:rsidR="0052059E" w:rsidRPr="0093515F" w:rsidRDefault="0052059E" w:rsidP="0052059E">
      <w:r w:rsidRPr="0093515F">
        <w:t>106</w:t>
      </w:r>
      <w:r w:rsidRPr="0093515F">
        <w:tab/>
        <w:t>Kamminga, J. et al. Syntactic comprehension deficits across the FTD-ALS continuum. Neurobiology of Aging 41, 11-18 (2016).</w:t>
      </w:r>
    </w:p>
    <w:p w:rsidR="0052059E" w:rsidRPr="0093515F" w:rsidRDefault="0052059E" w:rsidP="0052059E">
      <w:r w:rsidRPr="0093515F">
        <w:t>107</w:t>
      </w:r>
      <w:r w:rsidRPr="0093515F">
        <w:tab/>
        <w:t>Kassubek, J. et al. Global brain atrophy and corticospinal tract alterations in ALS, as investigated by voxel-based morphometry of 3-D MRI. Amyotrophic Lateral Sclerosis &amp; Other Motor Neuron Disorders 6, 213-220 (2005).</w:t>
      </w:r>
    </w:p>
    <w:p w:rsidR="0052059E" w:rsidRPr="0093515F" w:rsidRDefault="0052059E" w:rsidP="0052059E">
      <w:r w:rsidRPr="0093515F">
        <w:t>108</w:t>
      </w:r>
      <w:r w:rsidRPr="0093515F">
        <w:tab/>
        <w:t>Kato, S., Hayashi, H. &amp; Yagishita, A. Involvement of the frontotemporal lobe and limbic system in amyotrophic lateral sclerosis: as assessed by serial computed tomography and magnetic resonance imaging. Journal of the Neurological Sciences 116, 52-58 (1993).</w:t>
      </w:r>
    </w:p>
    <w:p w:rsidR="0052059E" w:rsidRPr="0093515F" w:rsidRDefault="0052059E" w:rsidP="0052059E">
      <w:r w:rsidRPr="0093515F">
        <w:t>109</w:t>
      </w:r>
      <w:r w:rsidRPr="0093515F">
        <w:tab/>
        <w:t>Keller, J. et al. Quantitative brain MR imaging in amyotrophic lateral sclerosis. Magma 24, 67-76 (2011).</w:t>
      </w:r>
    </w:p>
    <w:p w:rsidR="0052059E" w:rsidRPr="0093515F" w:rsidRDefault="0052059E" w:rsidP="0052059E">
      <w:r w:rsidRPr="0093515F">
        <w:t>110</w:t>
      </w:r>
      <w:r w:rsidRPr="0093515F">
        <w:tab/>
        <w:t>Kiernan, J. A. &amp; Hudson, A. J. Frontal lobe atrophy in motor neuron diseases. Brain 117, 747-757 (1994).</w:t>
      </w:r>
    </w:p>
    <w:p w:rsidR="0052059E" w:rsidRPr="0093515F" w:rsidRDefault="0052059E" w:rsidP="0052059E">
      <w:r w:rsidRPr="0093515F">
        <w:t>111</w:t>
      </w:r>
      <w:r w:rsidRPr="0093515F">
        <w:tab/>
        <w:t>Kim, H. J. et al. Relationship between Clinical Parameters and Brain Structure in Sporadic Amyotrophic Lateral Sclerosis Patients According to Onset Type: A Voxel-Based Morphometric Study. PLoS ONE [Electronic Resource] 12, e0168424 (2017).</w:t>
      </w:r>
    </w:p>
    <w:p w:rsidR="0052059E" w:rsidRPr="0093515F" w:rsidRDefault="0052059E" w:rsidP="0052059E">
      <w:r w:rsidRPr="0093515F">
        <w:t>112</w:t>
      </w:r>
      <w:r w:rsidRPr="0093515F">
        <w:tab/>
        <w:t>Kim, H. J. et al. Structural explanation of poor prognosis of amyotrophic lateral sclerosis in the non-demented state. European Journal of Neurology 24, 122-129 (2017).</w:t>
      </w:r>
    </w:p>
    <w:p w:rsidR="0052059E" w:rsidRPr="0093515F" w:rsidRDefault="0052059E" w:rsidP="0052059E">
      <w:r w:rsidRPr="0093515F">
        <w:t>113</w:t>
      </w:r>
      <w:r w:rsidRPr="0093515F">
        <w:tab/>
        <w:t>Koike, Y. et al. Apparent diffusion coefficients distinguish amyotrophic lateral sclerosis from cervical spondylotic myelopathy. Clinical Neurology &amp; Neurosurgery 132, 33-36 (2015).</w:t>
      </w:r>
    </w:p>
    <w:p w:rsidR="0052059E" w:rsidRPr="0093515F" w:rsidRDefault="0052059E" w:rsidP="0052059E">
      <w:r w:rsidRPr="0093515F">
        <w:lastRenderedPageBreak/>
        <w:t>114</w:t>
      </w:r>
      <w:r w:rsidRPr="0093515F">
        <w:tab/>
        <w:t>Konno, T. et al. Japanese amyotrophic lateral sclerosis patients with GGGGCC hexanucleotide repeat expansion in C9ORF72. Journal of Neurology, Neurosurgery and Psychiatry 84, 398-401 (2013).</w:t>
      </w:r>
    </w:p>
    <w:p w:rsidR="0052059E" w:rsidRPr="0093515F" w:rsidRDefault="0052059E" w:rsidP="0052059E">
      <w:r w:rsidRPr="0093515F">
        <w:t>115</w:t>
      </w:r>
      <w:r w:rsidRPr="0093515F">
        <w:tab/>
        <w:t>Kono, Y. et al. Clinical characteristics associated with corticospinal tract hyperintensity on magnetic resonance imaging in patients with amyotrophic lateral sclerosis. Clinical Neurology &amp; Neurosurgery 127, 1-4 (2014).</w:t>
      </w:r>
    </w:p>
    <w:p w:rsidR="0052059E" w:rsidRPr="0093515F" w:rsidRDefault="0052059E" w:rsidP="0052059E">
      <w:r w:rsidRPr="0093515F">
        <w:t>116</w:t>
      </w:r>
      <w:r w:rsidRPr="0093515F">
        <w:tab/>
        <w:t>Kuipers-Upmeijer, J., de Jager, A. E., Hew, J. M., Snoek, J. W. &amp; van Weerden, T. W. Primary lateral sclerosis: clinical, neurophysiological, and magnetic resonance findings. Journal of Neurology, Neurosurgery &amp; Psychiatry 71, 615-620 (2001).</w:t>
      </w:r>
    </w:p>
    <w:p w:rsidR="0052059E" w:rsidRPr="0093515F" w:rsidRDefault="0052059E" w:rsidP="0052059E">
      <w:r w:rsidRPr="0093515F">
        <w:t>117</w:t>
      </w:r>
      <w:r w:rsidRPr="0093515F">
        <w:tab/>
        <w:t>Kwan, J. Y. et al. Iron accumulation in deep cortical layers accounts for MRI signal abnormalities in ALS: correlating 7 tesla MRI and pathology. PLoS ONE [Electronic Resource] 7, e35241 (2012).</w:t>
      </w:r>
    </w:p>
    <w:p w:rsidR="0052059E" w:rsidRPr="0093515F" w:rsidRDefault="0052059E" w:rsidP="0052059E">
      <w:r w:rsidRPr="0093515F">
        <w:t>118</w:t>
      </w:r>
      <w:r w:rsidRPr="0093515F">
        <w:tab/>
        <w:t>Kwan, J. Y., Meoded, A., Danielian, L. E., Wu, T. &amp; Floeter, M. K. Structural imaging differences and longitudinal changes in primary lateral sclerosis and amyotrophic lateral sclerosis. NeuroImage Clinical 2, 151-160 (2012).</w:t>
      </w:r>
    </w:p>
    <w:p w:rsidR="0052059E" w:rsidRPr="0093515F" w:rsidRDefault="0052059E" w:rsidP="0052059E">
      <w:r w:rsidRPr="00BD50AC">
        <w:t>119</w:t>
      </w:r>
      <w:r w:rsidRPr="00BD50AC">
        <w:tab/>
        <w:t xml:space="preserve">Le Ber, I. et al. </w:t>
      </w:r>
      <w:r w:rsidRPr="0093515F">
        <w:t>Phenotype variability in progranulin mutation carriers: a clinical, neuropsychological, imaging and genetic study. Brain 131, 732-746 (2008).</w:t>
      </w:r>
    </w:p>
    <w:p w:rsidR="0052059E" w:rsidRPr="0093515F" w:rsidRDefault="0052059E" w:rsidP="0052059E">
      <w:r w:rsidRPr="0093515F">
        <w:t>120</w:t>
      </w:r>
      <w:r w:rsidRPr="0093515F">
        <w:tab/>
        <w:t>Lee, J. Y. et al. Quantitative susceptibility mapping of the motor cortex: a comparison of susceptibility among patients with amyotrophic lateral sclerosis, cerebrovascular disease, and healthy controls. Neuroradiology 59, 1213-1222 (2017).</w:t>
      </w:r>
    </w:p>
    <w:p w:rsidR="0052059E" w:rsidRPr="0093515F" w:rsidRDefault="0052059E" w:rsidP="0052059E">
      <w:r w:rsidRPr="0093515F">
        <w:t>121</w:t>
      </w:r>
      <w:r w:rsidRPr="0093515F">
        <w:tab/>
        <w:t>Lee, S. E. et al. Altered network connectivity in frontotemporal dementia with C9orf72 hexanucleotide repeat expansion. Brain 137, 3047-3060 (2014).</w:t>
      </w:r>
    </w:p>
    <w:p w:rsidR="0052059E" w:rsidRPr="0093515F" w:rsidRDefault="0052059E" w:rsidP="0052059E">
      <w:r w:rsidRPr="0093515F">
        <w:t>122</w:t>
      </w:r>
      <w:r w:rsidRPr="0093515F">
        <w:tab/>
        <w:t>Lee, S. E. et al. Network degeneration and dysfunction in presymptomatic C9ORF72 expansion carriers. NeuroImage Clinical 14, 286-297 (2017).</w:t>
      </w:r>
    </w:p>
    <w:p w:rsidR="0052059E" w:rsidRPr="0093515F" w:rsidRDefault="0052059E" w:rsidP="0052059E">
      <w:r w:rsidRPr="0093515F">
        <w:t>123</w:t>
      </w:r>
      <w:r w:rsidRPr="0093515F">
        <w:tab/>
        <w:t>Leslie, F. V. et al. Semantic deficits in amyotrophic lateral sclerosis. Amyotrophic Lateral sclerosis &amp; Frontotemporal Degeneration 16, 46-53 (2015).</w:t>
      </w:r>
    </w:p>
    <w:p w:rsidR="0052059E" w:rsidRPr="0093515F" w:rsidRDefault="0052059E" w:rsidP="0052059E">
      <w:r w:rsidRPr="0093515F">
        <w:t>124</w:t>
      </w:r>
      <w:r w:rsidRPr="0093515F">
        <w:tab/>
        <w:t>Libon, D. J. et al. Deficits in concept formation in amyotrophic lateral sclerosis. Neuropsychology 26, 422-429 (2012).</w:t>
      </w:r>
    </w:p>
    <w:p w:rsidR="0052059E" w:rsidRPr="0093515F" w:rsidRDefault="0052059E" w:rsidP="0052059E">
      <w:r w:rsidRPr="0093515F">
        <w:t>125</w:t>
      </w:r>
      <w:r w:rsidRPr="0093515F">
        <w:tab/>
        <w:t>Lillo, P. et al. Grey and white matter changes across the amyotrophic lateral sclerosis-frontotemporal dementia continuum. PLoS ONE [Electronic Resource] 7, e43993 (2012).</w:t>
      </w:r>
    </w:p>
    <w:p w:rsidR="0052059E" w:rsidRPr="0093515F" w:rsidRDefault="0052059E" w:rsidP="0052059E">
      <w:r w:rsidRPr="0093515F">
        <w:t>126</w:t>
      </w:r>
      <w:r w:rsidRPr="0093515F">
        <w:tab/>
        <w:t>Luis, M. L., Hormigo, A., Mauricio, C., Alves, M. M. &amp; Serrao, R. Magnetic resonance imaging in motor neuron disease. Journal of Neurology 237, 471-474 (1990).</w:t>
      </w:r>
    </w:p>
    <w:p w:rsidR="0052059E" w:rsidRPr="0093515F" w:rsidRDefault="0052059E" w:rsidP="0052059E">
      <w:r w:rsidRPr="0093515F">
        <w:t>127</w:t>
      </w:r>
      <w:r w:rsidRPr="0093515F">
        <w:tab/>
        <w:t>Machts, J. et al. Prefrontal cortical thickness in motor neuron disease. NeuroImage Clinical 18, 648-655 (2018).</w:t>
      </w:r>
    </w:p>
    <w:p w:rsidR="0052059E" w:rsidRPr="0093515F" w:rsidRDefault="0052059E" w:rsidP="0052059E">
      <w:r w:rsidRPr="0093515F">
        <w:t>128</w:t>
      </w:r>
      <w:r w:rsidRPr="0093515F">
        <w:tab/>
        <w:t>Machts, J. et al. Basal ganglia pathology in ALS is associated with neuropsychological deficits. Neurology 85, 1301-1309 (2015).</w:t>
      </w:r>
    </w:p>
    <w:p w:rsidR="0052059E" w:rsidRPr="0093515F" w:rsidRDefault="0052059E" w:rsidP="0052059E">
      <w:r w:rsidRPr="0093515F">
        <w:t>129</w:t>
      </w:r>
      <w:r w:rsidRPr="0093515F">
        <w:tab/>
        <w:t>Machts, J. et al. Global Hippocampal Volume Reductions and Local CA1 Shape Deformations in Amyotrophic Lateral Sclerosis. Frontiers in neurology [electronic resource]. 9, 565 (2018).</w:t>
      </w:r>
    </w:p>
    <w:p w:rsidR="0052059E" w:rsidRPr="0093515F" w:rsidRDefault="0052059E" w:rsidP="0052059E">
      <w:r w:rsidRPr="00BD50AC">
        <w:t>130</w:t>
      </w:r>
      <w:r w:rsidRPr="00BD50AC">
        <w:tab/>
        <w:t xml:space="preserve">Mahoney, C. J. et al. </w:t>
      </w:r>
      <w:r w:rsidRPr="0093515F">
        <w:t>Frontotemporal dementia with the C9ORF72 hexanucleotide repeat expansion: clinical, neuroanatomical and neuropathological features. Brain 135, 736-750 (2012).</w:t>
      </w:r>
    </w:p>
    <w:p w:rsidR="0052059E" w:rsidRPr="0093515F" w:rsidRDefault="0052059E" w:rsidP="0052059E">
      <w:r w:rsidRPr="0093515F">
        <w:lastRenderedPageBreak/>
        <w:t>131</w:t>
      </w:r>
      <w:r w:rsidRPr="0093515F">
        <w:tab/>
        <w:t>Mahoney, C. J. et al. Longitudinal neuroimaging and neuropsychological profiles of frontotemporal dementia with C9ORF72 expansions. Alzheimer's Research &amp; Therapy 4, 41 (2012).</w:t>
      </w:r>
    </w:p>
    <w:p w:rsidR="0052059E" w:rsidRPr="0093515F" w:rsidRDefault="0052059E" w:rsidP="0052059E">
      <w:r w:rsidRPr="0093515F">
        <w:t>132</w:t>
      </w:r>
      <w:r w:rsidRPr="0093515F">
        <w:tab/>
        <w:t>McCluskey, L. et al. ALS-Plus syndrome: non-pyramidal features in a large ALS cohort. Journal of the Neurological Sciences 345, 118-124 (2014).</w:t>
      </w:r>
    </w:p>
    <w:p w:rsidR="0052059E" w:rsidRPr="0093515F" w:rsidRDefault="0052059E" w:rsidP="0052059E">
      <w:r w:rsidRPr="00BD50AC">
        <w:rPr>
          <w:lang w:val="fr-CH"/>
        </w:rPr>
        <w:t>133</w:t>
      </w:r>
      <w:r w:rsidRPr="00BD50AC">
        <w:rPr>
          <w:lang w:val="fr-CH"/>
        </w:rPr>
        <w:tab/>
        <w:t xml:space="preserve">McMillan, C. T. et al. </w:t>
      </w:r>
      <w:r w:rsidRPr="0093515F">
        <w:t>C9orf72 promoter hypermethylation is neuroprotective: Neuroimaging and neuropathologic evidence. Neurology 84, 1622-1630 (2015).</w:t>
      </w:r>
    </w:p>
    <w:p w:rsidR="0052059E" w:rsidRPr="0093515F" w:rsidRDefault="0052059E" w:rsidP="0052059E">
      <w:r w:rsidRPr="0093515F">
        <w:t>134</w:t>
      </w:r>
      <w:r w:rsidRPr="0093515F">
        <w:tab/>
        <w:t>Menke, R. A. L., Proudfoot, M., Talbot, K. &amp; Turner, M. R. The two-year progression of structural and functional cerebral MRI in amyotrophic lateral sclerosis. NeuroImage Clinical 17, 953-961 (2018).</w:t>
      </w:r>
    </w:p>
    <w:p w:rsidR="0052059E" w:rsidRPr="0093515F" w:rsidRDefault="0052059E" w:rsidP="0052059E">
      <w:r w:rsidRPr="0093515F">
        <w:t>135</w:t>
      </w:r>
      <w:r w:rsidRPr="0093515F">
        <w:tab/>
        <w:t>Meoded, A. et al. Imaging findings associated with cognitive performance in primary lateral sclerosis and amyotrophic lateral sclerosis. Dementia and Geriatric Cognitive Disorders Extra 3, 233-250 (2013).</w:t>
      </w:r>
    </w:p>
    <w:p w:rsidR="0052059E" w:rsidRPr="0093515F" w:rsidRDefault="0052059E" w:rsidP="0052059E">
      <w:r w:rsidRPr="0093515F">
        <w:t>136</w:t>
      </w:r>
      <w:r w:rsidRPr="0093515F">
        <w:tab/>
        <w:t>Mezzapesa, D. M. et al. Whole-brain and regional brain atrophy in amyotrophic lateral sclerosis. Ajnr: American Journal of Neuroradiology 28, 255-259 (2007).</w:t>
      </w:r>
    </w:p>
    <w:p w:rsidR="0052059E" w:rsidRPr="0093515F" w:rsidRDefault="0052059E" w:rsidP="0052059E">
      <w:r w:rsidRPr="0093515F">
        <w:t>137</w:t>
      </w:r>
      <w:r w:rsidRPr="0093515F">
        <w:tab/>
        <w:t>Mezzapesa, D. M. et al. Cortical thinning and clinical heterogeneity in amyotrophic lateral sclerosis. PLoS ONE [Electronic Resource] 8, e80748 (2013).</w:t>
      </w:r>
    </w:p>
    <w:p w:rsidR="0052059E" w:rsidRPr="0093515F" w:rsidRDefault="0052059E" w:rsidP="0052059E">
      <w:r w:rsidRPr="0093515F">
        <w:t>138</w:t>
      </w:r>
      <w:r w:rsidRPr="0093515F">
        <w:tab/>
        <w:t>Minnerop, M. et al. In vivo voxel-based relaxometry in amyotrophic lateral sclerosis. Journal of Neurology 256, 28-34 (2009).</w:t>
      </w:r>
    </w:p>
    <w:p w:rsidR="0052059E" w:rsidRPr="0093515F" w:rsidRDefault="0052059E" w:rsidP="0052059E">
      <w:r w:rsidRPr="0093515F">
        <w:t>139</w:t>
      </w:r>
      <w:r w:rsidRPr="0093515F">
        <w:tab/>
        <w:t>Mioshi, E. et al. Cortical atrophy in ALS is critically associated with neuropsychiatric and cognitive changes. Neurology 80, 1117-1123 (2013).</w:t>
      </w:r>
    </w:p>
    <w:p w:rsidR="0052059E" w:rsidRPr="0093515F" w:rsidRDefault="0052059E" w:rsidP="0052059E">
      <w:r w:rsidRPr="0093515F">
        <w:t>140</w:t>
      </w:r>
      <w:r w:rsidRPr="0093515F">
        <w:tab/>
        <w:t>Miwa, H. et al. T2-low signal intensity in the cortex in multiple system atrophy. Journal of the Neurological Sciences 211, 85-88 (2003).</w:t>
      </w:r>
    </w:p>
    <w:p w:rsidR="0052059E" w:rsidRPr="0093515F" w:rsidRDefault="0052059E" w:rsidP="0052059E">
      <w:r w:rsidRPr="0093515F">
        <w:t>141</w:t>
      </w:r>
      <w:r w:rsidRPr="0093515F">
        <w:tab/>
        <w:t>Mori, H., Yagishita, A., Takeda, T. &amp; Mizutani, T. Symmetric temporal abnormalities on MR imaging in amyotrophic lateral sclerosis with dementia. Ajnr: American Journal of Neuroradiology 28, 1511-1516 (2007).</w:t>
      </w:r>
    </w:p>
    <w:p w:rsidR="0052059E" w:rsidRPr="0093515F" w:rsidRDefault="0052059E" w:rsidP="0052059E">
      <w:r w:rsidRPr="003677B1">
        <w:t>142</w:t>
      </w:r>
      <w:r w:rsidRPr="003677B1">
        <w:tab/>
        <w:t xml:space="preserve">Muller, H. P. et al. </w:t>
      </w:r>
      <w:r w:rsidRPr="0093515F">
        <w:t>Focal alterations of the callosal area III in primary lateral sclerosis: An MRI planimetry and texture analysis. NeuroImage Clinical 26, 102223 (2020).</w:t>
      </w:r>
    </w:p>
    <w:p w:rsidR="0052059E" w:rsidRPr="0093515F" w:rsidRDefault="0052059E" w:rsidP="0052059E">
      <w:r w:rsidRPr="00BD50AC">
        <w:rPr>
          <w:lang w:val="fr-CH"/>
        </w:rPr>
        <w:t>143</w:t>
      </w:r>
      <w:r w:rsidRPr="00BD50AC">
        <w:rPr>
          <w:lang w:val="fr-CH"/>
        </w:rPr>
        <w:tab/>
        <w:t xml:space="preserve">Muller, H. P. et al. </w:t>
      </w:r>
      <w:r w:rsidRPr="0093515F">
        <w:t>Complementary image analysis of diffusion tensor imaging and 3-dimensional t1-weighted imaging: white matter analysis in amyotrophic lateral sclerosis. Journal of Neuroimaging 21, 24-33 (2011).</w:t>
      </w:r>
    </w:p>
    <w:p w:rsidR="0052059E" w:rsidRPr="0093515F" w:rsidRDefault="0052059E" w:rsidP="0052059E">
      <w:r w:rsidRPr="003677B1">
        <w:t>144</w:t>
      </w:r>
      <w:r w:rsidRPr="003677B1">
        <w:tab/>
        <w:t xml:space="preserve">Murphy, J. M. et al. </w:t>
      </w:r>
      <w:r w:rsidRPr="0093515F">
        <w:t>Continuum of frontal lobe impairment in amyotrophic lateral sclerosis. Archives of Neurology 64, 530-534 (2007).</w:t>
      </w:r>
    </w:p>
    <w:p w:rsidR="0052059E" w:rsidRPr="0093515F" w:rsidRDefault="0052059E" w:rsidP="0052059E">
      <w:r w:rsidRPr="0093515F">
        <w:t>145</w:t>
      </w:r>
      <w:r w:rsidRPr="0093515F">
        <w:tab/>
        <w:t>Nasseroleslami, B. et al. Characteristic Increases in EEG Connectivity Correlate With Changes of Structural MRI in Amyotrophic Lateral Sclerosis. Cerebral Cortex 29, 27-41 (2019).</w:t>
      </w:r>
    </w:p>
    <w:p w:rsidR="0052059E" w:rsidRPr="0093515F" w:rsidRDefault="0052059E" w:rsidP="0052059E">
      <w:r w:rsidRPr="0093515F">
        <w:t>146</w:t>
      </w:r>
      <w:r w:rsidRPr="0093515F">
        <w:tab/>
        <w:t>Ngai, S., Tang, Y. M., Du, L. &amp; Stuckey, S. Hyperintensity of the precentral gyral subcortical white matter and hypointensity of the precentral gyrus on fluid-attenuated inversion recovery: variation with age and implications for the diagnosis of amyotrophic lateral sclerosis. Ajnr: American Journal of Neuroradiology 28, 250-254 (2007).</w:t>
      </w:r>
    </w:p>
    <w:p w:rsidR="0052059E" w:rsidRPr="0093515F" w:rsidRDefault="0052059E" w:rsidP="0052059E">
      <w:r w:rsidRPr="0093515F">
        <w:t>147</w:t>
      </w:r>
      <w:r w:rsidRPr="0093515F">
        <w:tab/>
        <w:t>Oba, H. et al. Amyotrophic lateral sclerosis: T2 shortening in motor cortex at MR imaging. Radiology 189, 843-846 (1993).</w:t>
      </w:r>
    </w:p>
    <w:p w:rsidR="0052059E" w:rsidRPr="0093515F" w:rsidRDefault="0052059E" w:rsidP="0052059E">
      <w:r w:rsidRPr="0093515F">
        <w:lastRenderedPageBreak/>
        <w:t>148</w:t>
      </w:r>
      <w:r w:rsidRPr="0093515F">
        <w:tab/>
        <w:t>Obusez, E. C. et al. 7T MR of intracranial pathology: Preliminary observations and comparisons to 3T and 1.5T. Neuroimage 168, 459-476 (2018).</w:t>
      </w:r>
    </w:p>
    <w:p w:rsidR="0052059E" w:rsidRPr="0093515F" w:rsidRDefault="0052059E" w:rsidP="0052059E">
      <w:r w:rsidRPr="0093515F">
        <w:t>149</w:t>
      </w:r>
      <w:r w:rsidRPr="0093515F">
        <w:tab/>
        <w:t>Omer, T. et al. Neuroimaging patterns along the ALS-FTD spectrum: a multiparametric imaging study. Amyotrophic Lateral sclerosis &amp; Frontotemporal Degeneration 18, 611-623 (2017).</w:t>
      </w:r>
    </w:p>
    <w:p w:rsidR="0052059E" w:rsidRPr="0093515F" w:rsidRDefault="0052059E" w:rsidP="0052059E">
      <w:r w:rsidRPr="00A756F3">
        <w:t>150</w:t>
      </w:r>
      <w:r w:rsidRPr="00A756F3">
        <w:tab/>
        <w:t xml:space="preserve">Papma, J. M. et al. </w:t>
      </w:r>
      <w:r w:rsidRPr="0093515F">
        <w:t>Cognition and gray and white matter characteristics of presymptomatic C9orf72 repeat expansion. Neurology 89, 1256-1264 (2017).</w:t>
      </w:r>
    </w:p>
    <w:p w:rsidR="0052059E" w:rsidRPr="0093515F" w:rsidRDefault="0052059E" w:rsidP="0052059E">
      <w:r w:rsidRPr="003677B1">
        <w:t>151</w:t>
      </w:r>
      <w:r w:rsidRPr="003677B1">
        <w:tab/>
        <w:t xml:space="preserve">Paquin, M. E. et al. </w:t>
      </w:r>
      <w:r w:rsidRPr="0093515F">
        <w:t>Spinal Cord Gray Matter Atrophy in Amyotrophic Lateral Sclerosis. Ajnr: American Journal of Neuroradiology 39, 184-192 (2018).</w:t>
      </w:r>
    </w:p>
    <w:p w:rsidR="0052059E" w:rsidRPr="0093515F" w:rsidRDefault="0052059E" w:rsidP="0052059E">
      <w:r w:rsidRPr="00F825C5">
        <w:t>152</w:t>
      </w:r>
      <w:r w:rsidRPr="00F825C5">
        <w:tab/>
        <w:t xml:space="preserve">Peretti-Viton, P. et al. </w:t>
      </w:r>
      <w:r w:rsidRPr="0093515F">
        <w:t>MRI of the intracranial corticospinal tracts in amyotrophic and primary lateral sclerosis. Neuroradiology 41, 744-749 (1999).</w:t>
      </w:r>
    </w:p>
    <w:p w:rsidR="0052059E" w:rsidRPr="0093515F" w:rsidRDefault="0052059E" w:rsidP="0052059E">
      <w:r w:rsidRPr="0093515F">
        <w:t>153</w:t>
      </w:r>
      <w:r w:rsidRPr="0093515F">
        <w:tab/>
        <w:t>Piaggio, N. et al. Cord cross-sectional area at foramen magnum as a correlate of disability in amyotrophic lateral sclerosis. European Radiology Experimental 2, 13 (2018).</w:t>
      </w:r>
    </w:p>
    <w:p w:rsidR="0052059E" w:rsidRPr="0093515F" w:rsidRDefault="0052059E" w:rsidP="0052059E">
      <w:r w:rsidRPr="0093515F">
        <w:t>154</w:t>
      </w:r>
      <w:r w:rsidRPr="0093515F">
        <w:tab/>
        <w:t>Pinkhardt, E. H., van Elst, L. T., Ludolph, A. C. &amp; Kassubek, J. Amygdala size in amyotrophic lateral sclerosis without dementia: an in vivo study using MRI volumetry. BMC Neurology 6, 48 (2006).</w:t>
      </w:r>
    </w:p>
    <w:p w:rsidR="0052059E" w:rsidRPr="0093515F" w:rsidRDefault="0052059E" w:rsidP="0052059E">
      <w:r w:rsidRPr="0093515F">
        <w:t>155</w:t>
      </w:r>
      <w:r w:rsidRPr="0093515F">
        <w:tab/>
        <w:t>Pinto, W. et al. O'Sullivan-McLeod syndrome: Unmasking a rare atypical motor neuron disease. Revue Neurologique 175, 81-86 (2019).</w:t>
      </w:r>
    </w:p>
    <w:p w:rsidR="0052059E" w:rsidRPr="0093515F" w:rsidRDefault="0052059E" w:rsidP="0052059E">
      <w:r w:rsidRPr="0093515F">
        <w:t>156</w:t>
      </w:r>
      <w:r w:rsidRPr="0093515F">
        <w:tab/>
        <w:t>Placek, K. et al. UNC13A polymorphism contributes to frontotemporal disease in sporadic amyotrophic lateral sclerosis. Neurobiology of Aging 73, 190-199 (2019).</w:t>
      </w:r>
    </w:p>
    <w:p w:rsidR="0052059E" w:rsidRPr="0093515F" w:rsidRDefault="0052059E" w:rsidP="0052059E">
      <w:r w:rsidRPr="0093515F">
        <w:t>157</w:t>
      </w:r>
      <w:r w:rsidRPr="0093515F">
        <w:tab/>
        <w:t>Prell, T. et al. Susceptibility-weighted imaging provides insight into white matter damage in amyotrophic lateral sclerosis. PLoS ONE [Electronic Resource] 10, e0131114 (2015).</w:t>
      </w:r>
    </w:p>
    <w:p w:rsidR="0052059E" w:rsidRPr="0093515F" w:rsidRDefault="0052059E" w:rsidP="0052059E">
      <w:r w:rsidRPr="0093515F">
        <w:t>158</w:t>
      </w:r>
      <w:r w:rsidRPr="0093515F">
        <w:tab/>
        <w:t>Prell, T., Schenk, A., Witte, O. W., Grosskreutz, J. &amp; Gunther, A. Transcranial brainstem sonography as a diagnostic tool for amyotrophic lateral sclerosis. Amyotrophic Lateral sclerosis &amp; Frontotemporal Degeneration 15, 244-249 (2014).</w:t>
      </w:r>
    </w:p>
    <w:p w:rsidR="0052059E" w:rsidRPr="0093515F" w:rsidRDefault="0052059E" w:rsidP="0052059E">
      <w:r w:rsidRPr="0093515F">
        <w:t>159</w:t>
      </w:r>
      <w:r w:rsidRPr="0093515F">
        <w:tab/>
        <w:t>Protogerou, G. et al. T2 FLAIR Increased Signal Intensity at the Posterior Limb of the Internal Capsule: Clinical Significance in ALS Patients. Neuroradiology Journal 24, 226-234 (2011).</w:t>
      </w:r>
    </w:p>
    <w:p w:rsidR="0052059E" w:rsidRPr="0093515F" w:rsidRDefault="0052059E" w:rsidP="0052059E">
      <w:r w:rsidRPr="0093515F">
        <w:t>160</w:t>
      </w:r>
      <w:r w:rsidRPr="0093515F">
        <w:tab/>
        <w:t>Qin, Y. et al. Region-specific atrophy of precentral gyrus in patients with amyotrophic lateral sclerosis. Journal of Magnetic Resonance Imaging 47, 115-122 (2018).</w:t>
      </w:r>
    </w:p>
    <w:p w:rsidR="0052059E" w:rsidRPr="0093515F" w:rsidRDefault="0052059E" w:rsidP="0052059E">
      <w:r w:rsidRPr="0093515F">
        <w:t>161</w:t>
      </w:r>
      <w:r w:rsidRPr="0093515F">
        <w:tab/>
        <w:t>Qiu, T. et al. Precentral degeneration and cerebellar compensation in amyotrophic lateral sclerosis: A multimodal MRI analysis. Human Brain Mapping 40, 3464-3474 (2019).</w:t>
      </w:r>
    </w:p>
    <w:p w:rsidR="0052059E" w:rsidRPr="0093515F" w:rsidRDefault="0052059E" w:rsidP="0052059E">
      <w:r w:rsidRPr="0093515F">
        <w:t>162</w:t>
      </w:r>
      <w:r w:rsidRPr="0093515F">
        <w:tab/>
        <w:t>Querin, G. et al. Presymptomatic spinal cord pathology in c9orf72 mutation carriers: A longitudinal neuroimaging study. Annals of Neurology 86, 158-167 (2019).</w:t>
      </w:r>
    </w:p>
    <w:p w:rsidR="0052059E" w:rsidRPr="0093515F" w:rsidRDefault="0052059E" w:rsidP="0052059E">
      <w:r w:rsidRPr="0093515F">
        <w:t>163</w:t>
      </w:r>
      <w:r w:rsidRPr="0093515F">
        <w:tab/>
        <w:t>Querin, G. et al. Spinal cord multi-parametric magnetic resonance imaging for survival prediction in amyotrophic lateral sclerosis. European Journal of Neurology 24, 1040-1046 (2017).</w:t>
      </w:r>
    </w:p>
    <w:p w:rsidR="0052059E" w:rsidRPr="0093515F" w:rsidRDefault="0052059E" w:rsidP="0052059E">
      <w:r w:rsidRPr="0093515F">
        <w:t>164</w:t>
      </w:r>
      <w:r w:rsidRPr="0093515F">
        <w:tab/>
        <w:t>Raaphorst, J. et al. Prose memory impairment in amyotrophic lateral sclerosis patients is related to hippocampus volume. European Journal of Neurology 22, 547-554 (2015).</w:t>
      </w:r>
    </w:p>
    <w:p w:rsidR="0052059E" w:rsidRPr="0093515F" w:rsidRDefault="0052059E" w:rsidP="0052059E">
      <w:r w:rsidRPr="0093515F">
        <w:t>165</w:t>
      </w:r>
      <w:r w:rsidRPr="0093515F">
        <w:tab/>
        <w:t>Radakovic, R. et al. Frontostriatal grey matter atrophy in amyotrophic lateral sclerosis A visual rating study. Dementia &amp; Neuropsychologia 12, 388-393 (2018).</w:t>
      </w:r>
    </w:p>
    <w:p w:rsidR="0052059E" w:rsidRPr="0093515F" w:rsidRDefault="0052059E" w:rsidP="0052059E">
      <w:r w:rsidRPr="0093515F">
        <w:lastRenderedPageBreak/>
        <w:t>166</w:t>
      </w:r>
      <w:r w:rsidRPr="0093515F">
        <w:tab/>
        <w:t>Rajagopalan, V. &amp; Pioro, E. P. Distinct patterns of cortical atrophy in ALS patients with or without dementia: an MRI VBM study. Amyotrophic Lateral sclerosis &amp; Frontotemporal Degeneration 15, 216-225 (2014).</w:t>
      </w:r>
    </w:p>
    <w:p w:rsidR="0052059E" w:rsidRPr="0093515F" w:rsidRDefault="0052059E" w:rsidP="0052059E">
      <w:r w:rsidRPr="0093515F">
        <w:t>167</w:t>
      </w:r>
      <w:r w:rsidRPr="0093515F">
        <w:tab/>
        <w:t>Rajagopalan, V. &amp; Pioro, E. P. Brain Parenchymal Fraction: A Relatively Simple MRI Measure to Clinically Distinguish ALS Phenotypes. BioMed Research International 2015, 693206 (2015).</w:t>
      </w:r>
    </w:p>
    <w:p w:rsidR="0052059E" w:rsidRPr="0093515F" w:rsidRDefault="0052059E" w:rsidP="0052059E">
      <w:r w:rsidRPr="0093515F">
        <w:t>168</w:t>
      </w:r>
      <w:r w:rsidRPr="0093515F">
        <w:tab/>
        <w:t>Rajagopalan, V. &amp; Pioro, E. P. Comparing brain structural MRI and metabolic FDG-PET changes in patients with ALS-FTD: 'the chicken or the egg?' question. Journal of Neurology, Neurosurgery &amp; Psychiatry 86, 952-958 (2015).</w:t>
      </w:r>
    </w:p>
    <w:p w:rsidR="0052059E" w:rsidRPr="0093515F" w:rsidRDefault="0052059E" w:rsidP="0052059E">
      <w:r w:rsidRPr="0093515F">
        <w:t>169</w:t>
      </w:r>
      <w:r w:rsidRPr="0093515F">
        <w:tab/>
        <w:t>Rajagopalan, V. &amp; Pioro, E. P. Disparate voxel based morphometry (VBM) results between SPM and FSL softwares in ALS patients with frontotemporal dementia: which VBM results to consider? BMC Neurology 15, 32 (2015).</w:t>
      </w:r>
    </w:p>
    <w:p w:rsidR="0052059E" w:rsidRPr="0093515F" w:rsidRDefault="0052059E" w:rsidP="0052059E">
      <w:r w:rsidRPr="0093515F">
        <w:t>170</w:t>
      </w:r>
      <w:r w:rsidRPr="0093515F">
        <w:tab/>
        <w:t>Rajagopalan, V., Yue, G. H. &amp; Pioro, E. P. Do preprocessing algorithms and statistical models influence voxel-based morphometry (VBM) results in amyotrophic lateral sclerosis patients? A systematic comparison of popular VBM analytical methods. Journal of Magnetic Resonance Imaging 40, 662-667 (2014).</w:t>
      </w:r>
    </w:p>
    <w:p w:rsidR="0052059E" w:rsidRPr="0093515F" w:rsidRDefault="0052059E" w:rsidP="0052059E">
      <w:r w:rsidRPr="0093515F">
        <w:t>171</w:t>
      </w:r>
      <w:r w:rsidRPr="0093515F">
        <w:tab/>
        <w:t>Ramanathan, R. S. &amp; Rana, S. Demographics and clinical characteristics of primary lateral sclerosis: case series and a review of literature. Neurodegenerative Disease Management 8, 17-23 (2018).</w:t>
      </w:r>
    </w:p>
    <w:p w:rsidR="0052059E" w:rsidRPr="0093515F" w:rsidRDefault="0052059E" w:rsidP="0052059E">
      <w:r w:rsidRPr="0093515F">
        <w:t>172</w:t>
      </w:r>
      <w:r w:rsidRPr="0093515F">
        <w:tab/>
        <w:t>Roeben, B., Wilke, C., Bender, B., Ziemann, U. &amp; Synofzik, M. The motor band sign in ALS: presentations and frequencies in a consecutive series of ALS patients. Journal of the Neurological Sciences 406, 116440 (2019).</w:t>
      </w:r>
    </w:p>
    <w:p w:rsidR="0052059E" w:rsidRPr="0093515F" w:rsidRDefault="0052059E" w:rsidP="0052059E">
      <w:r w:rsidRPr="0093515F">
        <w:t>173</w:t>
      </w:r>
      <w:r w:rsidRPr="0093515F">
        <w:tab/>
        <w:t>Sarchielli, P. et al. Magnetic resonance imaging and 1H-magnetic resonance spectroscopy in amyotrophic lateral sclerosis. Neuroradiology 43, 189-197 (2001).</w:t>
      </w:r>
    </w:p>
    <w:p w:rsidR="0052059E" w:rsidRPr="0093515F" w:rsidRDefault="0052059E" w:rsidP="0052059E">
      <w:r w:rsidRPr="0093515F">
        <w:t>174</w:t>
      </w:r>
      <w:r w:rsidRPr="0093515F">
        <w:tab/>
        <w:t>Sasaki, S. &amp; Iwata, M. Atypical form of amyotrophic lateral sclerosis. Journal of Neurology, Neurosurgery &amp; Psychiatry 66, 581-585 (1999).</w:t>
      </w:r>
    </w:p>
    <w:p w:rsidR="0052059E" w:rsidRPr="0093515F" w:rsidRDefault="0052059E" w:rsidP="0052059E">
      <w:r w:rsidRPr="0093515F">
        <w:t>175</w:t>
      </w:r>
      <w:r w:rsidRPr="0093515F">
        <w:tab/>
        <w:t>Schonecker, S. et al. Atrophy in the Thalamus But Not Cerebellum Is Specific for C9orf72 FTD and ALS Patients - An Atlas-Based Volumetric MRI Study. Frontiers in aging neuroscience 10, 45 (2018).</w:t>
      </w:r>
    </w:p>
    <w:p w:rsidR="0052059E" w:rsidRPr="0093515F" w:rsidRDefault="0052059E" w:rsidP="0052059E">
      <w:r w:rsidRPr="0093515F">
        <w:t>176</w:t>
      </w:r>
      <w:r w:rsidRPr="0093515F">
        <w:tab/>
        <w:t>Schuster, C. et al. Cortical thinning and its relation to cognition in amyotrophic lateral sclerosis. Neurobiology of Aging 35, 240-246 (2014).</w:t>
      </w:r>
    </w:p>
    <w:p w:rsidR="0052059E" w:rsidRPr="0093515F" w:rsidRDefault="0052059E" w:rsidP="0052059E">
      <w:r w:rsidRPr="0093515F">
        <w:t>177</w:t>
      </w:r>
      <w:r w:rsidRPr="0093515F">
        <w:tab/>
        <w:t>Schuster, C. et al. Focal thinning of the motor cortex mirrors clinical features of amyotrophic lateral sclerosis and their phenotypes: a neuroimaging study. Journal of Neurology 260, 2856-2864 (2013).</w:t>
      </w:r>
    </w:p>
    <w:p w:rsidR="0052059E" w:rsidRPr="0093515F" w:rsidRDefault="0052059E" w:rsidP="0052059E">
      <w:r w:rsidRPr="0093515F">
        <w:t>178</w:t>
      </w:r>
      <w:r w:rsidRPr="0093515F">
        <w:tab/>
        <w:t>Schuster, C. et al. Longitudinal course of cortical thickness decline in amyotrophic lateral sclerosis. Journal of Neurology 261, 1871-1880 (2014).</w:t>
      </w:r>
    </w:p>
    <w:p w:rsidR="0052059E" w:rsidRPr="0093515F" w:rsidRDefault="0052059E" w:rsidP="0052059E">
      <w:r w:rsidRPr="0074625C">
        <w:t>179</w:t>
      </w:r>
      <w:r w:rsidRPr="0074625C">
        <w:tab/>
        <w:t xml:space="preserve">Schweitzer, A. D. et al. </w:t>
      </w:r>
      <w:r w:rsidRPr="0093515F">
        <w:t>Quantitative susceptibility mapping of the motor cortex in amyotrophic lateral sclerosis and primary lateral sclerosis. AJR. American Journal of Roentgenology 204, 1086-1092 (2015).</w:t>
      </w:r>
    </w:p>
    <w:p w:rsidR="0052059E" w:rsidRPr="0093515F" w:rsidRDefault="0052059E" w:rsidP="0052059E">
      <w:r w:rsidRPr="0093515F">
        <w:t>180</w:t>
      </w:r>
      <w:r w:rsidRPr="0093515F">
        <w:tab/>
        <w:t>Senda, J. et al. Structural MRI correlates of amyotrophic lateral sclerosis progression. Journal of Neurology, Neurosurgery &amp; Psychiatry 88, 901-907 (2017).</w:t>
      </w:r>
    </w:p>
    <w:p w:rsidR="0052059E" w:rsidRPr="0093515F" w:rsidRDefault="0052059E" w:rsidP="0052059E">
      <w:r w:rsidRPr="0093515F">
        <w:lastRenderedPageBreak/>
        <w:t>181</w:t>
      </w:r>
      <w:r w:rsidRPr="0093515F">
        <w:tab/>
        <w:t>Senda, J. et al. Progressive and widespread brain damage in ALS: MRI voxel-based morphometry and diffusion tensor imaging study. Amyotrophic Lateral Sclerosis 12, 59-69 (2011).</w:t>
      </w:r>
    </w:p>
    <w:p w:rsidR="0052059E" w:rsidRPr="0093515F" w:rsidRDefault="0052059E" w:rsidP="0052059E">
      <w:r w:rsidRPr="0093515F">
        <w:t>182</w:t>
      </w:r>
      <w:r w:rsidRPr="0093515F">
        <w:tab/>
        <w:t>Sha, S. J. et al. Frontotemporal dementia due to C9ORF72 mutations: clinical and imaging features. Neurology 79, 1002-1011 (2012).</w:t>
      </w:r>
    </w:p>
    <w:p w:rsidR="0052059E" w:rsidRPr="0093515F" w:rsidRDefault="0052059E" w:rsidP="0052059E">
      <w:r w:rsidRPr="0093515F">
        <w:t>183</w:t>
      </w:r>
      <w:r w:rsidRPr="0093515F">
        <w:tab/>
        <w:t>Shellikeri, S. et al. Speech network regional involvement in bulbar ALS: a multimodal structural MRI study. Amyotrophic Lateral sclerosis &amp; Frontotemporal Degeneration 20, 385-395 (2019).</w:t>
      </w:r>
    </w:p>
    <w:p w:rsidR="0052059E" w:rsidRPr="0093515F" w:rsidRDefault="0052059E" w:rsidP="0052059E">
      <w:r w:rsidRPr="0093515F">
        <w:t>184</w:t>
      </w:r>
      <w:r w:rsidRPr="0093515F">
        <w:tab/>
        <w:t>Shen, D. et al. Brain Structural and Perfusion Signature of Amyotrophic Lateral Sclerosis With Varying Levels of Cognitive Deficit. Frontiers in neurology [electronic resource]. 9, 364 (2018).</w:t>
      </w:r>
    </w:p>
    <w:p w:rsidR="0052059E" w:rsidRPr="0093515F" w:rsidRDefault="0052059E" w:rsidP="0052059E">
      <w:r w:rsidRPr="0093515F">
        <w:t>185</w:t>
      </w:r>
      <w:r w:rsidRPr="0093515F">
        <w:tab/>
        <w:t>Shen, D. C. et al. Monitoring Value of Multimodal Magnetic Resonance Imaging in Disease Progression of Amyotrophic Lateral Sclerosis: A Prospective Observational Study. Chinese Medical Journal 131, 2904-2909 (2018).</w:t>
      </w:r>
    </w:p>
    <w:p w:rsidR="0052059E" w:rsidRPr="0093515F" w:rsidRDefault="0052059E" w:rsidP="0052059E">
      <w:r w:rsidRPr="0093515F">
        <w:t>186</w:t>
      </w:r>
      <w:r w:rsidRPr="0093515F">
        <w:tab/>
        <w:t>Shindo, A., Ueda, Y., Kuzuhara, S. &amp; Kokubo, Y. Neuropsychological study of amyotrophic lateral sclerosis and parkinsonism-dementia complex in Kii peninsula, Japan. BMC Neurology 14, 151 (2014).</w:t>
      </w:r>
    </w:p>
    <w:p w:rsidR="0052059E" w:rsidRPr="0093515F" w:rsidRDefault="0052059E" w:rsidP="0052059E">
      <w:r w:rsidRPr="0093515F">
        <w:t>187</w:t>
      </w:r>
      <w:r w:rsidRPr="0093515F">
        <w:tab/>
        <w:t>Steinbach, R. et al. Applying the D50 disease progression model to gray and white matter pathology in amyotrophic lateral sclerosis. NeuroImage Clinical 25, 102094 (2020).</w:t>
      </w:r>
    </w:p>
    <w:p w:rsidR="0052059E" w:rsidRPr="0093515F" w:rsidRDefault="0052059E" w:rsidP="0052059E">
      <w:r w:rsidRPr="0093515F">
        <w:t>188</w:t>
      </w:r>
      <w:r w:rsidRPr="0093515F">
        <w:tab/>
        <w:t>Takeda, T., Uchihara, T., Mochizuki, Y., Mizutani, T. &amp; Iwata, M. Memory deficits in amyotrophic lateral sclerosis patients with dementia and degeneration of the perforant pathway A clinicopathological study. Journal of the Neurological Sciences 260, 225-230 (2007).</w:t>
      </w:r>
    </w:p>
    <w:p w:rsidR="0052059E" w:rsidRPr="0093515F" w:rsidRDefault="0052059E" w:rsidP="0052059E">
      <w:r w:rsidRPr="0093515F">
        <w:t>189</w:t>
      </w:r>
      <w:r w:rsidRPr="0093515F">
        <w:tab/>
        <w:t>Tavazzi, E. et al. Grey matter damage in progressive multiple sclerosis versus amyotrophic lateral sclerosis: a voxel-based morphometry MRI study. Neurological Sciences 36, 371-377 (2015).</w:t>
      </w:r>
    </w:p>
    <w:p w:rsidR="0052059E" w:rsidRPr="0093515F" w:rsidRDefault="0052059E" w:rsidP="0052059E">
      <w:r w:rsidRPr="0093515F">
        <w:t>190</w:t>
      </w:r>
      <w:r w:rsidRPr="0093515F">
        <w:tab/>
        <w:t>Terada, T. et al. Frontal assessment battery and frontal atrophy in amyotrophic lateral sclerosis. Brain and Behavior 7, e00707 (2017).</w:t>
      </w:r>
    </w:p>
    <w:p w:rsidR="0052059E" w:rsidRPr="0093515F" w:rsidRDefault="0052059E" w:rsidP="0052059E">
      <w:r w:rsidRPr="0093515F">
        <w:t>191</w:t>
      </w:r>
      <w:r w:rsidRPr="0093515F">
        <w:tab/>
        <w:t>Thivard, L. et al. Diffusion tensor imaging and voxel based morphometry study in amyotrophic lateral sclerosis: relationships with motor disability. Journal of Neurology, Neurosurgery &amp; Psychiatry 78, 889-892 (2007).</w:t>
      </w:r>
    </w:p>
    <w:p w:rsidR="0052059E" w:rsidRPr="0093515F" w:rsidRDefault="0052059E" w:rsidP="0052059E">
      <w:r w:rsidRPr="0093515F">
        <w:t>192</w:t>
      </w:r>
      <w:r w:rsidRPr="0093515F">
        <w:tab/>
        <w:t>Thorns, J. et al. Extent of cortical involvement in amyotrophic lateral sclerosis--an analysis based on cortical thickness. BMC Neurology 13, 148 (2013).</w:t>
      </w:r>
    </w:p>
    <w:p w:rsidR="0052059E" w:rsidRPr="0093515F" w:rsidRDefault="0052059E" w:rsidP="0052059E">
      <w:r w:rsidRPr="0093515F">
        <w:t>193</w:t>
      </w:r>
      <w:r w:rsidRPr="0093515F">
        <w:tab/>
        <w:t>Thorpe, J. W. et al. Brain and spinal cord MRI in motor neuron disease. Journal of Neurology, Neurosurgery &amp; Psychiatry 61, 314-317 (1996).</w:t>
      </w:r>
    </w:p>
    <w:p w:rsidR="0052059E" w:rsidRPr="0093515F" w:rsidRDefault="0052059E" w:rsidP="0052059E">
      <w:r w:rsidRPr="0093515F">
        <w:t>194</w:t>
      </w:r>
      <w:r w:rsidRPr="0093515F">
        <w:tab/>
        <w:t>Trojsi, F. et al. Frontotemporal degeneration in amyotrophic lateral sclerosis (ALS): a longitudinal MRI one-year study. Cns Spectrums, 1-10 (2020).</w:t>
      </w:r>
    </w:p>
    <w:p w:rsidR="0052059E" w:rsidRPr="0093515F" w:rsidRDefault="0052059E" w:rsidP="0052059E">
      <w:r w:rsidRPr="0093515F">
        <w:t>195</w:t>
      </w:r>
      <w:r w:rsidRPr="0093515F">
        <w:tab/>
        <w:t>Turner, M. R. et al. Volumetric cortical loss in sporadic and familial amyotrophic lateral sclerosis. Amyotrophic Lateral Sclerosis 8, 343-347 (2007).</w:t>
      </w:r>
    </w:p>
    <w:p w:rsidR="0052059E" w:rsidRPr="0093515F" w:rsidRDefault="0052059E" w:rsidP="0052059E">
      <w:r w:rsidRPr="0093515F">
        <w:t>196</w:t>
      </w:r>
      <w:r w:rsidRPr="0093515F">
        <w:tab/>
        <w:t>Udaka, F. et al. MRI and SPECT findings in amyotrophic lateral sclerosis. Demonstration of upper motor neurone involvement by clinical neuroimaging. Neuroradiology 34, 389-393 (1992).</w:t>
      </w:r>
    </w:p>
    <w:p w:rsidR="0052059E" w:rsidRPr="0093515F" w:rsidRDefault="0052059E" w:rsidP="0052059E">
      <w:r w:rsidRPr="0093515F">
        <w:rPr>
          <w:lang w:val="fr-CH"/>
        </w:rPr>
        <w:t>197</w:t>
      </w:r>
      <w:r w:rsidRPr="0093515F">
        <w:rPr>
          <w:lang w:val="fr-CH"/>
        </w:rPr>
        <w:tab/>
        <w:t xml:space="preserve">Van Mossevelde, S. et al. </w:t>
      </w:r>
      <w:r w:rsidRPr="0093515F">
        <w:t>Clinical features of TBK1 carriers compared with C9orf72, GRN and non-mutation carriers in a Belgian cohort. Brain 139, 452-467 (2016).</w:t>
      </w:r>
    </w:p>
    <w:p w:rsidR="0052059E" w:rsidRPr="0093515F" w:rsidRDefault="0052059E" w:rsidP="0052059E">
      <w:r w:rsidRPr="0093515F">
        <w:lastRenderedPageBreak/>
        <w:t>198</w:t>
      </w:r>
      <w:r w:rsidRPr="0093515F">
        <w:tab/>
        <w:t>Vazquez-Costa, J. F. et al. The width of the third ventricle associates with cognition and behaviour in motor neuron disease. Acta Neurologica Scandinavica 139, 118-127 (2019).</w:t>
      </w:r>
    </w:p>
    <w:p w:rsidR="0052059E" w:rsidRPr="0093515F" w:rsidRDefault="0052059E" w:rsidP="0052059E">
      <w:r w:rsidRPr="0093515F">
        <w:t>199</w:t>
      </w:r>
      <w:r w:rsidRPr="0093515F">
        <w:tab/>
        <w:t>Vazquez-Costa, J. F. et al. Brain signal intensity changes as biomarkers in amyotrophic lateral sclerosis. Acta Neurologica Scandinavica 137, 262-271 (2018).</w:t>
      </w:r>
    </w:p>
    <w:p w:rsidR="0052059E" w:rsidRPr="0093515F" w:rsidRDefault="0052059E" w:rsidP="0052059E">
      <w:r w:rsidRPr="0093515F">
        <w:t>200</w:t>
      </w:r>
      <w:r w:rsidRPr="0093515F">
        <w:tab/>
        <w:t>Verstraete, E. et al. No evidence of microbleeds in ALS patients at 7 Tesla MRI. Amyotrophic Lateral Sclerosis 11, 555-557 (2010).</w:t>
      </w:r>
    </w:p>
    <w:p w:rsidR="0052059E" w:rsidRPr="0093515F" w:rsidRDefault="0052059E" w:rsidP="0052059E">
      <w:r w:rsidRPr="0093515F">
        <w:t>201</w:t>
      </w:r>
      <w:r w:rsidRPr="0093515F">
        <w:tab/>
        <w:t>Verstraete, E. et al. Structural MRI reveals cortical thinning in amyotrophic lateral sclerosis. Journal of Neurology, Neurosurgery &amp; Psychiatry 83, 383-388 (2012).</w:t>
      </w:r>
    </w:p>
    <w:p w:rsidR="0052059E" w:rsidRPr="0093515F" w:rsidRDefault="0052059E" w:rsidP="0052059E">
      <w:r w:rsidRPr="0093515F">
        <w:t>202</w:t>
      </w:r>
      <w:r w:rsidRPr="0093515F">
        <w:tab/>
        <w:t>Vibha, D. et al. Clinical profile of Monomelic Amyotrophy (MMA) and role of persistent viral infection. Journal of the Neurological Sciences 359, 4-7 (2015).</w:t>
      </w:r>
    </w:p>
    <w:p w:rsidR="0052059E" w:rsidRPr="0093515F" w:rsidRDefault="0052059E" w:rsidP="0052059E">
      <w:r w:rsidRPr="0093515F">
        <w:t>203</w:t>
      </w:r>
      <w:r w:rsidRPr="0093515F">
        <w:tab/>
        <w:t>Vinceti, G. et al. Primary progressive aphasia and the FTD-MND spectrum disorders: clinical, pathological, and neuroimaging correlates. Amyotrophic Lateral sclerosis &amp; Frontotemporal Degeneration 20, 146-158 (2019).</w:t>
      </w:r>
    </w:p>
    <w:p w:rsidR="0052059E" w:rsidRPr="0093515F" w:rsidRDefault="0052059E" w:rsidP="0052059E">
      <w:r w:rsidRPr="0093515F">
        <w:t>204</w:t>
      </w:r>
      <w:r w:rsidRPr="0093515F">
        <w:tab/>
        <w:t>Walhout, R. et al. Cortical thickness in ALS: towards a marker for upper motor neuron involvement. Journal of Neurology, Neurosurgery &amp; Psychiatry 86, 288-294 (2015).</w:t>
      </w:r>
    </w:p>
    <w:p w:rsidR="0052059E" w:rsidRPr="0093515F" w:rsidRDefault="0052059E" w:rsidP="0052059E">
      <w:r w:rsidRPr="0093515F">
        <w:t>205</w:t>
      </w:r>
      <w:r w:rsidRPr="0093515F">
        <w:tab/>
        <w:t>Waragai, M. MRI and clinical features in amyotrophic lateral sclerosis. Neuroradiology 39, 847-851 (1997).</w:t>
      </w:r>
    </w:p>
    <w:p w:rsidR="0052059E" w:rsidRPr="0093515F" w:rsidRDefault="0052059E" w:rsidP="0052059E">
      <w:r w:rsidRPr="0093515F">
        <w:t>206</w:t>
      </w:r>
      <w:r w:rsidRPr="0093515F">
        <w:tab/>
        <w:t>Waragai, M., Shinotoh, H., Hayashi, M. &amp; Hattori, T. High signal intensity on T1 weighted MRI of the anterolateral column of the spinal cord in amyotrophic lateral sclerosis. Journal of Neurology, Neurosurgery &amp; Psychiatry 62, 88-91 (1997).</w:t>
      </w:r>
    </w:p>
    <w:p w:rsidR="0052059E" w:rsidRPr="0093515F" w:rsidRDefault="0052059E" w:rsidP="0052059E">
      <w:r w:rsidRPr="0093515F">
        <w:t>207</w:t>
      </w:r>
      <w:r w:rsidRPr="0093515F">
        <w:tab/>
        <w:t>Welton, T. et al. Diffusion kurtosis and quantitative susceptibility mapping MRI are sensitive to structural abnormalities in amyotrophic lateral sclerosis. NeuroImage Clinical 24, 101953 (2019).</w:t>
      </w:r>
    </w:p>
    <w:p w:rsidR="0052059E" w:rsidRPr="0093515F" w:rsidRDefault="0052059E" w:rsidP="0052059E">
      <w:r w:rsidRPr="00AA35D7">
        <w:t>208</w:t>
      </w:r>
      <w:r w:rsidRPr="00AA35D7">
        <w:tab/>
        <w:t xml:space="preserve">Westeneng, H. J. et al. </w:t>
      </w:r>
      <w:r w:rsidRPr="0093515F">
        <w:t>Subcortical structures in amyotrophic lateral sclerosis. Neurobiology of Aging 36, 1075-1082 (2015).</w:t>
      </w:r>
    </w:p>
    <w:p w:rsidR="0052059E" w:rsidRPr="0093515F" w:rsidRDefault="0052059E" w:rsidP="0052059E">
      <w:r w:rsidRPr="00BD50AC">
        <w:t>209</w:t>
      </w:r>
      <w:r w:rsidRPr="00BD50AC">
        <w:tab/>
        <w:t xml:space="preserve">Westeneng, H. J. et al. </w:t>
      </w:r>
      <w:r w:rsidRPr="0093515F">
        <w:t>Widespread structural brain involvement in ALS is not limited to the C9orf72 repeat expansion. Journal of Neurology, Neurosurgery &amp; Psychiatry 87, 1354-1360 (2016).</w:t>
      </w:r>
    </w:p>
    <w:p w:rsidR="0052059E" w:rsidRPr="0093515F" w:rsidRDefault="0052059E" w:rsidP="0052059E">
      <w:r w:rsidRPr="0093515F">
        <w:t>210</w:t>
      </w:r>
      <w:r w:rsidRPr="0093515F">
        <w:tab/>
        <w:t>Whitwell, J. L., Jack, C. R., Jr., Senjem, M. L. &amp; Josephs, K. A. Patterns of atrophy in pathologically confirmed FTLD with and without motor neuron degeneration. Neurology 66, 102-104 (2006).</w:t>
      </w:r>
    </w:p>
    <w:p w:rsidR="0052059E" w:rsidRPr="0093515F" w:rsidRDefault="0052059E" w:rsidP="0052059E">
      <w:r w:rsidRPr="0093515F">
        <w:t>211</w:t>
      </w:r>
      <w:r w:rsidRPr="0093515F">
        <w:tab/>
        <w:t>Wirth, A. M. et al. Value of fluid-attenuated inversion recovery MRI data analyzed by the lesion segmentation toolbox in amyotrophic lateral sclerosis. Journal of Magnetic Resonance Imaging 50, 552-559 (2019).</w:t>
      </w:r>
    </w:p>
    <w:p w:rsidR="0052059E" w:rsidRPr="0093515F" w:rsidRDefault="0052059E" w:rsidP="0052059E">
      <w:r w:rsidRPr="0093515F">
        <w:t>212</w:t>
      </w:r>
      <w:r w:rsidRPr="0093515F">
        <w:tab/>
        <w:t>Wu, R. H. &amp; Bruening, R. Comparison of diffusion-weighted MR imaging and T2-weighted MR imaging in patients with amyotrophic lateral sclerosis. Neuroradiology Journal 19, 705-710 (2006).</w:t>
      </w:r>
    </w:p>
    <w:p w:rsidR="0052059E" w:rsidRPr="0093515F" w:rsidRDefault="0052059E" w:rsidP="0052059E">
      <w:r w:rsidRPr="0093515F">
        <w:t>213</w:t>
      </w:r>
      <w:r w:rsidRPr="0093515F">
        <w:tab/>
        <w:t>Yagishita, A., Nakano, I., Oda, M. &amp; Hirano, A. Location of the corticospinal tract in the internal capsule at MR imaging. Radiology 191, 455-460 (1994).</w:t>
      </w:r>
    </w:p>
    <w:p w:rsidR="0052059E" w:rsidRPr="0093515F" w:rsidRDefault="0052059E" w:rsidP="0052059E">
      <w:r w:rsidRPr="0093515F">
        <w:t>214</w:t>
      </w:r>
      <w:r w:rsidRPr="0093515F">
        <w:tab/>
        <w:t>York, C. et al. Action verb comprehension in amyotrophic lateral sclerosis and Parkinson's disease. Journal of Neurology 261, 1073-1079 (2014).</w:t>
      </w:r>
    </w:p>
    <w:p w:rsidR="0052059E" w:rsidRPr="0093515F" w:rsidRDefault="0052059E" w:rsidP="0052059E">
      <w:r w:rsidRPr="0093515F">
        <w:lastRenderedPageBreak/>
        <w:t>215</w:t>
      </w:r>
      <w:r w:rsidRPr="0093515F">
        <w:tab/>
        <w:t>Yu, J. et al. Increased iron level in motor cortex of amyotrophic lateral sclerosis patients: an in vivo MR study. Amyotrophic Lateral sclerosis &amp; Frontotemporal Degeneration 15, 357-361 (2014).</w:t>
      </w:r>
    </w:p>
    <w:p w:rsidR="0052059E" w:rsidRPr="0093515F" w:rsidRDefault="0052059E" w:rsidP="0052059E">
      <w:r w:rsidRPr="0093515F">
        <w:t>216</w:t>
      </w:r>
      <w:r w:rsidRPr="0093515F">
        <w:tab/>
        <w:t>Yunusova, Y. et al. Frontal Anatomical Correlates of Cognitive and Speech Motor Deficits in Amyotrophic Lateral Sclerosis. Behavioural Neurology 2019, 9518309 (2019).</w:t>
      </w:r>
    </w:p>
    <w:p w:rsidR="0052059E" w:rsidRPr="0093515F" w:rsidRDefault="0052059E" w:rsidP="0052059E">
      <w:r w:rsidRPr="0093515F">
        <w:t>217</w:t>
      </w:r>
      <w:r w:rsidRPr="0093515F">
        <w:tab/>
        <w:t>Zhang, J. et al. Regional alterations in cortical thickness and white matter integrity in amyotrophic lateral sclerosis. Journal of Neurology 261, 412-421 (2014).</w:t>
      </w:r>
    </w:p>
    <w:p w:rsidR="0052059E" w:rsidRPr="0093515F" w:rsidRDefault="0052059E" w:rsidP="0052059E">
      <w:r w:rsidRPr="0093515F">
        <w:t>218</w:t>
      </w:r>
      <w:r w:rsidRPr="0093515F">
        <w:tab/>
        <w:t>Zhang, L. et al. The diagnostic utility of FLAIR imaging in clinically verified amyotrophic lateral sclerosis. Journal of Magnetic Resonance Imaging 17, 521-527 (2003).</w:t>
      </w:r>
    </w:p>
    <w:p w:rsidR="0052059E" w:rsidRPr="0093515F" w:rsidRDefault="0052059E" w:rsidP="0052059E">
      <w:r w:rsidRPr="0093515F">
        <w:t>219</w:t>
      </w:r>
      <w:r w:rsidRPr="0093515F">
        <w:tab/>
        <w:t>Zhang, Q. et al. Side of limb-onset predicts laterality of gray matter loss in amyotrophic lateral sclerosis. BioMed Research International 2014, 473250 (2014).</w:t>
      </w:r>
    </w:p>
    <w:p w:rsidR="0052059E" w:rsidRPr="0093515F" w:rsidRDefault="0052059E" w:rsidP="0052059E">
      <w:r w:rsidRPr="0093515F">
        <w:t>220</w:t>
      </w:r>
      <w:r w:rsidRPr="0093515F">
        <w:tab/>
        <w:t>Zhang, Y. et al. Occipital cortical gyrification reductions associate with decreased functional connectivity in amyotrophic lateral sclerosis. Brain Imaging &amp; Behavior 11, 1-7 (2017).</w:t>
      </w:r>
    </w:p>
    <w:p w:rsidR="0052059E" w:rsidRPr="0093515F" w:rsidRDefault="0052059E" w:rsidP="0052059E">
      <w:r w:rsidRPr="0093515F">
        <w:t>221</w:t>
      </w:r>
      <w:r w:rsidRPr="0093515F">
        <w:tab/>
        <w:t>Zhang, Y. et al. Abnormal topological organization of structural covariance networks in amyotrophic lateral sclerosis. NeuroImage Clinical 21, 101619 (2019).</w:t>
      </w:r>
    </w:p>
    <w:p w:rsidR="0052059E" w:rsidRDefault="0052059E" w:rsidP="0052059E">
      <w:r w:rsidRPr="0093515F">
        <w:t>222</w:t>
      </w:r>
      <w:r w:rsidRPr="0093515F">
        <w:tab/>
        <w:t>Zhu, W. et al. ALFF Value in Right Parahippocampal Gyrus Acts as a Potential Marker Monitoring Amyotrophic Lateral Sclerosis Progression: a Neuropsychological, Voxel-Based Morphometry, and Resting-State Functional MRI Study. Journal of Molecular Neuroscience 57, 106-113 (2015).</w:t>
      </w:r>
    </w:p>
    <w:p w:rsidR="0052059E" w:rsidRDefault="0052059E" w:rsidP="0052059E">
      <w:r>
        <w:br w:type="page"/>
      </w:r>
    </w:p>
    <w:p w:rsidR="0052059E" w:rsidRPr="00491D90" w:rsidRDefault="0052059E" w:rsidP="0052059E">
      <w:pPr>
        <w:rPr>
          <w:b/>
          <w:bCs/>
        </w:rPr>
      </w:pPr>
      <w:r w:rsidRPr="00491D90">
        <w:rPr>
          <w:b/>
          <w:bCs/>
        </w:rPr>
        <w:lastRenderedPageBreak/>
        <w:t xml:space="preserve">Supplementary reference list from animal </w:t>
      </w:r>
      <w:r>
        <w:rPr>
          <w:b/>
          <w:bCs/>
        </w:rPr>
        <w:t>studies</w:t>
      </w:r>
    </w:p>
    <w:p w:rsidR="0052059E" w:rsidRPr="0093515F" w:rsidRDefault="0052059E" w:rsidP="0052059E">
      <w:r w:rsidRPr="0093515F">
        <w:t>In alphabetical order</w:t>
      </w:r>
    </w:p>
    <w:p w:rsidR="0052059E" w:rsidRPr="0093515F" w:rsidRDefault="0052059E" w:rsidP="0052059E"/>
    <w:p w:rsidR="0052059E" w:rsidRPr="00491D90" w:rsidRDefault="0052059E" w:rsidP="0052059E">
      <w:r w:rsidRPr="003677B1">
        <w:rPr>
          <w:lang w:val="fr-CH"/>
        </w:rPr>
        <w:t>1</w:t>
      </w:r>
      <w:r w:rsidRPr="003677B1">
        <w:rPr>
          <w:lang w:val="fr-CH"/>
        </w:rPr>
        <w:tab/>
        <w:t xml:space="preserve">Andjus, P. R. et al. </w:t>
      </w:r>
      <w:r w:rsidRPr="00491D90">
        <w:t>In vivo morphological changes in animal models of amyotrophic lateral sclerosis and Alzheimer's-like disease: MRI approach. Anatomical record (Hoboken, N.J. : 2007) 292, 1882-1892 (2009).</w:t>
      </w:r>
    </w:p>
    <w:p w:rsidR="0052059E" w:rsidRPr="00491D90" w:rsidRDefault="0052059E" w:rsidP="0052059E">
      <w:r w:rsidRPr="00491D90">
        <w:t>2</w:t>
      </w:r>
      <w:r w:rsidRPr="00491D90">
        <w:tab/>
        <w:t>Angenstein, F. et al. Age-dependent changes in MRI of motor brain stem nuclei in a mouse model of ALS. Neuroreport 15, 2271-2274 (2004).</w:t>
      </w:r>
    </w:p>
    <w:p w:rsidR="0052059E" w:rsidRPr="00491D90" w:rsidRDefault="0052059E" w:rsidP="0052059E">
      <w:r w:rsidRPr="00491D90">
        <w:t>3</w:t>
      </w:r>
      <w:r w:rsidRPr="00491D90">
        <w:tab/>
        <w:t>Bataveljić, D. et al. Live monitoring of brain damage in the rat model of amyotrophic lateral sclerosis. General physiology and biophysics 28, 212-218 (2009).</w:t>
      </w:r>
    </w:p>
    <w:p w:rsidR="0052059E" w:rsidRPr="00491D90" w:rsidRDefault="0052059E" w:rsidP="0052059E">
      <w:r w:rsidRPr="00491D90">
        <w:t>4</w:t>
      </w:r>
      <w:r w:rsidRPr="00491D90">
        <w:tab/>
        <w:t>Bataveljić, D., Stamenković, S., Bačić, G. &amp; Andjus, P. R. Imaging cellular markers of neuroinflammation in the brain of the rat model of amyotrophic lateral sclerosis. Acta physiologica Hungarica 98, 27-31 (2011).</w:t>
      </w:r>
    </w:p>
    <w:p w:rsidR="0052059E" w:rsidRPr="00491D90" w:rsidRDefault="0052059E" w:rsidP="0052059E">
      <w:r w:rsidRPr="00491D90">
        <w:t>5</w:t>
      </w:r>
      <w:r w:rsidRPr="00491D90">
        <w:tab/>
        <w:t>Bigini, P. et al. Longitudinal tracking of human fetal cells labeled with super paramagnetic iron oxide nanoparticles in the brain of mice with motor neuron disease. PloS one 7, e32326 (2012).</w:t>
      </w:r>
    </w:p>
    <w:p w:rsidR="0052059E" w:rsidRPr="00491D90" w:rsidRDefault="0052059E" w:rsidP="0052059E">
      <w:r w:rsidRPr="00491D90">
        <w:t>6</w:t>
      </w:r>
      <w:r w:rsidRPr="00491D90">
        <w:tab/>
        <w:t>Bonafede, R. et al. ASC-Exosomes Ameliorate the Disease Progression in SOD1(G93A) Murine Model Underlining Their Potential Therapeutic Use in Human ALS. International journal of molecular sciences 21 (2020).</w:t>
      </w:r>
    </w:p>
    <w:p w:rsidR="0052059E" w:rsidRPr="00491D90" w:rsidRDefault="0052059E" w:rsidP="0052059E">
      <w:r w:rsidRPr="00491D90">
        <w:t>7</w:t>
      </w:r>
      <w:r w:rsidRPr="00491D90">
        <w:tab/>
        <w:t>Bontempi, P. et al. MRI reveals therapeutical efficacy of stem cells: An experimental study on the SOD1(G93A) animal model. Magnetic resonance in medicine 79, 459-469 (2018).</w:t>
      </w:r>
    </w:p>
    <w:p w:rsidR="0052059E" w:rsidRPr="00491D90" w:rsidRDefault="0052059E" w:rsidP="0052059E">
      <w:r w:rsidRPr="00491D90">
        <w:t>8</w:t>
      </w:r>
      <w:r w:rsidRPr="00491D90">
        <w:tab/>
        <w:t>Borg, J. &amp; Chereul, E. Differential MRI patterns of brain atrophy in double or single transgenic mice for APP and/or SOD. Journal of neuroscience research 86, 3275-3284 (2008).</w:t>
      </w:r>
    </w:p>
    <w:p w:rsidR="0052059E" w:rsidRPr="00491D90" w:rsidRDefault="0052059E" w:rsidP="0052059E">
      <w:r w:rsidRPr="00491D90">
        <w:t>9</w:t>
      </w:r>
      <w:r w:rsidRPr="00491D90">
        <w:tab/>
        <w:t>Bucher, S. et al. Vacuolization correlates with spin-spin relaxation time in motor brainstem nuclei and behavioural tests in the transgenic G93A-SOD1 mouse model of ALS. The European journal of neuroscience 26, 1895-1901 (2007).</w:t>
      </w:r>
    </w:p>
    <w:p w:rsidR="0052059E" w:rsidRPr="00491D90" w:rsidRDefault="0052059E" w:rsidP="0052059E">
      <w:r w:rsidRPr="00491D90">
        <w:t>10</w:t>
      </w:r>
      <w:r w:rsidRPr="00491D90">
        <w:tab/>
        <w:t>Canzi, L. et al. Human skeletal muscle stem cell antiinflammatory activity ameliorates clinical outcome in amyotrophic lateral sclerosis models. Molecular medicine (Cambridge, Mass.) 18, 401-411 (2012).</w:t>
      </w:r>
    </w:p>
    <w:p w:rsidR="0052059E" w:rsidRPr="00491D90" w:rsidRDefault="0052059E" w:rsidP="0052059E">
      <w:r w:rsidRPr="00491D90">
        <w:t>11</w:t>
      </w:r>
      <w:r w:rsidRPr="00491D90">
        <w:tab/>
        <w:t>Caron, I. et al. Comparative Magnetic Resonance Imaging and Histopathological Correlates in Two SOD1 Transgenic Mouse Models of Amyotrophic Lateral Sclerosis. PloS one 10, e0132159 (2015).</w:t>
      </w:r>
    </w:p>
    <w:p w:rsidR="0052059E" w:rsidRPr="00491D90" w:rsidRDefault="0052059E" w:rsidP="0052059E">
      <w:r w:rsidRPr="00491D90">
        <w:t>12</w:t>
      </w:r>
      <w:r w:rsidRPr="00491D90">
        <w:tab/>
        <w:t>Choi, J. K., Dedeoglu, A. &amp; Jenkins, B. G. Longitudinal monitoring of motor neuron circuitry in FALS rats using in-vivo phMRI. Neuroreport 21, 157-162 (2010).</w:t>
      </w:r>
    </w:p>
    <w:p w:rsidR="0052059E" w:rsidRPr="00491D90" w:rsidRDefault="0052059E" w:rsidP="0052059E">
      <w:r w:rsidRPr="00491D90">
        <w:t>13</w:t>
      </w:r>
      <w:r w:rsidRPr="00491D90">
        <w:tab/>
        <w:t>Cowin, G. J., Butler, T. J., Kurniawan, N. D., Watson, C. &amp; Wallace, R. H. Magnetic resonance microimaging of the spinal cord in the SOD1 mouse model of amyotrophic lateral sclerosis detects motor nerve root degeneration. NeuroImage 58, 69-74 (2011).</w:t>
      </w:r>
    </w:p>
    <w:p w:rsidR="0052059E" w:rsidRPr="00491D90" w:rsidRDefault="0052059E" w:rsidP="0052059E">
      <w:r w:rsidRPr="00491D90">
        <w:t>14</w:t>
      </w:r>
      <w:r w:rsidRPr="00491D90">
        <w:tab/>
        <w:t>Evans, M. C. et al. CNS-targeted glucocorticoid reduces pathology in mouse model of amyotrophic lateral sclerosis. Acta neuropathologica communications 2, 66 (2014).</w:t>
      </w:r>
    </w:p>
    <w:p w:rsidR="0052059E" w:rsidRPr="00491D90" w:rsidRDefault="0052059E" w:rsidP="0052059E">
      <w:r w:rsidRPr="00BD50AC">
        <w:lastRenderedPageBreak/>
        <w:t>15</w:t>
      </w:r>
      <w:r w:rsidRPr="00BD50AC">
        <w:tab/>
        <w:t xml:space="preserve">Evans, M. C. et al. </w:t>
      </w:r>
      <w:r w:rsidRPr="00491D90">
        <w:t>T₂-weighted MRI detects presymptomatic pathology in the SOD1 mouse model of ALS. Journal of cerebral blood flow and metabolism : official journal of the International Society of Cerebral Blood Flow and Metabolism 34, 785-793 (2014).</w:t>
      </w:r>
    </w:p>
    <w:p w:rsidR="0052059E" w:rsidRPr="00491D90" w:rsidRDefault="0052059E" w:rsidP="0052059E">
      <w:r w:rsidRPr="00491D90">
        <w:t>16</w:t>
      </w:r>
      <w:r w:rsidRPr="00491D90">
        <w:tab/>
        <w:t>Figini, M. et al. Comparison of Diffusion MRI Acquisition Protocols for the In Vivo Characterization of the Mouse Spinal Cord: Variability Analysis and Application to an Amyotrophic Lateral Sclerosis Model. PloS one 11, e0161646 (2016).</w:t>
      </w:r>
    </w:p>
    <w:p w:rsidR="0052059E" w:rsidRPr="00491D90" w:rsidRDefault="0052059E" w:rsidP="0052059E">
      <w:r w:rsidRPr="00491D90">
        <w:t>17</w:t>
      </w:r>
      <w:r w:rsidRPr="00491D90">
        <w:tab/>
        <w:t>Gao, J. et al. Multicomponent diffusion analysis reveals microstructural alterations in spinal cord of a mouse model of amyotrophic lateral sclerosis ex vivo. PloS one 15, e0231598 (2020).</w:t>
      </w:r>
    </w:p>
    <w:p w:rsidR="0052059E" w:rsidRPr="00491D90" w:rsidRDefault="0052059E" w:rsidP="0052059E">
      <w:r w:rsidRPr="00AA35D7">
        <w:t>18</w:t>
      </w:r>
      <w:r w:rsidRPr="00AA35D7">
        <w:tab/>
        <w:t xml:space="preserve">Gatto, R. G. et al. </w:t>
      </w:r>
      <w:r w:rsidRPr="00491D90">
        <w:t>Unveiling early cortical and subcortical neuronal degeneration in ALS mice by ultra-high field diffusion MRI. Amyotrophic lateral sclerosis &amp; frontotemporal degeneration 20, 549-561 (2019).</w:t>
      </w:r>
    </w:p>
    <w:p w:rsidR="0052059E" w:rsidRPr="00491D90" w:rsidRDefault="0052059E" w:rsidP="0052059E">
      <w:r w:rsidRPr="00491D90">
        <w:t>19</w:t>
      </w:r>
      <w:r w:rsidRPr="00491D90">
        <w:tab/>
        <w:t>Gatto, R. G., Li, W., Gao, J. &amp; Magin, R. L. In vivo diffusion MRI detects early spinal cord axonal pathology in a mouse model of amyotrophic lateral sclerosis. NMR in biomedicine 31, e3954 (2018).</w:t>
      </w:r>
    </w:p>
    <w:p w:rsidR="0052059E" w:rsidRPr="00491D90" w:rsidRDefault="0052059E" w:rsidP="0052059E">
      <w:r w:rsidRPr="00491D90">
        <w:t>20</w:t>
      </w:r>
      <w:r w:rsidRPr="00491D90">
        <w:tab/>
        <w:t>Gatto, R. G., Li, W. &amp; Magin, R. L. Diffusion tensor imaging identifies presymptomatic axonal degeneration in the spinal cord of ALS mice. Brain research 1679, 45-52 (2018).</w:t>
      </w:r>
    </w:p>
    <w:p w:rsidR="0052059E" w:rsidRPr="00491D90" w:rsidRDefault="0052059E" w:rsidP="0052059E">
      <w:r w:rsidRPr="00491D90">
        <w:t>21</w:t>
      </w:r>
      <w:r w:rsidRPr="00491D90">
        <w:tab/>
        <w:t>Gatto, R. G. et al. Neurite orientation dispersion and density imaging can detect presymptomatic axonal degeneration in the spinal cord of ALS mice. Functional neurology 33, 155-163 (2018).</w:t>
      </w:r>
    </w:p>
    <w:p w:rsidR="0052059E" w:rsidRPr="00491D90" w:rsidRDefault="0052059E" w:rsidP="0052059E">
      <w:r w:rsidRPr="00491D90">
        <w:t>22</w:t>
      </w:r>
      <w:r w:rsidRPr="00491D90">
        <w:tab/>
        <w:t>Grant, R. A. et al. Abnormalities in whisking behaviour are associated with lesions in brain stem nuclei in a mouse model of amyotrophic lateral sclerosis. Behavioural brain research 259, 274-283 (2014).</w:t>
      </w:r>
    </w:p>
    <w:p w:rsidR="0052059E" w:rsidRPr="00491D90" w:rsidRDefault="0052059E" w:rsidP="0052059E">
      <w:r w:rsidRPr="00491D90">
        <w:t>23</w:t>
      </w:r>
      <w:r w:rsidRPr="00491D90">
        <w:tab/>
        <w:t>Grolez, G. et al. MRI of the cervical spinal cord predicts respiratory dysfunction in ALS. Scientific reports 8, 1828 (2018).</w:t>
      </w:r>
    </w:p>
    <w:p w:rsidR="0052059E" w:rsidRPr="00491D90" w:rsidRDefault="0052059E" w:rsidP="0052059E">
      <w:r w:rsidRPr="00491D90">
        <w:t>24</w:t>
      </w:r>
      <w:r w:rsidRPr="00491D90">
        <w:tab/>
        <w:t>Jouroukhin, Y. et al. NAP (davunetide) modifies disease progression in a mouse model of severe neurodegeneration: protection against impairments in axonal transport. Neurobiology of disease 56, 79-94 (2013).</w:t>
      </w:r>
    </w:p>
    <w:p w:rsidR="0052059E" w:rsidRPr="00491D90" w:rsidRDefault="0052059E" w:rsidP="0052059E">
      <w:r w:rsidRPr="00491D90">
        <w:t>25</w:t>
      </w:r>
      <w:r w:rsidRPr="00491D90">
        <w:tab/>
        <w:t>Majchrzak, M. et al. SOD1/Rag2 Mice with Low Copy Number of SOD1 Gene as a New Long-Living Immunodeficient Model of ALS. Scientific reports 9, 799 (2019).</w:t>
      </w:r>
    </w:p>
    <w:p w:rsidR="0052059E" w:rsidRPr="00491D90" w:rsidRDefault="0052059E" w:rsidP="0052059E">
      <w:r w:rsidRPr="00491D90">
        <w:t>26</w:t>
      </w:r>
      <w:r w:rsidRPr="00491D90">
        <w:tab/>
        <w:t>Marcuzzo, S. et al. A longitudinal DTI and histological study of the spinal cord reveals early pathological alterations in G93A-SOD1 mouse model of amyotrophic lateral sclerosis. Experimental neurology 293, 43-52 (2017).</w:t>
      </w:r>
    </w:p>
    <w:p w:rsidR="0052059E" w:rsidRPr="00491D90" w:rsidRDefault="0052059E" w:rsidP="0052059E">
      <w:r w:rsidRPr="00491D90">
        <w:t>27</w:t>
      </w:r>
      <w:r w:rsidRPr="00491D90">
        <w:tab/>
        <w:t>Marcuzzo, S. et al. Hind limb muscle atrophy precedes cerebral neuronal degeneration in G93A-SOD1 mouse model of amyotrophic lateral sclerosis: a longitudinal MRI study. Experimental neurology 231, 30-37 (2011).</w:t>
      </w:r>
    </w:p>
    <w:p w:rsidR="0052059E" w:rsidRPr="00491D90" w:rsidRDefault="0052059E" w:rsidP="0052059E">
      <w:r w:rsidRPr="00491D90">
        <w:t>28</w:t>
      </w:r>
      <w:r w:rsidRPr="00491D90">
        <w:tab/>
        <w:t>Moreau, C. et al. Could Conservative Iron Chelation Lead to Neuroprotection in Amyotrophic Lateral Sclerosis? Antioxidants &amp; redox signaling 29, 742-748 (2018).</w:t>
      </w:r>
    </w:p>
    <w:p w:rsidR="0052059E" w:rsidRPr="00491D90" w:rsidRDefault="0052059E" w:rsidP="0052059E">
      <w:r w:rsidRPr="00491D90">
        <w:t>29</w:t>
      </w:r>
      <w:r w:rsidRPr="00491D90">
        <w:tab/>
        <w:t>Niessen, H. G. et al. In vivo quantification of spinal and bulbar motor neuron degeneration in the G93A-SOD1 transgenic mouse model of ALS by T2 relaxation time and apparent diffusion coefficient. Experimental neurology 201, 293-300 (2006).</w:t>
      </w:r>
    </w:p>
    <w:p w:rsidR="0052059E" w:rsidRPr="00491D90" w:rsidRDefault="0052059E" w:rsidP="0052059E">
      <w:r w:rsidRPr="00491D90">
        <w:lastRenderedPageBreak/>
        <w:t>30</w:t>
      </w:r>
      <w:r w:rsidRPr="00491D90">
        <w:tab/>
        <w:t>Underwood, C. K., Kurniawan, N. D., Butler, T. J., Cowin, G. J. &amp; Wallace, R. H. Non-invasive diffusion tensor imaging detects white matter degeneration in the spinal cord of a mouse model of amyotrophic lateral sclerosis. NeuroImage 55, 455-461 (2011).</w:t>
      </w:r>
    </w:p>
    <w:p w:rsidR="0052059E" w:rsidRPr="00491D90" w:rsidRDefault="0052059E" w:rsidP="0052059E">
      <w:r w:rsidRPr="00491D90">
        <w:t>31</w:t>
      </w:r>
      <w:r w:rsidRPr="00491D90">
        <w:tab/>
        <w:t>White, M. A. et al. Sarm1 deletion suppresses TDP-43-linked motor neuron degeneration and cortical spine loss. Acta neuropathologica communications 7, 166 (2019).</w:t>
      </w:r>
    </w:p>
    <w:p w:rsidR="0052059E" w:rsidRPr="00491D90" w:rsidRDefault="0052059E" w:rsidP="0052059E">
      <w:r w:rsidRPr="00AA35D7">
        <w:t>32</w:t>
      </w:r>
      <w:r w:rsidRPr="00AA35D7">
        <w:tab/>
        <w:t xml:space="preserve">Wilson, J. M. et al. </w:t>
      </w:r>
      <w:r w:rsidRPr="00491D90">
        <w:t>Quantitative measurement of neurodegeneration in an ALS-PDC model using MR microscopy. NeuroImage 23, 336-343 (2004).</w:t>
      </w:r>
    </w:p>
    <w:p w:rsidR="0052059E" w:rsidRPr="0093515F" w:rsidRDefault="0052059E" w:rsidP="0052059E">
      <w:r w:rsidRPr="00491D90">
        <w:t>33</w:t>
      </w:r>
      <w:r w:rsidRPr="00491D90">
        <w:tab/>
        <w:t xml:space="preserve">Zang, D. W. et al. Magnetic resonance imaging reveals neuronal degeneration in the brainstem of the superoxide dismutase 1 transgenic mouse model of amyotrophic lateral sclerosis. </w:t>
      </w:r>
      <w:r w:rsidRPr="0093515F">
        <w:t>The European journal of neuroscience 20, 1745-1751 (2004).</w:t>
      </w:r>
    </w:p>
    <w:p w:rsidR="0052059E" w:rsidRDefault="0052059E" w:rsidP="0052059E">
      <w:pPr>
        <w:spacing w:line="480" w:lineRule="auto"/>
      </w:pPr>
    </w:p>
    <w:p w:rsidR="0052059E" w:rsidRDefault="0052059E" w:rsidP="0052059E">
      <w:pPr>
        <w:spacing w:line="480" w:lineRule="auto"/>
      </w:pPr>
    </w:p>
    <w:p w:rsidR="0052059E" w:rsidRDefault="0052059E" w:rsidP="0052059E">
      <w:pPr>
        <w:spacing w:line="480" w:lineRule="auto"/>
      </w:pPr>
    </w:p>
    <w:p w:rsidR="0052059E" w:rsidRPr="000A7F32" w:rsidRDefault="0052059E" w:rsidP="0052059E">
      <w:pPr>
        <w:spacing w:line="480" w:lineRule="auto"/>
      </w:pPr>
    </w:p>
    <w:p w:rsidR="00000F57" w:rsidRDefault="0052059E">
      <w:bookmarkStart w:id="0" w:name="_GoBack"/>
      <w:bookmarkEnd w:id="0"/>
    </w:p>
    <w:sectPr w:rsidR="00000F57" w:rsidSect="003677B1">
      <w:endnotePr>
        <w:numFmt w:val="decimal"/>
      </w:endnotePr>
      <w:type w:val="continuous"/>
      <w:pgSz w:w="11906" w:h="16838"/>
      <w:pgMar w:top="1418" w:right="1418" w:bottom="1134" w:left="1418"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4861639"/>
      <w:docPartObj>
        <w:docPartGallery w:val="Page Numbers (Bottom of Page)"/>
        <w:docPartUnique/>
      </w:docPartObj>
    </w:sdtPr>
    <w:sdtContent>
      <w:p w:rsidR="0052059E" w:rsidRDefault="0052059E">
        <w:pPr>
          <w:pStyle w:val="Footer"/>
          <w:jc w:val="center"/>
        </w:pPr>
        <w:r>
          <w:fldChar w:fldCharType="begin"/>
        </w:r>
        <w:r>
          <w:instrText>PAGE   \* MERGEFORMAT</w:instrText>
        </w:r>
        <w:r>
          <w:fldChar w:fldCharType="separate"/>
        </w:r>
        <w:r w:rsidRPr="0052059E">
          <w:rPr>
            <w:noProof/>
            <w:lang w:val="de-DE"/>
          </w:rPr>
          <w:t>57</w:t>
        </w:r>
        <w:r>
          <w:fldChar w:fldCharType="end"/>
        </w:r>
      </w:p>
    </w:sdtContent>
  </w:sdt>
  <w:p w:rsidR="0052059E" w:rsidRDefault="0052059E">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57E5B"/>
    <w:multiLevelType w:val="hybridMultilevel"/>
    <w:tmpl w:val="E726497A"/>
    <w:lvl w:ilvl="0" w:tplc="FAB6A9DC">
      <w:start w:val="3"/>
      <w:numFmt w:val="bullet"/>
      <w:lvlText w:val=""/>
      <w:lvlJc w:val="left"/>
      <w:pPr>
        <w:ind w:left="1065" w:hanging="360"/>
      </w:pPr>
      <w:rPr>
        <w:rFonts w:ascii="Wingdings" w:eastAsiaTheme="minorHAnsi" w:hAnsi="Wingdings" w:cstheme="minorBidi" w:hint="default"/>
      </w:rPr>
    </w:lvl>
    <w:lvl w:ilvl="1" w:tplc="08070003" w:tentative="1">
      <w:start w:val="1"/>
      <w:numFmt w:val="bullet"/>
      <w:lvlText w:val="o"/>
      <w:lvlJc w:val="left"/>
      <w:pPr>
        <w:ind w:left="1785" w:hanging="360"/>
      </w:pPr>
      <w:rPr>
        <w:rFonts w:ascii="Courier New" w:hAnsi="Courier New" w:cs="Courier New" w:hint="default"/>
      </w:rPr>
    </w:lvl>
    <w:lvl w:ilvl="2" w:tplc="08070005" w:tentative="1">
      <w:start w:val="1"/>
      <w:numFmt w:val="bullet"/>
      <w:lvlText w:val=""/>
      <w:lvlJc w:val="left"/>
      <w:pPr>
        <w:ind w:left="2505" w:hanging="360"/>
      </w:pPr>
      <w:rPr>
        <w:rFonts w:ascii="Wingdings" w:hAnsi="Wingdings" w:hint="default"/>
      </w:rPr>
    </w:lvl>
    <w:lvl w:ilvl="3" w:tplc="08070001" w:tentative="1">
      <w:start w:val="1"/>
      <w:numFmt w:val="bullet"/>
      <w:lvlText w:val=""/>
      <w:lvlJc w:val="left"/>
      <w:pPr>
        <w:ind w:left="3225" w:hanging="360"/>
      </w:pPr>
      <w:rPr>
        <w:rFonts w:ascii="Symbol" w:hAnsi="Symbol" w:hint="default"/>
      </w:rPr>
    </w:lvl>
    <w:lvl w:ilvl="4" w:tplc="08070003" w:tentative="1">
      <w:start w:val="1"/>
      <w:numFmt w:val="bullet"/>
      <w:lvlText w:val="o"/>
      <w:lvlJc w:val="left"/>
      <w:pPr>
        <w:ind w:left="3945" w:hanging="360"/>
      </w:pPr>
      <w:rPr>
        <w:rFonts w:ascii="Courier New" w:hAnsi="Courier New" w:cs="Courier New" w:hint="default"/>
      </w:rPr>
    </w:lvl>
    <w:lvl w:ilvl="5" w:tplc="08070005" w:tentative="1">
      <w:start w:val="1"/>
      <w:numFmt w:val="bullet"/>
      <w:lvlText w:val=""/>
      <w:lvlJc w:val="left"/>
      <w:pPr>
        <w:ind w:left="4665" w:hanging="360"/>
      </w:pPr>
      <w:rPr>
        <w:rFonts w:ascii="Wingdings" w:hAnsi="Wingdings" w:hint="default"/>
      </w:rPr>
    </w:lvl>
    <w:lvl w:ilvl="6" w:tplc="08070001" w:tentative="1">
      <w:start w:val="1"/>
      <w:numFmt w:val="bullet"/>
      <w:lvlText w:val=""/>
      <w:lvlJc w:val="left"/>
      <w:pPr>
        <w:ind w:left="5385" w:hanging="360"/>
      </w:pPr>
      <w:rPr>
        <w:rFonts w:ascii="Symbol" w:hAnsi="Symbol" w:hint="default"/>
      </w:rPr>
    </w:lvl>
    <w:lvl w:ilvl="7" w:tplc="08070003" w:tentative="1">
      <w:start w:val="1"/>
      <w:numFmt w:val="bullet"/>
      <w:lvlText w:val="o"/>
      <w:lvlJc w:val="left"/>
      <w:pPr>
        <w:ind w:left="6105" w:hanging="360"/>
      </w:pPr>
      <w:rPr>
        <w:rFonts w:ascii="Courier New" w:hAnsi="Courier New" w:cs="Courier New" w:hint="default"/>
      </w:rPr>
    </w:lvl>
    <w:lvl w:ilvl="8" w:tplc="08070005" w:tentative="1">
      <w:start w:val="1"/>
      <w:numFmt w:val="bullet"/>
      <w:lvlText w:val=""/>
      <w:lvlJc w:val="left"/>
      <w:pPr>
        <w:ind w:left="6825" w:hanging="360"/>
      </w:pPr>
      <w:rPr>
        <w:rFonts w:ascii="Wingdings" w:hAnsi="Wingdings" w:hint="default"/>
      </w:rPr>
    </w:lvl>
  </w:abstractNum>
  <w:abstractNum w:abstractNumId="1" w15:restartNumberingAfterBreak="0">
    <w:nsid w:val="0BF61465"/>
    <w:multiLevelType w:val="hybridMultilevel"/>
    <w:tmpl w:val="C9762AC6"/>
    <w:lvl w:ilvl="0" w:tplc="B846DDDC">
      <w:start w:val="10"/>
      <w:numFmt w:val="decimal"/>
      <w:lvlText w:val="%1."/>
      <w:lvlJc w:val="left"/>
      <w:pPr>
        <w:ind w:left="720" w:hanging="360"/>
      </w:pPr>
      <w:rPr>
        <w:rFonts w:asciiTheme="minorHAnsi" w:eastAsiaTheme="minorHAnsi" w:hAnsiTheme="minorHAnsi" w:cstheme="minorBidi" w:hint="default"/>
        <w:b w:val="0"/>
        <w:sz w:val="23"/>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15:restartNumberingAfterBreak="0">
    <w:nsid w:val="45CA1500"/>
    <w:multiLevelType w:val="hybridMultilevel"/>
    <w:tmpl w:val="16D69718"/>
    <w:lvl w:ilvl="0" w:tplc="C980E620">
      <w:start w:val="14"/>
      <w:numFmt w:val="bullet"/>
      <w:lvlText w:val=""/>
      <w:lvlJc w:val="left"/>
      <w:pPr>
        <w:ind w:left="720" w:hanging="360"/>
      </w:pPr>
      <w:rPr>
        <w:rFonts w:ascii="Symbol" w:eastAsiaTheme="minorHAnsi" w:hAnsi="Symbol"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658A23B4"/>
    <w:multiLevelType w:val="hybridMultilevel"/>
    <w:tmpl w:val="1340E264"/>
    <w:lvl w:ilvl="0" w:tplc="A13CFECA">
      <w:start w:val="1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84422DC"/>
    <w:multiLevelType w:val="hybridMultilevel"/>
    <w:tmpl w:val="A0E86138"/>
    <w:lvl w:ilvl="0" w:tplc="DD78C080">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59E"/>
    <w:rsid w:val="0007695B"/>
    <w:rsid w:val="0052059E"/>
    <w:rsid w:val="005615C6"/>
    <w:rsid w:val="007D4061"/>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1E35CE-478C-4017-9963-A729585FF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2059E"/>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lang w:val="de-CH"/>
    </w:rPr>
  </w:style>
  <w:style w:type="paragraph" w:styleId="Heading2">
    <w:name w:val="heading 2"/>
    <w:basedOn w:val="Normal"/>
    <w:next w:val="Normal"/>
    <w:link w:val="Heading2Char"/>
    <w:uiPriority w:val="9"/>
    <w:unhideWhenUsed/>
    <w:qFormat/>
    <w:rsid w:val="0052059E"/>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de-CH"/>
    </w:rPr>
  </w:style>
  <w:style w:type="paragraph" w:styleId="Heading3">
    <w:name w:val="heading 3"/>
    <w:basedOn w:val="Normal"/>
    <w:next w:val="Normal"/>
    <w:link w:val="Heading3Char"/>
    <w:uiPriority w:val="9"/>
    <w:unhideWhenUsed/>
    <w:qFormat/>
    <w:rsid w:val="0052059E"/>
    <w:pPr>
      <w:keepNext/>
      <w:keepLines/>
      <w:spacing w:before="200" w:after="0" w:line="276" w:lineRule="auto"/>
      <w:outlineLvl w:val="2"/>
    </w:pPr>
    <w:rPr>
      <w:rFonts w:asciiTheme="majorHAnsi" w:eastAsiaTheme="majorEastAsia" w:hAnsiTheme="majorHAnsi" w:cstheme="majorBidi"/>
      <w:b/>
      <w:bCs/>
      <w:color w:val="5B9BD5" w:themeColor="accent1"/>
      <w:lang w:val="de-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059E"/>
    <w:rPr>
      <w:rFonts w:asciiTheme="majorHAnsi" w:eastAsiaTheme="majorEastAsia" w:hAnsiTheme="majorHAnsi" w:cstheme="majorBidi"/>
      <w:b/>
      <w:bCs/>
      <w:color w:val="2E74B5" w:themeColor="accent1" w:themeShade="BF"/>
      <w:sz w:val="28"/>
      <w:szCs w:val="28"/>
      <w:lang w:val="de-CH"/>
    </w:rPr>
  </w:style>
  <w:style w:type="character" w:customStyle="1" w:styleId="Heading2Char">
    <w:name w:val="Heading 2 Char"/>
    <w:basedOn w:val="DefaultParagraphFont"/>
    <w:link w:val="Heading2"/>
    <w:uiPriority w:val="9"/>
    <w:rsid w:val="0052059E"/>
    <w:rPr>
      <w:rFonts w:asciiTheme="majorHAnsi" w:eastAsiaTheme="majorEastAsia" w:hAnsiTheme="majorHAnsi" w:cstheme="majorBidi"/>
      <w:b/>
      <w:bCs/>
      <w:color w:val="5B9BD5" w:themeColor="accent1"/>
      <w:sz w:val="26"/>
      <w:szCs w:val="26"/>
      <w:lang w:val="de-CH"/>
    </w:rPr>
  </w:style>
  <w:style w:type="character" w:customStyle="1" w:styleId="Heading3Char">
    <w:name w:val="Heading 3 Char"/>
    <w:basedOn w:val="DefaultParagraphFont"/>
    <w:link w:val="Heading3"/>
    <w:uiPriority w:val="9"/>
    <w:rsid w:val="0052059E"/>
    <w:rPr>
      <w:rFonts w:asciiTheme="majorHAnsi" w:eastAsiaTheme="majorEastAsia" w:hAnsiTheme="majorHAnsi" w:cstheme="majorBidi"/>
      <w:b/>
      <w:bCs/>
      <w:color w:val="5B9BD5" w:themeColor="accent1"/>
      <w:lang w:val="de-CH"/>
    </w:rPr>
  </w:style>
  <w:style w:type="paragraph" w:styleId="EndnoteText">
    <w:name w:val="endnote text"/>
    <w:basedOn w:val="Normal"/>
    <w:link w:val="EndnoteTextChar"/>
    <w:uiPriority w:val="99"/>
    <w:semiHidden/>
    <w:unhideWhenUsed/>
    <w:rsid w:val="0052059E"/>
    <w:pPr>
      <w:spacing w:after="0" w:line="240" w:lineRule="auto"/>
    </w:pPr>
    <w:rPr>
      <w:sz w:val="20"/>
      <w:szCs w:val="20"/>
      <w:lang w:val="de-CH"/>
    </w:rPr>
  </w:style>
  <w:style w:type="character" w:customStyle="1" w:styleId="EndnoteTextChar">
    <w:name w:val="Endnote Text Char"/>
    <w:basedOn w:val="DefaultParagraphFont"/>
    <w:link w:val="EndnoteText"/>
    <w:uiPriority w:val="99"/>
    <w:semiHidden/>
    <w:rsid w:val="0052059E"/>
    <w:rPr>
      <w:sz w:val="20"/>
      <w:szCs w:val="20"/>
      <w:lang w:val="de-CH"/>
    </w:rPr>
  </w:style>
  <w:style w:type="character" w:styleId="EndnoteReference">
    <w:name w:val="endnote reference"/>
    <w:basedOn w:val="DefaultParagraphFont"/>
    <w:uiPriority w:val="99"/>
    <w:semiHidden/>
    <w:unhideWhenUsed/>
    <w:rsid w:val="0052059E"/>
    <w:rPr>
      <w:vertAlign w:val="superscript"/>
    </w:rPr>
  </w:style>
  <w:style w:type="paragraph" w:styleId="ListParagraph">
    <w:name w:val="List Paragraph"/>
    <w:basedOn w:val="Normal"/>
    <w:uiPriority w:val="34"/>
    <w:qFormat/>
    <w:rsid w:val="0052059E"/>
    <w:pPr>
      <w:spacing w:after="200" w:line="276" w:lineRule="auto"/>
      <w:ind w:left="720"/>
      <w:contextualSpacing/>
    </w:pPr>
    <w:rPr>
      <w:lang w:val="de-CH"/>
    </w:rPr>
  </w:style>
  <w:style w:type="character" w:styleId="Strong">
    <w:name w:val="Strong"/>
    <w:basedOn w:val="DefaultParagraphFont"/>
    <w:uiPriority w:val="22"/>
    <w:qFormat/>
    <w:rsid w:val="0052059E"/>
    <w:rPr>
      <w:b/>
      <w:bCs/>
    </w:rPr>
  </w:style>
  <w:style w:type="paragraph" w:styleId="BalloonText">
    <w:name w:val="Balloon Text"/>
    <w:basedOn w:val="Normal"/>
    <w:link w:val="BalloonTextChar"/>
    <w:uiPriority w:val="99"/>
    <w:semiHidden/>
    <w:unhideWhenUsed/>
    <w:rsid w:val="0052059E"/>
    <w:pPr>
      <w:spacing w:after="0" w:line="240" w:lineRule="auto"/>
    </w:pPr>
    <w:rPr>
      <w:rFonts w:ascii="Tahoma" w:hAnsi="Tahoma" w:cs="Tahoma"/>
      <w:sz w:val="16"/>
      <w:szCs w:val="16"/>
      <w:lang w:val="de-CH"/>
    </w:rPr>
  </w:style>
  <w:style w:type="character" w:customStyle="1" w:styleId="BalloonTextChar">
    <w:name w:val="Balloon Text Char"/>
    <w:basedOn w:val="DefaultParagraphFont"/>
    <w:link w:val="BalloonText"/>
    <w:uiPriority w:val="99"/>
    <w:semiHidden/>
    <w:rsid w:val="0052059E"/>
    <w:rPr>
      <w:rFonts w:ascii="Tahoma" w:hAnsi="Tahoma" w:cs="Tahoma"/>
      <w:sz w:val="16"/>
      <w:szCs w:val="16"/>
      <w:lang w:val="de-CH"/>
    </w:rPr>
  </w:style>
  <w:style w:type="table" w:styleId="TableGrid">
    <w:name w:val="Table Grid"/>
    <w:basedOn w:val="TableNormal"/>
    <w:uiPriority w:val="39"/>
    <w:rsid w:val="0052059E"/>
    <w:pPr>
      <w:spacing w:after="0" w:line="240" w:lineRule="auto"/>
    </w:pPr>
    <w:rPr>
      <w:lang w:val="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52059E"/>
    <w:pPr>
      <w:spacing w:after="0" w:line="276" w:lineRule="auto"/>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2059E"/>
    <w:rPr>
      <w:rFonts w:ascii="Calibri" w:hAnsi="Calibri" w:cs="Calibri"/>
      <w:noProof/>
    </w:rPr>
  </w:style>
  <w:style w:type="paragraph" w:customStyle="1" w:styleId="EndNoteBibliography">
    <w:name w:val="EndNote Bibliography"/>
    <w:basedOn w:val="Normal"/>
    <w:link w:val="EndNoteBibliographyChar"/>
    <w:rsid w:val="0052059E"/>
    <w:pPr>
      <w:spacing w:after="200"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52059E"/>
    <w:rPr>
      <w:rFonts w:ascii="Calibri" w:hAnsi="Calibri" w:cs="Calibri"/>
      <w:noProof/>
    </w:rPr>
  </w:style>
  <w:style w:type="character" w:styleId="Hyperlink">
    <w:name w:val="Hyperlink"/>
    <w:basedOn w:val="DefaultParagraphFont"/>
    <w:uiPriority w:val="99"/>
    <w:unhideWhenUsed/>
    <w:rsid w:val="0052059E"/>
    <w:rPr>
      <w:color w:val="0563C1" w:themeColor="hyperlink"/>
      <w:u w:val="single"/>
    </w:rPr>
  </w:style>
  <w:style w:type="character" w:customStyle="1" w:styleId="contentpanediv1">
    <w:name w:val="contentpanediv1"/>
    <w:basedOn w:val="DefaultParagraphFont"/>
    <w:rsid w:val="0052059E"/>
  </w:style>
  <w:style w:type="character" w:customStyle="1" w:styleId="highlight">
    <w:name w:val="highlight"/>
    <w:basedOn w:val="DefaultParagraphFont"/>
    <w:rsid w:val="0052059E"/>
  </w:style>
  <w:style w:type="character" w:customStyle="1" w:styleId="highlight2">
    <w:name w:val="highlight2"/>
    <w:basedOn w:val="DefaultParagraphFont"/>
    <w:rsid w:val="0052059E"/>
  </w:style>
  <w:style w:type="character" w:styleId="CommentReference">
    <w:name w:val="annotation reference"/>
    <w:basedOn w:val="DefaultParagraphFont"/>
    <w:uiPriority w:val="99"/>
    <w:semiHidden/>
    <w:unhideWhenUsed/>
    <w:rsid w:val="0052059E"/>
    <w:rPr>
      <w:sz w:val="16"/>
      <w:szCs w:val="16"/>
    </w:rPr>
  </w:style>
  <w:style w:type="paragraph" w:styleId="CommentText">
    <w:name w:val="annotation text"/>
    <w:basedOn w:val="Normal"/>
    <w:link w:val="CommentTextChar"/>
    <w:uiPriority w:val="99"/>
    <w:unhideWhenUsed/>
    <w:rsid w:val="0052059E"/>
    <w:pPr>
      <w:spacing w:after="200" w:line="240" w:lineRule="auto"/>
    </w:pPr>
    <w:rPr>
      <w:sz w:val="20"/>
      <w:szCs w:val="20"/>
      <w:lang w:val="de-CH"/>
    </w:rPr>
  </w:style>
  <w:style w:type="character" w:customStyle="1" w:styleId="CommentTextChar">
    <w:name w:val="Comment Text Char"/>
    <w:basedOn w:val="DefaultParagraphFont"/>
    <w:link w:val="CommentText"/>
    <w:uiPriority w:val="99"/>
    <w:rsid w:val="0052059E"/>
    <w:rPr>
      <w:sz w:val="20"/>
      <w:szCs w:val="20"/>
      <w:lang w:val="de-CH"/>
    </w:rPr>
  </w:style>
  <w:style w:type="paragraph" w:styleId="CommentSubject">
    <w:name w:val="annotation subject"/>
    <w:basedOn w:val="CommentText"/>
    <w:next w:val="CommentText"/>
    <w:link w:val="CommentSubjectChar"/>
    <w:uiPriority w:val="99"/>
    <w:semiHidden/>
    <w:unhideWhenUsed/>
    <w:rsid w:val="0052059E"/>
    <w:rPr>
      <w:b/>
      <w:bCs/>
    </w:rPr>
  </w:style>
  <w:style w:type="character" w:customStyle="1" w:styleId="CommentSubjectChar">
    <w:name w:val="Comment Subject Char"/>
    <w:basedOn w:val="CommentTextChar"/>
    <w:link w:val="CommentSubject"/>
    <w:uiPriority w:val="99"/>
    <w:semiHidden/>
    <w:rsid w:val="0052059E"/>
    <w:rPr>
      <w:b/>
      <w:bCs/>
      <w:sz w:val="20"/>
      <w:szCs w:val="20"/>
      <w:lang w:val="de-CH"/>
    </w:rPr>
  </w:style>
  <w:style w:type="character" w:customStyle="1" w:styleId="underline">
    <w:name w:val="underline"/>
    <w:basedOn w:val="DefaultParagraphFont"/>
    <w:rsid w:val="0052059E"/>
  </w:style>
  <w:style w:type="paragraph" w:customStyle="1" w:styleId="title1">
    <w:name w:val="title1"/>
    <w:basedOn w:val="Normal"/>
    <w:rsid w:val="0052059E"/>
    <w:pPr>
      <w:spacing w:after="0" w:line="240" w:lineRule="auto"/>
    </w:pPr>
    <w:rPr>
      <w:rFonts w:ascii="Times New Roman" w:eastAsia="Times New Roman" w:hAnsi="Times New Roman" w:cs="Times New Roman"/>
      <w:sz w:val="27"/>
      <w:szCs w:val="27"/>
      <w:lang w:val="de-CH" w:eastAsia="de-CH"/>
    </w:rPr>
  </w:style>
  <w:style w:type="paragraph" w:customStyle="1" w:styleId="desc2">
    <w:name w:val="desc2"/>
    <w:basedOn w:val="Normal"/>
    <w:rsid w:val="0052059E"/>
    <w:pPr>
      <w:spacing w:after="0" w:line="240" w:lineRule="auto"/>
    </w:pPr>
    <w:rPr>
      <w:rFonts w:ascii="Times New Roman" w:eastAsia="Times New Roman" w:hAnsi="Times New Roman" w:cs="Times New Roman"/>
      <w:sz w:val="26"/>
      <w:szCs w:val="26"/>
      <w:lang w:val="de-CH" w:eastAsia="de-CH"/>
    </w:rPr>
  </w:style>
  <w:style w:type="paragraph" w:customStyle="1" w:styleId="details1">
    <w:name w:val="details1"/>
    <w:basedOn w:val="Normal"/>
    <w:rsid w:val="0052059E"/>
    <w:pPr>
      <w:spacing w:after="0" w:line="240" w:lineRule="auto"/>
    </w:pPr>
    <w:rPr>
      <w:rFonts w:ascii="Times New Roman" w:eastAsia="Times New Roman" w:hAnsi="Times New Roman" w:cs="Times New Roman"/>
      <w:lang w:val="de-CH" w:eastAsia="de-CH"/>
    </w:rPr>
  </w:style>
  <w:style w:type="character" w:customStyle="1" w:styleId="jrnl">
    <w:name w:val="jrnl"/>
    <w:basedOn w:val="DefaultParagraphFont"/>
    <w:rsid w:val="0052059E"/>
  </w:style>
  <w:style w:type="character" w:customStyle="1" w:styleId="st">
    <w:name w:val="st"/>
    <w:basedOn w:val="DefaultParagraphFont"/>
    <w:rsid w:val="0052059E"/>
  </w:style>
  <w:style w:type="character" w:styleId="PlaceholderText">
    <w:name w:val="Placeholder Text"/>
    <w:basedOn w:val="DefaultParagraphFont"/>
    <w:uiPriority w:val="99"/>
    <w:semiHidden/>
    <w:rsid w:val="0052059E"/>
    <w:rPr>
      <w:color w:val="808080"/>
    </w:rPr>
  </w:style>
  <w:style w:type="character" w:customStyle="1" w:styleId="NichtaufgelsteErwhnung1">
    <w:name w:val="Nicht aufgelöste Erwähnung1"/>
    <w:basedOn w:val="DefaultParagraphFont"/>
    <w:uiPriority w:val="99"/>
    <w:semiHidden/>
    <w:unhideWhenUsed/>
    <w:rsid w:val="0052059E"/>
    <w:rPr>
      <w:color w:val="605E5C"/>
      <w:shd w:val="clear" w:color="auto" w:fill="E1DFDD"/>
    </w:rPr>
  </w:style>
  <w:style w:type="character" w:styleId="Emphasis">
    <w:name w:val="Emphasis"/>
    <w:basedOn w:val="DefaultParagraphFont"/>
    <w:uiPriority w:val="20"/>
    <w:qFormat/>
    <w:rsid w:val="0052059E"/>
    <w:rPr>
      <w:i/>
      <w:iCs/>
    </w:rPr>
  </w:style>
  <w:style w:type="character" w:customStyle="1" w:styleId="NichtaufgelsteErwhnung2">
    <w:name w:val="Nicht aufgelöste Erwähnung2"/>
    <w:basedOn w:val="DefaultParagraphFont"/>
    <w:uiPriority w:val="99"/>
    <w:semiHidden/>
    <w:unhideWhenUsed/>
    <w:rsid w:val="0052059E"/>
    <w:rPr>
      <w:color w:val="605E5C"/>
      <w:shd w:val="clear" w:color="auto" w:fill="E1DFDD"/>
    </w:rPr>
  </w:style>
  <w:style w:type="character" w:customStyle="1" w:styleId="NichtaufgelsteErwhnung3">
    <w:name w:val="Nicht aufgelöste Erwähnung3"/>
    <w:basedOn w:val="DefaultParagraphFont"/>
    <w:uiPriority w:val="99"/>
    <w:semiHidden/>
    <w:unhideWhenUsed/>
    <w:rsid w:val="0052059E"/>
    <w:rPr>
      <w:color w:val="605E5C"/>
      <w:shd w:val="clear" w:color="auto" w:fill="E1DFDD"/>
    </w:rPr>
  </w:style>
  <w:style w:type="paragraph" w:styleId="Header">
    <w:name w:val="header"/>
    <w:basedOn w:val="Normal"/>
    <w:link w:val="HeaderChar"/>
    <w:uiPriority w:val="99"/>
    <w:unhideWhenUsed/>
    <w:rsid w:val="0052059E"/>
    <w:pPr>
      <w:tabs>
        <w:tab w:val="center" w:pos="4536"/>
        <w:tab w:val="right" w:pos="9072"/>
      </w:tabs>
      <w:spacing w:after="0" w:line="240" w:lineRule="auto"/>
    </w:pPr>
    <w:rPr>
      <w:lang w:val="de-CH"/>
    </w:rPr>
  </w:style>
  <w:style w:type="character" w:customStyle="1" w:styleId="HeaderChar">
    <w:name w:val="Header Char"/>
    <w:basedOn w:val="DefaultParagraphFont"/>
    <w:link w:val="Header"/>
    <w:uiPriority w:val="99"/>
    <w:rsid w:val="0052059E"/>
    <w:rPr>
      <w:lang w:val="de-CH"/>
    </w:rPr>
  </w:style>
  <w:style w:type="paragraph" w:styleId="Footer">
    <w:name w:val="footer"/>
    <w:basedOn w:val="Normal"/>
    <w:link w:val="FooterChar"/>
    <w:uiPriority w:val="99"/>
    <w:unhideWhenUsed/>
    <w:rsid w:val="0052059E"/>
    <w:pPr>
      <w:tabs>
        <w:tab w:val="center" w:pos="4536"/>
        <w:tab w:val="right" w:pos="9072"/>
      </w:tabs>
      <w:spacing w:after="0" w:line="240" w:lineRule="auto"/>
    </w:pPr>
    <w:rPr>
      <w:lang w:val="de-CH"/>
    </w:rPr>
  </w:style>
  <w:style w:type="character" w:customStyle="1" w:styleId="FooterChar">
    <w:name w:val="Footer Char"/>
    <w:basedOn w:val="DefaultParagraphFont"/>
    <w:link w:val="Footer"/>
    <w:uiPriority w:val="99"/>
    <w:rsid w:val="0052059E"/>
    <w:rPr>
      <w:lang w:val="de-CH"/>
    </w:rPr>
  </w:style>
  <w:style w:type="character" w:customStyle="1" w:styleId="mi">
    <w:name w:val="mi"/>
    <w:basedOn w:val="DefaultParagraphFont"/>
    <w:rsid w:val="0052059E"/>
  </w:style>
  <w:style w:type="character" w:customStyle="1" w:styleId="mn">
    <w:name w:val="mn"/>
    <w:basedOn w:val="DefaultParagraphFont"/>
    <w:rsid w:val="0052059E"/>
  </w:style>
  <w:style w:type="character" w:styleId="LineNumber">
    <w:name w:val="line number"/>
    <w:basedOn w:val="DefaultParagraphFont"/>
    <w:uiPriority w:val="99"/>
    <w:semiHidden/>
    <w:unhideWhenUsed/>
    <w:rsid w:val="0052059E"/>
  </w:style>
  <w:style w:type="character" w:customStyle="1" w:styleId="UnresolvedMention">
    <w:name w:val="Unresolved Mention"/>
    <w:basedOn w:val="DefaultParagraphFont"/>
    <w:uiPriority w:val="99"/>
    <w:semiHidden/>
    <w:unhideWhenUsed/>
    <w:rsid w:val="0052059E"/>
    <w:rPr>
      <w:color w:val="605E5C"/>
      <w:shd w:val="clear" w:color="auto" w:fill="E1DFDD"/>
    </w:rPr>
  </w:style>
  <w:style w:type="character" w:customStyle="1" w:styleId="acopre">
    <w:name w:val="acopre"/>
    <w:basedOn w:val="DefaultParagraphFont"/>
    <w:rsid w:val="0052059E"/>
  </w:style>
  <w:style w:type="character" w:styleId="FollowedHyperlink">
    <w:name w:val="FollowedHyperlink"/>
    <w:basedOn w:val="DefaultParagraphFont"/>
    <w:uiPriority w:val="99"/>
    <w:semiHidden/>
    <w:unhideWhenUsed/>
    <w:rsid w:val="0052059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74</Pages>
  <Words>31634</Words>
  <Characters>180317</Characters>
  <Application>Microsoft Office Word</Application>
  <DocSecurity>0</DocSecurity>
  <Lines>1502</Lines>
  <Paragraphs>423</Paragraphs>
  <ScaleCrop>false</ScaleCrop>
  <Company>Springer Nature IT</Company>
  <LinksUpToDate>false</LinksUpToDate>
  <CharactersWithSpaces>211528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2021-11-16T07:11:00Z</dcterms:created>
  <dcterms:modified xsi:type="dcterms:W3CDTF">2021-11-16T07:12:00Z</dcterms:modified>
</cp:coreProperties>
</file>