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22A3" w14:textId="77777777" w:rsidR="00DB11CF" w:rsidRPr="00DB11CF" w:rsidRDefault="00DB11CF" w:rsidP="00DB11CF">
      <w:pPr>
        <w:spacing w:before="24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 w:rsidRPr="00DB11CF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Supplementary Information</w:t>
      </w:r>
    </w:p>
    <w:p w14:paraId="532BE4B0" w14:textId="77777777" w:rsidR="00A10B7B" w:rsidRPr="00844C93" w:rsidRDefault="00A10B7B" w:rsidP="00A10B7B">
      <w:pPr>
        <w:spacing w:before="24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44C93">
        <w:rPr>
          <w:rFonts w:asciiTheme="majorBidi" w:hAnsiTheme="majorBidi" w:cstheme="majorBidi"/>
          <w:b/>
          <w:bCs/>
          <w:sz w:val="24"/>
          <w:szCs w:val="24"/>
        </w:rPr>
        <w:t>S-1: Results of pH, EC, DO, and ORP</w:t>
      </w:r>
    </w:p>
    <w:p w14:paraId="5CF22CD5" w14:textId="3EF036B5" w:rsidR="00A10B7B" w:rsidRPr="00844C93" w:rsidRDefault="00A10B7B" w:rsidP="00A10B7B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44C93">
        <w:rPr>
          <w:rFonts w:asciiTheme="majorBidi" w:hAnsiTheme="majorBidi" w:cstheme="majorBidi"/>
          <w:sz w:val="24"/>
          <w:szCs w:val="24"/>
        </w:rPr>
        <w:t>Table 1. Results of pH of deionized water before magnetization (NM) and after magnetization by using 3M and BM MagVortex® devices</w:t>
      </w:r>
    </w:p>
    <w:tbl>
      <w:tblPr>
        <w:tblStyle w:val="TableGrid"/>
        <w:tblW w:w="0" w:type="auto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1820"/>
        <w:gridCol w:w="1874"/>
        <w:gridCol w:w="1925"/>
        <w:gridCol w:w="1925"/>
      </w:tblGrid>
      <w:tr w:rsidR="00A10B7B" w:rsidRPr="00844C93" w14:paraId="445CDDE6" w14:textId="77777777" w:rsidTr="00773A9B">
        <w:trPr>
          <w:trHeight w:val="288"/>
        </w:trPr>
        <w:tc>
          <w:tcPr>
            <w:tcW w:w="20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AED46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1731E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pH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E27DDB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Average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2F59B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Standard Deviation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94F3E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% Change</w:t>
            </w:r>
          </w:p>
        </w:tc>
      </w:tr>
      <w:tr w:rsidR="00A10B7B" w:rsidRPr="00844C93" w14:paraId="6081B9AA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39B98E42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1E933B51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8.05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15754E4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8.05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E6066B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0.005773503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351B46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5EB9FDF4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6BBC931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3C63952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8.04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535DAAD8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4B700AB7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2457FE0D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48996DD5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2050738D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496DB001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8.05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005F0A8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EEE0BC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D47050C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6C0648EB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4117615D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38FF169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7.51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D123E4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7.51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FEAFB3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0.005773503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4B417E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-6.710853355</w:t>
            </w:r>
          </w:p>
        </w:tc>
      </w:tr>
      <w:tr w:rsidR="00A10B7B" w:rsidRPr="00844C93" w14:paraId="43E0C824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48284234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4B808ED8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7.50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1DF4D90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55368BE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28A10245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6092313B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216AD3F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1A5257C4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7.51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3FDB40C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6F112E5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96E8933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5B9D2AFA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63779E1E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7EF9BE22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7.07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4E002B5E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7.07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778C894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0.005773503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657BDB6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-12.17895609</w:t>
            </w:r>
          </w:p>
        </w:tc>
      </w:tr>
      <w:tr w:rsidR="00A10B7B" w:rsidRPr="00844C93" w14:paraId="49A0715C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37869EE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4289B9FD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7.06</w:t>
            </w:r>
          </w:p>
        </w:tc>
        <w:tc>
          <w:tcPr>
            <w:tcW w:w="2013" w:type="dxa"/>
            <w:vMerge/>
            <w:vAlign w:val="center"/>
          </w:tcPr>
          <w:p w14:paraId="38B0E4BE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754431F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543D2AD1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006507CE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2B29C3AB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7C444A8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7.07</w:t>
            </w: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62EB8A29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0120296E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49E20EF7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3EE92242" w14:textId="0AA2D117" w:rsidR="00A10B7B" w:rsidRPr="00844C93" w:rsidRDefault="00A10B7B" w:rsidP="00A10B7B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44C93">
        <w:rPr>
          <w:rFonts w:asciiTheme="majorBidi" w:hAnsiTheme="majorBidi" w:cstheme="majorBidi"/>
          <w:sz w:val="24"/>
          <w:szCs w:val="24"/>
        </w:rPr>
        <w:t>Table 2. Results of conductance (EC) of deionized water before magnetization (NM) and after magnetization by using 3M and BM MagVortex® devices</w:t>
      </w:r>
    </w:p>
    <w:tbl>
      <w:tblPr>
        <w:tblStyle w:val="TableGrid"/>
        <w:tblW w:w="0" w:type="auto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1820"/>
        <w:gridCol w:w="1874"/>
        <w:gridCol w:w="1925"/>
        <w:gridCol w:w="1925"/>
      </w:tblGrid>
      <w:tr w:rsidR="00A10B7B" w:rsidRPr="00844C93" w14:paraId="66F5D5F8" w14:textId="77777777" w:rsidTr="00773A9B">
        <w:trPr>
          <w:trHeight w:val="288"/>
        </w:trPr>
        <w:tc>
          <w:tcPr>
            <w:tcW w:w="20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D40F34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57FBDC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EC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5E2B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Average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B75E6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Standard Deviation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AC3EE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% Change</w:t>
            </w:r>
          </w:p>
        </w:tc>
      </w:tr>
      <w:tr w:rsidR="00A10B7B" w:rsidRPr="00844C93" w14:paraId="6E95492E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001E71D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center"/>
          </w:tcPr>
          <w:p w14:paraId="2B016041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18.2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ED664B8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18.17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1E2DD88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0.057735027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7597974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7BB35A37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70255515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center"/>
          </w:tcPr>
          <w:p w14:paraId="633DEBB5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18.1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598859F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5EEF4E9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1DA5C64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7EE91A52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2A98EF6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center"/>
          </w:tcPr>
          <w:p w14:paraId="48264E1D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18.2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08F91BF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ED6EC62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6373495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24C41C24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4FA3AA62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center"/>
          </w:tcPr>
          <w:p w14:paraId="54CC4F5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23.8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D0C790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23.77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28AB7E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0.057735027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EBE475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30.82568807</w:t>
            </w:r>
          </w:p>
        </w:tc>
      </w:tr>
      <w:tr w:rsidR="00A10B7B" w:rsidRPr="00844C93" w14:paraId="189093A8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12785FC2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center"/>
          </w:tcPr>
          <w:p w14:paraId="2EFE3E5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23.8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6AA95CAD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7E553BF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26EACB93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7A0944A0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7D7D51EB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center"/>
          </w:tcPr>
          <w:p w14:paraId="4BBCA5EC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23.7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F362AD3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7C159D3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43C5803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3750D19C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509AB0A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center"/>
          </w:tcPr>
          <w:p w14:paraId="5977BA54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44.1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6134032D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44.17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236ACD4F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0.115470054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5353221F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143.1192661</w:t>
            </w:r>
          </w:p>
        </w:tc>
      </w:tr>
      <w:tr w:rsidR="00A10B7B" w:rsidRPr="00844C93" w14:paraId="31872C36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3286190D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center"/>
          </w:tcPr>
          <w:p w14:paraId="5D7BD738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44.1</w:t>
            </w:r>
          </w:p>
        </w:tc>
        <w:tc>
          <w:tcPr>
            <w:tcW w:w="2013" w:type="dxa"/>
            <w:vMerge/>
            <w:vAlign w:val="center"/>
          </w:tcPr>
          <w:p w14:paraId="72FC74D4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5A1AE20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545DE781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527030F9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29B7E01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center"/>
          </w:tcPr>
          <w:p w14:paraId="0E1DCA3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44.3</w:t>
            </w: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27E2BE3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40A782CB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75517E88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21FEBC09" w14:textId="77777777" w:rsidR="00F273DB" w:rsidRDefault="00F273DB" w:rsidP="00A10B7B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C661737" w14:textId="77777777" w:rsidR="00F273DB" w:rsidRDefault="00F273DB" w:rsidP="00A10B7B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513AD2E" w14:textId="44806316" w:rsidR="00A10B7B" w:rsidRPr="00844C93" w:rsidRDefault="00A10B7B" w:rsidP="00A10B7B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44C93">
        <w:rPr>
          <w:rFonts w:asciiTheme="majorBidi" w:hAnsiTheme="majorBidi" w:cstheme="majorBidi"/>
          <w:sz w:val="24"/>
          <w:szCs w:val="24"/>
        </w:rPr>
        <w:t>Table 3. Results of dissolved oxygen (DO) of deionized water before magnetization (NM) and after magnetization by using 3M and BM MagVortex® devices</w:t>
      </w:r>
    </w:p>
    <w:tbl>
      <w:tblPr>
        <w:tblStyle w:val="TableGrid"/>
        <w:tblW w:w="0" w:type="auto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1820"/>
        <w:gridCol w:w="1874"/>
        <w:gridCol w:w="1925"/>
        <w:gridCol w:w="1925"/>
      </w:tblGrid>
      <w:tr w:rsidR="00A10B7B" w:rsidRPr="00844C93" w14:paraId="2A0400BE" w14:textId="77777777" w:rsidTr="00773A9B">
        <w:trPr>
          <w:trHeight w:val="288"/>
        </w:trPr>
        <w:tc>
          <w:tcPr>
            <w:tcW w:w="20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E786B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270AFF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DO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DD922F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Average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DDBBB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Standard Deviation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2379C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% Change</w:t>
            </w:r>
          </w:p>
        </w:tc>
      </w:tr>
      <w:tr w:rsidR="00A10B7B" w:rsidRPr="00844C93" w14:paraId="067D79DC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769D420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09F9F70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3.97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587B41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3.97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213E42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0.005773503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024FFFD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2CF97862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16B8A472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448973BE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3.96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682A210E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3342F88B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2B45B9E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3A4C7BA2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798C1A8B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0EE349A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3.97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08C2DCE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5CC617E4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68F80C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520FC556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232FBCD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796B2B8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4.02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F730F67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4.02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C229F0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0.005773503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73BF415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1.428571429</w:t>
            </w:r>
          </w:p>
        </w:tc>
      </w:tr>
      <w:tr w:rsidR="00A10B7B" w:rsidRPr="00844C93" w14:paraId="0A8D07B0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421249E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52A9548B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4.02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451D327C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0C269EA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40A1642E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1B2C919F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5F6CAFA5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679B3C6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4.03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96A52F4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EFD324F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227FC81C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60CD85A4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17DB442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51D13E6A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3.88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63544A9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3.87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33BE53C7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0.01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27A0D9B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-2.43697479</w:t>
            </w:r>
          </w:p>
        </w:tc>
      </w:tr>
      <w:tr w:rsidR="00A10B7B" w:rsidRPr="00844C93" w14:paraId="0D65AA94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478CD2F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00857D1D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3.86</w:t>
            </w:r>
          </w:p>
        </w:tc>
        <w:tc>
          <w:tcPr>
            <w:tcW w:w="2013" w:type="dxa"/>
            <w:vMerge/>
            <w:vAlign w:val="center"/>
          </w:tcPr>
          <w:p w14:paraId="1C1D63EE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2E8F634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4DDF5FA9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084C30FE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104DB93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10C68D4E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3.87</w:t>
            </w: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2C27B085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09ABA73A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193B056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6E00468E" w14:textId="77777777" w:rsidR="00A10B7B" w:rsidRPr="00844C93" w:rsidRDefault="00A10B7B" w:rsidP="00A10B7B">
      <w:pPr>
        <w:spacing w:before="24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844C93">
        <w:rPr>
          <w:rFonts w:asciiTheme="majorBidi" w:hAnsiTheme="majorBidi" w:cstheme="majorBidi"/>
          <w:sz w:val="24"/>
          <w:szCs w:val="24"/>
        </w:rPr>
        <w:t xml:space="preserve">Table 4. Results of reduction potential </w:t>
      </w:r>
      <w:r w:rsidRPr="00844C93">
        <w:rPr>
          <w:rFonts w:asciiTheme="majorBidi" w:hAnsiTheme="majorBidi" w:cstheme="majorBidi"/>
          <w:i/>
          <w:iCs/>
          <w:sz w:val="24"/>
          <w:szCs w:val="24"/>
        </w:rPr>
        <w:t>ORP</w:t>
      </w:r>
      <w:r w:rsidRPr="00844C93">
        <w:rPr>
          <w:rFonts w:asciiTheme="majorBidi" w:hAnsiTheme="majorBidi" w:cstheme="majorBidi"/>
          <w:sz w:val="24"/>
          <w:szCs w:val="24"/>
        </w:rPr>
        <w:t>, (mV) of deionized water before magnetization (NM) and after magnetization by using 3M and BM MagVortex® devices</w:t>
      </w:r>
    </w:p>
    <w:tbl>
      <w:tblPr>
        <w:tblStyle w:val="TableGrid"/>
        <w:tblW w:w="0" w:type="auto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1891"/>
        <w:gridCol w:w="1864"/>
        <w:gridCol w:w="1882"/>
        <w:gridCol w:w="1919"/>
      </w:tblGrid>
      <w:tr w:rsidR="00A10B7B" w:rsidRPr="00844C93" w14:paraId="2A9D5423" w14:textId="77777777" w:rsidTr="00773A9B">
        <w:trPr>
          <w:trHeight w:val="288"/>
        </w:trPr>
        <w:tc>
          <w:tcPr>
            <w:tcW w:w="20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9F9DF7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7BC14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 xml:space="preserve">Reduction Potential </w:t>
            </w:r>
            <w:r w:rsidRPr="00844C93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ORP</w:t>
            </w: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 xml:space="preserve"> (mV) 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B1C11E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Average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4A61F5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Standard Deviation</w:t>
            </w:r>
          </w:p>
        </w:tc>
        <w:tc>
          <w:tcPr>
            <w:tcW w:w="20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9CC77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44C93">
              <w:rPr>
                <w:rFonts w:asciiTheme="majorBidi" w:hAnsiTheme="majorBidi" w:cstheme="majorBidi"/>
                <w:b/>
                <w:bCs/>
              </w:rPr>
              <w:t>% Change</w:t>
            </w:r>
          </w:p>
        </w:tc>
      </w:tr>
      <w:tr w:rsidR="00A10B7B" w:rsidRPr="00844C93" w14:paraId="0E6A9DDE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70B17AC2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63BF5F95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143.00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FC2C1C1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113.50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D8FCECC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41.719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0FD3F1B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7517AA3C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2B3703D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789A8124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84.00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5A592F3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2A7506DB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6694CA0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7D3BD751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27EAC06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NM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73E2F10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 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64455E53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54408CC3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B65034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090285D0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7BC0296C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1601FCC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166.00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54A874D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156.00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735733B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14.142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8928B9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37.44493392</w:t>
            </w:r>
          </w:p>
        </w:tc>
      </w:tr>
      <w:tr w:rsidR="00A10B7B" w:rsidRPr="00844C93" w14:paraId="4AF2AB76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40D4417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29E1832C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146.00</w:t>
            </w: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4B72074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708CFB0A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nil"/>
            </w:tcBorders>
            <w:vAlign w:val="center"/>
          </w:tcPr>
          <w:p w14:paraId="6B8791D6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0BB968A1" w14:textId="77777777" w:rsidTr="00773A9B">
        <w:trPr>
          <w:trHeight w:val="20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5AA8BD49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3M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1672772F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 </w:t>
            </w: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052FB80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A872488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D9156BD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46EFAAE2" w14:textId="77777777" w:rsidTr="00773A9B">
        <w:trPr>
          <w:trHeight w:val="20"/>
        </w:trPr>
        <w:tc>
          <w:tcPr>
            <w:tcW w:w="2012" w:type="dxa"/>
            <w:tcBorders>
              <w:top w:val="single" w:sz="12" w:space="0" w:color="auto"/>
              <w:bottom w:val="nil"/>
            </w:tcBorders>
            <w:vAlign w:val="bottom"/>
          </w:tcPr>
          <w:p w14:paraId="62EFA567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single" w:sz="12" w:space="0" w:color="auto"/>
              <w:bottom w:val="nil"/>
            </w:tcBorders>
            <w:vAlign w:val="bottom"/>
          </w:tcPr>
          <w:p w14:paraId="1EA9541C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186.00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610C7B07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152.00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36D8B8F9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48.083</w:t>
            </w:r>
          </w:p>
        </w:tc>
        <w:tc>
          <w:tcPr>
            <w:tcW w:w="2013" w:type="dxa"/>
            <w:vMerge w:val="restart"/>
            <w:tcBorders>
              <w:top w:val="single" w:sz="12" w:space="0" w:color="auto"/>
            </w:tcBorders>
            <w:vAlign w:val="center"/>
          </w:tcPr>
          <w:p w14:paraId="333D04D8" w14:textId="77777777" w:rsidR="00A10B7B" w:rsidRPr="00844C93" w:rsidRDefault="00A10B7B" w:rsidP="00773A9B">
            <w:pPr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</w:rPr>
              <w:t>33.92070485</w:t>
            </w:r>
          </w:p>
        </w:tc>
      </w:tr>
      <w:tr w:rsidR="00A10B7B" w:rsidRPr="00844C93" w14:paraId="325A292C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nil"/>
            </w:tcBorders>
            <w:vAlign w:val="bottom"/>
          </w:tcPr>
          <w:p w14:paraId="737B86D3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nil"/>
            </w:tcBorders>
            <w:vAlign w:val="bottom"/>
          </w:tcPr>
          <w:p w14:paraId="64F04DFA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118.00</w:t>
            </w:r>
          </w:p>
        </w:tc>
        <w:tc>
          <w:tcPr>
            <w:tcW w:w="2013" w:type="dxa"/>
            <w:vMerge/>
            <w:vAlign w:val="center"/>
          </w:tcPr>
          <w:p w14:paraId="71EC5D70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13C987ED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vAlign w:val="center"/>
          </w:tcPr>
          <w:p w14:paraId="35705ADA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A10B7B" w:rsidRPr="00844C93" w14:paraId="3507DBA0" w14:textId="77777777" w:rsidTr="00773A9B">
        <w:trPr>
          <w:trHeight w:val="144"/>
        </w:trPr>
        <w:tc>
          <w:tcPr>
            <w:tcW w:w="2012" w:type="dxa"/>
            <w:tcBorders>
              <w:top w:val="nil"/>
              <w:bottom w:val="single" w:sz="12" w:space="0" w:color="auto"/>
            </w:tcBorders>
            <w:vAlign w:val="bottom"/>
          </w:tcPr>
          <w:p w14:paraId="47EA5DDE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b/>
                <w:bCs/>
                <w:color w:val="000000"/>
              </w:rPr>
              <w:t>BM</w:t>
            </w:r>
          </w:p>
        </w:tc>
        <w:tc>
          <w:tcPr>
            <w:tcW w:w="2013" w:type="dxa"/>
            <w:tcBorders>
              <w:top w:val="nil"/>
              <w:bottom w:val="single" w:sz="12" w:space="0" w:color="auto"/>
            </w:tcBorders>
            <w:vAlign w:val="bottom"/>
          </w:tcPr>
          <w:p w14:paraId="051FE22C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 w:rsidRPr="00844C93">
              <w:rPr>
                <w:rFonts w:asciiTheme="majorBidi" w:hAnsiTheme="majorBidi" w:cstheme="majorBidi"/>
                <w:color w:val="000000"/>
              </w:rPr>
              <w:t> </w:t>
            </w: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33346144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7B8438C7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013" w:type="dxa"/>
            <w:vMerge/>
            <w:tcBorders>
              <w:bottom w:val="single" w:sz="12" w:space="0" w:color="auto"/>
            </w:tcBorders>
            <w:vAlign w:val="center"/>
          </w:tcPr>
          <w:p w14:paraId="1A832AA6" w14:textId="77777777" w:rsidR="00A10B7B" w:rsidRPr="00844C93" w:rsidRDefault="00A10B7B" w:rsidP="00773A9B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0981613F" w14:textId="77777777" w:rsidR="00A10B7B" w:rsidRPr="00844C93" w:rsidRDefault="00A10B7B" w:rsidP="00A10B7B">
      <w:pPr>
        <w:jc w:val="both"/>
        <w:rPr>
          <w:rFonts w:asciiTheme="majorBidi" w:eastAsia="Malgun Gothic" w:hAnsiTheme="majorBidi" w:cstheme="majorBidi"/>
        </w:rPr>
      </w:pPr>
    </w:p>
    <w:p w14:paraId="069970F1" w14:textId="77777777" w:rsidR="00A10B7B" w:rsidRPr="00844C93" w:rsidRDefault="00A10B7B">
      <w:pPr>
        <w:rPr>
          <w:rFonts w:asciiTheme="majorBidi" w:hAnsiTheme="majorBidi" w:cstheme="majorBidi"/>
        </w:rPr>
      </w:pPr>
    </w:p>
    <w:p w14:paraId="40E44023" w14:textId="77777777" w:rsidR="00A10B7B" w:rsidRPr="00844C93" w:rsidRDefault="00A10B7B">
      <w:pPr>
        <w:rPr>
          <w:rFonts w:asciiTheme="majorBidi" w:hAnsiTheme="majorBidi" w:cstheme="majorBidi"/>
        </w:rPr>
      </w:pPr>
    </w:p>
    <w:p w14:paraId="772837D0" w14:textId="633455AC" w:rsidR="00A10B7B" w:rsidRPr="00844C93" w:rsidRDefault="00A10B7B">
      <w:pPr>
        <w:spacing w:line="278" w:lineRule="auto"/>
        <w:rPr>
          <w:rFonts w:asciiTheme="majorBidi" w:hAnsiTheme="majorBidi" w:cstheme="majorBidi"/>
        </w:rPr>
      </w:pPr>
    </w:p>
    <w:sectPr w:rsidR="00A10B7B" w:rsidRPr="00844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AC826" w14:textId="77777777" w:rsidR="00B423FB" w:rsidRDefault="00B423FB" w:rsidP="00A10B7B">
      <w:pPr>
        <w:spacing w:after="0" w:line="240" w:lineRule="auto"/>
      </w:pPr>
      <w:r>
        <w:separator/>
      </w:r>
    </w:p>
  </w:endnote>
  <w:endnote w:type="continuationSeparator" w:id="0">
    <w:p w14:paraId="338053DA" w14:textId="77777777" w:rsidR="00B423FB" w:rsidRDefault="00B423FB" w:rsidP="00A10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F2A99" w14:textId="77777777" w:rsidR="00B423FB" w:rsidRDefault="00B423FB" w:rsidP="00A10B7B">
      <w:pPr>
        <w:spacing w:after="0" w:line="240" w:lineRule="auto"/>
      </w:pPr>
      <w:r>
        <w:separator/>
      </w:r>
    </w:p>
  </w:footnote>
  <w:footnote w:type="continuationSeparator" w:id="0">
    <w:p w14:paraId="7C782EF9" w14:textId="77777777" w:rsidR="00B423FB" w:rsidRDefault="00B423FB" w:rsidP="00A10B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40"/>
    <w:rsid w:val="0008213B"/>
    <w:rsid w:val="001D106C"/>
    <w:rsid w:val="0023149E"/>
    <w:rsid w:val="0024560F"/>
    <w:rsid w:val="00260E86"/>
    <w:rsid w:val="00261394"/>
    <w:rsid w:val="00385ACB"/>
    <w:rsid w:val="003D6437"/>
    <w:rsid w:val="00652255"/>
    <w:rsid w:val="00733040"/>
    <w:rsid w:val="007866B1"/>
    <w:rsid w:val="00844C93"/>
    <w:rsid w:val="008E55B9"/>
    <w:rsid w:val="0098602E"/>
    <w:rsid w:val="00A10B7B"/>
    <w:rsid w:val="00A8524B"/>
    <w:rsid w:val="00AB3F72"/>
    <w:rsid w:val="00B255E6"/>
    <w:rsid w:val="00B423FB"/>
    <w:rsid w:val="00BA0CBF"/>
    <w:rsid w:val="00BA149B"/>
    <w:rsid w:val="00C44C33"/>
    <w:rsid w:val="00CD3E0E"/>
    <w:rsid w:val="00D23E0E"/>
    <w:rsid w:val="00DB11CF"/>
    <w:rsid w:val="00DD2DF4"/>
    <w:rsid w:val="00DE150A"/>
    <w:rsid w:val="00E012CA"/>
    <w:rsid w:val="00E968BF"/>
    <w:rsid w:val="00EF7563"/>
    <w:rsid w:val="00F073A1"/>
    <w:rsid w:val="00F273DB"/>
    <w:rsid w:val="00F66F94"/>
    <w:rsid w:val="00FA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00A40"/>
  <w15:chartTrackingRefBased/>
  <w15:docId w15:val="{65A84491-3DA6-4E93-AAA7-AE7E43CA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040"/>
    <w:pPr>
      <w:spacing w:line="259" w:lineRule="auto"/>
    </w:pPr>
    <w:rPr>
      <w:kern w:val="0"/>
      <w:sz w:val="22"/>
      <w:szCs w:val="22"/>
      <w:lang w:val="en-MY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0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0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04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04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04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04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04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04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04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3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04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3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04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3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040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3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0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33040"/>
    <w:pPr>
      <w:spacing w:after="0" w:line="240" w:lineRule="auto"/>
    </w:pPr>
    <w:rPr>
      <w:kern w:val="0"/>
      <w:sz w:val="22"/>
      <w:szCs w:val="22"/>
      <w:lang w:val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0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B7B"/>
    <w:rPr>
      <w:kern w:val="0"/>
      <w:sz w:val="22"/>
      <w:szCs w:val="22"/>
      <w:lang w:val="en-MY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0B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B7B"/>
    <w:rPr>
      <w:kern w:val="0"/>
      <w:sz w:val="22"/>
      <w:szCs w:val="22"/>
      <w:lang w:val="en-MY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255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 Asim Bin Asif</dc:creator>
  <cp:keywords/>
  <dc:description/>
  <cp:lastModifiedBy>Safi Asim Bin Asif</cp:lastModifiedBy>
  <cp:revision>38</cp:revision>
  <dcterms:created xsi:type="dcterms:W3CDTF">2025-11-21T07:34:00Z</dcterms:created>
  <dcterms:modified xsi:type="dcterms:W3CDTF">2025-12-20T09:57:00Z</dcterms:modified>
</cp:coreProperties>
</file>