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E25CB" w14:textId="6E3CC0B3" w:rsidR="00E74C64" w:rsidRPr="00E74C64" w:rsidRDefault="00DE6309" w:rsidP="00E74C64">
      <w:pPr>
        <w:rPr>
          <w:rFonts w:ascii="Times New Roman" w:hAnsi="Times New Roman" w:cs="Times New Roman"/>
          <w:sz w:val="24"/>
          <w:szCs w:val="24"/>
          <w:u w:val="single"/>
        </w:rPr>
      </w:pPr>
      <w:r w:rsidRPr="006C71B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B7394" w:rsidRPr="006C71B9">
        <w:rPr>
          <w:rFonts w:ascii="Times New Roman" w:hAnsi="Times New Roman" w:cs="Times New Roman"/>
          <w:sz w:val="24"/>
          <w:szCs w:val="24"/>
          <w:u w:val="single"/>
        </w:rPr>
        <w:t>Sup</w:t>
      </w:r>
      <w:r w:rsidRPr="006C71B9">
        <w:rPr>
          <w:rFonts w:ascii="Times New Roman" w:hAnsi="Times New Roman" w:cs="Times New Roman"/>
          <w:sz w:val="24"/>
          <w:szCs w:val="24"/>
          <w:u w:val="single"/>
        </w:rPr>
        <w:t>porting Information</w:t>
      </w:r>
    </w:p>
    <w:p w14:paraId="284C4F5F" w14:textId="77777777" w:rsidR="00793F37" w:rsidRPr="006C71B9" w:rsidRDefault="00793F37" w:rsidP="00793F37">
      <w:pPr>
        <w:rPr>
          <w:rFonts w:ascii="Times New Roman" w:hAnsi="Times New Roman" w:cs="Times New Roman"/>
          <w:sz w:val="24"/>
          <w:szCs w:val="24"/>
        </w:rPr>
      </w:pPr>
    </w:p>
    <w:p w14:paraId="175FB429" w14:textId="45386F8B" w:rsidR="00F90CD7" w:rsidRPr="006C71B9" w:rsidRDefault="00F90CD7" w:rsidP="00F90C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71B9">
        <w:rPr>
          <w:rFonts w:ascii="Times New Roman" w:hAnsi="Times New Roman" w:cs="Times New Roman"/>
          <w:b/>
          <w:bCs/>
          <w:sz w:val="24"/>
          <w:szCs w:val="24"/>
        </w:rPr>
        <w:t>Synthesis of G-</w:t>
      </w:r>
      <w:proofErr w:type="spellStart"/>
      <w:r w:rsidRPr="006C71B9">
        <w:rPr>
          <w:rFonts w:ascii="Times New Roman" w:hAnsi="Times New Roman" w:cs="Times New Roman"/>
          <w:b/>
          <w:bCs/>
          <w:sz w:val="24"/>
          <w:szCs w:val="24"/>
        </w:rPr>
        <w:t>AgNPs</w:t>
      </w:r>
      <w:proofErr w:type="spellEnd"/>
    </w:p>
    <w:p w14:paraId="66591E8E" w14:textId="77777777" w:rsidR="00F90CD7" w:rsidRPr="006C71B9" w:rsidRDefault="00F90CD7">
      <w:pPr>
        <w:rPr>
          <w:rFonts w:ascii="Times New Roman" w:hAnsi="Times New Roman" w:cs="Times New Roman"/>
          <w:sz w:val="24"/>
          <w:szCs w:val="24"/>
        </w:rPr>
      </w:pPr>
    </w:p>
    <w:p w14:paraId="14E7C8F4" w14:textId="7E9BFB3E" w:rsidR="00FB7394" w:rsidRPr="006C71B9" w:rsidRDefault="001A726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0CCDF49" wp14:editId="7EE45829">
            <wp:extent cx="3629026" cy="2374380"/>
            <wp:effectExtent l="0" t="0" r="0" b="6985"/>
            <wp:docPr id="13838343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426" cy="2377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FE7A0" w14:textId="5F7E2C5D" w:rsidR="00FB7394" w:rsidRPr="006C71B9" w:rsidRDefault="00F90CD7">
      <w:pPr>
        <w:rPr>
          <w:rFonts w:ascii="Times New Roman" w:hAnsi="Times New Roman" w:cs="Times New Roman"/>
          <w:sz w:val="24"/>
          <w:szCs w:val="24"/>
        </w:rPr>
      </w:pPr>
      <w:r w:rsidRPr="006C71B9">
        <w:rPr>
          <w:rFonts w:ascii="Times New Roman" w:hAnsi="Times New Roman" w:cs="Times New Roman"/>
          <w:sz w:val="24"/>
          <w:szCs w:val="24"/>
        </w:rPr>
        <w:t xml:space="preserve">Fig.S1 </w:t>
      </w:r>
      <w:r w:rsidR="00E74C64">
        <w:rPr>
          <w:rFonts w:ascii="Times New Roman" w:hAnsi="Times New Roman" w:cs="Times New Roman"/>
          <w:sz w:val="24"/>
          <w:szCs w:val="24"/>
        </w:rPr>
        <w:t>Synthesized b</w:t>
      </w:r>
      <w:r w:rsidRPr="006C71B9">
        <w:rPr>
          <w:rFonts w:ascii="Times New Roman" w:hAnsi="Times New Roman" w:cs="Times New Roman"/>
          <w:sz w:val="24"/>
          <w:szCs w:val="24"/>
        </w:rPr>
        <w:t>lack coloured G-</w:t>
      </w:r>
      <w:proofErr w:type="spellStart"/>
      <w:r w:rsidRPr="006C71B9">
        <w:rPr>
          <w:rFonts w:ascii="Times New Roman" w:hAnsi="Times New Roman" w:cs="Times New Roman"/>
          <w:sz w:val="24"/>
          <w:szCs w:val="24"/>
        </w:rPr>
        <w:t>AgNP</w:t>
      </w:r>
      <w:r w:rsidR="00E74C64"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3BABBF5F" w14:textId="238E1C6C" w:rsidR="002F1654" w:rsidRPr="00793F37" w:rsidRDefault="002F1654" w:rsidP="002F16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3F37">
        <w:rPr>
          <w:rFonts w:ascii="Times New Roman" w:hAnsi="Times New Roman" w:cs="Times New Roman"/>
          <w:b/>
          <w:bCs/>
          <w:sz w:val="24"/>
          <w:szCs w:val="24"/>
        </w:rPr>
        <w:t>XRD analysis</w:t>
      </w:r>
    </w:p>
    <w:p w14:paraId="585D6E00" w14:textId="11F3F4F1" w:rsidR="00B558E0" w:rsidRPr="006C71B9" w:rsidRDefault="00FB7394">
      <w:pPr>
        <w:rPr>
          <w:rFonts w:ascii="Times New Roman" w:hAnsi="Times New Roman" w:cs="Times New Roman"/>
          <w:sz w:val="24"/>
          <w:szCs w:val="24"/>
        </w:rPr>
      </w:pPr>
      <w:r w:rsidRPr="006C71B9">
        <w:rPr>
          <w:rFonts w:ascii="Times New Roman" w:hAnsi="Times New Roman" w:cs="Times New Roman"/>
          <w:sz w:val="24"/>
          <w:szCs w:val="24"/>
        </w:rPr>
        <w:t xml:space="preserve"> </w:t>
      </w:r>
      <w:r w:rsidR="001A7263">
        <w:rPr>
          <w:noProof/>
        </w:rPr>
        <w:drawing>
          <wp:inline distT="0" distB="0" distL="0" distR="0" wp14:anchorId="7F66B09D" wp14:editId="04E18430">
            <wp:extent cx="3638550" cy="2346602"/>
            <wp:effectExtent l="0" t="0" r="0" b="0"/>
            <wp:docPr id="6079249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678" cy="235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759A3" w14:textId="349B4B6F" w:rsidR="002F1654" w:rsidRPr="006C71B9" w:rsidRDefault="002F1654">
      <w:pPr>
        <w:rPr>
          <w:rFonts w:ascii="Times New Roman" w:hAnsi="Times New Roman" w:cs="Times New Roman"/>
          <w:sz w:val="24"/>
          <w:szCs w:val="24"/>
        </w:rPr>
      </w:pPr>
      <w:r w:rsidRPr="006C71B9">
        <w:rPr>
          <w:rFonts w:ascii="Times New Roman" w:hAnsi="Times New Roman" w:cs="Times New Roman"/>
          <w:sz w:val="24"/>
          <w:szCs w:val="24"/>
        </w:rPr>
        <w:t xml:space="preserve">             Fig.S2. XRD pattern analysis represents the accepted reference pattern.</w:t>
      </w:r>
    </w:p>
    <w:p w14:paraId="5D3C23D9" w14:textId="544DB3E0" w:rsidR="00FB7394" w:rsidRPr="006C71B9" w:rsidRDefault="001A726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E5503F5" wp14:editId="0AC030BA">
            <wp:extent cx="5457826" cy="2308490"/>
            <wp:effectExtent l="0" t="0" r="0" b="0"/>
            <wp:docPr id="2714157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046" cy="232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DC09A" w14:textId="736E7F09" w:rsidR="009B49B6" w:rsidRPr="006C71B9" w:rsidRDefault="002F1654">
      <w:pPr>
        <w:rPr>
          <w:rFonts w:ascii="Times New Roman" w:hAnsi="Times New Roman" w:cs="Times New Roman"/>
          <w:sz w:val="24"/>
          <w:szCs w:val="24"/>
        </w:rPr>
      </w:pPr>
      <w:r w:rsidRPr="006C71B9">
        <w:rPr>
          <w:rFonts w:ascii="Times New Roman" w:hAnsi="Times New Roman" w:cs="Times New Roman"/>
          <w:sz w:val="24"/>
          <w:szCs w:val="24"/>
        </w:rPr>
        <w:t xml:space="preserve"> Fig.</w:t>
      </w:r>
      <w:r w:rsidR="000D75DF">
        <w:rPr>
          <w:rFonts w:ascii="Times New Roman" w:hAnsi="Times New Roman" w:cs="Times New Roman"/>
          <w:sz w:val="24"/>
          <w:szCs w:val="24"/>
        </w:rPr>
        <w:t xml:space="preserve"> </w:t>
      </w:r>
      <w:r w:rsidRPr="006C71B9">
        <w:rPr>
          <w:rFonts w:ascii="Times New Roman" w:hAnsi="Times New Roman" w:cs="Times New Roman"/>
          <w:sz w:val="24"/>
          <w:szCs w:val="24"/>
        </w:rPr>
        <w:t xml:space="preserve">S3. XRD pattern analysis </w:t>
      </w:r>
      <w:proofErr w:type="gramStart"/>
      <w:r w:rsidRPr="006C71B9">
        <w:rPr>
          <w:rFonts w:ascii="Times New Roman" w:hAnsi="Times New Roman" w:cs="Times New Roman"/>
          <w:sz w:val="24"/>
          <w:szCs w:val="24"/>
        </w:rPr>
        <w:t xml:space="preserve">using  </w:t>
      </w:r>
      <w:proofErr w:type="spellStart"/>
      <w:r w:rsidRPr="006C71B9">
        <w:rPr>
          <w:rFonts w:ascii="Times New Roman" w:hAnsi="Times New Roman" w:cs="Times New Roman"/>
          <w:sz w:val="24"/>
          <w:szCs w:val="24"/>
        </w:rPr>
        <w:t>X’Pert</w:t>
      </w:r>
      <w:proofErr w:type="spellEnd"/>
      <w:proofErr w:type="gramEnd"/>
      <w:r w:rsidRPr="006C7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1B9">
        <w:rPr>
          <w:rFonts w:ascii="Times New Roman" w:hAnsi="Times New Roman" w:cs="Times New Roman"/>
          <w:sz w:val="24"/>
          <w:szCs w:val="24"/>
        </w:rPr>
        <w:t>HighScore</w:t>
      </w:r>
      <w:proofErr w:type="spellEnd"/>
      <w:r w:rsidRPr="006C71B9">
        <w:rPr>
          <w:rFonts w:ascii="Times New Roman" w:hAnsi="Times New Roman" w:cs="Times New Roman"/>
          <w:sz w:val="24"/>
          <w:szCs w:val="24"/>
        </w:rPr>
        <w:t xml:space="preserve"> software</w:t>
      </w:r>
    </w:p>
    <w:p w14:paraId="526DAA73" w14:textId="4FB599B1" w:rsidR="00DE6309" w:rsidRPr="00793F37" w:rsidRDefault="009B49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3F37">
        <w:rPr>
          <w:rFonts w:ascii="Times New Roman" w:hAnsi="Times New Roman" w:cs="Times New Roman"/>
          <w:b/>
          <w:bCs/>
          <w:sz w:val="24"/>
          <w:szCs w:val="24"/>
        </w:rPr>
        <w:t>Antioxidant Activity</w:t>
      </w:r>
    </w:p>
    <w:p w14:paraId="15DA0517" w14:textId="609492BE" w:rsidR="009B49B6" w:rsidRDefault="009B49B6">
      <w:pPr>
        <w:rPr>
          <w:rFonts w:ascii="Times New Roman" w:hAnsi="Times New Roman" w:cs="Times New Roman"/>
          <w:sz w:val="24"/>
          <w:szCs w:val="24"/>
        </w:rPr>
      </w:pPr>
      <w:r w:rsidRPr="006C71B9">
        <w:rPr>
          <w:rFonts w:ascii="Times New Roman" w:hAnsi="Times New Roman" w:cs="Times New Roman"/>
          <w:sz w:val="24"/>
          <w:szCs w:val="24"/>
        </w:rPr>
        <w:t xml:space="preserve"> The antioxidant activity of G-</w:t>
      </w:r>
      <w:proofErr w:type="spellStart"/>
      <w:r w:rsidRPr="006C71B9">
        <w:rPr>
          <w:rFonts w:ascii="Times New Roman" w:hAnsi="Times New Roman" w:cs="Times New Roman"/>
          <w:sz w:val="24"/>
          <w:szCs w:val="24"/>
        </w:rPr>
        <w:t>AgNPs</w:t>
      </w:r>
      <w:proofErr w:type="spellEnd"/>
      <w:r w:rsidRPr="006C71B9">
        <w:rPr>
          <w:rFonts w:ascii="Times New Roman" w:hAnsi="Times New Roman" w:cs="Times New Roman"/>
          <w:sz w:val="24"/>
          <w:szCs w:val="24"/>
        </w:rPr>
        <w:t xml:space="preserve"> is calculated using the following equations</w:t>
      </w:r>
    </w:p>
    <w:p w14:paraId="3542C17C" w14:textId="67517E7A" w:rsidR="009657B8" w:rsidRPr="009657B8" w:rsidRDefault="009657B8" w:rsidP="009657B8">
      <w:pPr>
        <w:rPr>
          <w:rFonts w:ascii="Times New Roman" w:hAnsi="Times New Roman" w:cs="Times New Roman"/>
          <w:sz w:val="24"/>
          <w:szCs w:val="24"/>
        </w:rPr>
      </w:pPr>
      <w:r w:rsidRPr="009657B8">
        <w:rPr>
          <w:rFonts w:ascii="Times New Roman" w:hAnsi="Times New Roman" w:cs="Times New Roman"/>
          <w:sz w:val="24"/>
          <w:szCs w:val="24"/>
        </w:rPr>
        <w:t>DPPH radical scavenging activity (%) = [Abs(control) – Abs(standard) / Abs(control)] x 100</w:t>
      </w:r>
    </w:p>
    <w:p w14:paraId="5D057688" w14:textId="77777777" w:rsidR="009657B8" w:rsidRPr="009657B8" w:rsidRDefault="009657B8" w:rsidP="009657B8">
      <w:pPr>
        <w:rPr>
          <w:rFonts w:ascii="Times New Roman" w:hAnsi="Times New Roman" w:cs="Times New Roman"/>
          <w:sz w:val="24"/>
          <w:szCs w:val="24"/>
        </w:rPr>
      </w:pPr>
      <w:r w:rsidRPr="009657B8">
        <w:rPr>
          <w:rFonts w:ascii="Times New Roman" w:hAnsi="Times New Roman" w:cs="Times New Roman"/>
          <w:sz w:val="24"/>
          <w:szCs w:val="24"/>
        </w:rPr>
        <w:t xml:space="preserve">   Where, Abs(control): Absorbance of DPPH radical + methanol</w:t>
      </w:r>
    </w:p>
    <w:p w14:paraId="35A119FF" w14:textId="77777777" w:rsidR="009657B8" w:rsidRPr="009657B8" w:rsidRDefault="009657B8" w:rsidP="009657B8">
      <w:pPr>
        <w:rPr>
          <w:rFonts w:ascii="Times New Roman" w:hAnsi="Times New Roman" w:cs="Times New Roman"/>
          <w:sz w:val="24"/>
          <w:szCs w:val="24"/>
        </w:rPr>
      </w:pPr>
      <w:r w:rsidRPr="009657B8">
        <w:rPr>
          <w:rFonts w:ascii="Times New Roman" w:hAnsi="Times New Roman" w:cs="Times New Roman"/>
          <w:sz w:val="24"/>
          <w:szCs w:val="24"/>
        </w:rPr>
        <w:t xml:space="preserve">              Abs(standard): Absorbance of DPPH radical + extract/test sample/standard</w:t>
      </w:r>
    </w:p>
    <w:p w14:paraId="006F1645" w14:textId="77777777" w:rsidR="009657B8" w:rsidRPr="009657B8" w:rsidRDefault="009657B8" w:rsidP="009657B8">
      <w:pPr>
        <w:rPr>
          <w:rFonts w:ascii="Times New Roman" w:hAnsi="Times New Roman" w:cs="Times New Roman"/>
          <w:sz w:val="24"/>
          <w:szCs w:val="24"/>
        </w:rPr>
      </w:pPr>
      <w:r w:rsidRPr="009657B8">
        <w:rPr>
          <w:rFonts w:ascii="Times New Roman" w:hAnsi="Times New Roman" w:cs="Times New Roman"/>
          <w:sz w:val="24"/>
          <w:szCs w:val="24"/>
        </w:rPr>
        <w:t>IC50 value calculated denotes the concentration of the sample required to scavenge 50% of DPPH radical</w:t>
      </w:r>
    </w:p>
    <w:p w14:paraId="40B6053F" w14:textId="77777777" w:rsidR="009657B8" w:rsidRPr="009657B8" w:rsidRDefault="009657B8" w:rsidP="009657B8">
      <w:pPr>
        <w:rPr>
          <w:rFonts w:ascii="Times New Roman" w:hAnsi="Times New Roman" w:cs="Times New Roman"/>
          <w:sz w:val="24"/>
          <w:szCs w:val="24"/>
        </w:rPr>
      </w:pPr>
      <w:r w:rsidRPr="009657B8">
        <w:rPr>
          <w:rFonts w:ascii="Times New Roman" w:hAnsi="Times New Roman" w:cs="Times New Roman"/>
          <w:sz w:val="24"/>
          <w:szCs w:val="24"/>
        </w:rPr>
        <w:t>H2O2 scavenging activity is calculated by the formula.</w:t>
      </w:r>
    </w:p>
    <w:p w14:paraId="21F413DD" w14:textId="1FB40E82" w:rsidR="009657B8" w:rsidRPr="009657B8" w:rsidRDefault="009657B8" w:rsidP="009657B8">
      <w:pPr>
        <w:rPr>
          <w:rFonts w:ascii="Times New Roman" w:hAnsi="Times New Roman" w:cs="Times New Roman"/>
          <w:sz w:val="24"/>
          <w:szCs w:val="24"/>
        </w:rPr>
      </w:pPr>
      <w:r w:rsidRPr="009657B8">
        <w:rPr>
          <w:rFonts w:ascii="Times New Roman" w:hAnsi="Times New Roman" w:cs="Times New Roman"/>
          <w:sz w:val="24"/>
          <w:szCs w:val="24"/>
        </w:rPr>
        <w:t>Scavenging activity % =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657B8">
        <w:rPr>
          <w:rFonts w:ascii="Times New Roman" w:hAnsi="Times New Roman" w:cs="Times New Roman"/>
          <w:sz w:val="24"/>
          <w:szCs w:val="24"/>
        </w:rPr>
        <w:t>Absorbance of control – Absorbance of sample</w:t>
      </w:r>
      <w:r>
        <w:rPr>
          <w:rFonts w:ascii="Times New Roman" w:hAnsi="Times New Roman" w:cs="Times New Roman"/>
          <w:sz w:val="24"/>
          <w:szCs w:val="24"/>
        </w:rPr>
        <w:t>) x 100/</w:t>
      </w:r>
      <w:r w:rsidRPr="009657B8">
        <w:rPr>
          <w:rFonts w:ascii="Times New Roman" w:hAnsi="Times New Roman" w:cs="Times New Roman"/>
          <w:sz w:val="24"/>
          <w:szCs w:val="24"/>
        </w:rPr>
        <w:t xml:space="preserve"> Absorbance of control</w:t>
      </w:r>
    </w:p>
    <w:p w14:paraId="0FF92A29" w14:textId="1DE4C017" w:rsidR="00DE6309" w:rsidRPr="006C71B9" w:rsidRDefault="00DE6309" w:rsidP="009657B8">
      <w:pPr>
        <w:rPr>
          <w:rFonts w:ascii="Times New Roman" w:hAnsi="Times New Roman" w:cs="Times New Roman"/>
          <w:sz w:val="24"/>
          <w:szCs w:val="24"/>
        </w:rPr>
      </w:pPr>
      <w:r w:rsidRPr="006C71B9">
        <w:rPr>
          <w:rFonts w:ascii="Times New Roman" w:hAnsi="Times New Roman" w:cs="Times New Roman"/>
          <w:sz w:val="24"/>
          <w:szCs w:val="24"/>
        </w:rPr>
        <w:t>Percent Inhibition was calculated by using following formula</w:t>
      </w:r>
    </w:p>
    <w:p w14:paraId="3CDF2CBF" w14:textId="77777777" w:rsidR="009657B8" w:rsidRDefault="00DE6309" w:rsidP="009657B8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C71B9">
        <w:rPr>
          <w:rFonts w:ascii="Times New Roman" w:hAnsi="Times New Roman" w:cs="Times New Roman"/>
          <w:noProof/>
          <w:sz w:val="24"/>
          <w:szCs w:val="24"/>
          <w:lang w:eastAsia="en-IN" w:bidi="mr-IN"/>
        </w:rPr>
        <w:drawing>
          <wp:inline distT="0" distB="0" distL="0" distR="0" wp14:anchorId="13ACE8E8" wp14:editId="6B6FD8C8">
            <wp:extent cx="2703195" cy="596265"/>
            <wp:effectExtent l="19050" t="0" r="1905" b="0"/>
            <wp:docPr id="1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59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531B02" w14:textId="6F4172D4" w:rsidR="009B49B6" w:rsidRPr="009657B8" w:rsidRDefault="009B49B6" w:rsidP="009657B8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57B8">
        <w:rPr>
          <w:rFonts w:ascii="Times New Roman" w:hAnsi="Times New Roman" w:cs="Times New Roman"/>
          <w:b/>
          <w:bCs/>
          <w:iCs/>
          <w:sz w:val="24"/>
          <w:szCs w:val="24"/>
        </w:rPr>
        <w:t>Cytotoxicity Assay</w:t>
      </w:r>
    </w:p>
    <w:p w14:paraId="481C7A41" w14:textId="52A65DBA" w:rsidR="00452F5D" w:rsidRPr="006C71B9" w:rsidRDefault="00452F5D">
      <w:pPr>
        <w:rPr>
          <w:rFonts w:ascii="Times New Roman" w:hAnsi="Times New Roman" w:cs="Times New Roman"/>
          <w:iCs/>
          <w:sz w:val="24"/>
          <w:szCs w:val="24"/>
        </w:rPr>
      </w:pPr>
      <w:r w:rsidRPr="006C71B9">
        <w:rPr>
          <w:rFonts w:ascii="Times New Roman" w:hAnsi="Times New Roman" w:cs="Times New Roman"/>
          <w:iCs/>
          <w:sz w:val="24"/>
          <w:szCs w:val="24"/>
        </w:rPr>
        <w:t>The image below depicts morphological changes consistent with cell death</w:t>
      </w:r>
      <w:r w:rsidR="009657B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C71B9">
        <w:rPr>
          <w:rFonts w:ascii="Times New Roman" w:hAnsi="Times New Roman" w:cs="Times New Roman"/>
          <w:iCs/>
          <w:sz w:val="24"/>
          <w:szCs w:val="24"/>
        </w:rPr>
        <w:t>such as reduced cell density, after treatment with G-</w:t>
      </w:r>
      <w:proofErr w:type="spellStart"/>
      <w:r w:rsidRPr="006C71B9">
        <w:rPr>
          <w:rFonts w:ascii="Times New Roman" w:hAnsi="Times New Roman" w:cs="Times New Roman"/>
          <w:iCs/>
          <w:sz w:val="24"/>
          <w:szCs w:val="24"/>
        </w:rPr>
        <w:t>AgNPs</w:t>
      </w:r>
      <w:proofErr w:type="spellEnd"/>
      <w:r w:rsidR="009657B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C71B9">
        <w:rPr>
          <w:rFonts w:ascii="Times New Roman" w:hAnsi="Times New Roman" w:cs="Times New Roman"/>
          <w:iCs/>
          <w:sz w:val="24"/>
          <w:szCs w:val="24"/>
        </w:rPr>
        <w:t xml:space="preserve">at 200 </w:t>
      </w:r>
      <w:proofErr w:type="spellStart"/>
      <w:r w:rsidRPr="006C71B9">
        <w:rPr>
          <w:rFonts w:ascii="Times New Roman" w:hAnsi="Times New Roman" w:cs="Times New Roman"/>
          <w:iCs/>
          <w:sz w:val="24"/>
          <w:szCs w:val="24"/>
        </w:rPr>
        <w:t>μg</w:t>
      </w:r>
      <w:proofErr w:type="spellEnd"/>
      <w:r w:rsidRPr="006C71B9">
        <w:rPr>
          <w:rFonts w:ascii="Times New Roman" w:hAnsi="Times New Roman" w:cs="Times New Roman"/>
          <w:iCs/>
          <w:sz w:val="24"/>
          <w:szCs w:val="24"/>
        </w:rPr>
        <w:t>/ml shows a more pronounced cytotoxic effect.</w:t>
      </w:r>
    </w:p>
    <w:p w14:paraId="19BED399" w14:textId="364C64BF" w:rsidR="00510B34" w:rsidRPr="006C71B9" w:rsidRDefault="001A726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0AA6ED2" wp14:editId="50F6ACBB">
            <wp:extent cx="5124450" cy="2876550"/>
            <wp:effectExtent l="0" t="0" r="0" b="0"/>
            <wp:docPr id="101884346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364" cy="288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466EF" w14:textId="3287B2E7" w:rsidR="009B49B6" w:rsidRPr="006C71B9" w:rsidRDefault="009B49B6">
      <w:pPr>
        <w:rPr>
          <w:rFonts w:ascii="Times New Roman" w:hAnsi="Times New Roman" w:cs="Times New Roman"/>
          <w:sz w:val="24"/>
          <w:szCs w:val="24"/>
        </w:rPr>
      </w:pPr>
      <w:r w:rsidRPr="006C71B9">
        <w:rPr>
          <w:rFonts w:ascii="Times New Roman" w:hAnsi="Times New Roman" w:cs="Times New Roman"/>
          <w:sz w:val="24"/>
          <w:szCs w:val="24"/>
        </w:rPr>
        <w:t>Fig.</w:t>
      </w:r>
      <w:r w:rsidR="00286E84">
        <w:rPr>
          <w:rFonts w:ascii="Times New Roman" w:hAnsi="Times New Roman" w:cs="Times New Roman"/>
          <w:sz w:val="24"/>
          <w:szCs w:val="24"/>
        </w:rPr>
        <w:t xml:space="preserve"> </w:t>
      </w:r>
      <w:r w:rsidRPr="006C71B9">
        <w:rPr>
          <w:rFonts w:ascii="Times New Roman" w:hAnsi="Times New Roman" w:cs="Times New Roman"/>
          <w:sz w:val="24"/>
          <w:szCs w:val="24"/>
        </w:rPr>
        <w:t xml:space="preserve">S4. </w:t>
      </w:r>
      <w:r w:rsidR="00452F5D" w:rsidRPr="006C71B9">
        <w:rPr>
          <w:rFonts w:ascii="Times New Roman" w:hAnsi="Times New Roman" w:cs="Times New Roman"/>
          <w:sz w:val="24"/>
          <w:szCs w:val="24"/>
        </w:rPr>
        <w:t xml:space="preserve">Cytotoxic assays on MCF-7 cell </w:t>
      </w:r>
      <w:r w:rsidR="009657B8" w:rsidRPr="006C71B9">
        <w:rPr>
          <w:rFonts w:ascii="Times New Roman" w:hAnsi="Times New Roman" w:cs="Times New Roman"/>
          <w:sz w:val="24"/>
          <w:szCs w:val="24"/>
        </w:rPr>
        <w:t>lines, comparing</w:t>
      </w:r>
      <w:r w:rsidR="00452F5D" w:rsidRPr="006C71B9">
        <w:rPr>
          <w:rFonts w:ascii="Times New Roman" w:hAnsi="Times New Roman" w:cs="Times New Roman"/>
          <w:sz w:val="24"/>
          <w:szCs w:val="24"/>
        </w:rPr>
        <w:t xml:space="preserve"> the effects of cis-platin and G-</w:t>
      </w:r>
      <w:proofErr w:type="spellStart"/>
      <w:r w:rsidR="00452F5D" w:rsidRPr="006C71B9">
        <w:rPr>
          <w:rFonts w:ascii="Times New Roman" w:hAnsi="Times New Roman" w:cs="Times New Roman"/>
          <w:sz w:val="24"/>
          <w:szCs w:val="24"/>
        </w:rPr>
        <w:t>AgNPs</w:t>
      </w:r>
      <w:proofErr w:type="spellEnd"/>
    </w:p>
    <w:p w14:paraId="22B92E95" w14:textId="77777777" w:rsidR="002C709F" w:rsidRPr="006C71B9" w:rsidRDefault="002C709F">
      <w:pPr>
        <w:rPr>
          <w:rFonts w:ascii="Times New Roman" w:hAnsi="Times New Roman" w:cs="Times New Roman"/>
          <w:sz w:val="24"/>
          <w:szCs w:val="24"/>
        </w:rPr>
      </w:pPr>
    </w:p>
    <w:p w14:paraId="4CAACF99" w14:textId="4BFB2CD5" w:rsidR="002C709F" w:rsidRDefault="002C70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71B9">
        <w:rPr>
          <w:rFonts w:ascii="Times New Roman" w:hAnsi="Times New Roman" w:cs="Times New Roman"/>
          <w:b/>
          <w:bCs/>
          <w:sz w:val="24"/>
          <w:szCs w:val="24"/>
        </w:rPr>
        <w:t>DFT studies output graph</w:t>
      </w:r>
    </w:p>
    <w:p w14:paraId="1820BCC6" w14:textId="77777777" w:rsidR="00302E4D" w:rsidRPr="006C71B9" w:rsidRDefault="00302E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FED138" w14:textId="275EA952" w:rsidR="002C709F" w:rsidRPr="006C71B9" w:rsidRDefault="002C709F">
      <w:pPr>
        <w:rPr>
          <w:rFonts w:ascii="Times New Roman" w:hAnsi="Times New Roman" w:cs="Times New Roman"/>
          <w:sz w:val="24"/>
          <w:szCs w:val="24"/>
        </w:rPr>
      </w:pPr>
      <w:r w:rsidRPr="006C71B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C2BA24" wp14:editId="4553C8B9">
                <wp:simplePos x="0" y="0"/>
                <wp:positionH relativeFrom="column">
                  <wp:posOffset>1562100</wp:posOffset>
                </wp:positionH>
                <wp:positionV relativeFrom="paragraph">
                  <wp:posOffset>1152525</wp:posOffset>
                </wp:positionV>
                <wp:extent cx="3143250" cy="409575"/>
                <wp:effectExtent l="0" t="0" r="0" b="0"/>
                <wp:wrapNone/>
                <wp:docPr id="5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F3A4C35-A4F8-71CF-0FA6-2BC4D761FEA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41F440" w14:textId="77777777" w:rsidR="002C709F" w:rsidRPr="002C709F" w:rsidRDefault="002C709F" w:rsidP="002C709F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  <w:r w:rsidRPr="002C709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Total energy =-2612.30221902 Ry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2BA24" id="Rectangle 4" o:spid="_x0000_s1026" style="position:absolute;margin-left:123pt;margin-top:90.75pt;width:247.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OF/iQEAAAgDAAAOAAAAZHJzL2Uyb0RvYy54bWysUttq4zAQfV/oPwi9N3ZSpxcTpyyUlsLS&#10;LbT7AYosxQLr0hkldv5+R0qahPZt2Zfx3HzmzBkt7kfbs60CNN41fDopOVNO+ta4dcP/vD9e3nKG&#10;UbhW9N6phu8U8vvlxY/FEGo1853vWwWMQBzWQ2h4F2OoiwJlp6zAiQ/KUVF7sCJSCOuiBTEQuu2L&#10;WVleF4OHNoCXCpGyD/siX2Z8rZWMv7VGFVnfcOIWs4VsV8kWy4Wo1yBCZ+SBhvgHFlYYR0OPUA8i&#10;CrYB8w3KGgkevY4T6W3htTZS5R1om2n5ZZu3TgSVdyFxMBxlwv8HK1+2b+EVSIYhYI3kpi1GDTZ9&#10;iR8bs1i7o1hqjExS8mpaXc3mpKmkWlXezW/mSc3i9HcAjE/KW5achgMdI2sktr8w7ls/W9Iw5x9N&#10;36f8iUry4rgaD/xWvt29AhvoXg3Hj40AxVn/7EiQu2lVpQPnoJrfzCiA88rqrLIf93MTvTaZSZqz&#10;Bz+MJ7nzLoenke55Hueu0wNe/gUAAP//AwBQSwMEFAAGAAgAAAAhAFCxAlvfAAAACwEAAA8AAABk&#10;cnMvZG93bnJldi54bWxMj1FLw0AQhN8F/8Oxgi/SXlJqLTGXIgWxiFBMa5+vuTUJ5vbS3DWJ/94t&#10;CPq48w2zM+lqtI3osfO1IwXxNAKBVDhTU6lgv3ueLEH4oMnoxhEq+EYPq+z6KtWJcQO9Y5+HUnAI&#10;+UQrqEJoEyl9UaHVfupaJGafrrM68NmV0nR64HDbyFkULaTVNfGHSre4rrD4ys9WwVBs+8Pu7UVu&#10;7w4bR6fNaZ1/vCp1ezM+PYIIOIY/M1zqc3XIuNPRncl40SiYzRe8JTBYxvcg2PEwj1k5/iKZpfL/&#10;huwHAAD//wMAUEsBAi0AFAAGAAgAAAAhALaDOJL+AAAA4QEAABMAAAAAAAAAAAAAAAAAAAAAAFtD&#10;b250ZW50X1R5cGVzXS54bWxQSwECLQAUAAYACAAAACEAOP0h/9YAAACUAQAACwAAAAAAAAAAAAAA&#10;AAAvAQAAX3JlbHMvLnJlbHNQSwECLQAUAAYACAAAACEA9KThf4kBAAAIAwAADgAAAAAAAAAAAAAA&#10;AAAuAgAAZHJzL2Uyb0RvYy54bWxQSwECLQAUAAYACAAAACEAULECW98AAAALAQAADwAAAAAAAAAA&#10;AAAAAADjAwAAZHJzL2Rvd25yZXYueG1sUEsFBgAAAAAEAAQA8wAAAO8EAAAAAA==&#10;" filled="f" stroked="f">
                <v:textbox>
                  <w:txbxContent>
                    <w:p w14:paraId="7D41F440" w14:textId="77777777" w:rsidR="002C709F" w:rsidRPr="002C709F" w:rsidRDefault="002C709F" w:rsidP="002C709F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  <w:r w:rsidRPr="002C709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Total energy =-2612.30221902 Ry</w:t>
                      </w:r>
                    </w:p>
                  </w:txbxContent>
                </v:textbox>
              </v:rect>
            </w:pict>
          </mc:Fallback>
        </mc:AlternateContent>
      </w:r>
      <w:r w:rsidR="001A7263" w:rsidRPr="001A7263">
        <w:t xml:space="preserve"> </w:t>
      </w:r>
      <w:r w:rsidR="001A7263">
        <w:rPr>
          <w:noProof/>
        </w:rPr>
        <w:drawing>
          <wp:inline distT="0" distB="0" distL="0" distR="0" wp14:anchorId="7EC301C3" wp14:editId="23E58ECE">
            <wp:extent cx="5600700" cy="3920490"/>
            <wp:effectExtent l="0" t="0" r="0" b="3810"/>
            <wp:docPr id="70106403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883" cy="392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B8451" w14:textId="1AA4EF6C" w:rsidR="00452F5D" w:rsidRPr="006C71B9" w:rsidRDefault="0024576F">
      <w:pPr>
        <w:rPr>
          <w:rFonts w:ascii="Times New Roman" w:hAnsi="Times New Roman" w:cs="Times New Roman"/>
          <w:sz w:val="24"/>
          <w:szCs w:val="24"/>
        </w:rPr>
      </w:pPr>
      <w:r w:rsidRPr="006C71B9">
        <w:rPr>
          <w:rFonts w:ascii="Times New Roman" w:hAnsi="Times New Roman" w:cs="Times New Roman"/>
          <w:sz w:val="24"/>
          <w:szCs w:val="24"/>
        </w:rPr>
        <w:t>Fig.S5 DFT study on geometric optimization of G-</w:t>
      </w:r>
      <w:proofErr w:type="spellStart"/>
      <w:r w:rsidRPr="006C71B9">
        <w:rPr>
          <w:rFonts w:ascii="Times New Roman" w:hAnsi="Times New Roman" w:cs="Times New Roman"/>
          <w:sz w:val="24"/>
          <w:szCs w:val="24"/>
        </w:rPr>
        <w:t>AgNPs</w:t>
      </w:r>
      <w:proofErr w:type="spellEnd"/>
    </w:p>
    <w:p w14:paraId="1CBCF0AA" w14:textId="4F75D5CD" w:rsidR="002C709F" w:rsidRPr="006C71B9" w:rsidRDefault="002C709F">
      <w:pPr>
        <w:rPr>
          <w:rFonts w:ascii="Times New Roman" w:hAnsi="Times New Roman" w:cs="Times New Roman"/>
          <w:sz w:val="24"/>
          <w:szCs w:val="24"/>
        </w:rPr>
      </w:pPr>
      <w:r w:rsidRPr="006C71B9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D8AA5C" wp14:editId="02A66CB2">
                <wp:simplePos x="0" y="0"/>
                <wp:positionH relativeFrom="column">
                  <wp:posOffset>1710047</wp:posOffset>
                </wp:positionH>
                <wp:positionV relativeFrom="paragraph">
                  <wp:posOffset>433449</wp:posOffset>
                </wp:positionV>
                <wp:extent cx="3828164" cy="369332"/>
                <wp:effectExtent l="0" t="0" r="0" b="0"/>
                <wp:wrapNone/>
                <wp:docPr id="9" name="Rectangl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0580398-FC66-E1FB-CE73-8BC563CFCEC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8164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336F10" w14:textId="77777777" w:rsidR="002C709F" w:rsidRPr="002C709F" w:rsidRDefault="002C709F" w:rsidP="002C709F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  <w:r w:rsidRPr="002C709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Total </w:t>
                            </w:r>
                            <w:proofErr w:type="gramStart"/>
                            <w:r w:rsidRPr="002C709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energy(</w:t>
                            </w:r>
                            <w:proofErr w:type="gramEnd"/>
                            <w:r w:rsidRPr="002C709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SCF) =-2612.31673039 Ry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D8AA5C" id="Rectangle 8" o:spid="_x0000_s1027" style="position:absolute;margin-left:134.65pt;margin-top:34.15pt;width:301.45pt;height:29.1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spMjAEAAA0DAAAOAAAAZHJzL2Uyb0RvYy54bWysUttO4zAQfV+Jf7D8TtOm3W6JmiIkBEJC&#10;gFT4ANexG0vxRTOmSf9+x6a0FbwhXiaeS86cOTPL68F2bKcAjXc1n4zGnCknfWPctuZvr3eXC84w&#10;CteIzjtV871Cfr26+LPsQ6VK3/quUcAIxGHVh5q3MYaqKFC2ygoc+aAcJbUHKyK5sC0aED2h264o&#10;x+N50XtoAnipECl6+5Hkq4yvtZLxWWtUkXU1J24xW8h2k2yxWopqCyK0Rh5oiB+wsMI4anqEuhVR&#10;sHcw36CskeDR6ziS3hZeayNVnoGmmYy/TLNuRVB5FhIHw1Em/D1Y+bRbhxcgGfqAFdIzTTFosOlL&#10;/NiQxdofxVJDZJKC00W5mMxnnEnKTedX02mZ1CxOfwfAeK+8ZelRc6BlZI3E7hHjR+lnSWrm/J3p&#10;uhQ/UUmvOGwGZhq6roSfIhvf7F+A9bS2mju6K866B0eqXE1ms7Tl7Mz+/ivJgfPM5iyTemK4eY/U&#10;N9M5QR84kOZ5oMN9pKWe+7nqdMWr/wAAAP//AwBQSwMEFAAGAAgAAAAhAKW0PH7fAAAACgEAAA8A&#10;AABkcnMvZG93bnJldi54bWxMj8tOwzAQRfdI/IM1SGwQtTEQQohTIcRDaleUfoAbm8QiHke2k4a/&#10;Z1jBajSaozvn1uvFD2y2MbmACq5WApjFNhiHnYL9x8tlCSxljUYPAa2Cb5tg3Zye1Loy4Yjvdt7l&#10;jlEIpkor6HMeK85T21uv0yqMFun2GaLXmdbYcRP1kcL9wKUQBffaIX3o9Wifett+7Sav4OZVbp7d&#10;hdg6P096v+FRvOFWqfOz5fEBWLZL/oPhV5/UoSGnQ5jQJDYokMX9NaEKipImAeWdlMAORMriFnhT&#10;8/8Vmh8AAAD//wMAUEsBAi0AFAAGAAgAAAAhALaDOJL+AAAA4QEAABMAAAAAAAAAAAAAAAAAAAAA&#10;AFtDb250ZW50X1R5cGVzXS54bWxQSwECLQAUAAYACAAAACEAOP0h/9YAAACUAQAACwAAAAAAAAAA&#10;AAAAAAAvAQAAX3JlbHMvLnJlbHNQSwECLQAUAAYACAAAACEABKbKTIwBAAANAwAADgAAAAAAAAAA&#10;AAAAAAAuAgAAZHJzL2Uyb0RvYy54bWxQSwECLQAUAAYACAAAACEApbQ8ft8AAAAKAQAADwAAAAAA&#10;AAAAAAAAAADmAwAAZHJzL2Rvd25yZXYueG1sUEsFBgAAAAAEAAQA8wAAAPIEAAAAAA==&#10;" filled="f" stroked="f">
                <v:textbox style="mso-fit-shape-to-text:t">
                  <w:txbxContent>
                    <w:p w14:paraId="65336F10" w14:textId="77777777" w:rsidR="002C709F" w:rsidRPr="002C709F" w:rsidRDefault="002C709F" w:rsidP="002C709F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  <w:r w:rsidRPr="002C709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Total </w:t>
                      </w:r>
                      <w:proofErr w:type="gramStart"/>
                      <w:r w:rsidRPr="002C709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energy(</w:t>
                      </w:r>
                      <w:proofErr w:type="gramEnd"/>
                      <w:r w:rsidRPr="002C709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SCF) =-2612.31673039 Ry</w:t>
                      </w:r>
                    </w:p>
                  </w:txbxContent>
                </v:textbox>
              </v:rect>
            </w:pict>
          </mc:Fallback>
        </mc:AlternateContent>
      </w:r>
      <w:r w:rsidR="001A7263" w:rsidRPr="001A7263">
        <w:t xml:space="preserve"> </w:t>
      </w:r>
      <w:r w:rsidR="001A7263">
        <w:rPr>
          <w:noProof/>
        </w:rPr>
        <w:drawing>
          <wp:inline distT="0" distB="0" distL="0" distR="0" wp14:anchorId="728738B0" wp14:editId="58669F42">
            <wp:extent cx="5731510" cy="3655695"/>
            <wp:effectExtent l="0" t="0" r="2540" b="1905"/>
            <wp:docPr id="148282598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5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A96BD" w14:textId="072E66CD" w:rsidR="0024576F" w:rsidRPr="006C71B9" w:rsidRDefault="0024576F" w:rsidP="0024576F">
      <w:pPr>
        <w:rPr>
          <w:rFonts w:ascii="Times New Roman" w:hAnsi="Times New Roman" w:cs="Times New Roman"/>
          <w:sz w:val="24"/>
          <w:szCs w:val="24"/>
        </w:rPr>
      </w:pPr>
      <w:r w:rsidRPr="006C71B9">
        <w:rPr>
          <w:rFonts w:ascii="Times New Roman" w:hAnsi="Times New Roman" w:cs="Times New Roman"/>
          <w:sz w:val="24"/>
          <w:szCs w:val="24"/>
        </w:rPr>
        <w:t>Fig.S6 DFT study on SCF energy of G-</w:t>
      </w:r>
      <w:proofErr w:type="spellStart"/>
      <w:r w:rsidRPr="006C71B9">
        <w:rPr>
          <w:rFonts w:ascii="Times New Roman" w:hAnsi="Times New Roman" w:cs="Times New Roman"/>
          <w:sz w:val="24"/>
          <w:szCs w:val="24"/>
        </w:rPr>
        <w:t>AgNPs</w:t>
      </w:r>
      <w:proofErr w:type="spellEnd"/>
    </w:p>
    <w:p w14:paraId="43E7A1F4" w14:textId="77777777" w:rsidR="0024576F" w:rsidRPr="006C71B9" w:rsidRDefault="0024576F">
      <w:pPr>
        <w:rPr>
          <w:rFonts w:ascii="Times New Roman" w:hAnsi="Times New Roman" w:cs="Times New Roman"/>
          <w:sz w:val="24"/>
          <w:szCs w:val="24"/>
        </w:rPr>
      </w:pPr>
    </w:p>
    <w:p w14:paraId="53EAA693" w14:textId="7002B49E" w:rsidR="002C709F" w:rsidRPr="006C71B9" w:rsidRDefault="002C709F">
      <w:pPr>
        <w:rPr>
          <w:rFonts w:ascii="Times New Roman" w:hAnsi="Times New Roman" w:cs="Times New Roman"/>
          <w:sz w:val="24"/>
          <w:szCs w:val="24"/>
        </w:rPr>
      </w:pPr>
      <w:r w:rsidRPr="006C71B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8D97C" wp14:editId="60EBCBC1">
                <wp:simplePos x="0" y="0"/>
                <wp:positionH relativeFrom="column">
                  <wp:posOffset>1314450</wp:posOffset>
                </wp:positionH>
                <wp:positionV relativeFrom="paragraph">
                  <wp:posOffset>862331</wp:posOffset>
                </wp:positionV>
                <wp:extent cx="3190875" cy="457200"/>
                <wp:effectExtent l="0" t="0" r="0" b="0"/>
                <wp:wrapNone/>
                <wp:docPr id="125022712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457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A21EE0" w14:textId="77777777" w:rsidR="002C709F" w:rsidRPr="002C709F" w:rsidRDefault="002C709F" w:rsidP="002C709F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ligatures w14:val="none"/>
                              </w:rPr>
                            </w:pPr>
                            <w:r w:rsidRPr="002C709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Total energy Stress =-1699.42 Kbar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28D97C" id="Rectangle 7" o:spid="_x0000_s1028" style="position:absolute;margin-left:103.5pt;margin-top:67.9pt;width:251.2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y/iwEAAA8DAAAOAAAAZHJzL2Uyb0RvYy54bWysUttu2zAMfR+wfxD0vtjJ0rU14hQDig4D&#10;hq1A1w9QZCkWYIkaqcTO349SsiRY34a90Lz58PBQq4fJD2JvkByEVs5ntRQmaOhc2Lby9efThzsp&#10;KKnQqQGCaeXBkHxYv3+3GmNjFtDD0BkUDBKoGWMr+5RiU1Wke+MVzSCawEUL6FXiELdVh2pkdD9U&#10;i7r+VI2AXUTQhoizj8eiXBd8a41OP6wlk8TQSuaWisViN9lW65Vqtqhi7/SJhvoHFl65wEPPUI8q&#10;KbFD9wbKO41AYNNMg6/AWqdN2YG3mdd/bfPSq2jKLiwOxbNM9P9g9ff9S3xGlmGM1BC7eYvJos9f&#10;5iemItbhLJaZktCc/Di/r+9ub6TQXFve3PI1sprV5e+IlL4Y8CI7rUQ+RtFI7b9ROrb+acnDAjy5&#10;Ycj5C5XspWkzCde1cpHxc2YD3eEZxchnayX92ik0UgxfA+tyP18u851LUFhJgdeVzVXlOPXzLoF1&#10;hdAF/MSCVS8rnV5IPut1XLou73j9GwAA//8DAFBLAwQUAAYACAAAACEAMzFLQeAAAAALAQAADwAA&#10;AGRycy9kb3ducmV2LnhtbEyPQUvDQBCF74L/YRnBi9hdK7U1ZlOkIBYpFFPteZsdk2B2Ns1uk/jv&#10;Hb3ocXiPN9+XLkfXiB67UHvScDNRIJAKb2sqNbztnq4XIEI0ZE3jCTV8YYBldn6WmsT6gV6xz2Mp&#10;eIRCYjRUMbaJlKGo0Jkw8S0SZx++cyby2ZXSdmbgcdfIqVJ30pma+ENlWlxVWHzmJ6dhKLb9frd5&#10;ltur/drTcX1c5e8vWl9ejI8PICKO8a8MP/iMDhkzHfyJbBCNhqmas0vk4HbGDtyYq/sZiMNvtACZ&#10;pfK/Q/YNAAD//wMAUEsBAi0AFAAGAAgAAAAhALaDOJL+AAAA4QEAABMAAAAAAAAAAAAAAAAAAAAA&#10;AFtDb250ZW50X1R5cGVzXS54bWxQSwECLQAUAAYACAAAACEAOP0h/9YAAACUAQAACwAAAAAAAAAA&#10;AAAAAAAvAQAAX3JlbHMvLnJlbHNQSwECLQAUAAYACAAAACEAiipMv4sBAAAPAwAADgAAAAAAAAAA&#10;AAAAAAAuAgAAZHJzL2Uyb0RvYy54bWxQSwECLQAUAAYACAAAACEAMzFLQeAAAAALAQAADwAAAAAA&#10;AAAAAAAAAADlAwAAZHJzL2Rvd25yZXYueG1sUEsFBgAAAAAEAAQA8wAAAPIEAAAAAA==&#10;" filled="f" stroked="f">
                <v:textbox>
                  <w:txbxContent>
                    <w:p w14:paraId="15A21EE0" w14:textId="77777777" w:rsidR="002C709F" w:rsidRPr="002C709F" w:rsidRDefault="002C709F" w:rsidP="002C709F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ligatures w14:val="none"/>
                        </w:rPr>
                      </w:pPr>
                      <w:r w:rsidRPr="002C709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Total energy Stress =-1699.42 Kbar</w:t>
                      </w:r>
                    </w:p>
                  </w:txbxContent>
                </v:textbox>
              </v:rect>
            </w:pict>
          </mc:Fallback>
        </mc:AlternateContent>
      </w:r>
      <w:r w:rsidR="001A7263" w:rsidRPr="001A7263">
        <w:t xml:space="preserve"> </w:t>
      </w:r>
      <w:r w:rsidR="001A7263">
        <w:rPr>
          <w:noProof/>
        </w:rPr>
        <w:drawing>
          <wp:inline distT="0" distB="0" distL="0" distR="0" wp14:anchorId="7BEE7CA0" wp14:editId="2C32AEED">
            <wp:extent cx="4914900" cy="3933583"/>
            <wp:effectExtent l="0" t="0" r="0" b="0"/>
            <wp:docPr id="10530608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092" cy="39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D863A" w14:textId="058758A8" w:rsidR="0024576F" w:rsidRPr="006C71B9" w:rsidRDefault="0024576F" w:rsidP="0024576F">
      <w:pPr>
        <w:rPr>
          <w:rFonts w:ascii="Times New Roman" w:hAnsi="Times New Roman" w:cs="Times New Roman"/>
          <w:sz w:val="24"/>
          <w:szCs w:val="24"/>
        </w:rPr>
      </w:pPr>
      <w:r w:rsidRPr="006C71B9">
        <w:rPr>
          <w:rFonts w:ascii="Times New Roman" w:hAnsi="Times New Roman" w:cs="Times New Roman"/>
          <w:sz w:val="24"/>
          <w:szCs w:val="24"/>
        </w:rPr>
        <w:t>Fig.S7 DFT study on total energy stress of G-</w:t>
      </w:r>
      <w:proofErr w:type="spellStart"/>
      <w:r w:rsidRPr="006C71B9">
        <w:rPr>
          <w:rFonts w:ascii="Times New Roman" w:hAnsi="Times New Roman" w:cs="Times New Roman"/>
          <w:sz w:val="24"/>
          <w:szCs w:val="24"/>
        </w:rPr>
        <w:t>AgNPs</w:t>
      </w:r>
      <w:proofErr w:type="spellEnd"/>
    </w:p>
    <w:p w14:paraId="6D66B07C" w14:textId="77777777" w:rsidR="0024576F" w:rsidRPr="006C71B9" w:rsidRDefault="0024576F">
      <w:pPr>
        <w:rPr>
          <w:rFonts w:ascii="Times New Roman" w:hAnsi="Times New Roman" w:cs="Times New Roman"/>
          <w:sz w:val="24"/>
          <w:szCs w:val="24"/>
        </w:rPr>
      </w:pPr>
    </w:p>
    <w:p w14:paraId="7B74F18E" w14:textId="5B372983" w:rsidR="002C709F" w:rsidRPr="006C71B9" w:rsidRDefault="001A726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C44F1DC" wp14:editId="61136D98">
            <wp:extent cx="5248275" cy="4915739"/>
            <wp:effectExtent l="0" t="0" r="0" b="0"/>
            <wp:docPr id="189878058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827" cy="496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B1B1B" w14:textId="2D505F40" w:rsidR="0024576F" w:rsidRPr="006C71B9" w:rsidRDefault="0024576F" w:rsidP="0024576F">
      <w:pPr>
        <w:rPr>
          <w:rFonts w:ascii="Times New Roman" w:hAnsi="Times New Roman" w:cs="Times New Roman"/>
          <w:sz w:val="24"/>
          <w:szCs w:val="24"/>
        </w:rPr>
      </w:pPr>
      <w:r w:rsidRPr="006C71B9">
        <w:rPr>
          <w:rFonts w:ascii="Times New Roman" w:hAnsi="Times New Roman" w:cs="Times New Roman"/>
          <w:sz w:val="24"/>
          <w:szCs w:val="24"/>
        </w:rPr>
        <w:t xml:space="preserve">Fig.S8 DFT study on geometric </w:t>
      </w:r>
      <w:proofErr w:type="gramStart"/>
      <w:r w:rsidRPr="006C71B9">
        <w:rPr>
          <w:rFonts w:ascii="Times New Roman" w:hAnsi="Times New Roman" w:cs="Times New Roman"/>
          <w:sz w:val="24"/>
          <w:szCs w:val="24"/>
        </w:rPr>
        <w:t>optimization(</w:t>
      </w:r>
      <w:proofErr w:type="gramEnd"/>
      <w:r w:rsidRPr="006C71B9">
        <w:rPr>
          <w:rFonts w:ascii="Times New Roman" w:hAnsi="Times New Roman" w:cs="Times New Roman"/>
          <w:sz w:val="24"/>
          <w:szCs w:val="24"/>
        </w:rPr>
        <w:t>total energy/</w:t>
      </w:r>
      <w:proofErr w:type="gramStart"/>
      <w:r w:rsidRPr="006C71B9">
        <w:rPr>
          <w:rFonts w:ascii="Times New Roman" w:hAnsi="Times New Roman" w:cs="Times New Roman"/>
          <w:sz w:val="24"/>
          <w:szCs w:val="24"/>
        </w:rPr>
        <w:t>Ry)  of</w:t>
      </w:r>
      <w:proofErr w:type="gramEnd"/>
      <w:r w:rsidRPr="006C71B9">
        <w:rPr>
          <w:rFonts w:ascii="Times New Roman" w:hAnsi="Times New Roman" w:cs="Times New Roman"/>
          <w:sz w:val="24"/>
          <w:szCs w:val="24"/>
        </w:rPr>
        <w:t xml:space="preserve"> G-</w:t>
      </w:r>
      <w:proofErr w:type="spellStart"/>
      <w:r w:rsidRPr="006C71B9">
        <w:rPr>
          <w:rFonts w:ascii="Times New Roman" w:hAnsi="Times New Roman" w:cs="Times New Roman"/>
          <w:sz w:val="24"/>
          <w:szCs w:val="24"/>
        </w:rPr>
        <w:t>AgNPs</w:t>
      </w:r>
      <w:proofErr w:type="spellEnd"/>
    </w:p>
    <w:p w14:paraId="7FE3817A" w14:textId="77777777" w:rsidR="0024576F" w:rsidRPr="006C71B9" w:rsidRDefault="0024576F">
      <w:pPr>
        <w:rPr>
          <w:rFonts w:ascii="Times New Roman" w:hAnsi="Times New Roman" w:cs="Times New Roman"/>
          <w:sz w:val="24"/>
          <w:szCs w:val="24"/>
        </w:rPr>
      </w:pPr>
    </w:p>
    <w:p w14:paraId="46A4A0D1" w14:textId="77777777" w:rsidR="00DE6309" w:rsidRPr="006C71B9" w:rsidRDefault="00DE6309">
      <w:pPr>
        <w:rPr>
          <w:rFonts w:ascii="Times New Roman" w:hAnsi="Times New Roman" w:cs="Times New Roman"/>
          <w:sz w:val="24"/>
          <w:szCs w:val="24"/>
        </w:rPr>
      </w:pPr>
    </w:p>
    <w:p w14:paraId="127A252F" w14:textId="68150EE4" w:rsidR="0024576F" w:rsidRPr="006C71B9" w:rsidRDefault="00452F5D" w:rsidP="00DE630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C71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DE6309" w:rsidRPr="006C71B9">
        <w:rPr>
          <w:rFonts w:ascii="Times New Roman" w:hAnsi="Times New Roman" w:cs="Times New Roman"/>
          <w:b/>
          <w:bCs/>
          <w:sz w:val="24"/>
          <w:szCs w:val="24"/>
          <w:lang w:val="en-US"/>
        </w:rPr>
        <w:t>Docking Report</w:t>
      </w:r>
    </w:p>
    <w:p w14:paraId="15478E87" w14:textId="77777777" w:rsidR="00DE6309" w:rsidRPr="009657B8" w:rsidRDefault="00DE6309" w:rsidP="00DE630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C71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Software: </w:t>
      </w:r>
      <w:proofErr w:type="spellStart"/>
      <w:r w:rsidRPr="009657B8">
        <w:rPr>
          <w:rFonts w:ascii="Times New Roman" w:hAnsi="Times New Roman" w:cs="Times New Roman"/>
          <w:sz w:val="24"/>
          <w:szCs w:val="24"/>
          <w:lang w:val="en-US"/>
        </w:rPr>
        <w:t>GeinDock</w:t>
      </w:r>
      <w:proofErr w:type="spellEnd"/>
      <w:r w:rsidRPr="009657B8">
        <w:rPr>
          <w:rFonts w:ascii="Times New Roman" w:hAnsi="Times New Roman" w:cs="Times New Roman"/>
          <w:sz w:val="24"/>
          <w:szCs w:val="24"/>
          <w:lang w:val="en-US"/>
        </w:rPr>
        <w:t xml:space="preserve"> Suite v2.5.7.0</w:t>
      </w:r>
    </w:p>
    <w:p w14:paraId="75338138" w14:textId="77777777" w:rsidR="00DE6309" w:rsidRPr="009657B8" w:rsidRDefault="00DE6309" w:rsidP="00DE630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C71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Charge Type: </w:t>
      </w:r>
      <w:proofErr w:type="spellStart"/>
      <w:r w:rsidRPr="009657B8">
        <w:rPr>
          <w:rFonts w:ascii="Times New Roman" w:hAnsi="Times New Roman" w:cs="Times New Roman"/>
          <w:sz w:val="24"/>
          <w:szCs w:val="24"/>
          <w:lang w:val="en-US"/>
        </w:rPr>
        <w:t>gasteiger_kollman</w:t>
      </w:r>
      <w:proofErr w:type="spellEnd"/>
    </w:p>
    <w:p w14:paraId="53F139AD" w14:textId="77777777" w:rsidR="00DE6309" w:rsidRPr="009657B8" w:rsidRDefault="00DE6309" w:rsidP="00DE630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C71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Protonation pH: </w:t>
      </w:r>
      <w:r w:rsidRPr="009657B8">
        <w:rPr>
          <w:rFonts w:ascii="Times New Roman" w:hAnsi="Times New Roman" w:cs="Times New Roman"/>
          <w:sz w:val="24"/>
          <w:szCs w:val="24"/>
          <w:lang w:val="en-US"/>
        </w:rPr>
        <w:t>7.4</w:t>
      </w:r>
    </w:p>
    <w:p w14:paraId="683E9742" w14:textId="77777777" w:rsidR="00DE6309" w:rsidRPr="009657B8" w:rsidRDefault="00DE6309" w:rsidP="00DE630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C71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Force Field: </w:t>
      </w:r>
      <w:r w:rsidRPr="009657B8">
        <w:rPr>
          <w:rFonts w:ascii="Times New Roman" w:hAnsi="Times New Roman" w:cs="Times New Roman"/>
          <w:sz w:val="24"/>
          <w:szCs w:val="24"/>
          <w:lang w:val="en-US"/>
        </w:rPr>
        <w:t>MMFF94</w:t>
      </w:r>
    </w:p>
    <w:p w14:paraId="306639A4" w14:textId="77777777" w:rsidR="006C71B9" w:rsidRDefault="006C71B9" w:rsidP="00DE630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56EEE4D" w14:textId="77777777" w:rsidR="001A7263" w:rsidRDefault="001A7263" w:rsidP="00DE630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BC58689" w14:textId="77777777" w:rsidR="001A7263" w:rsidRDefault="001A7263" w:rsidP="00DE630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B96CCD4" w14:textId="77777777" w:rsidR="001A7263" w:rsidRPr="006C71B9" w:rsidRDefault="001A7263" w:rsidP="00DE630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B277CD7" w14:textId="77777777" w:rsidR="00DE4D8B" w:rsidRDefault="006C71B9" w:rsidP="00DE630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C71B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Supplementary table</w:t>
      </w:r>
      <w:r w:rsidR="00DE4D8B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</w:p>
    <w:p w14:paraId="78BBBC87" w14:textId="6FBC804A" w:rsidR="006C71B9" w:rsidRPr="006C71B9" w:rsidRDefault="006C71B9" w:rsidP="00DE630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C71B9">
        <w:rPr>
          <w:rFonts w:ascii="Times New Roman" w:hAnsi="Times New Roman" w:cs="Times New Roman"/>
          <w:b/>
          <w:bCs/>
          <w:sz w:val="24"/>
          <w:szCs w:val="24"/>
          <w:lang w:val="en-US"/>
        </w:rPr>
        <w:t>ST1</w:t>
      </w:r>
      <w:r w:rsidR="00DE4D8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6C71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Docking parameters</w:t>
      </w:r>
    </w:p>
    <w:tbl>
      <w:tblPr>
        <w:tblStyle w:val="TableGrid"/>
        <w:tblW w:w="5035" w:type="dxa"/>
        <w:tblLook w:val="04A0" w:firstRow="1" w:lastRow="0" w:firstColumn="1" w:lastColumn="0" w:noHBand="0" w:noVBand="1"/>
      </w:tblPr>
      <w:tblGrid>
        <w:gridCol w:w="4120"/>
        <w:gridCol w:w="915"/>
      </w:tblGrid>
      <w:tr w:rsidR="00DE4D8B" w:rsidRPr="006C71B9" w14:paraId="0F69C507" w14:textId="77777777" w:rsidTr="00C62B91">
        <w:trPr>
          <w:trHeight w:val="288"/>
        </w:trPr>
        <w:tc>
          <w:tcPr>
            <w:tcW w:w="5035" w:type="dxa"/>
            <w:gridSpan w:val="2"/>
            <w:noWrap/>
          </w:tcPr>
          <w:p w14:paraId="7B0BD14F" w14:textId="62A2A1D2" w:rsidR="00DE4D8B" w:rsidRPr="00DE4D8B" w:rsidRDefault="00DE4D8B" w:rsidP="00DE4D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DE4D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Docking Parameters</w:t>
            </w:r>
          </w:p>
        </w:tc>
      </w:tr>
      <w:tr w:rsidR="00DE4D8B" w:rsidRPr="006C71B9" w14:paraId="67659031" w14:textId="77777777" w:rsidTr="00DE4D8B">
        <w:trPr>
          <w:trHeight w:val="288"/>
        </w:trPr>
        <w:tc>
          <w:tcPr>
            <w:tcW w:w="4120" w:type="dxa"/>
            <w:noWrap/>
          </w:tcPr>
          <w:p w14:paraId="1DB50DF0" w14:textId="21A65068" w:rsidR="00DE4D8B" w:rsidRPr="00DE4D8B" w:rsidRDefault="00DE4D8B" w:rsidP="00DE4D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DE4D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Scoring Function</w:t>
            </w:r>
          </w:p>
        </w:tc>
        <w:tc>
          <w:tcPr>
            <w:tcW w:w="915" w:type="dxa"/>
            <w:noWrap/>
          </w:tcPr>
          <w:p w14:paraId="45E46E3A" w14:textId="046774D6" w:rsidR="00DE4D8B" w:rsidRPr="00DE4D8B" w:rsidRDefault="00DE4D8B" w:rsidP="00DE4D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DE4D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Vina</w:t>
            </w:r>
          </w:p>
        </w:tc>
      </w:tr>
      <w:tr w:rsidR="00DE4D8B" w:rsidRPr="006C71B9" w14:paraId="7E972890" w14:textId="77777777" w:rsidTr="00DE4D8B">
        <w:trPr>
          <w:trHeight w:val="288"/>
        </w:trPr>
        <w:tc>
          <w:tcPr>
            <w:tcW w:w="4120" w:type="dxa"/>
            <w:noWrap/>
            <w:hideMark/>
          </w:tcPr>
          <w:p w14:paraId="1DC4368C" w14:textId="77777777" w:rsidR="00DE4D8B" w:rsidRPr="006C71B9" w:rsidRDefault="00DE4D8B" w:rsidP="00DE4D8B">
            <w:pP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C71B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Exhaustiveness</w:t>
            </w:r>
          </w:p>
        </w:tc>
        <w:tc>
          <w:tcPr>
            <w:tcW w:w="915" w:type="dxa"/>
            <w:noWrap/>
            <w:hideMark/>
          </w:tcPr>
          <w:p w14:paraId="0B6D63B7" w14:textId="77777777" w:rsidR="00DE4D8B" w:rsidRPr="006C71B9" w:rsidRDefault="00DE4D8B" w:rsidP="00DE4D8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C71B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8</w:t>
            </w:r>
          </w:p>
        </w:tc>
      </w:tr>
      <w:tr w:rsidR="00DE4D8B" w:rsidRPr="006C71B9" w14:paraId="480F95E8" w14:textId="77777777" w:rsidTr="00DE4D8B">
        <w:trPr>
          <w:trHeight w:val="288"/>
        </w:trPr>
        <w:tc>
          <w:tcPr>
            <w:tcW w:w="4120" w:type="dxa"/>
            <w:noWrap/>
            <w:hideMark/>
          </w:tcPr>
          <w:p w14:paraId="07FC084A" w14:textId="77777777" w:rsidR="00DE4D8B" w:rsidRPr="006C71B9" w:rsidRDefault="00DE4D8B" w:rsidP="00DE4D8B">
            <w:pP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C71B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Number of Modes</w:t>
            </w:r>
          </w:p>
        </w:tc>
        <w:tc>
          <w:tcPr>
            <w:tcW w:w="915" w:type="dxa"/>
            <w:noWrap/>
            <w:hideMark/>
          </w:tcPr>
          <w:p w14:paraId="6AD6A89E" w14:textId="77777777" w:rsidR="00DE4D8B" w:rsidRPr="006C71B9" w:rsidRDefault="00DE4D8B" w:rsidP="00DE4D8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C71B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9</w:t>
            </w:r>
          </w:p>
        </w:tc>
      </w:tr>
      <w:tr w:rsidR="00DE4D8B" w:rsidRPr="006C71B9" w14:paraId="773191D6" w14:textId="77777777" w:rsidTr="00DE4D8B">
        <w:trPr>
          <w:trHeight w:val="288"/>
        </w:trPr>
        <w:tc>
          <w:tcPr>
            <w:tcW w:w="4120" w:type="dxa"/>
            <w:noWrap/>
            <w:hideMark/>
          </w:tcPr>
          <w:p w14:paraId="18F6BD53" w14:textId="77777777" w:rsidR="00DE4D8B" w:rsidRPr="006C71B9" w:rsidRDefault="00DE4D8B" w:rsidP="00DE4D8B">
            <w:pP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C71B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Energy Range (kcal/mol)</w:t>
            </w:r>
          </w:p>
        </w:tc>
        <w:tc>
          <w:tcPr>
            <w:tcW w:w="915" w:type="dxa"/>
            <w:noWrap/>
            <w:hideMark/>
          </w:tcPr>
          <w:p w14:paraId="4CC9DD09" w14:textId="77777777" w:rsidR="00DE4D8B" w:rsidRPr="006C71B9" w:rsidRDefault="00DE4D8B" w:rsidP="00DE4D8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C71B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3</w:t>
            </w:r>
          </w:p>
        </w:tc>
      </w:tr>
      <w:tr w:rsidR="00DE4D8B" w:rsidRPr="006C71B9" w14:paraId="2AA162F3" w14:textId="77777777" w:rsidTr="00DE4D8B">
        <w:trPr>
          <w:trHeight w:val="288"/>
        </w:trPr>
        <w:tc>
          <w:tcPr>
            <w:tcW w:w="4120" w:type="dxa"/>
            <w:noWrap/>
            <w:hideMark/>
          </w:tcPr>
          <w:p w14:paraId="43B4AA57" w14:textId="77777777" w:rsidR="00DE4D8B" w:rsidRPr="006C71B9" w:rsidRDefault="00DE4D8B" w:rsidP="00DE4D8B">
            <w:pP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C71B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Box Padding (Ã…)</w:t>
            </w:r>
          </w:p>
        </w:tc>
        <w:tc>
          <w:tcPr>
            <w:tcW w:w="915" w:type="dxa"/>
            <w:noWrap/>
            <w:hideMark/>
          </w:tcPr>
          <w:p w14:paraId="04F79F28" w14:textId="77777777" w:rsidR="00DE4D8B" w:rsidRPr="006C71B9" w:rsidRDefault="00DE4D8B" w:rsidP="00DE4D8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C71B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10</w:t>
            </w:r>
          </w:p>
        </w:tc>
      </w:tr>
      <w:tr w:rsidR="00DE4D8B" w:rsidRPr="006C71B9" w14:paraId="3C8C93C6" w14:textId="77777777" w:rsidTr="00DE4D8B">
        <w:trPr>
          <w:trHeight w:val="288"/>
        </w:trPr>
        <w:tc>
          <w:tcPr>
            <w:tcW w:w="4120" w:type="dxa"/>
            <w:noWrap/>
            <w:hideMark/>
          </w:tcPr>
          <w:p w14:paraId="0C5DDE92" w14:textId="77777777" w:rsidR="00DE4D8B" w:rsidRPr="006C71B9" w:rsidRDefault="00DE4D8B" w:rsidP="00DE4D8B">
            <w:pP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C71B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CPU Cores</w:t>
            </w:r>
          </w:p>
        </w:tc>
        <w:tc>
          <w:tcPr>
            <w:tcW w:w="915" w:type="dxa"/>
            <w:noWrap/>
            <w:hideMark/>
          </w:tcPr>
          <w:p w14:paraId="083035CC" w14:textId="77777777" w:rsidR="00DE4D8B" w:rsidRPr="006C71B9" w:rsidRDefault="00DE4D8B" w:rsidP="00DE4D8B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C71B9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en-IN"/>
                <w14:ligatures w14:val="none"/>
              </w:rPr>
              <w:t>16</w:t>
            </w:r>
          </w:p>
        </w:tc>
      </w:tr>
    </w:tbl>
    <w:p w14:paraId="780DE366" w14:textId="22192778" w:rsidR="00DE6309" w:rsidRPr="006C71B9" w:rsidRDefault="00DE6309" w:rsidP="00DE630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30D8DA3" w14:textId="7F559374" w:rsidR="006C71B9" w:rsidRPr="006C71B9" w:rsidRDefault="006C71B9" w:rsidP="00DE630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C71B9">
        <w:rPr>
          <w:rFonts w:ascii="Times New Roman" w:hAnsi="Times New Roman" w:cs="Times New Roman"/>
          <w:b/>
          <w:bCs/>
          <w:sz w:val="24"/>
          <w:szCs w:val="24"/>
          <w:lang w:val="en-US"/>
        </w:rPr>
        <w:t>ST2</w:t>
      </w:r>
      <w:r w:rsidR="00DE4D8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6C71B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Binding Energy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9"/>
        <w:gridCol w:w="1738"/>
        <w:gridCol w:w="1971"/>
        <w:gridCol w:w="1997"/>
        <w:gridCol w:w="1080"/>
      </w:tblGrid>
      <w:tr w:rsidR="00DE6309" w:rsidRPr="006C71B9" w14:paraId="21673B8C" w14:textId="77777777" w:rsidTr="00DE4D8B">
        <w:tc>
          <w:tcPr>
            <w:tcW w:w="1039" w:type="dxa"/>
          </w:tcPr>
          <w:p w14:paraId="47D9C367" w14:textId="77777777" w:rsidR="00DE6309" w:rsidRPr="006C71B9" w:rsidRDefault="00DE6309" w:rsidP="006B7D87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6C71B9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Sr. No.</w:t>
            </w:r>
          </w:p>
        </w:tc>
        <w:tc>
          <w:tcPr>
            <w:tcW w:w="1738" w:type="dxa"/>
          </w:tcPr>
          <w:p w14:paraId="082A304C" w14:textId="77777777" w:rsidR="00DE6309" w:rsidRPr="006C71B9" w:rsidRDefault="00DE6309" w:rsidP="006B7D87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6C71B9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Ligand Name</w:t>
            </w:r>
          </w:p>
        </w:tc>
        <w:tc>
          <w:tcPr>
            <w:tcW w:w="1971" w:type="dxa"/>
          </w:tcPr>
          <w:p w14:paraId="558B79F9" w14:textId="77777777" w:rsidR="00DE6309" w:rsidRPr="006C71B9" w:rsidRDefault="00DE6309" w:rsidP="006B7D87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6C71B9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Receptor/Protein</w:t>
            </w:r>
          </w:p>
        </w:tc>
        <w:tc>
          <w:tcPr>
            <w:tcW w:w="1997" w:type="dxa"/>
          </w:tcPr>
          <w:p w14:paraId="62D31F4B" w14:textId="77777777" w:rsidR="00DE6309" w:rsidRPr="006C71B9" w:rsidRDefault="00DE6309" w:rsidP="006B7D87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6C71B9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Binding Energy (kcal/mol)</w:t>
            </w:r>
          </w:p>
        </w:tc>
        <w:tc>
          <w:tcPr>
            <w:tcW w:w="1080" w:type="dxa"/>
          </w:tcPr>
          <w:p w14:paraId="58647848" w14:textId="77777777" w:rsidR="00DE6309" w:rsidRPr="006C71B9" w:rsidRDefault="00DE6309" w:rsidP="006B7D87">
            <w:pPr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6C71B9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RMSD</w:t>
            </w:r>
          </w:p>
        </w:tc>
      </w:tr>
      <w:tr w:rsidR="00DE6309" w:rsidRPr="006C71B9" w14:paraId="293546E0" w14:textId="77777777" w:rsidTr="00DE4D8B">
        <w:tc>
          <w:tcPr>
            <w:tcW w:w="1039" w:type="dxa"/>
          </w:tcPr>
          <w:p w14:paraId="10643816" w14:textId="77777777" w:rsidR="00DE6309" w:rsidRPr="006C71B9" w:rsidRDefault="00DE6309" w:rsidP="006B7D8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C71B9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738" w:type="dxa"/>
          </w:tcPr>
          <w:p w14:paraId="6FC86FBE" w14:textId="79F98719" w:rsidR="00DE6309" w:rsidRPr="006C71B9" w:rsidRDefault="00DE4D8B" w:rsidP="006B7D8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Galangin</w:t>
            </w:r>
          </w:p>
        </w:tc>
        <w:tc>
          <w:tcPr>
            <w:tcW w:w="1971" w:type="dxa"/>
          </w:tcPr>
          <w:p w14:paraId="7773BE5C" w14:textId="77777777" w:rsidR="00DE6309" w:rsidRPr="006C71B9" w:rsidRDefault="00DE6309" w:rsidP="006B7D8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C71B9">
              <w:rPr>
                <w:rFonts w:ascii="Times New Roman" w:hAnsi="Times New Roman" w:cs="Times New Roman"/>
                <w:szCs w:val="24"/>
                <w:lang w:val="en-US"/>
              </w:rPr>
              <w:t>4LMN</w:t>
            </w:r>
          </w:p>
        </w:tc>
        <w:tc>
          <w:tcPr>
            <w:tcW w:w="1997" w:type="dxa"/>
          </w:tcPr>
          <w:p w14:paraId="2E5AD6D2" w14:textId="77777777" w:rsidR="00DE6309" w:rsidRPr="006C71B9" w:rsidRDefault="00DE6309" w:rsidP="006B7D8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71B9">
              <w:rPr>
                <w:rFonts w:ascii="Times New Roman" w:hAnsi="Times New Roman" w:cs="Times New Roman"/>
                <w:color w:val="000000"/>
                <w:szCs w:val="24"/>
              </w:rPr>
              <w:t>-8.245</w:t>
            </w:r>
          </w:p>
        </w:tc>
        <w:tc>
          <w:tcPr>
            <w:tcW w:w="1080" w:type="dxa"/>
          </w:tcPr>
          <w:p w14:paraId="6DEFF274" w14:textId="77777777" w:rsidR="00DE6309" w:rsidRPr="006C71B9" w:rsidRDefault="00DE6309" w:rsidP="006B7D8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71B9">
              <w:rPr>
                <w:rFonts w:ascii="Times New Roman" w:hAnsi="Times New Roman" w:cs="Times New Roman"/>
                <w:color w:val="000000"/>
                <w:szCs w:val="24"/>
              </w:rPr>
              <w:t>2.361</w:t>
            </w:r>
          </w:p>
        </w:tc>
      </w:tr>
      <w:tr w:rsidR="00DE6309" w:rsidRPr="006C71B9" w14:paraId="484157C8" w14:textId="77777777" w:rsidTr="00DE4D8B">
        <w:tc>
          <w:tcPr>
            <w:tcW w:w="1039" w:type="dxa"/>
          </w:tcPr>
          <w:p w14:paraId="7BECC73A" w14:textId="77777777" w:rsidR="00DE6309" w:rsidRPr="006C71B9" w:rsidRDefault="00DE6309" w:rsidP="006B7D8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C71B9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1738" w:type="dxa"/>
          </w:tcPr>
          <w:p w14:paraId="45A403B1" w14:textId="0CBF34A5" w:rsidR="00DE6309" w:rsidRPr="006C71B9" w:rsidRDefault="00DE4D8B" w:rsidP="006B7D8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Galangin</w:t>
            </w:r>
          </w:p>
        </w:tc>
        <w:tc>
          <w:tcPr>
            <w:tcW w:w="1971" w:type="dxa"/>
          </w:tcPr>
          <w:p w14:paraId="402E6E73" w14:textId="77777777" w:rsidR="00DE6309" w:rsidRPr="006C71B9" w:rsidRDefault="00DE6309" w:rsidP="006B7D87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C71B9">
              <w:rPr>
                <w:rFonts w:ascii="Times New Roman" w:hAnsi="Times New Roman" w:cs="Times New Roman"/>
                <w:szCs w:val="24"/>
                <w:lang w:val="en-US"/>
              </w:rPr>
              <w:t>8AI0</w:t>
            </w:r>
          </w:p>
        </w:tc>
        <w:tc>
          <w:tcPr>
            <w:tcW w:w="1997" w:type="dxa"/>
          </w:tcPr>
          <w:p w14:paraId="505000C0" w14:textId="77777777" w:rsidR="00DE6309" w:rsidRPr="006C71B9" w:rsidRDefault="00DE6309" w:rsidP="006B7D8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71B9">
              <w:rPr>
                <w:rFonts w:ascii="Times New Roman" w:hAnsi="Times New Roman" w:cs="Times New Roman"/>
                <w:color w:val="000000"/>
                <w:szCs w:val="24"/>
              </w:rPr>
              <w:t>-6.643</w:t>
            </w:r>
          </w:p>
        </w:tc>
        <w:tc>
          <w:tcPr>
            <w:tcW w:w="1080" w:type="dxa"/>
          </w:tcPr>
          <w:p w14:paraId="2839B0D3" w14:textId="77777777" w:rsidR="00DE6309" w:rsidRPr="006C71B9" w:rsidRDefault="00DE6309" w:rsidP="006B7D87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C71B9">
              <w:rPr>
                <w:rFonts w:ascii="Times New Roman" w:hAnsi="Times New Roman" w:cs="Times New Roman"/>
                <w:color w:val="000000"/>
                <w:szCs w:val="24"/>
              </w:rPr>
              <w:t>3.578</w:t>
            </w:r>
          </w:p>
        </w:tc>
      </w:tr>
    </w:tbl>
    <w:p w14:paraId="0DD1784A" w14:textId="77777777" w:rsidR="00DE6309" w:rsidRPr="006C71B9" w:rsidRDefault="00DE6309" w:rsidP="00DE630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C2FB665" w14:textId="77777777" w:rsidR="00DE6309" w:rsidRPr="006C71B9" w:rsidRDefault="00DE6309">
      <w:pPr>
        <w:rPr>
          <w:rFonts w:ascii="Times New Roman" w:hAnsi="Times New Roman" w:cs="Times New Roman"/>
          <w:sz w:val="24"/>
          <w:szCs w:val="24"/>
        </w:rPr>
      </w:pPr>
    </w:p>
    <w:sectPr w:rsidR="00DE6309" w:rsidRPr="006C71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02265" w14:textId="77777777" w:rsidR="008E739F" w:rsidRDefault="008E739F" w:rsidP="00302E4D">
      <w:pPr>
        <w:spacing w:after="0" w:line="240" w:lineRule="auto"/>
      </w:pPr>
      <w:r>
        <w:separator/>
      </w:r>
    </w:p>
  </w:endnote>
  <w:endnote w:type="continuationSeparator" w:id="0">
    <w:p w14:paraId="4F82DCD9" w14:textId="77777777" w:rsidR="008E739F" w:rsidRDefault="008E739F" w:rsidP="00302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A820A" w14:textId="77777777" w:rsidR="008E739F" w:rsidRDefault="008E739F" w:rsidP="00302E4D">
      <w:pPr>
        <w:spacing w:after="0" w:line="240" w:lineRule="auto"/>
      </w:pPr>
      <w:r>
        <w:separator/>
      </w:r>
    </w:p>
  </w:footnote>
  <w:footnote w:type="continuationSeparator" w:id="0">
    <w:p w14:paraId="3375A56C" w14:textId="77777777" w:rsidR="008E739F" w:rsidRDefault="008E739F" w:rsidP="00302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B01F8"/>
    <w:multiLevelType w:val="multilevel"/>
    <w:tmpl w:val="B372BB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535973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394"/>
    <w:rsid w:val="000B2480"/>
    <w:rsid w:val="000D75DF"/>
    <w:rsid w:val="00175746"/>
    <w:rsid w:val="001A7263"/>
    <w:rsid w:val="00232A79"/>
    <w:rsid w:val="0024576F"/>
    <w:rsid w:val="00286E84"/>
    <w:rsid w:val="002B352D"/>
    <w:rsid w:val="002C709F"/>
    <w:rsid w:val="002F1654"/>
    <w:rsid w:val="00302E4D"/>
    <w:rsid w:val="00452F5D"/>
    <w:rsid w:val="00510B34"/>
    <w:rsid w:val="005B5878"/>
    <w:rsid w:val="005D18F6"/>
    <w:rsid w:val="006C71B9"/>
    <w:rsid w:val="00753E78"/>
    <w:rsid w:val="00793F37"/>
    <w:rsid w:val="008E739F"/>
    <w:rsid w:val="009657B8"/>
    <w:rsid w:val="009B49B6"/>
    <w:rsid w:val="00B558E0"/>
    <w:rsid w:val="00D73F23"/>
    <w:rsid w:val="00DE4D8B"/>
    <w:rsid w:val="00DE6309"/>
    <w:rsid w:val="00E74C64"/>
    <w:rsid w:val="00EC34C6"/>
    <w:rsid w:val="00F90CD7"/>
    <w:rsid w:val="00FB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B42CE"/>
  <w15:chartTrackingRefBased/>
  <w15:docId w15:val="{1249DDC7-6649-4BA3-9313-AEC81606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7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7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739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7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39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39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73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739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739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39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7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7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7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7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7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739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739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739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7394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DE6309"/>
    <w:pPr>
      <w:spacing w:after="0" w:line="240" w:lineRule="auto"/>
    </w:pPr>
    <w:rPr>
      <w:sz w:val="24"/>
      <w:szCs w:val="21"/>
      <w:lang w:bidi="mr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F90CD7"/>
    <w:rPr>
      <w:color w:val="0000FF"/>
      <w:u w:val="single"/>
    </w:rPr>
  </w:style>
  <w:style w:type="paragraph" w:customStyle="1" w:styleId="ElsAuthor">
    <w:name w:val="Els_Author"/>
    <w:next w:val="Normal"/>
    <w:rsid w:val="00F90CD7"/>
    <w:pPr>
      <w:spacing w:line="290" w:lineRule="exact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customStyle="1" w:styleId="ElsAffiliation">
    <w:name w:val="Els_Affiliation"/>
    <w:rsid w:val="00F90CD7"/>
    <w:pPr>
      <w:spacing w:after="0" w:line="200" w:lineRule="exact"/>
    </w:pPr>
    <w:rPr>
      <w:rFonts w:ascii="Times New Roman" w:eastAsia="Times New Roman" w:hAnsi="Times New Roman" w:cs="Times New Roman"/>
      <w:i/>
      <w:kern w:val="0"/>
      <w:sz w:val="16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02E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E4D"/>
  </w:style>
  <w:style w:type="paragraph" w:styleId="Footer">
    <w:name w:val="footer"/>
    <w:basedOn w:val="Normal"/>
    <w:link w:val="FooterChar"/>
    <w:uiPriority w:val="99"/>
    <w:unhideWhenUsed/>
    <w:rsid w:val="00302E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yadav</dc:creator>
  <cp:keywords/>
  <dc:description/>
  <cp:lastModifiedBy>Amrej Yadav</cp:lastModifiedBy>
  <cp:revision>5</cp:revision>
  <dcterms:created xsi:type="dcterms:W3CDTF">2026-07-25T21:47:00Z</dcterms:created>
  <dcterms:modified xsi:type="dcterms:W3CDTF">2026-07-26T02:06:00Z</dcterms:modified>
</cp:coreProperties>
</file>