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F0844" w14:textId="77777777" w:rsidR="00C14B79" w:rsidRPr="00C14B79" w:rsidRDefault="00C14B79" w:rsidP="00C14B79">
      <w:pPr>
        <w:rPr>
          <w:rFonts w:eastAsia="MS Mincho" w:cs="Times New Roman"/>
          <w:sz w:val="20"/>
          <w:szCs w:val="20"/>
        </w:rPr>
      </w:pPr>
      <w:r w:rsidRPr="00C14B79">
        <w:rPr>
          <w:rFonts w:eastAsia="MS Mincho" w:cs="Times New Roman"/>
          <w:sz w:val="20"/>
          <w:szCs w:val="20"/>
        </w:rPr>
        <w:t>Supplemental table 1: Alternative driver mutations identified among false positive EGFR+ predictions.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7"/>
        <w:gridCol w:w="2157"/>
      </w:tblGrid>
      <w:tr w:rsidR="00C14B79" w:rsidRPr="00C14B79" w14:paraId="3CB57F2F" w14:textId="77777777" w:rsidTr="002356BC">
        <w:tc>
          <w:tcPr>
            <w:tcW w:w="2157" w:type="dxa"/>
            <w:tcBorders>
              <w:bottom w:val="single" w:sz="4" w:space="0" w:color="auto"/>
            </w:tcBorders>
          </w:tcPr>
          <w:p w14:paraId="2F9CD446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Patient ID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14:paraId="2E88446B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Driver mutation</w:t>
            </w:r>
          </w:p>
        </w:tc>
      </w:tr>
      <w:tr w:rsidR="00C14B79" w:rsidRPr="00C14B79" w14:paraId="17DEFD7D" w14:textId="77777777" w:rsidTr="002356BC">
        <w:tc>
          <w:tcPr>
            <w:tcW w:w="2157" w:type="dxa"/>
            <w:tcBorders>
              <w:top w:val="single" w:sz="4" w:space="0" w:color="auto"/>
              <w:right w:val="single" w:sz="4" w:space="0" w:color="auto"/>
            </w:tcBorders>
          </w:tcPr>
          <w:p w14:paraId="19DCFE66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171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</w:tcPr>
          <w:p w14:paraId="4E185E1A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KRAS G12A</w:t>
            </w:r>
          </w:p>
        </w:tc>
      </w:tr>
      <w:tr w:rsidR="00C14B79" w:rsidRPr="00C14B79" w14:paraId="011CEF86" w14:textId="77777777" w:rsidTr="002356BC">
        <w:tc>
          <w:tcPr>
            <w:tcW w:w="2157" w:type="dxa"/>
            <w:tcBorders>
              <w:right w:val="single" w:sz="4" w:space="0" w:color="auto"/>
            </w:tcBorders>
          </w:tcPr>
          <w:p w14:paraId="60AF696B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181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14:paraId="446C12E0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None</w:t>
            </w:r>
          </w:p>
        </w:tc>
      </w:tr>
      <w:tr w:rsidR="00C14B79" w:rsidRPr="00C14B79" w14:paraId="30FE39BB" w14:textId="77777777" w:rsidTr="002356BC">
        <w:tc>
          <w:tcPr>
            <w:tcW w:w="2157" w:type="dxa"/>
            <w:tcBorders>
              <w:right w:val="single" w:sz="4" w:space="0" w:color="auto"/>
            </w:tcBorders>
          </w:tcPr>
          <w:p w14:paraId="4E1D9A7B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200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14:paraId="60BC405E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ERBB2</w:t>
            </w:r>
          </w:p>
        </w:tc>
      </w:tr>
      <w:tr w:rsidR="00C14B79" w:rsidRPr="00C14B79" w14:paraId="76E98DE6" w14:textId="77777777" w:rsidTr="002356BC">
        <w:tc>
          <w:tcPr>
            <w:tcW w:w="2157" w:type="dxa"/>
            <w:tcBorders>
              <w:right w:val="single" w:sz="4" w:space="0" w:color="auto"/>
            </w:tcBorders>
          </w:tcPr>
          <w:p w14:paraId="23F97DC6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201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14:paraId="355AC94E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None</w:t>
            </w:r>
          </w:p>
        </w:tc>
      </w:tr>
      <w:tr w:rsidR="00C14B79" w:rsidRPr="00C14B79" w14:paraId="06A0BBFB" w14:textId="77777777" w:rsidTr="002356BC">
        <w:tc>
          <w:tcPr>
            <w:tcW w:w="2157" w:type="dxa"/>
            <w:tcBorders>
              <w:right w:val="single" w:sz="4" w:space="0" w:color="auto"/>
            </w:tcBorders>
          </w:tcPr>
          <w:p w14:paraId="78F5A537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287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14:paraId="02D02825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EML4-ALK fusion</w:t>
            </w:r>
          </w:p>
        </w:tc>
      </w:tr>
      <w:tr w:rsidR="00C14B79" w:rsidRPr="00C14B79" w14:paraId="2C5614DF" w14:textId="77777777" w:rsidTr="002356BC">
        <w:tc>
          <w:tcPr>
            <w:tcW w:w="2157" w:type="dxa"/>
            <w:tcBorders>
              <w:right w:val="single" w:sz="4" w:space="0" w:color="auto"/>
            </w:tcBorders>
          </w:tcPr>
          <w:p w14:paraId="5F5849ED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305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14:paraId="5918ED57" w14:textId="77777777" w:rsidR="00C14B79" w:rsidRPr="00C14B79" w:rsidRDefault="00C14B79" w:rsidP="00C14B79">
            <w:pPr>
              <w:rPr>
                <w:rFonts w:eastAsia="MS Mincho" w:cs="Times New Roman"/>
              </w:rPr>
            </w:pPr>
            <w:r w:rsidRPr="00C14B79">
              <w:rPr>
                <w:rFonts w:eastAsia="MS Mincho" w:cs="Times New Roman"/>
              </w:rPr>
              <w:t>EML4-ALK fusion</w:t>
            </w:r>
          </w:p>
        </w:tc>
      </w:tr>
    </w:tbl>
    <w:p w14:paraId="29B7DBE1" w14:textId="77777777" w:rsidR="00501022" w:rsidRPr="00C14B79" w:rsidRDefault="00501022" w:rsidP="00C14B79"/>
    <w:sectPr w:rsidR="00501022" w:rsidRPr="00C14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22"/>
    <w:rsid w:val="00501022"/>
    <w:rsid w:val="00962D72"/>
    <w:rsid w:val="00AE0456"/>
    <w:rsid w:val="00BC3B65"/>
    <w:rsid w:val="00C14B79"/>
    <w:rsid w:val="00F9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985BB"/>
  <w15:chartTrackingRefBased/>
  <w15:docId w15:val="{23254BF4-3AA1-49DD-980A-4FA8BDC0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022"/>
    <w:pPr>
      <w:spacing w:after="200" w:line="276" w:lineRule="auto"/>
    </w:pPr>
    <w:rPr>
      <w:rFonts w:ascii="Times New Roman" w:hAnsi="Times New Roman"/>
      <w:kern w:val="0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0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ko-K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0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ko-K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0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ko-K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0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0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ko-K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02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ko-K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02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ko-K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02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ko-K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02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ko-K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0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0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0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0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0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0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0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0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0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1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0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1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022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:lang w:eastAsia="ko-K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10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022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:lang w:eastAsia="ko-K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10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0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0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0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1022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Jino</dc:creator>
  <cp:keywords/>
  <dc:description/>
  <cp:lastModifiedBy>Park, Jino</cp:lastModifiedBy>
  <cp:revision>4</cp:revision>
  <dcterms:created xsi:type="dcterms:W3CDTF">2026-06-10T21:05:00Z</dcterms:created>
  <dcterms:modified xsi:type="dcterms:W3CDTF">2026-08-07T19:21:00Z</dcterms:modified>
</cp:coreProperties>
</file>