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8F901B">
      <w:pPr>
        <w:pStyle w:val="6"/>
        <w:keepNext/>
      </w:pPr>
      <w:bookmarkStart w:id="0" w:name="_Ref166010418"/>
      <w:bookmarkStart w:id="1" w:name="_Ref166010366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t>1</w:t>
      </w:r>
      <w:r>
        <w:fldChar w:fldCharType="end"/>
      </w:r>
      <w:bookmarkEnd w:id="0"/>
      <w:r>
        <w:rPr>
          <w:rFonts w:eastAsiaTheme="minorEastAsia" w:cstheme="minorBidi"/>
          <w:sz w:val="20"/>
          <w:szCs w:val="22"/>
        </w:rPr>
        <w:t xml:space="preserve"> </w:t>
      </w:r>
      <w:r>
        <w:t>CF-160 group test results</w:t>
      </w:r>
      <w:bookmarkEnd w:id="1"/>
    </w:p>
    <w:tbl>
      <w:tblPr>
        <w:tblStyle w:val="13"/>
        <w:tblW w:w="8519" w:type="dxa"/>
        <w:jc w:val="center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6"/>
        <w:gridCol w:w="2529"/>
        <w:gridCol w:w="3604"/>
      </w:tblGrid>
      <w:tr w14:paraId="4D07BD72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82012">
            <w:pPr>
              <w:pStyle w:val="24"/>
              <w:snapToGrid w:val="0"/>
              <w:spacing w:line="240" w:lineRule="auto"/>
              <w:rPr>
                <w:b/>
                <w:szCs w:val="18"/>
              </w:rPr>
            </w:pPr>
            <w:bookmarkStart w:id="2" w:name="_Hlk164262729"/>
            <w:r>
              <w:rPr>
                <w:rFonts w:hint="eastAsia"/>
                <w:b/>
                <w:szCs w:val="18"/>
              </w:rPr>
              <w:t>Specimen</w:t>
            </w:r>
            <w:r>
              <w:rPr>
                <w:b/>
                <w:szCs w:val="18"/>
              </w:rPr>
              <w:t xml:space="preserve"> </w:t>
            </w:r>
            <w:r>
              <w:rPr>
                <w:rFonts w:hint="eastAsia"/>
                <w:b/>
                <w:szCs w:val="18"/>
              </w:rPr>
              <w:t>number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131839">
            <w:pPr>
              <w:pStyle w:val="24"/>
              <w:snapToGrid w:val="0"/>
              <w:spacing w:line="240" w:lineRule="auto"/>
              <w:rPr>
                <w:b/>
                <w:szCs w:val="18"/>
              </w:rPr>
            </w:pPr>
            <w:r>
              <w:rPr>
                <w:rFonts w:hint="eastAsia"/>
                <w:b/>
                <w:szCs w:val="18"/>
              </w:rPr>
              <w:t>Im</w:t>
            </w:r>
            <w:r>
              <w:rPr>
                <w:b/>
                <w:szCs w:val="18"/>
              </w:rPr>
              <w:t>pact speed</w:t>
            </w:r>
            <w:r>
              <w:rPr>
                <w:rFonts w:hint="eastAsia"/>
                <w:b/>
                <w:szCs w:val="18"/>
              </w:rPr>
              <w:t>，</w:t>
            </w:r>
            <w:r>
              <w:rPr>
                <w:b/>
                <w:szCs w:val="18"/>
              </w:rPr>
              <w:t>m/s</w:t>
            </w:r>
          </w:p>
        </w:tc>
        <w:tc>
          <w:tcPr>
            <w:tcW w:w="3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29519B3">
            <w:pPr>
              <w:pStyle w:val="24"/>
              <w:snapToGrid w:val="0"/>
              <w:spacing w:line="240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>Penetration / Nonpenetration</w:t>
            </w:r>
          </w:p>
        </w:tc>
      </w:tr>
      <w:tr w14:paraId="1658442C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</w:tcBorders>
            <w:vAlign w:val="center"/>
          </w:tcPr>
          <w:p w14:paraId="3CFB9AF3">
            <w:pPr>
              <w:pStyle w:val="24"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1</w:t>
            </w:r>
            <w:r>
              <w:rPr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color="auto" w:sz="4" w:space="0"/>
            </w:tcBorders>
            <w:vAlign w:val="center"/>
          </w:tcPr>
          <w:p w14:paraId="1B7442A2">
            <w:pPr>
              <w:pStyle w:val="24"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2</w:t>
            </w:r>
            <w:r>
              <w:rPr>
                <w:szCs w:val="18"/>
              </w:rPr>
              <w:t>73</w:t>
            </w:r>
          </w:p>
        </w:tc>
        <w:tc>
          <w:tcPr>
            <w:tcW w:w="3604" w:type="dxa"/>
            <w:tcBorders>
              <w:top w:val="single" w:color="auto" w:sz="4" w:space="0"/>
            </w:tcBorders>
            <w:vAlign w:val="center"/>
          </w:tcPr>
          <w:p w14:paraId="562CF8F9">
            <w:pPr>
              <w:pStyle w:val="24"/>
              <w:snapToGrid w:val="0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Penetration</w:t>
            </w:r>
          </w:p>
        </w:tc>
      </w:tr>
      <w:tr w14:paraId="16440AF9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533C0C0C">
            <w:pPr>
              <w:pStyle w:val="24"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2</w:t>
            </w:r>
            <w:r>
              <w:rPr>
                <w:szCs w:val="18"/>
              </w:rPr>
              <w:t>#</w:t>
            </w:r>
          </w:p>
        </w:tc>
        <w:tc>
          <w:tcPr>
            <w:tcW w:w="0" w:type="auto"/>
            <w:vAlign w:val="center"/>
          </w:tcPr>
          <w:p w14:paraId="41A70DD0">
            <w:pPr>
              <w:pStyle w:val="24"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2</w:t>
            </w:r>
            <w:r>
              <w:rPr>
                <w:szCs w:val="18"/>
              </w:rPr>
              <w:t>37</w:t>
            </w:r>
          </w:p>
        </w:tc>
        <w:tc>
          <w:tcPr>
            <w:tcW w:w="3604" w:type="dxa"/>
            <w:vAlign w:val="center"/>
          </w:tcPr>
          <w:p w14:paraId="40C9BC27">
            <w:pPr>
              <w:pStyle w:val="24"/>
              <w:snapToGrid w:val="0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Nonpenetration</w:t>
            </w:r>
          </w:p>
        </w:tc>
      </w:tr>
      <w:tr w14:paraId="14FB072B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4B65AE06">
            <w:pPr>
              <w:pStyle w:val="24"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3</w:t>
            </w:r>
            <w:r>
              <w:rPr>
                <w:szCs w:val="18"/>
              </w:rPr>
              <w:t>#</w:t>
            </w:r>
          </w:p>
        </w:tc>
        <w:tc>
          <w:tcPr>
            <w:tcW w:w="0" w:type="auto"/>
            <w:vAlign w:val="center"/>
          </w:tcPr>
          <w:p w14:paraId="16D20588">
            <w:pPr>
              <w:pStyle w:val="24"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2</w:t>
            </w:r>
            <w:r>
              <w:rPr>
                <w:szCs w:val="18"/>
              </w:rPr>
              <w:t>59</w:t>
            </w:r>
          </w:p>
        </w:tc>
        <w:tc>
          <w:tcPr>
            <w:tcW w:w="3604" w:type="dxa"/>
            <w:vAlign w:val="center"/>
          </w:tcPr>
          <w:p w14:paraId="122AF4B9">
            <w:pPr>
              <w:pStyle w:val="24"/>
              <w:snapToGrid w:val="0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Nonpenetration</w:t>
            </w:r>
          </w:p>
        </w:tc>
      </w:tr>
      <w:tr w14:paraId="509E3E72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7D4ECBAB">
            <w:pPr>
              <w:pStyle w:val="24"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4</w:t>
            </w:r>
            <w:r>
              <w:rPr>
                <w:szCs w:val="18"/>
              </w:rPr>
              <w:t>#</w:t>
            </w:r>
          </w:p>
        </w:tc>
        <w:tc>
          <w:tcPr>
            <w:tcW w:w="0" w:type="auto"/>
            <w:vAlign w:val="center"/>
          </w:tcPr>
          <w:p w14:paraId="52E85129">
            <w:pPr>
              <w:pStyle w:val="24"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2</w:t>
            </w:r>
            <w:r>
              <w:rPr>
                <w:szCs w:val="18"/>
              </w:rPr>
              <w:t>62</w:t>
            </w:r>
          </w:p>
        </w:tc>
        <w:tc>
          <w:tcPr>
            <w:tcW w:w="3604" w:type="dxa"/>
            <w:vAlign w:val="center"/>
          </w:tcPr>
          <w:p w14:paraId="357E7D6B">
            <w:pPr>
              <w:pStyle w:val="24"/>
              <w:snapToGrid w:val="0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Penetration</w:t>
            </w:r>
          </w:p>
        </w:tc>
      </w:tr>
      <w:tr w14:paraId="6E916FF8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14:paraId="61CE8DAE">
            <w:pPr>
              <w:pStyle w:val="24"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5</w:t>
            </w:r>
            <w:r>
              <w:rPr>
                <w:szCs w:val="18"/>
              </w:rPr>
              <w:t>#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4C1E2620">
            <w:pPr>
              <w:pStyle w:val="24"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2</w:t>
            </w:r>
            <w:r>
              <w:rPr>
                <w:szCs w:val="18"/>
              </w:rPr>
              <w:t>73</w:t>
            </w:r>
          </w:p>
        </w:tc>
        <w:tc>
          <w:tcPr>
            <w:tcW w:w="3604" w:type="dxa"/>
            <w:tcBorders>
              <w:bottom w:val="nil"/>
            </w:tcBorders>
            <w:vAlign w:val="center"/>
          </w:tcPr>
          <w:p w14:paraId="3BA97244">
            <w:pPr>
              <w:pStyle w:val="24"/>
              <w:snapToGrid w:val="0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Penetration</w:t>
            </w:r>
          </w:p>
        </w:tc>
      </w:tr>
      <w:tr w14:paraId="23CB7990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C81720E">
            <w:pPr>
              <w:pStyle w:val="24"/>
              <w:snapToGrid w:val="0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6</w:t>
            </w:r>
            <w:r>
              <w:rPr>
                <w:rFonts w:hint="eastAsia"/>
                <w:szCs w:val="18"/>
              </w:rPr>
              <w:t>#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D0171C1">
            <w:pPr>
              <w:pStyle w:val="24"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2</w:t>
            </w:r>
            <w:r>
              <w:rPr>
                <w:szCs w:val="18"/>
              </w:rPr>
              <w:t>60</w:t>
            </w:r>
          </w:p>
        </w:tc>
        <w:tc>
          <w:tcPr>
            <w:tcW w:w="3604" w:type="dxa"/>
            <w:tcBorders>
              <w:top w:val="nil"/>
              <w:bottom w:val="nil"/>
            </w:tcBorders>
            <w:vAlign w:val="center"/>
          </w:tcPr>
          <w:p w14:paraId="6B75DDD1">
            <w:pPr>
              <w:pStyle w:val="24"/>
              <w:snapToGrid w:val="0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Penetration</w:t>
            </w:r>
          </w:p>
        </w:tc>
      </w:tr>
      <w:tr w14:paraId="3B6BA688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0034CAC">
            <w:pPr>
              <w:pStyle w:val="24"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7</w:t>
            </w:r>
            <w:r>
              <w:rPr>
                <w:szCs w:val="18"/>
              </w:rPr>
              <w:t>#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9A147A4">
            <w:pPr>
              <w:pStyle w:val="24"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2</w:t>
            </w:r>
            <w:r>
              <w:rPr>
                <w:szCs w:val="18"/>
              </w:rPr>
              <w:t>47</w:t>
            </w:r>
          </w:p>
        </w:tc>
        <w:tc>
          <w:tcPr>
            <w:tcW w:w="3604" w:type="dxa"/>
            <w:tcBorders>
              <w:top w:val="nil"/>
              <w:bottom w:val="nil"/>
            </w:tcBorders>
            <w:vAlign w:val="center"/>
          </w:tcPr>
          <w:p w14:paraId="2B461A4C">
            <w:pPr>
              <w:pStyle w:val="24"/>
              <w:snapToGrid w:val="0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Nonpenetration</w:t>
            </w:r>
          </w:p>
        </w:tc>
      </w:tr>
      <w:tr w14:paraId="51F1B3AC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BE08FD7">
            <w:pPr>
              <w:pStyle w:val="24"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8</w:t>
            </w:r>
            <w:r>
              <w:rPr>
                <w:szCs w:val="18"/>
              </w:rPr>
              <w:t>#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0FAFC2D">
            <w:pPr>
              <w:pStyle w:val="24"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2</w:t>
            </w:r>
            <w:r>
              <w:rPr>
                <w:szCs w:val="18"/>
              </w:rPr>
              <w:t>44</w:t>
            </w:r>
          </w:p>
        </w:tc>
        <w:tc>
          <w:tcPr>
            <w:tcW w:w="3604" w:type="dxa"/>
            <w:tcBorders>
              <w:top w:val="nil"/>
              <w:bottom w:val="nil"/>
            </w:tcBorders>
            <w:vAlign w:val="center"/>
          </w:tcPr>
          <w:p w14:paraId="17A938B8">
            <w:pPr>
              <w:pStyle w:val="24"/>
              <w:snapToGrid w:val="0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Nonpenetration</w:t>
            </w:r>
          </w:p>
        </w:tc>
      </w:tr>
      <w:tr w14:paraId="419951CF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086BC9A">
            <w:pPr>
              <w:pStyle w:val="24"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9</w:t>
            </w:r>
            <w:r>
              <w:rPr>
                <w:szCs w:val="18"/>
              </w:rPr>
              <w:t>#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BFE4819">
            <w:pPr>
              <w:pStyle w:val="24"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2</w:t>
            </w:r>
            <w:r>
              <w:rPr>
                <w:szCs w:val="18"/>
              </w:rPr>
              <w:t>58</w:t>
            </w:r>
          </w:p>
        </w:tc>
        <w:tc>
          <w:tcPr>
            <w:tcW w:w="3604" w:type="dxa"/>
            <w:tcBorders>
              <w:top w:val="nil"/>
              <w:bottom w:val="nil"/>
            </w:tcBorders>
            <w:vAlign w:val="center"/>
          </w:tcPr>
          <w:p w14:paraId="3520ACFE">
            <w:pPr>
              <w:pStyle w:val="24"/>
              <w:snapToGrid w:val="0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Penetration</w:t>
            </w:r>
          </w:p>
        </w:tc>
      </w:tr>
      <w:tr w14:paraId="6C825A60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1E43B41">
            <w:pPr>
              <w:pStyle w:val="24"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1</w:t>
            </w:r>
            <w:r>
              <w:rPr>
                <w:szCs w:val="18"/>
              </w:rPr>
              <w:t>0#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BC20A47">
            <w:pPr>
              <w:pStyle w:val="24"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2</w:t>
            </w:r>
            <w:r>
              <w:rPr>
                <w:szCs w:val="18"/>
              </w:rPr>
              <w:t>57</w:t>
            </w:r>
          </w:p>
        </w:tc>
        <w:tc>
          <w:tcPr>
            <w:tcW w:w="3604" w:type="dxa"/>
            <w:tcBorders>
              <w:top w:val="nil"/>
              <w:bottom w:val="nil"/>
            </w:tcBorders>
            <w:vAlign w:val="center"/>
          </w:tcPr>
          <w:p w14:paraId="7E10FB37">
            <w:pPr>
              <w:pStyle w:val="24"/>
              <w:snapToGrid w:val="0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Nonpenetration</w:t>
            </w:r>
          </w:p>
        </w:tc>
      </w:tr>
      <w:tr w14:paraId="44B09B57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6" w:type="dxa"/>
            <w:tcBorders>
              <w:top w:val="nil"/>
              <w:bottom w:val="single" w:color="auto" w:sz="4" w:space="0"/>
            </w:tcBorders>
            <w:vAlign w:val="center"/>
          </w:tcPr>
          <w:p w14:paraId="5FD1F635">
            <w:pPr>
              <w:pStyle w:val="24"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1</w:t>
            </w:r>
            <w:r>
              <w:rPr>
                <w:szCs w:val="18"/>
              </w:rPr>
              <w:t>1#</w:t>
            </w:r>
          </w:p>
        </w:tc>
        <w:tc>
          <w:tcPr>
            <w:tcW w:w="2529" w:type="dxa"/>
            <w:tcBorders>
              <w:top w:val="nil"/>
              <w:bottom w:val="single" w:color="auto" w:sz="4" w:space="0"/>
            </w:tcBorders>
            <w:vAlign w:val="center"/>
          </w:tcPr>
          <w:p w14:paraId="14DF274C">
            <w:pPr>
              <w:pStyle w:val="24"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2</w:t>
            </w:r>
            <w:r>
              <w:rPr>
                <w:szCs w:val="18"/>
              </w:rPr>
              <w:t>58</w:t>
            </w:r>
          </w:p>
        </w:tc>
        <w:tc>
          <w:tcPr>
            <w:tcW w:w="3604" w:type="dxa"/>
            <w:tcBorders>
              <w:top w:val="nil"/>
              <w:bottom w:val="single" w:color="auto" w:sz="4" w:space="0"/>
            </w:tcBorders>
            <w:vAlign w:val="center"/>
          </w:tcPr>
          <w:p w14:paraId="4FF3527E">
            <w:pPr>
              <w:pStyle w:val="24"/>
              <w:snapToGrid w:val="0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Nonpenetration</w:t>
            </w:r>
          </w:p>
        </w:tc>
      </w:tr>
      <w:bookmarkEnd w:id="2"/>
    </w:tbl>
    <w:p w14:paraId="46444434">
      <w:pPr>
        <w:pStyle w:val="6"/>
        <w:keepNext/>
      </w:pPr>
      <w:bookmarkStart w:id="3" w:name="_Ref166010466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t>2</w:t>
      </w:r>
      <w:r>
        <w:fldChar w:fldCharType="end"/>
      </w:r>
      <w:bookmarkEnd w:id="3"/>
      <w:r>
        <w:rPr>
          <w:rFonts w:eastAsiaTheme="minorEastAsia" w:cstheme="minorBidi"/>
          <w:sz w:val="20"/>
          <w:szCs w:val="22"/>
        </w:rPr>
        <w:t xml:space="preserve"> </w:t>
      </w:r>
      <w:r>
        <w:t>CF-200 group test results</w:t>
      </w:r>
    </w:p>
    <w:tbl>
      <w:tblPr>
        <w:tblStyle w:val="13"/>
        <w:tblW w:w="8519" w:type="dxa"/>
        <w:jc w:val="center"/>
        <w:tblBorders>
          <w:top w:val="single" w:color="auto" w:sz="4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6"/>
        <w:gridCol w:w="2529"/>
        <w:gridCol w:w="3604"/>
      </w:tblGrid>
      <w:tr w14:paraId="4874BE38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0" w:type="auto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95270">
            <w:pPr>
              <w:pStyle w:val="24"/>
              <w:keepNext/>
              <w:snapToGrid w:val="0"/>
              <w:spacing w:line="240" w:lineRule="auto"/>
              <w:rPr>
                <w:b/>
                <w:szCs w:val="18"/>
              </w:rPr>
            </w:pPr>
            <w:r>
              <w:rPr>
                <w:rFonts w:hint="eastAsia"/>
                <w:b/>
                <w:szCs w:val="18"/>
              </w:rPr>
              <w:t>Specimen</w:t>
            </w:r>
            <w:r>
              <w:rPr>
                <w:b/>
                <w:szCs w:val="18"/>
              </w:rPr>
              <w:t xml:space="preserve"> </w:t>
            </w:r>
            <w:r>
              <w:rPr>
                <w:rFonts w:hint="eastAsia"/>
                <w:b/>
                <w:szCs w:val="18"/>
              </w:rPr>
              <w:t>number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C5A78">
            <w:pPr>
              <w:pStyle w:val="24"/>
              <w:keepNext/>
              <w:snapToGrid w:val="0"/>
              <w:spacing w:line="240" w:lineRule="auto"/>
              <w:rPr>
                <w:b/>
                <w:szCs w:val="18"/>
              </w:rPr>
            </w:pPr>
            <w:r>
              <w:rPr>
                <w:rFonts w:hint="eastAsia"/>
                <w:b/>
                <w:szCs w:val="18"/>
              </w:rPr>
              <w:t>Im</w:t>
            </w:r>
            <w:r>
              <w:rPr>
                <w:b/>
                <w:szCs w:val="18"/>
              </w:rPr>
              <w:t>pact speed</w:t>
            </w:r>
            <w:r>
              <w:rPr>
                <w:rFonts w:hint="eastAsia"/>
                <w:b/>
                <w:szCs w:val="18"/>
              </w:rPr>
              <w:t>，</w:t>
            </w:r>
            <w:r>
              <w:rPr>
                <w:b/>
                <w:szCs w:val="18"/>
              </w:rPr>
              <w:t>m/s</w:t>
            </w:r>
          </w:p>
        </w:tc>
        <w:tc>
          <w:tcPr>
            <w:tcW w:w="3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68787E1">
            <w:pPr>
              <w:pStyle w:val="24"/>
              <w:keepNext/>
              <w:snapToGrid w:val="0"/>
              <w:spacing w:line="240" w:lineRule="auto"/>
              <w:rPr>
                <w:b/>
                <w:szCs w:val="18"/>
              </w:rPr>
            </w:pPr>
            <w:r>
              <w:rPr>
                <w:b/>
                <w:szCs w:val="18"/>
              </w:rPr>
              <w:t>Penetration / Nonpenetration</w:t>
            </w:r>
          </w:p>
        </w:tc>
      </w:tr>
      <w:tr w14:paraId="0F216C49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single" w:color="auto" w:sz="4" w:space="0"/>
            </w:tcBorders>
            <w:vAlign w:val="center"/>
          </w:tcPr>
          <w:p w14:paraId="41B2515F">
            <w:pPr>
              <w:pStyle w:val="24"/>
              <w:keepNext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1</w:t>
            </w:r>
            <w:r>
              <w:rPr>
                <w:szCs w:val="18"/>
              </w:rPr>
              <w:t>#</w:t>
            </w:r>
          </w:p>
        </w:tc>
        <w:tc>
          <w:tcPr>
            <w:tcW w:w="0" w:type="auto"/>
            <w:tcBorders>
              <w:top w:val="single" w:color="auto" w:sz="4" w:space="0"/>
            </w:tcBorders>
            <w:vAlign w:val="center"/>
          </w:tcPr>
          <w:p w14:paraId="70E879FB">
            <w:pPr>
              <w:pStyle w:val="24"/>
              <w:keepNext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2</w:t>
            </w:r>
            <w:r>
              <w:rPr>
                <w:szCs w:val="18"/>
              </w:rPr>
              <w:t>52</w:t>
            </w:r>
          </w:p>
        </w:tc>
        <w:tc>
          <w:tcPr>
            <w:tcW w:w="3604" w:type="dxa"/>
            <w:tcBorders>
              <w:top w:val="single" w:color="auto" w:sz="4" w:space="0"/>
            </w:tcBorders>
            <w:vAlign w:val="center"/>
          </w:tcPr>
          <w:p w14:paraId="219C9589">
            <w:pPr>
              <w:pStyle w:val="24"/>
              <w:keepNext/>
              <w:snapToGrid w:val="0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Nonpenetration</w:t>
            </w:r>
          </w:p>
        </w:tc>
      </w:tr>
      <w:tr w14:paraId="0082001A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1043D2E3">
            <w:pPr>
              <w:pStyle w:val="24"/>
              <w:keepNext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2</w:t>
            </w:r>
            <w:r>
              <w:rPr>
                <w:szCs w:val="18"/>
              </w:rPr>
              <w:t>#</w:t>
            </w:r>
          </w:p>
        </w:tc>
        <w:tc>
          <w:tcPr>
            <w:tcW w:w="0" w:type="auto"/>
            <w:vAlign w:val="center"/>
          </w:tcPr>
          <w:p w14:paraId="14FE01F2">
            <w:pPr>
              <w:pStyle w:val="24"/>
              <w:keepNext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2</w:t>
            </w:r>
            <w:r>
              <w:rPr>
                <w:szCs w:val="18"/>
              </w:rPr>
              <w:t>69</w:t>
            </w:r>
          </w:p>
        </w:tc>
        <w:tc>
          <w:tcPr>
            <w:tcW w:w="3604" w:type="dxa"/>
            <w:vAlign w:val="center"/>
          </w:tcPr>
          <w:p w14:paraId="6F9D4C38">
            <w:pPr>
              <w:pStyle w:val="24"/>
              <w:keepNext/>
              <w:snapToGrid w:val="0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Penetration</w:t>
            </w:r>
          </w:p>
        </w:tc>
      </w:tr>
      <w:tr w14:paraId="2D6F952C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164A8D63">
            <w:pPr>
              <w:pStyle w:val="24"/>
              <w:keepNext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3</w:t>
            </w:r>
            <w:r>
              <w:rPr>
                <w:szCs w:val="18"/>
              </w:rPr>
              <w:t>#</w:t>
            </w:r>
          </w:p>
        </w:tc>
        <w:tc>
          <w:tcPr>
            <w:tcW w:w="0" w:type="auto"/>
            <w:vAlign w:val="center"/>
          </w:tcPr>
          <w:p w14:paraId="451EBB53">
            <w:pPr>
              <w:pStyle w:val="24"/>
              <w:keepNext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2</w:t>
            </w:r>
            <w:r>
              <w:rPr>
                <w:szCs w:val="18"/>
              </w:rPr>
              <w:t>59</w:t>
            </w:r>
          </w:p>
        </w:tc>
        <w:tc>
          <w:tcPr>
            <w:tcW w:w="3604" w:type="dxa"/>
            <w:vAlign w:val="center"/>
          </w:tcPr>
          <w:p w14:paraId="47053283">
            <w:pPr>
              <w:pStyle w:val="24"/>
              <w:keepNext/>
              <w:snapToGrid w:val="0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Penetration</w:t>
            </w:r>
          </w:p>
        </w:tc>
      </w:tr>
      <w:tr w14:paraId="3A73106E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vAlign w:val="center"/>
          </w:tcPr>
          <w:p w14:paraId="2CBA7AB3">
            <w:pPr>
              <w:pStyle w:val="24"/>
              <w:keepNext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4</w:t>
            </w:r>
            <w:r>
              <w:rPr>
                <w:szCs w:val="18"/>
              </w:rPr>
              <w:t>#</w:t>
            </w:r>
          </w:p>
        </w:tc>
        <w:tc>
          <w:tcPr>
            <w:tcW w:w="0" w:type="auto"/>
            <w:vAlign w:val="center"/>
          </w:tcPr>
          <w:p w14:paraId="0901E3F9">
            <w:pPr>
              <w:pStyle w:val="24"/>
              <w:keepNext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2</w:t>
            </w:r>
            <w:r>
              <w:rPr>
                <w:szCs w:val="18"/>
              </w:rPr>
              <w:t>56</w:t>
            </w:r>
          </w:p>
        </w:tc>
        <w:tc>
          <w:tcPr>
            <w:tcW w:w="3604" w:type="dxa"/>
            <w:vAlign w:val="center"/>
          </w:tcPr>
          <w:p w14:paraId="28936AC0">
            <w:pPr>
              <w:pStyle w:val="24"/>
              <w:keepNext/>
              <w:snapToGrid w:val="0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Nonpenetration</w:t>
            </w:r>
          </w:p>
        </w:tc>
      </w:tr>
      <w:tr w14:paraId="6355D479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bottom w:val="nil"/>
            </w:tcBorders>
            <w:vAlign w:val="center"/>
          </w:tcPr>
          <w:p w14:paraId="6B4A2D24">
            <w:pPr>
              <w:pStyle w:val="24"/>
              <w:keepNext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5</w:t>
            </w:r>
            <w:r>
              <w:rPr>
                <w:szCs w:val="18"/>
              </w:rPr>
              <w:t>#</w:t>
            </w:r>
          </w:p>
        </w:tc>
        <w:tc>
          <w:tcPr>
            <w:tcW w:w="0" w:type="auto"/>
            <w:tcBorders>
              <w:bottom w:val="nil"/>
            </w:tcBorders>
            <w:vAlign w:val="center"/>
          </w:tcPr>
          <w:p w14:paraId="17B2AE79">
            <w:pPr>
              <w:pStyle w:val="24"/>
              <w:keepNext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2</w:t>
            </w:r>
            <w:r>
              <w:rPr>
                <w:szCs w:val="18"/>
              </w:rPr>
              <w:t>63</w:t>
            </w:r>
          </w:p>
        </w:tc>
        <w:tc>
          <w:tcPr>
            <w:tcW w:w="3604" w:type="dxa"/>
            <w:tcBorders>
              <w:bottom w:val="nil"/>
            </w:tcBorders>
            <w:vAlign w:val="center"/>
          </w:tcPr>
          <w:p w14:paraId="3CDC1D1E">
            <w:pPr>
              <w:pStyle w:val="24"/>
              <w:keepNext/>
              <w:snapToGrid w:val="0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Penetration</w:t>
            </w:r>
          </w:p>
        </w:tc>
      </w:tr>
      <w:tr w14:paraId="002FBCB1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EC51838">
            <w:pPr>
              <w:pStyle w:val="24"/>
              <w:keepNext/>
              <w:snapToGrid w:val="0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6</w:t>
            </w:r>
            <w:r>
              <w:rPr>
                <w:rFonts w:hint="eastAsia"/>
                <w:szCs w:val="18"/>
              </w:rPr>
              <w:t>#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1A3F1CA0">
            <w:pPr>
              <w:pStyle w:val="24"/>
              <w:keepNext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2</w:t>
            </w:r>
            <w:r>
              <w:rPr>
                <w:szCs w:val="18"/>
              </w:rPr>
              <w:t>56</w:t>
            </w:r>
          </w:p>
        </w:tc>
        <w:tc>
          <w:tcPr>
            <w:tcW w:w="3604" w:type="dxa"/>
            <w:tcBorders>
              <w:top w:val="nil"/>
              <w:bottom w:val="nil"/>
            </w:tcBorders>
            <w:vAlign w:val="center"/>
          </w:tcPr>
          <w:p w14:paraId="0239D868">
            <w:pPr>
              <w:pStyle w:val="24"/>
              <w:keepNext/>
              <w:snapToGrid w:val="0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Penetration</w:t>
            </w:r>
          </w:p>
        </w:tc>
      </w:tr>
      <w:tr w14:paraId="1940CCDD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2667A8A">
            <w:pPr>
              <w:pStyle w:val="24"/>
              <w:keepNext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7</w:t>
            </w:r>
            <w:r>
              <w:rPr>
                <w:szCs w:val="18"/>
              </w:rPr>
              <w:t>#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7077DF5C">
            <w:pPr>
              <w:pStyle w:val="24"/>
              <w:keepNext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2</w:t>
            </w:r>
            <w:r>
              <w:rPr>
                <w:szCs w:val="18"/>
              </w:rPr>
              <w:t>58</w:t>
            </w:r>
          </w:p>
        </w:tc>
        <w:tc>
          <w:tcPr>
            <w:tcW w:w="3604" w:type="dxa"/>
            <w:tcBorders>
              <w:top w:val="nil"/>
              <w:bottom w:val="nil"/>
            </w:tcBorders>
            <w:vAlign w:val="center"/>
          </w:tcPr>
          <w:p w14:paraId="41C0B732">
            <w:pPr>
              <w:pStyle w:val="24"/>
              <w:keepNext/>
              <w:snapToGrid w:val="0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Nonpenetration</w:t>
            </w:r>
          </w:p>
        </w:tc>
      </w:tr>
      <w:tr w14:paraId="2C40FD42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65FFE9A3">
            <w:pPr>
              <w:pStyle w:val="24"/>
              <w:keepNext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8</w:t>
            </w:r>
            <w:r>
              <w:rPr>
                <w:szCs w:val="18"/>
              </w:rPr>
              <w:t>#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25B30AA0">
            <w:pPr>
              <w:pStyle w:val="24"/>
              <w:keepNext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2</w:t>
            </w:r>
            <w:r>
              <w:rPr>
                <w:szCs w:val="18"/>
              </w:rPr>
              <w:t>55</w:t>
            </w:r>
          </w:p>
        </w:tc>
        <w:tc>
          <w:tcPr>
            <w:tcW w:w="3604" w:type="dxa"/>
            <w:tcBorders>
              <w:top w:val="nil"/>
              <w:bottom w:val="nil"/>
            </w:tcBorders>
            <w:vAlign w:val="center"/>
          </w:tcPr>
          <w:p w14:paraId="60AB71FE">
            <w:pPr>
              <w:pStyle w:val="24"/>
              <w:keepNext/>
              <w:snapToGrid w:val="0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Penetration</w:t>
            </w:r>
          </w:p>
        </w:tc>
      </w:tr>
      <w:tr w14:paraId="2E6FB4A2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54409A9A">
            <w:pPr>
              <w:pStyle w:val="24"/>
              <w:keepNext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9</w:t>
            </w:r>
            <w:r>
              <w:rPr>
                <w:szCs w:val="18"/>
              </w:rPr>
              <w:t>#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4D77E6AD">
            <w:pPr>
              <w:pStyle w:val="24"/>
              <w:keepNext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2</w:t>
            </w:r>
            <w:r>
              <w:rPr>
                <w:szCs w:val="18"/>
              </w:rPr>
              <w:t>58</w:t>
            </w:r>
          </w:p>
        </w:tc>
        <w:tc>
          <w:tcPr>
            <w:tcW w:w="3604" w:type="dxa"/>
            <w:tcBorders>
              <w:top w:val="nil"/>
              <w:bottom w:val="nil"/>
            </w:tcBorders>
            <w:vAlign w:val="center"/>
          </w:tcPr>
          <w:p w14:paraId="0BD967CC">
            <w:pPr>
              <w:pStyle w:val="24"/>
              <w:keepNext/>
              <w:snapToGrid w:val="0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Penetration</w:t>
            </w:r>
          </w:p>
        </w:tc>
      </w:tr>
      <w:tr w14:paraId="4D3D4116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0E71752F">
            <w:pPr>
              <w:pStyle w:val="24"/>
              <w:keepNext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1</w:t>
            </w:r>
            <w:r>
              <w:rPr>
                <w:szCs w:val="18"/>
              </w:rPr>
              <w:t>0#</w:t>
            </w:r>
          </w:p>
        </w:tc>
        <w:tc>
          <w:tcPr>
            <w:tcW w:w="0" w:type="auto"/>
            <w:tcBorders>
              <w:top w:val="nil"/>
              <w:bottom w:val="nil"/>
            </w:tcBorders>
            <w:vAlign w:val="center"/>
          </w:tcPr>
          <w:p w14:paraId="31A946BF">
            <w:pPr>
              <w:pStyle w:val="24"/>
              <w:keepNext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2</w:t>
            </w:r>
            <w:r>
              <w:rPr>
                <w:szCs w:val="18"/>
              </w:rPr>
              <w:t>55</w:t>
            </w:r>
          </w:p>
        </w:tc>
        <w:tc>
          <w:tcPr>
            <w:tcW w:w="3604" w:type="dxa"/>
            <w:tcBorders>
              <w:top w:val="nil"/>
              <w:bottom w:val="nil"/>
            </w:tcBorders>
            <w:vAlign w:val="center"/>
          </w:tcPr>
          <w:p w14:paraId="460BC97B">
            <w:pPr>
              <w:pStyle w:val="24"/>
              <w:keepNext/>
              <w:snapToGrid w:val="0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Nonpenetration</w:t>
            </w:r>
          </w:p>
        </w:tc>
      </w:tr>
      <w:tr w14:paraId="1105DBD9">
        <w:tblPrEx>
          <w:tblBorders>
            <w:top w:val="single" w:color="auto" w:sz="4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86" w:type="dxa"/>
            <w:tcBorders>
              <w:top w:val="nil"/>
              <w:bottom w:val="single" w:color="auto" w:sz="4" w:space="0"/>
            </w:tcBorders>
            <w:vAlign w:val="center"/>
          </w:tcPr>
          <w:p w14:paraId="41F6B4D2">
            <w:pPr>
              <w:pStyle w:val="24"/>
              <w:keepNext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1</w:t>
            </w:r>
            <w:r>
              <w:rPr>
                <w:szCs w:val="18"/>
              </w:rPr>
              <w:t>1#</w:t>
            </w:r>
          </w:p>
        </w:tc>
        <w:tc>
          <w:tcPr>
            <w:tcW w:w="2529" w:type="dxa"/>
            <w:tcBorders>
              <w:top w:val="nil"/>
              <w:bottom w:val="single" w:color="auto" w:sz="4" w:space="0"/>
            </w:tcBorders>
            <w:vAlign w:val="center"/>
          </w:tcPr>
          <w:p w14:paraId="3083AF3C">
            <w:pPr>
              <w:pStyle w:val="24"/>
              <w:keepNext/>
              <w:snapToGrid w:val="0"/>
              <w:spacing w:line="240" w:lineRule="auto"/>
              <w:rPr>
                <w:szCs w:val="18"/>
              </w:rPr>
            </w:pPr>
            <w:r>
              <w:rPr>
                <w:rFonts w:hint="eastAsia"/>
                <w:szCs w:val="18"/>
              </w:rPr>
              <w:t>2</w:t>
            </w:r>
            <w:r>
              <w:rPr>
                <w:szCs w:val="18"/>
              </w:rPr>
              <w:t>37</w:t>
            </w:r>
          </w:p>
        </w:tc>
        <w:tc>
          <w:tcPr>
            <w:tcW w:w="3604" w:type="dxa"/>
            <w:tcBorders>
              <w:top w:val="nil"/>
              <w:bottom w:val="single" w:color="auto" w:sz="4" w:space="0"/>
            </w:tcBorders>
            <w:vAlign w:val="center"/>
          </w:tcPr>
          <w:p w14:paraId="46E66D8F">
            <w:pPr>
              <w:pStyle w:val="24"/>
              <w:keepNext/>
              <w:snapToGrid w:val="0"/>
              <w:spacing w:line="240" w:lineRule="auto"/>
              <w:rPr>
                <w:szCs w:val="18"/>
              </w:rPr>
            </w:pPr>
            <w:r>
              <w:rPr>
                <w:szCs w:val="18"/>
              </w:rPr>
              <w:t>Nonpenetration</w:t>
            </w:r>
          </w:p>
        </w:tc>
      </w:tr>
    </w:tbl>
    <w:p w14:paraId="44F5E0B1">
      <w:pPr>
        <w:pStyle w:val="6"/>
        <w:keepNext/>
      </w:pPr>
      <w:bookmarkStart w:id="4" w:name="_Ref166010521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t>3</w:t>
      </w:r>
      <w:r>
        <w:fldChar w:fldCharType="end"/>
      </w:r>
      <w:bookmarkEnd w:id="4"/>
      <w:r>
        <w:rPr>
          <w:rFonts w:eastAsiaTheme="minorEastAsia" w:cstheme="minorBidi"/>
          <w:sz w:val="20"/>
          <w:szCs w:val="22"/>
        </w:rPr>
        <w:t xml:space="preserve"> </w:t>
      </w:r>
      <w:r>
        <w:t>Sequence of visual inspection of impact damage</w:t>
      </w:r>
    </w:p>
    <w:tbl>
      <w:tblPr>
        <w:tblStyle w:val="12"/>
        <w:tblW w:w="851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1"/>
        <w:gridCol w:w="1849"/>
        <w:gridCol w:w="1958"/>
        <w:gridCol w:w="2791"/>
      </w:tblGrid>
      <w:tr w14:paraId="74BF5F0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0" w:type="auto"/>
            <w:tcBorders>
              <w:right w:val="nil"/>
            </w:tcBorders>
            <w:vAlign w:val="center"/>
          </w:tcPr>
          <w:p w14:paraId="27B9C22A">
            <w:pPr>
              <w:snapToGrid w:val="0"/>
              <w:ind w:firstLine="0" w:firstLineChars="0"/>
              <w:jc w:val="center"/>
              <w:rPr>
                <w:rFonts w:eastAsia="宋体" w:cs="Times New Roman"/>
                <w:b/>
                <w:sz w:val="18"/>
                <w:szCs w:val="18"/>
              </w:rPr>
            </w:pPr>
            <w:r>
              <w:rPr>
                <w:rFonts w:eastAsia="宋体" w:cs="Times New Roman"/>
                <w:b/>
                <w:sz w:val="18"/>
                <w:szCs w:val="18"/>
              </w:rPr>
              <w:t>detection sequence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1C5A9343">
            <w:pPr>
              <w:snapToGrid w:val="0"/>
              <w:ind w:firstLine="0" w:firstLineChars="0"/>
              <w:jc w:val="center"/>
              <w:rPr>
                <w:rFonts w:eastAsia="宋体" w:cs="Times New Roman"/>
                <w:b/>
                <w:sz w:val="18"/>
                <w:szCs w:val="18"/>
              </w:rPr>
            </w:pPr>
            <w:r>
              <w:rPr>
                <w:rFonts w:hint="eastAsia" w:eastAsia="宋体" w:cs="Times New Roman"/>
                <w:b/>
                <w:sz w:val="18"/>
                <w:szCs w:val="18"/>
              </w:rPr>
              <w:t>S</w:t>
            </w:r>
            <w:r>
              <w:rPr>
                <w:rFonts w:eastAsia="宋体" w:cs="Times New Roman"/>
                <w:b/>
                <w:sz w:val="18"/>
                <w:szCs w:val="18"/>
              </w:rPr>
              <w:t>peci</w:t>
            </w:r>
            <w:r>
              <w:rPr>
                <w:rFonts w:hint="eastAsia" w:eastAsia="宋体" w:cs="Times New Roman"/>
                <w:b/>
                <w:sz w:val="18"/>
                <w:szCs w:val="18"/>
              </w:rPr>
              <w:t>men</w:t>
            </w:r>
            <w:r>
              <w:rPr>
                <w:rFonts w:eastAsia="宋体" w:cs="Times New Roman"/>
                <w:b/>
                <w:sz w:val="18"/>
                <w:szCs w:val="18"/>
              </w:rPr>
              <w:t xml:space="preserve"> number</w:t>
            </w:r>
          </w:p>
        </w:tc>
        <w:tc>
          <w:tcPr>
            <w:tcW w:w="0" w:type="auto"/>
            <w:tcBorders>
              <w:left w:val="nil"/>
              <w:right w:val="nil"/>
            </w:tcBorders>
            <w:vAlign w:val="center"/>
          </w:tcPr>
          <w:p w14:paraId="59D02830">
            <w:pPr>
              <w:snapToGrid w:val="0"/>
              <w:ind w:firstLine="0" w:firstLineChars="0"/>
              <w:jc w:val="center"/>
              <w:rPr>
                <w:rFonts w:eastAsia="宋体" w:cs="Times New Roman"/>
                <w:b/>
                <w:sz w:val="18"/>
                <w:szCs w:val="18"/>
              </w:rPr>
            </w:pPr>
            <w:r>
              <w:rPr>
                <w:rFonts w:hint="eastAsia" w:eastAsia="宋体" w:cs="Times New Roman"/>
                <w:b/>
                <w:sz w:val="18"/>
                <w:szCs w:val="18"/>
              </w:rPr>
              <w:t>I</w:t>
            </w:r>
            <w:r>
              <w:rPr>
                <w:rFonts w:eastAsia="宋体" w:cs="Times New Roman"/>
                <w:b/>
                <w:sz w:val="18"/>
                <w:szCs w:val="18"/>
              </w:rPr>
              <w:t>mpact speed，m/s</w:t>
            </w:r>
          </w:p>
        </w:tc>
        <w:tc>
          <w:tcPr>
            <w:tcW w:w="2791" w:type="dxa"/>
            <w:tcBorders>
              <w:left w:val="nil"/>
            </w:tcBorders>
            <w:vAlign w:val="center"/>
          </w:tcPr>
          <w:p w14:paraId="21A291C8">
            <w:pPr>
              <w:snapToGrid w:val="0"/>
              <w:ind w:firstLine="0" w:firstLineChars="0"/>
              <w:jc w:val="center"/>
              <w:rPr>
                <w:rFonts w:eastAsia="宋体" w:cs="Times New Roman"/>
                <w:b/>
                <w:sz w:val="18"/>
                <w:szCs w:val="18"/>
              </w:rPr>
            </w:pPr>
            <w:r>
              <w:rPr>
                <w:rFonts w:eastAsia="宋体" w:cs="Times New Roman"/>
                <w:b/>
                <w:sz w:val="18"/>
                <w:szCs w:val="18"/>
              </w:rPr>
              <w:t>Penetration / Nonpenetration</w:t>
            </w:r>
          </w:p>
        </w:tc>
      </w:tr>
      <w:tr w14:paraId="7836B1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14:paraId="6CAE54CE">
            <w:pPr>
              <w:snapToGrid w:val="0"/>
              <w:ind w:firstLine="0" w:firstLineChars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hint="eastAsia" w:eastAsia="宋体" w:cs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76F85001">
            <w:pPr>
              <w:snapToGrid w:val="0"/>
              <w:ind w:firstLine="0" w:firstLineChars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hint="eastAsia" w:eastAsia="宋体" w:cs="Times New Roman"/>
                <w:sz w:val="18"/>
                <w:szCs w:val="18"/>
              </w:rPr>
              <w:t>#</w:t>
            </w:r>
            <w:r>
              <w:rPr>
                <w:rFonts w:eastAsia="宋体" w:cs="Times New Roman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vAlign w:val="center"/>
          </w:tcPr>
          <w:p w14:paraId="2F22293B">
            <w:pPr>
              <w:snapToGrid w:val="0"/>
              <w:ind w:firstLine="0" w:firstLineChars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hint="eastAsia" w:eastAsia="宋体" w:cs="Times New Roman"/>
                <w:sz w:val="18"/>
                <w:szCs w:val="18"/>
              </w:rPr>
              <w:t>2</w:t>
            </w:r>
            <w:r>
              <w:rPr>
                <w:rFonts w:eastAsia="宋体" w:cs="Times New Roman"/>
                <w:sz w:val="18"/>
                <w:szCs w:val="18"/>
              </w:rPr>
              <w:t>44</w:t>
            </w:r>
          </w:p>
        </w:tc>
        <w:tc>
          <w:tcPr>
            <w:tcW w:w="2791" w:type="dxa"/>
            <w:tcBorders>
              <w:left w:val="nil"/>
              <w:bottom w:val="nil"/>
            </w:tcBorders>
            <w:vAlign w:val="center"/>
          </w:tcPr>
          <w:p w14:paraId="4C948171">
            <w:pPr>
              <w:snapToGrid w:val="0"/>
              <w:ind w:firstLine="0" w:firstLineChars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Nonpenetration</w:t>
            </w:r>
          </w:p>
        </w:tc>
      </w:tr>
      <w:tr w14:paraId="1595FA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65333A3A">
            <w:pPr>
              <w:snapToGrid w:val="0"/>
              <w:ind w:firstLine="0" w:firstLineChars="0"/>
              <w:jc w:val="center"/>
              <w:rPr>
                <w:rFonts w:eastAsia="宋体" w:cs="Times New Roman"/>
                <w:sz w:val="18"/>
                <w:szCs w:val="18"/>
              </w:rPr>
            </w:pPr>
            <w:bookmarkStart w:id="5" w:name="_Hlk162557394"/>
            <w:r>
              <w:rPr>
                <w:rFonts w:hint="eastAsia" w:eastAsia="宋体" w:cs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4DC2AC">
            <w:pPr>
              <w:snapToGrid w:val="0"/>
              <w:ind w:firstLine="0" w:firstLineChars="0"/>
              <w:jc w:val="center"/>
              <w:rPr>
                <w:rFonts w:eastAsia="宋体" w:cs="Times New Roman"/>
                <w:sz w:val="18"/>
                <w:szCs w:val="18"/>
              </w:rPr>
            </w:pPr>
            <w:bookmarkStart w:id="6" w:name="_Hlk162695799"/>
            <w:r>
              <w:rPr>
                <w:rFonts w:hint="eastAsia" w:eastAsia="宋体" w:cs="Times New Roman"/>
                <w:sz w:val="18"/>
                <w:szCs w:val="18"/>
              </w:rPr>
              <w:t>#</w:t>
            </w:r>
            <w:r>
              <w:rPr>
                <w:rFonts w:eastAsia="宋体" w:cs="Times New Roman"/>
                <w:sz w:val="18"/>
                <w:szCs w:val="18"/>
              </w:rPr>
              <w:t>11</w:t>
            </w:r>
            <w:bookmarkEnd w:id="6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22723">
            <w:pPr>
              <w:snapToGrid w:val="0"/>
              <w:ind w:firstLine="0" w:firstLineChars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hint="eastAsia" w:eastAsia="宋体" w:cs="Times New Roman"/>
                <w:sz w:val="18"/>
                <w:szCs w:val="18"/>
              </w:rPr>
              <w:t>2</w:t>
            </w:r>
            <w:r>
              <w:rPr>
                <w:rFonts w:eastAsia="宋体" w:cs="Times New Roman"/>
                <w:sz w:val="18"/>
                <w:szCs w:val="18"/>
              </w:rPr>
              <w:t>48</w:t>
            </w:r>
          </w:p>
        </w:tc>
        <w:tc>
          <w:tcPr>
            <w:tcW w:w="2791" w:type="dxa"/>
            <w:tcBorders>
              <w:top w:val="nil"/>
              <w:left w:val="nil"/>
              <w:bottom w:val="nil"/>
            </w:tcBorders>
            <w:vAlign w:val="center"/>
          </w:tcPr>
          <w:p w14:paraId="1A143DDD">
            <w:pPr>
              <w:snapToGrid w:val="0"/>
              <w:ind w:firstLine="0" w:firstLineChars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Nonpenetration</w:t>
            </w:r>
          </w:p>
        </w:tc>
      </w:tr>
      <w:bookmarkEnd w:id="5"/>
      <w:tr w14:paraId="654DF55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21" w:type="dxa"/>
            <w:tcBorders>
              <w:top w:val="nil"/>
              <w:bottom w:val="single" w:color="auto" w:sz="4" w:space="0"/>
              <w:right w:val="nil"/>
            </w:tcBorders>
            <w:vAlign w:val="center"/>
          </w:tcPr>
          <w:p w14:paraId="35A7FDAD">
            <w:pPr>
              <w:snapToGrid w:val="0"/>
              <w:ind w:firstLine="0" w:firstLineChars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hint="eastAsia" w:eastAsia="宋体" w:cs="Times New Roman"/>
                <w:sz w:val="18"/>
                <w:szCs w:val="18"/>
              </w:rPr>
              <w:t>3</w:t>
            </w:r>
          </w:p>
        </w:tc>
        <w:tc>
          <w:tcPr>
            <w:tcW w:w="1849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8BBADF8">
            <w:pPr>
              <w:snapToGrid w:val="0"/>
              <w:ind w:firstLine="0" w:firstLineChars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hint="eastAsia" w:eastAsia="宋体" w:cs="Times New Roman"/>
                <w:sz w:val="18"/>
                <w:szCs w:val="18"/>
              </w:rPr>
              <w:t>#</w:t>
            </w:r>
            <w:r>
              <w:rPr>
                <w:rFonts w:eastAsia="宋体" w:cs="Times New Roman"/>
                <w:sz w:val="18"/>
                <w:szCs w:val="18"/>
              </w:rPr>
              <w:t>6</w:t>
            </w:r>
          </w:p>
        </w:tc>
        <w:tc>
          <w:tcPr>
            <w:tcW w:w="1958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30DA796">
            <w:pPr>
              <w:snapToGrid w:val="0"/>
              <w:ind w:firstLine="0" w:firstLineChars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hint="eastAsia" w:eastAsia="宋体" w:cs="Times New Roman"/>
                <w:sz w:val="18"/>
                <w:szCs w:val="18"/>
              </w:rPr>
              <w:t>2</w:t>
            </w:r>
            <w:r>
              <w:rPr>
                <w:rFonts w:eastAsia="宋体" w:cs="Times New Roman"/>
                <w:sz w:val="18"/>
                <w:szCs w:val="18"/>
              </w:rPr>
              <w:t>60</w:t>
            </w:r>
          </w:p>
        </w:tc>
        <w:tc>
          <w:tcPr>
            <w:tcW w:w="2791" w:type="dxa"/>
            <w:tcBorders>
              <w:top w:val="nil"/>
              <w:left w:val="nil"/>
              <w:bottom w:val="single" w:color="auto" w:sz="4" w:space="0"/>
            </w:tcBorders>
            <w:vAlign w:val="center"/>
          </w:tcPr>
          <w:p w14:paraId="5DE2EA93">
            <w:pPr>
              <w:snapToGrid w:val="0"/>
              <w:ind w:firstLine="0" w:firstLineChars="0"/>
              <w:jc w:val="center"/>
              <w:rPr>
                <w:rFonts w:eastAsia="宋体" w:cs="Times New Roman"/>
                <w:sz w:val="18"/>
                <w:szCs w:val="18"/>
              </w:rPr>
            </w:pPr>
            <w:r>
              <w:rPr>
                <w:rFonts w:eastAsia="宋体" w:cs="Times New Roman"/>
                <w:sz w:val="18"/>
                <w:szCs w:val="18"/>
              </w:rPr>
              <w:t>Penetration</w:t>
            </w:r>
          </w:p>
        </w:tc>
      </w:tr>
    </w:tbl>
    <w:p w14:paraId="755864AD">
      <w:pPr>
        <w:pStyle w:val="6"/>
        <w:keepNext/>
      </w:pPr>
      <w:bookmarkStart w:id="7" w:name="_Ref166010974"/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t>4</w:t>
      </w:r>
      <w:r>
        <w:fldChar w:fldCharType="end"/>
      </w:r>
      <w:bookmarkEnd w:id="7"/>
      <w:r>
        <w:rPr>
          <w:rFonts w:eastAsiaTheme="minorEastAsia" w:cstheme="minorBidi"/>
          <w:sz w:val="20"/>
          <w:szCs w:val="22"/>
        </w:rPr>
        <w:t xml:space="preserve"> </w:t>
      </w:r>
      <w:r>
        <w:t>Stiffness discounting scheme</w:t>
      </w:r>
      <w:r>
        <w:rPr>
          <w:vertAlign w:val="superscript"/>
        </w:rPr>
        <w:fldChar w:fldCharType="begin"/>
      </w:r>
      <w:r>
        <w:rPr>
          <w:vertAlign w:val="superscript"/>
        </w:rPr>
        <w:instrText xml:space="preserve"> REF _Ref194180774 \r \h  \* MERGEFORMAT </w:instrText>
      </w:r>
      <w:r>
        <w:rPr>
          <w:vertAlign w:val="superscript"/>
        </w:rPr>
        <w:fldChar w:fldCharType="separate"/>
      </w:r>
      <w:r>
        <w:rPr>
          <w:vertAlign w:val="superscript"/>
        </w:rPr>
        <w:t>[</w:t>
      </w:r>
      <w:r>
        <w:rPr>
          <w:rFonts w:hint="eastAsia"/>
          <w:vertAlign w:val="superscript"/>
        </w:rPr>
        <w:t>29</w:t>
      </w:r>
      <w:r>
        <w:rPr>
          <w:vertAlign w:val="superscript"/>
        </w:rPr>
        <w:t>]</w:t>
      </w:r>
      <w:r>
        <w:rPr>
          <w:vertAlign w:val="superscript"/>
        </w:rPr>
        <w:fldChar w:fldCharType="end"/>
      </w:r>
    </w:p>
    <w:tbl>
      <w:tblPr>
        <w:tblStyle w:val="12"/>
        <w:tblW w:w="8519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1"/>
        <w:gridCol w:w="6028"/>
      </w:tblGrid>
      <w:tr w14:paraId="53595A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0" w:type="auto"/>
            <w:tcBorders>
              <w:right w:val="nil"/>
            </w:tcBorders>
            <w:vAlign w:val="center"/>
          </w:tcPr>
          <w:p w14:paraId="5B1B2A45">
            <w:pPr>
              <w:snapToGrid w:val="0"/>
              <w:ind w:firstLine="0" w:firstLineChars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Failure mode</w:t>
            </w:r>
          </w:p>
        </w:tc>
        <w:tc>
          <w:tcPr>
            <w:tcW w:w="6028" w:type="dxa"/>
            <w:tcBorders>
              <w:left w:val="nil"/>
            </w:tcBorders>
            <w:vAlign w:val="center"/>
          </w:tcPr>
          <w:p w14:paraId="3C3188C9">
            <w:pPr>
              <w:snapToGrid w:val="0"/>
              <w:ind w:firstLine="0" w:firstLineChars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The reduction of scheme of materials</w:t>
            </w:r>
          </w:p>
        </w:tc>
      </w:tr>
      <w:tr w14:paraId="4A641D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0" w:type="auto"/>
            <w:tcBorders>
              <w:bottom w:val="nil"/>
              <w:right w:val="nil"/>
            </w:tcBorders>
            <w:vAlign w:val="center"/>
          </w:tcPr>
          <w:p w14:paraId="25E5D51B"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tensile failure of fibers</w:t>
            </w:r>
          </w:p>
        </w:tc>
        <w:tc>
          <w:tcPr>
            <w:tcW w:w="6028" w:type="dxa"/>
            <w:tcBorders>
              <w:left w:val="nil"/>
              <w:bottom w:val="nil"/>
            </w:tcBorders>
            <w:vAlign w:val="center"/>
          </w:tcPr>
          <w:p w14:paraId="7D2D3556"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position w:val="-10"/>
                <w:sz w:val="18"/>
                <w:szCs w:val="18"/>
              </w:rPr>
              <w:object>
                <v:shape id="_x0000_i1048" o:spt="75" type="#_x0000_t75" style="height:14.5pt;width:94pt;" o:ole="t" filled="f" o:preferrelative="t" stroked="f" coordsize="21600,21600">
                  <v:path/>
                  <v:fill on="f" focussize="0,0"/>
                  <v:stroke on="f" joinstyle="miter"/>
                  <v:imagedata r:id="rId13" o:title=""/>
                  <o:lock v:ext="edit" aspectratio="t"/>
                  <w10:wrap type="none"/>
                  <w10:anchorlock/>
                </v:shape>
                <o:OLEObject Type="Embed" ProgID="Equation.DSMT4" ShapeID="_x0000_i1048" DrawAspect="Content" ObjectID="_1468075725" r:id="rId12">
                  <o:LockedField>false</o:LockedField>
                </o:OLEObject>
              </w:objec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position w:val="-12"/>
                <w:sz w:val="18"/>
                <w:szCs w:val="18"/>
              </w:rPr>
              <w:object>
                <v:shape id="_x0000_i1049" o:spt="75" type="#_x0000_t75" style="height:16pt;width:53pt;" o:ole="t" filled="f" o:preferrelative="t" stroked="f" coordsize="21600,21600">
                  <v:path/>
                  <v:fill on="f" focussize="0,0"/>
                  <v:stroke on="f" joinstyle="miter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DSMT4" ShapeID="_x0000_i1049" DrawAspect="Content" ObjectID="_1468075726" r:id="rId14">
                  <o:LockedField>false</o:LockedField>
                </o:OLEObject>
              </w:object>
            </w:r>
            <w:r>
              <w:rPr>
                <w:sz w:val="18"/>
                <w:szCs w:val="18"/>
              </w:rPr>
              <w:t>,</w:t>
            </w:r>
            <w:r>
              <w:rPr>
                <w:position w:val="-10"/>
                <w:sz w:val="18"/>
                <w:szCs w:val="18"/>
              </w:rPr>
              <w:object>
                <v:shape id="_x0000_i1050" o:spt="75" type="#_x0000_t75" style="height:14.5pt;width:121pt;" o:ole="t" filled="f" o:preferrelative="t" stroked="f" coordsize="21600,21600">
                  <v:path/>
                  <v:fill on="f" focussize="0,0"/>
                  <v:stroke on="f" joinstyle="miter"/>
                  <v:imagedata r:id="rId17" o:title=""/>
                  <o:lock v:ext="edit" aspectratio="t"/>
                  <w10:wrap type="none"/>
                  <w10:anchorlock/>
                </v:shape>
                <o:OLEObject Type="Embed" ProgID="Equation.DSMT4" ShapeID="_x0000_i1050" DrawAspect="Content" ObjectID="_1468075727" r:id="rId16">
                  <o:LockedField>false</o:LockedField>
                </o:OLEObject>
              </w:object>
            </w:r>
          </w:p>
        </w:tc>
      </w:tr>
      <w:tr w14:paraId="349BDA0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7DDA068A"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compressive failure of fibers</w:t>
            </w:r>
          </w:p>
        </w:tc>
        <w:tc>
          <w:tcPr>
            <w:tcW w:w="6028" w:type="dxa"/>
            <w:tcBorders>
              <w:top w:val="nil"/>
              <w:left w:val="nil"/>
              <w:bottom w:val="nil"/>
            </w:tcBorders>
            <w:vAlign w:val="center"/>
          </w:tcPr>
          <w:p w14:paraId="3039CDE0"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position w:val="-10"/>
                <w:sz w:val="18"/>
                <w:szCs w:val="18"/>
              </w:rPr>
              <w:object>
                <v:shape id="_x0000_i1051" o:spt="75" type="#_x0000_t75" style="height:14.5pt;width:94pt;" o:ole="t" filled="f" o:preferrelative="t" stroked="f" coordsize="21600,21600">
                  <v:path/>
                  <v:fill on="f" focussize="0,0"/>
                  <v:stroke on="f" joinstyle="miter"/>
                  <v:imagedata r:id="rId19" o:title=""/>
                  <o:lock v:ext="edit" aspectratio="t"/>
                  <w10:wrap type="none"/>
                  <w10:anchorlock/>
                </v:shape>
                <o:OLEObject Type="Embed" ProgID="Equation.DSMT4" ShapeID="_x0000_i1051" DrawAspect="Content" ObjectID="_1468075728" r:id="rId18">
                  <o:LockedField>false</o:LockedField>
                </o:OLEObject>
              </w:objec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position w:val="-12"/>
                <w:sz w:val="18"/>
                <w:szCs w:val="18"/>
              </w:rPr>
              <w:object>
                <v:shape id="_x0000_i1052" o:spt="75" type="#_x0000_t75" style="height:16pt;width:53pt;" o:ole="t" filled="f" o:preferrelative="t" stroked="f" coordsize="21600,21600">
                  <v:path/>
                  <v:fill on="f" focussize="0,0"/>
                  <v:stroke on="f" joinstyle="miter"/>
                  <v:imagedata r:id="rId15" o:title=""/>
                  <o:lock v:ext="edit" aspectratio="t"/>
                  <w10:wrap type="none"/>
                  <w10:anchorlock/>
                </v:shape>
                <o:OLEObject Type="Embed" ProgID="Equation.DSMT4" ShapeID="_x0000_i1052" DrawAspect="Content" ObjectID="_1468075729" r:id="rId20">
                  <o:LockedField>false</o:LockedField>
                </o:OLEObject>
              </w:objec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position w:val="-10"/>
                <w:sz w:val="18"/>
                <w:szCs w:val="18"/>
              </w:rPr>
              <w:object>
                <v:shape id="_x0000_i1053" o:spt="75" type="#_x0000_t75" style="height:14.5pt;width:121pt;" o:ole="t" filled="f" o:preferrelative="t" stroked="f" coordsize="21600,21600">
                  <v:path/>
                  <v:fill on="f" focussize="0,0"/>
                  <v:stroke on="f" joinstyle="miter"/>
                  <v:imagedata r:id="rId22" o:title=""/>
                  <o:lock v:ext="edit" aspectratio="t"/>
                  <w10:wrap type="none"/>
                  <w10:anchorlock/>
                </v:shape>
                <o:OLEObject Type="Embed" ProgID="Equation.DSMT4" ShapeID="_x0000_i1053" DrawAspect="Content" ObjectID="_1468075730" r:id="rId21">
                  <o:LockedField>false</o:LockedField>
                </o:OLEObject>
              </w:object>
            </w:r>
          </w:p>
        </w:tc>
      </w:tr>
      <w:tr w14:paraId="144E0D1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0" w:type="auto"/>
            <w:tcBorders>
              <w:top w:val="nil"/>
              <w:bottom w:val="nil"/>
              <w:right w:val="nil"/>
            </w:tcBorders>
            <w:vAlign w:val="center"/>
          </w:tcPr>
          <w:p w14:paraId="5A07F53D"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tensile failure of matrix</w:t>
            </w:r>
          </w:p>
        </w:tc>
        <w:tc>
          <w:tcPr>
            <w:tcW w:w="6028" w:type="dxa"/>
            <w:tcBorders>
              <w:top w:val="nil"/>
              <w:left w:val="nil"/>
              <w:bottom w:val="nil"/>
            </w:tcBorders>
            <w:vAlign w:val="center"/>
          </w:tcPr>
          <w:p w14:paraId="7E5815EC"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position w:val="-10"/>
                <w:sz w:val="18"/>
                <w:szCs w:val="18"/>
              </w:rPr>
              <w:object>
                <v:shape id="_x0000_i1054" o:spt="75" type="#_x0000_t75" style="height:14.5pt;width:53pt;" o:ole="t" filled="f" o:preferrelative="t" stroked="f" coordsize="21600,21600">
                  <v:path/>
                  <v:fill on="f" focussize="0,0"/>
                  <v:stroke on="f" joinstyle="miter"/>
                  <v:imagedata r:id="rId24" o:title=""/>
                  <o:lock v:ext="edit" aspectratio="t"/>
                  <w10:wrap type="none"/>
                  <w10:anchorlock/>
                </v:shape>
                <o:OLEObject Type="Embed" ProgID="Equation.DSMT4" ShapeID="_x0000_i1054" DrawAspect="Content" ObjectID="_1468075731" r:id="rId23">
                  <o:LockedField>false</o:LockedField>
                </o:OLEObject>
              </w:objec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position w:val="-10"/>
                <w:sz w:val="18"/>
                <w:szCs w:val="18"/>
              </w:rPr>
              <w:object>
                <v:shape id="_x0000_i1055" o:spt="75" type="#_x0000_t75" style="height:14.5pt;width:52pt;" o:ole="t" filled="f" o:preferrelative="t" stroked="f" coordsize="21600,21600">
                  <v:path/>
                  <v:fill on="f" focussize="0,0"/>
                  <v:stroke on="f" joinstyle="miter"/>
                  <v:imagedata r:id="rId26" o:title=""/>
                  <o:lock v:ext="edit" aspectratio="t"/>
                  <w10:wrap type="none"/>
                  <w10:anchorlock/>
                </v:shape>
                <o:OLEObject Type="Embed" ProgID="Equation.DSMT4" ShapeID="_x0000_i1055" DrawAspect="Content" ObjectID="_1468075732" r:id="rId25">
                  <o:LockedField>false</o:LockedField>
                </o:OLEObject>
              </w:object>
            </w:r>
            <w:r>
              <w:rPr>
                <w:sz w:val="18"/>
                <w:szCs w:val="18"/>
              </w:rPr>
              <w:t>,</w:t>
            </w:r>
            <w:r>
              <w:rPr>
                <w:position w:val="-10"/>
                <w:sz w:val="18"/>
                <w:szCs w:val="18"/>
              </w:rPr>
              <w:object>
                <v:shape id="_x0000_i1056" o:spt="75" type="#_x0000_t75" style="height:14.5pt;width:53pt;" o:ole="t" filled="f" o:preferrelative="t" stroked="f" coordsize="21600,21600">
                  <v:path/>
                  <v:fill on="f" focussize="0,0"/>
                  <v:stroke on="f" joinstyle="miter"/>
                  <v:imagedata r:id="rId28" o:title=""/>
                  <o:lock v:ext="edit" aspectratio="t"/>
                  <w10:wrap type="none"/>
                  <w10:anchorlock/>
                </v:shape>
                <o:OLEObject Type="Embed" ProgID="Equation.DSMT4" ShapeID="_x0000_i1056" DrawAspect="Content" ObjectID="_1468075733" r:id="rId27">
                  <o:LockedField>false</o:LockedField>
                </o:OLEObject>
              </w:object>
            </w:r>
          </w:p>
        </w:tc>
      </w:tr>
      <w:tr w14:paraId="7A05EC9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blHeader/>
          <w:jc w:val="center"/>
        </w:trPr>
        <w:tc>
          <w:tcPr>
            <w:tcW w:w="2491" w:type="dxa"/>
            <w:tcBorders>
              <w:top w:val="nil"/>
              <w:right w:val="nil"/>
            </w:tcBorders>
            <w:vAlign w:val="center"/>
          </w:tcPr>
          <w:p w14:paraId="1159566C"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compressive failure of matrix</w:t>
            </w:r>
          </w:p>
        </w:tc>
        <w:tc>
          <w:tcPr>
            <w:tcW w:w="6028" w:type="dxa"/>
            <w:tcBorders>
              <w:top w:val="nil"/>
              <w:left w:val="nil"/>
            </w:tcBorders>
            <w:vAlign w:val="center"/>
          </w:tcPr>
          <w:p w14:paraId="2B5514A6">
            <w:pPr>
              <w:snapToGrid w:val="0"/>
              <w:ind w:firstLine="0" w:firstLineChars="0"/>
              <w:jc w:val="center"/>
              <w:rPr>
                <w:sz w:val="18"/>
                <w:szCs w:val="18"/>
              </w:rPr>
            </w:pPr>
            <w:r>
              <w:rPr>
                <w:position w:val="-10"/>
                <w:sz w:val="18"/>
                <w:szCs w:val="18"/>
              </w:rPr>
              <w:object>
                <v:shape id="_x0000_i1057" o:spt="75" type="#_x0000_t75" style="height:14.5pt;width:53pt;" o:ole="t" filled="f" o:preferrelative="t" stroked="f" coordsize="21600,21600">
                  <v:path/>
                  <v:fill on="f" focussize="0,0"/>
                  <v:stroke on="f" joinstyle="miter"/>
                  <v:imagedata r:id="rId30" o:title=""/>
                  <o:lock v:ext="edit" aspectratio="t"/>
                  <w10:wrap type="none"/>
                  <w10:anchorlock/>
                </v:shape>
                <o:OLEObject Type="Embed" ProgID="Equation.DSMT4" ShapeID="_x0000_i1057" DrawAspect="Content" ObjectID="_1468075734" r:id="rId29">
                  <o:LockedField>false</o:LockedField>
                </o:OLEObject>
              </w:object>
            </w:r>
            <w:r>
              <w:rPr>
                <w:rFonts w:hint="eastAsia"/>
                <w:sz w:val="18"/>
                <w:szCs w:val="18"/>
              </w:rPr>
              <w:t>,</w:t>
            </w:r>
            <w:r>
              <w:rPr>
                <w:position w:val="-10"/>
                <w:sz w:val="18"/>
                <w:szCs w:val="18"/>
              </w:rPr>
              <w:object>
                <v:shape id="_x0000_i1058" o:spt="75" type="#_x0000_t75" style="height:14.5pt;width:52pt;" o:ole="t" filled="f" o:preferrelative="t" stroked="f" coordsize="21600,21600">
                  <v:path/>
                  <v:fill on="f" focussize="0,0"/>
                  <v:stroke on="f" joinstyle="miter"/>
                  <v:imagedata r:id="rId32" o:title=""/>
                  <o:lock v:ext="edit" aspectratio="t"/>
                  <w10:wrap type="none"/>
                  <w10:anchorlock/>
                </v:shape>
                <o:OLEObject Type="Embed" ProgID="Equation.DSMT4" ShapeID="_x0000_i1058" DrawAspect="Content" ObjectID="_1468075735" r:id="rId31">
                  <o:LockedField>false</o:LockedField>
                </o:OLEObject>
              </w:object>
            </w:r>
            <w:r>
              <w:rPr>
                <w:sz w:val="18"/>
                <w:szCs w:val="18"/>
              </w:rPr>
              <w:t>,</w:t>
            </w:r>
            <w:r>
              <w:rPr>
                <w:position w:val="-10"/>
                <w:sz w:val="18"/>
                <w:szCs w:val="18"/>
              </w:rPr>
              <w:object>
                <v:shape id="_x0000_i1059" o:spt="75" type="#_x0000_t75" style="height:14.5pt;width:53pt;" o:ole="t" filled="f" o:preferrelative="t" stroked="f" coordsize="21600,21600">
                  <v:path/>
                  <v:fill on="f" focussize="0,0"/>
                  <v:stroke on="f" joinstyle="miter"/>
                  <v:imagedata r:id="rId34" o:title=""/>
                  <o:lock v:ext="edit" aspectratio="t"/>
                  <w10:wrap type="none"/>
                  <w10:anchorlock/>
                </v:shape>
                <o:OLEObject Type="Embed" ProgID="Equation.DSMT4" ShapeID="_x0000_i1059" DrawAspect="Content" ObjectID="_1468075736" r:id="rId33">
                  <o:LockedField>false</o:LockedField>
                </o:OLEObject>
              </w:object>
            </w:r>
          </w:p>
        </w:tc>
      </w:tr>
    </w:tbl>
    <w:p w14:paraId="663A5898">
      <w:pPr>
        <w:pStyle w:val="29"/>
        <w:numPr>
          <w:numId w:val="0"/>
        </w:numPr>
        <w:wordWrap/>
        <w:ind w:leftChars="0"/>
      </w:pPr>
      <w:bookmarkStart w:id="8" w:name="_GoBack"/>
      <w:bookmarkEnd w:id="8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00"/>
      </w:pPr>
      <w:r>
        <w:separator/>
      </w:r>
    </w:p>
  </w:endnote>
  <w:endnote w:type="continuationSeparator" w:id="1">
    <w:p>
      <w:pPr>
        <w:ind w:firstLine="4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5790306"/>
    </w:sdtPr>
    <w:sdtEndPr>
      <w:rPr>
        <w:sz w:val="20"/>
        <w:szCs w:val="20"/>
      </w:rPr>
    </w:sdtEndPr>
    <w:sdtContent>
      <w:p w14:paraId="7F403573">
        <w:pPr>
          <w:pStyle w:val="8"/>
          <w:ind w:firstLine="0" w:firstLineChars="0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PAGE   \* MERGEFORMAT</w:instrText>
        </w:r>
        <w:r>
          <w:rPr>
            <w:sz w:val="20"/>
            <w:szCs w:val="20"/>
          </w:rPr>
          <w:fldChar w:fldCharType="separate"/>
        </w:r>
        <w:r>
          <w:rPr>
            <w:sz w:val="20"/>
            <w:szCs w:val="20"/>
            <w:lang w:val="zh-CN"/>
          </w:rPr>
          <w:t>2</w:t>
        </w:r>
        <w:r>
          <w:rPr>
            <w:sz w:val="20"/>
            <w:szCs w:val="20"/>
          </w:rPr>
          <w:fldChar w:fldCharType="end"/>
        </w:r>
      </w:p>
    </w:sdtContent>
  </w:sdt>
  <w:p w14:paraId="5D4F72DD">
    <w:pPr>
      <w:pStyle w:val="8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1A2B30">
    <w:pPr>
      <w:pStyle w:val="8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90C1CC">
    <w:pPr>
      <w:pStyle w:val="8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00"/>
      </w:pPr>
      <w:r>
        <w:separator/>
      </w:r>
    </w:p>
  </w:footnote>
  <w:footnote w:type="continuationSeparator" w:id="1">
    <w:p>
      <w:pPr>
        <w:ind w:firstLine="4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868EDE">
    <w:pPr>
      <w:pStyle w:val="9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FCA7F7">
    <w:pPr>
      <w:pStyle w:val="9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A625B5">
    <w:pPr>
      <w:pStyle w:val="9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dit="readOnly"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8CB"/>
    <w:rsid w:val="00002647"/>
    <w:rsid w:val="000501D6"/>
    <w:rsid w:val="00063D77"/>
    <w:rsid w:val="000B7065"/>
    <w:rsid w:val="000D4784"/>
    <w:rsid w:val="000D503C"/>
    <w:rsid w:val="000E786F"/>
    <w:rsid w:val="0010701A"/>
    <w:rsid w:val="001168CB"/>
    <w:rsid w:val="0013581D"/>
    <w:rsid w:val="001442EC"/>
    <w:rsid w:val="00147B1A"/>
    <w:rsid w:val="001B4220"/>
    <w:rsid w:val="001F4859"/>
    <w:rsid w:val="00201BE7"/>
    <w:rsid w:val="002257A2"/>
    <w:rsid w:val="002269E5"/>
    <w:rsid w:val="002632D0"/>
    <w:rsid w:val="002657F6"/>
    <w:rsid w:val="002B1007"/>
    <w:rsid w:val="002C3BCC"/>
    <w:rsid w:val="002F3D98"/>
    <w:rsid w:val="00301537"/>
    <w:rsid w:val="00325BF5"/>
    <w:rsid w:val="00341A30"/>
    <w:rsid w:val="003539C4"/>
    <w:rsid w:val="00355049"/>
    <w:rsid w:val="00365952"/>
    <w:rsid w:val="00374717"/>
    <w:rsid w:val="0039615D"/>
    <w:rsid w:val="003A50F2"/>
    <w:rsid w:val="003A5B79"/>
    <w:rsid w:val="003B0883"/>
    <w:rsid w:val="003D05C3"/>
    <w:rsid w:val="003E2BC2"/>
    <w:rsid w:val="00404866"/>
    <w:rsid w:val="00411702"/>
    <w:rsid w:val="004202F5"/>
    <w:rsid w:val="00435D6D"/>
    <w:rsid w:val="00452075"/>
    <w:rsid w:val="004748C3"/>
    <w:rsid w:val="00480165"/>
    <w:rsid w:val="004865FF"/>
    <w:rsid w:val="004D3A3B"/>
    <w:rsid w:val="004D7464"/>
    <w:rsid w:val="004E6FEF"/>
    <w:rsid w:val="004F12E0"/>
    <w:rsid w:val="004F2BDA"/>
    <w:rsid w:val="004F4E01"/>
    <w:rsid w:val="004F6184"/>
    <w:rsid w:val="005011FE"/>
    <w:rsid w:val="00512951"/>
    <w:rsid w:val="00521D96"/>
    <w:rsid w:val="0052248F"/>
    <w:rsid w:val="00527402"/>
    <w:rsid w:val="005357E6"/>
    <w:rsid w:val="00542BE9"/>
    <w:rsid w:val="00543069"/>
    <w:rsid w:val="0056325C"/>
    <w:rsid w:val="005855C8"/>
    <w:rsid w:val="005B4577"/>
    <w:rsid w:val="005D20C9"/>
    <w:rsid w:val="005D22AD"/>
    <w:rsid w:val="005E2EC3"/>
    <w:rsid w:val="005E62A6"/>
    <w:rsid w:val="00606530"/>
    <w:rsid w:val="00613245"/>
    <w:rsid w:val="0063561A"/>
    <w:rsid w:val="006616A5"/>
    <w:rsid w:val="006771CF"/>
    <w:rsid w:val="0068513F"/>
    <w:rsid w:val="00685BDF"/>
    <w:rsid w:val="006A0315"/>
    <w:rsid w:val="006C4C98"/>
    <w:rsid w:val="006E73BE"/>
    <w:rsid w:val="006F6A89"/>
    <w:rsid w:val="006F6BBE"/>
    <w:rsid w:val="00702588"/>
    <w:rsid w:val="00703929"/>
    <w:rsid w:val="0071116F"/>
    <w:rsid w:val="007237B0"/>
    <w:rsid w:val="00726B54"/>
    <w:rsid w:val="00770149"/>
    <w:rsid w:val="0077508E"/>
    <w:rsid w:val="00777377"/>
    <w:rsid w:val="00782A03"/>
    <w:rsid w:val="00782A9C"/>
    <w:rsid w:val="007B0466"/>
    <w:rsid w:val="007C350D"/>
    <w:rsid w:val="007F5336"/>
    <w:rsid w:val="00800668"/>
    <w:rsid w:val="00817699"/>
    <w:rsid w:val="008275F1"/>
    <w:rsid w:val="0084031F"/>
    <w:rsid w:val="00852227"/>
    <w:rsid w:val="00861C54"/>
    <w:rsid w:val="008720AE"/>
    <w:rsid w:val="00882F6C"/>
    <w:rsid w:val="008975ED"/>
    <w:rsid w:val="008A18B1"/>
    <w:rsid w:val="008C3CC5"/>
    <w:rsid w:val="008E31F4"/>
    <w:rsid w:val="008E3BEF"/>
    <w:rsid w:val="008F08C2"/>
    <w:rsid w:val="008F2CE4"/>
    <w:rsid w:val="009700FF"/>
    <w:rsid w:val="0097418A"/>
    <w:rsid w:val="00975303"/>
    <w:rsid w:val="00976604"/>
    <w:rsid w:val="00991602"/>
    <w:rsid w:val="00996FB3"/>
    <w:rsid w:val="009A05A7"/>
    <w:rsid w:val="009A05B6"/>
    <w:rsid w:val="009A5B72"/>
    <w:rsid w:val="009B7A15"/>
    <w:rsid w:val="009C0981"/>
    <w:rsid w:val="009E3737"/>
    <w:rsid w:val="009F66B8"/>
    <w:rsid w:val="009F715B"/>
    <w:rsid w:val="00A10EE1"/>
    <w:rsid w:val="00A3690D"/>
    <w:rsid w:val="00A50CDD"/>
    <w:rsid w:val="00A551E9"/>
    <w:rsid w:val="00A74E00"/>
    <w:rsid w:val="00A95EF0"/>
    <w:rsid w:val="00A9643F"/>
    <w:rsid w:val="00A97F71"/>
    <w:rsid w:val="00AA0898"/>
    <w:rsid w:val="00AA42F5"/>
    <w:rsid w:val="00AA4A90"/>
    <w:rsid w:val="00AB1806"/>
    <w:rsid w:val="00AC452D"/>
    <w:rsid w:val="00AC7912"/>
    <w:rsid w:val="00AE5132"/>
    <w:rsid w:val="00B262E1"/>
    <w:rsid w:val="00B40AFF"/>
    <w:rsid w:val="00B411D7"/>
    <w:rsid w:val="00B44B62"/>
    <w:rsid w:val="00B84E5D"/>
    <w:rsid w:val="00B966BB"/>
    <w:rsid w:val="00BB6390"/>
    <w:rsid w:val="00BC0026"/>
    <w:rsid w:val="00BC5D5D"/>
    <w:rsid w:val="00BD6FB0"/>
    <w:rsid w:val="00BE223B"/>
    <w:rsid w:val="00BE4664"/>
    <w:rsid w:val="00C0213A"/>
    <w:rsid w:val="00C4594E"/>
    <w:rsid w:val="00C525C8"/>
    <w:rsid w:val="00C873DD"/>
    <w:rsid w:val="00C96ABE"/>
    <w:rsid w:val="00CB6AE0"/>
    <w:rsid w:val="00CC786C"/>
    <w:rsid w:val="00CD0F29"/>
    <w:rsid w:val="00CE3886"/>
    <w:rsid w:val="00CE64AF"/>
    <w:rsid w:val="00CF4ECC"/>
    <w:rsid w:val="00CF73A8"/>
    <w:rsid w:val="00CF7D68"/>
    <w:rsid w:val="00D340C7"/>
    <w:rsid w:val="00D5734D"/>
    <w:rsid w:val="00D724C6"/>
    <w:rsid w:val="00D87D06"/>
    <w:rsid w:val="00D970F3"/>
    <w:rsid w:val="00DB2D25"/>
    <w:rsid w:val="00DC714E"/>
    <w:rsid w:val="00DE18CB"/>
    <w:rsid w:val="00DE593E"/>
    <w:rsid w:val="00E134B5"/>
    <w:rsid w:val="00E201A0"/>
    <w:rsid w:val="00E35C85"/>
    <w:rsid w:val="00E73BC0"/>
    <w:rsid w:val="00EA70D5"/>
    <w:rsid w:val="00EB48C0"/>
    <w:rsid w:val="00EF416D"/>
    <w:rsid w:val="00F2155E"/>
    <w:rsid w:val="00F34D90"/>
    <w:rsid w:val="00F408F1"/>
    <w:rsid w:val="00F40DD8"/>
    <w:rsid w:val="00F56D46"/>
    <w:rsid w:val="00F763A3"/>
    <w:rsid w:val="00F77FF8"/>
    <w:rsid w:val="00F8396C"/>
    <w:rsid w:val="00F84C5C"/>
    <w:rsid w:val="00F9066A"/>
    <w:rsid w:val="00F9260C"/>
    <w:rsid w:val="00FE2121"/>
    <w:rsid w:val="00FE4C7D"/>
    <w:rsid w:val="00FF2901"/>
    <w:rsid w:val="02A36C44"/>
    <w:rsid w:val="02F0175E"/>
    <w:rsid w:val="048D195A"/>
    <w:rsid w:val="052E47BF"/>
    <w:rsid w:val="055408A9"/>
    <w:rsid w:val="05EC26B0"/>
    <w:rsid w:val="069F5975"/>
    <w:rsid w:val="07FC0BA5"/>
    <w:rsid w:val="08BF22FE"/>
    <w:rsid w:val="09095327"/>
    <w:rsid w:val="0A4030AF"/>
    <w:rsid w:val="0A495342"/>
    <w:rsid w:val="0BD75BB1"/>
    <w:rsid w:val="0C01678A"/>
    <w:rsid w:val="0C4D7C21"/>
    <w:rsid w:val="0C670CE3"/>
    <w:rsid w:val="0D393CDB"/>
    <w:rsid w:val="0D49663A"/>
    <w:rsid w:val="0D782A7C"/>
    <w:rsid w:val="10702130"/>
    <w:rsid w:val="10CA5CE4"/>
    <w:rsid w:val="11F8062F"/>
    <w:rsid w:val="12D44BF8"/>
    <w:rsid w:val="13936861"/>
    <w:rsid w:val="13FF5CA5"/>
    <w:rsid w:val="15E3406D"/>
    <w:rsid w:val="17285513"/>
    <w:rsid w:val="181B6E25"/>
    <w:rsid w:val="18504757"/>
    <w:rsid w:val="187B6C55"/>
    <w:rsid w:val="19622F5E"/>
    <w:rsid w:val="198804EA"/>
    <w:rsid w:val="19F85670"/>
    <w:rsid w:val="1A9A2283"/>
    <w:rsid w:val="1B067919"/>
    <w:rsid w:val="1DAA14B9"/>
    <w:rsid w:val="1DC67833"/>
    <w:rsid w:val="1EFB52BB"/>
    <w:rsid w:val="20CE0ED9"/>
    <w:rsid w:val="20D109C9"/>
    <w:rsid w:val="226F0499"/>
    <w:rsid w:val="234E00AF"/>
    <w:rsid w:val="23D50E86"/>
    <w:rsid w:val="24857B00"/>
    <w:rsid w:val="24F84776"/>
    <w:rsid w:val="25EC23BF"/>
    <w:rsid w:val="263E5F4D"/>
    <w:rsid w:val="294E3D1E"/>
    <w:rsid w:val="2A1060BE"/>
    <w:rsid w:val="2A5341FD"/>
    <w:rsid w:val="2AA42CAA"/>
    <w:rsid w:val="2B4F0E68"/>
    <w:rsid w:val="2BA91EAE"/>
    <w:rsid w:val="2E9D1EEA"/>
    <w:rsid w:val="2FB43990"/>
    <w:rsid w:val="30662EDC"/>
    <w:rsid w:val="30CF3133"/>
    <w:rsid w:val="30D065A7"/>
    <w:rsid w:val="31E247E4"/>
    <w:rsid w:val="322E7A29"/>
    <w:rsid w:val="32313075"/>
    <w:rsid w:val="33865643"/>
    <w:rsid w:val="353D61D5"/>
    <w:rsid w:val="35887450"/>
    <w:rsid w:val="37AE6F16"/>
    <w:rsid w:val="38975BFC"/>
    <w:rsid w:val="38A8605B"/>
    <w:rsid w:val="390C0398"/>
    <w:rsid w:val="392C0A3B"/>
    <w:rsid w:val="39DD3AE3"/>
    <w:rsid w:val="39E01C8B"/>
    <w:rsid w:val="3AAC3BE1"/>
    <w:rsid w:val="3B750477"/>
    <w:rsid w:val="3FD140EA"/>
    <w:rsid w:val="400973E0"/>
    <w:rsid w:val="40DB5220"/>
    <w:rsid w:val="41055DF9"/>
    <w:rsid w:val="41EC01B3"/>
    <w:rsid w:val="41F64B1D"/>
    <w:rsid w:val="420A5691"/>
    <w:rsid w:val="42772D26"/>
    <w:rsid w:val="44654E01"/>
    <w:rsid w:val="44BD69EB"/>
    <w:rsid w:val="45575091"/>
    <w:rsid w:val="466848AC"/>
    <w:rsid w:val="46A47E62"/>
    <w:rsid w:val="492D05E3"/>
    <w:rsid w:val="49A32653"/>
    <w:rsid w:val="4AE20F59"/>
    <w:rsid w:val="4B78366B"/>
    <w:rsid w:val="4C6C31D0"/>
    <w:rsid w:val="4D1D096E"/>
    <w:rsid w:val="4E8C7B5A"/>
    <w:rsid w:val="4EEA2AD2"/>
    <w:rsid w:val="4F0C47F7"/>
    <w:rsid w:val="4F271630"/>
    <w:rsid w:val="4F4246BC"/>
    <w:rsid w:val="4FD74E04"/>
    <w:rsid w:val="50146059"/>
    <w:rsid w:val="50153B7F"/>
    <w:rsid w:val="50610B72"/>
    <w:rsid w:val="518C6D6F"/>
    <w:rsid w:val="51A056CA"/>
    <w:rsid w:val="51FE11CD"/>
    <w:rsid w:val="52E8557B"/>
    <w:rsid w:val="53424C8B"/>
    <w:rsid w:val="53803A05"/>
    <w:rsid w:val="539B36B4"/>
    <w:rsid w:val="53A07C03"/>
    <w:rsid w:val="53F76F25"/>
    <w:rsid w:val="5415239F"/>
    <w:rsid w:val="553E76D4"/>
    <w:rsid w:val="55A41C2D"/>
    <w:rsid w:val="56674A08"/>
    <w:rsid w:val="56777341"/>
    <w:rsid w:val="56DC71A4"/>
    <w:rsid w:val="56ED315F"/>
    <w:rsid w:val="576F1DC6"/>
    <w:rsid w:val="5802243C"/>
    <w:rsid w:val="58847AF3"/>
    <w:rsid w:val="5A521EEA"/>
    <w:rsid w:val="5A5D60C5"/>
    <w:rsid w:val="5AD85ED5"/>
    <w:rsid w:val="5ADC59C5"/>
    <w:rsid w:val="5AE53558"/>
    <w:rsid w:val="5B231FFD"/>
    <w:rsid w:val="5C877BB2"/>
    <w:rsid w:val="5D663C6C"/>
    <w:rsid w:val="5E761C8C"/>
    <w:rsid w:val="5F04373C"/>
    <w:rsid w:val="5F891239"/>
    <w:rsid w:val="5FE07D05"/>
    <w:rsid w:val="60DB5C09"/>
    <w:rsid w:val="613A1697"/>
    <w:rsid w:val="61E37639"/>
    <w:rsid w:val="62143C96"/>
    <w:rsid w:val="62816E52"/>
    <w:rsid w:val="63100901"/>
    <w:rsid w:val="66D460EA"/>
    <w:rsid w:val="6703252B"/>
    <w:rsid w:val="694F7CAA"/>
    <w:rsid w:val="69E77EE2"/>
    <w:rsid w:val="6BD36970"/>
    <w:rsid w:val="6D2A0812"/>
    <w:rsid w:val="6DA5433C"/>
    <w:rsid w:val="6EAE5472"/>
    <w:rsid w:val="6EAE7221"/>
    <w:rsid w:val="6ECF42D7"/>
    <w:rsid w:val="702A6D7B"/>
    <w:rsid w:val="71804EA4"/>
    <w:rsid w:val="71956476"/>
    <w:rsid w:val="725D3437"/>
    <w:rsid w:val="73F43927"/>
    <w:rsid w:val="75BC2223"/>
    <w:rsid w:val="761901D6"/>
    <w:rsid w:val="770B40B6"/>
    <w:rsid w:val="789456D9"/>
    <w:rsid w:val="79134850"/>
    <w:rsid w:val="793B47B1"/>
    <w:rsid w:val="7B034450"/>
    <w:rsid w:val="7D2D1C58"/>
    <w:rsid w:val="7D67516A"/>
    <w:rsid w:val="7DC97BD3"/>
    <w:rsid w:val="7E6E42D6"/>
    <w:rsid w:val="7E9C351E"/>
    <w:rsid w:val="7F8B6974"/>
    <w:rsid w:val="7FE9455C"/>
    <w:rsid w:val="7FEE5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tabs>
        <w:tab w:val="center" w:pos="4100"/>
        <w:tab w:val="center" w:pos="4300"/>
        <w:tab w:val="right" w:pos="8200"/>
      </w:tabs>
      <w:ind w:firstLine="200" w:firstLineChars="200"/>
      <w:jc w:val="both"/>
    </w:pPr>
    <w:rPr>
      <w:rFonts w:ascii="Times New Roman" w:hAnsi="Times New Roman" w:eastAsiaTheme="minorEastAsia" w:cstheme="minorBidi"/>
      <w:kern w:val="2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340" w:after="330" w:line="578" w:lineRule="auto"/>
      <w:ind w:firstLine="0" w:firstLineChars="0"/>
      <w:jc w:val="center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before="120" w:after="120" w:line="415" w:lineRule="auto"/>
      <w:ind w:firstLine="0" w:firstLineChars="0"/>
      <w:jc w:val="left"/>
      <w:outlineLvl w:val="1"/>
    </w:pPr>
    <w:rPr>
      <w:rFonts w:eastAsiaTheme="majorEastAsia" w:cstheme="majorBidi"/>
      <w:b/>
      <w:bCs/>
      <w:sz w:val="28"/>
      <w:szCs w:val="32"/>
    </w:rPr>
  </w:style>
  <w:style w:type="paragraph" w:styleId="4">
    <w:name w:val="heading 3"/>
    <w:basedOn w:val="1"/>
    <w:next w:val="1"/>
    <w:link w:val="32"/>
    <w:unhideWhenUsed/>
    <w:qFormat/>
    <w:uiPriority w:val="9"/>
    <w:pPr>
      <w:keepNext/>
      <w:keepLines/>
      <w:spacing w:before="120" w:after="120"/>
      <w:ind w:firstLine="0" w:firstLineChars="0"/>
      <w:jc w:val="left"/>
      <w:outlineLvl w:val="2"/>
    </w:pPr>
    <w:rPr>
      <w:b/>
      <w:bCs/>
      <w:sz w:val="24"/>
      <w:szCs w:val="32"/>
    </w:rPr>
  </w:style>
  <w:style w:type="paragraph" w:styleId="5">
    <w:name w:val="heading 4"/>
    <w:basedOn w:val="1"/>
    <w:next w:val="1"/>
    <w:link w:val="33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caption"/>
    <w:basedOn w:val="1"/>
    <w:next w:val="1"/>
    <w:qFormat/>
    <w:uiPriority w:val="0"/>
    <w:pPr>
      <w:tabs>
        <w:tab w:val="center" w:pos="4305"/>
        <w:tab w:val="right" w:pos="8610"/>
        <w:tab w:val="clear" w:pos="4300"/>
      </w:tabs>
      <w:spacing w:line="400" w:lineRule="exact"/>
      <w:ind w:firstLine="0" w:firstLineChars="0"/>
      <w:jc w:val="center"/>
    </w:pPr>
    <w:rPr>
      <w:rFonts w:eastAsia="宋体" w:cs="Arial"/>
      <w:sz w:val="18"/>
      <w:szCs w:val="20"/>
    </w:rPr>
  </w:style>
  <w:style w:type="paragraph" w:styleId="7">
    <w:name w:val="Body Text"/>
    <w:basedOn w:val="1"/>
    <w:qFormat/>
    <w:uiPriority w:val="0"/>
    <w:pPr>
      <w:spacing w:before="180" w:after="180"/>
    </w:pPr>
  </w:style>
  <w:style w:type="paragraph" w:styleId="8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semiHidden/>
    <w:unhideWhenUsed/>
    <w:qFormat/>
    <w:uiPriority w:val="99"/>
    <w:rPr>
      <w:rFonts w:cs="Times New Roman"/>
      <w:sz w:val="24"/>
      <w:szCs w:val="24"/>
    </w:rPr>
  </w:style>
  <w:style w:type="paragraph" w:styleId="11">
    <w:name w:val="Title"/>
    <w:basedOn w:val="1"/>
    <w:next w:val="1"/>
    <w:link w:val="22"/>
    <w:qFormat/>
    <w:uiPriority w:val="10"/>
    <w:pPr>
      <w:spacing w:before="240" w:after="60"/>
      <w:ind w:firstLine="0" w:firstLineChars="0"/>
      <w:jc w:val="left"/>
      <w:outlineLvl w:val="0"/>
    </w:pPr>
    <w:rPr>
      <w:rFonts w:eastAsiaTheme="majorEastAsia" w:cstheme="majorBidi"/>
      <w:b/>
      <w:bCs/>
      <w:sz w:val="24"/>
      <w:szCs w:val="32"/>
    </w:rPr>
  </w:style>
  <w:style w:type="table" w:styleId="13">
    <w:name w:val="Table Grid"/>
    <w:basedOn w:val="12"/>
    <w:qFormat/>
    <w:uiPriority w:val="59"/>
    <w:tblPr>
      <w:tblBorders>
        <w:top w:val="single" w:color="auto" w:sz="4" w:space="0"/>
        <w:bottom w:val="single" w:color="auto" w:sz="4" w:space="0"/>
        <w:insideH w:val="single" w:color="auto" w:sz="4" w:space="0"/>
      </w:tblBorders>
    </w:tblPr>
  </w:style>
  <w:style w:type="character" w:styleId="15">
    <w:name w:val="Strong"/>
    <w:basedOn w:val="14"/>
    <w:qFormat/>
    <w:uiPriority w:val="22"/>
    <w:rPr>
      <w:b/>
    </w:rPr>
  </w:style>
  <w:style w:type="character" w:styleId="16">
    <w:name w:val="Emphasis"/>
    <w:basedOn w:val="14"/>
    <w:qFormat/>
    <w:uiPriority w:val="20"/>
    <w:rPr>
      <w:i/>
    </w:rPr>
  </w:style>
  <w:style w:type="character" w:styleId="17">
    <w:name w:val="Hyperlink"/>
    <w:basedOn w:val="14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8">
    <w:name w:val="页眉 字符"/>
    <w:basedOn w:val="14"/>
    <w:link w:val="9"/>
    <w:qFormat/>
    <w:uiPriority w:val="99"/>
    <w:rPr>
      <w:sz w:val="18"/>
      <w:szCs w:val="18"/>
    </w:rPr>
  </w:style>
  <w:style w:type="character" w:customStyle="1" w:styleId="19">
    <w:name w:val="页脚 字符"/>
    <w:basedOn w:val="14"/>
    <w:link w:val="8"/>
    <w:qFormat/>
    <w:uiPriority w:val="99"/>
    <w:rPr>
      <w:sz w:val="18"/>
      <w:szCs w:val="18"/>
    </w:rPr>
  </w:style>
  <w:style w:type="character" w:customStyle="1" w:styleId="20">
    <w:name w:val="标题 1 字符"/>
    <w:basedOn w:val="14"/>
    <w:link w:val="2"/>
    <w:qFormat/>
    <w:uiPriority w:val="9"/>
    <w:rPr>
      <w:rFonts w:ascii="Times New Roman" w:hAnsi="Times New Roman"/>
      <w:b/>
      <w:bCs/>
      <w:kern w:val="44"/>
      <w:sz w:val="32"/>
      <w:szCs w:val="44"/>
    </w:rPr>
  </w:style>
  <w:style w:type="character" w:customStyle="1" w:styleId="21">
    <w:name w:val="标题 2 字符"/>
    <w:basedOn w:val="14"/>
    <w:link w:val="3"/>
    <w:qFormat/>
    <w:uiPriority w:val="9"/>
    <w:rPr>
      <w:rFonts w:ascii="Times New Roman" w:hAnsi="Times New Roman" w:eastAsiaTheme="majorEastAsia" w:cstheme="majorBidi"/>
      <w:b/>
      <w:bCs/>
      <w:sz w:val="28"/>
      <w:szCs w:val="32"/>
    </w:rPr>
  </w:style>
  <w:style w:type="character" w:customStyle="1" w:styleId="22">
    <w:name w:val="标题 字符"/>
    <w:basedOn w:val="14"/>
    <w:link w:val="11"/>
    <w:qFormat/>
    <w:uiPriority w:val="10"/>
    <w:rPr>
      <w:rFonts w:ascii="Times New Roman" w:hAnsi="Times New Roman" w:eastAsiaTheme="majorEastAsia" w:cstheme="majorBidi"/>
      <w:b/>
      <w:bCs/>
      <w:sz w:val="24"/>
      <w:szCs w:val="32"/>
    </w:rPr>
  </w:style>
  <w:style w:type="paragraph" w:customStyle="1" w:styleId="23">
    <w:name w:val="图题"/>
    <w:basedOn w:val="1"/>
    <w:link w:val="25"/>
    <w:qFormat/>
    <w:uiPriority w:val="0"/>
    <w:pPr>
      <w:spacing w:line="240" w:lineRule="atLeast"/>
      <w:ind w:firstLine="0" w:firstLineChars="0"/>
      <w:jc w:val="center"/>
    </w:pPr>
    <w:rPr>
      <w:sz w:val="18"/>
    </w:rPr>
  </w:style>
  <w:style w:type="paragraph" w:customStyle="1" w:styleId="24">
    <w:name w:val="表题"/>
    <w:basedOn w:val="23"/>
    <w:link w:val="27"/>
    <w:qFormat/>
    <w:uiPriority w:val="0"/>
  </w:style>
  <w:style w:type="character" w:customStyle="1" w:styleId="25">
    <w:name w:val="图题 字符"/>
    <w:basedOn w:val="14"/>
    <w:link w:val="23"/>
    <w:qFormat/>
    <w:uiPriority w:val="0"/>
    <w:rPr>
      <w:rFonts w:ascii="Times New Roman" w:hAnsi="Times New Roman"/>
      <w:sz w:val="18"/>
    </w:rPr>
  </w:style>
  <w:style w:type="paragraph" w:customStyle="1" w:styleId="26">
    <w:name w:val="摘要"/>
    <w:basedOn w:val="24"/>
    <w:link w:val="28"/>
    <w:qFormat/>
    <w:uiPriority w:val="0"/>
    <w:pPr>
      <w:widowControl/>
      <w:spacing w:line="360" w:lineRule="auto"/>
      <w:ind w:firstLine="200" w:firstLineChars="200"/>
      <w:jc w:val="both"/>
    </w:pPr>
    <w:rPr>
      <w:rFonts w:eastAsia="Times New Roman"/>
      <w:sz w:val="20"/>
    </w:rPr>
  </w:style>
  <w:style w:type="character" w:customStyle="1" w:styleId="27">
    <w:name w:val="表题 字符"/>
    <w:basedOn w:val="25"/>
    <w:link w:val="24"/>
    <w:qFormat/>
    <w:uiPriority w:val="0"/>
    <w:rPr>
      <w:rFonts w:ascii="Times New Roman" w:hAnsi="Times New Roman"/>
      <w:sz w:val="18"/>
    </w:rPr>
  </w:style>
  <w:style w:type="character" w:customStyle="1" w:styleId="28">
    <w:name w:val="摘要 字符"/>
    <w:basedOn w:val="27"/>
    <w:link w:val="26"/>
    <w:qFormat/>
    <w:uiPriority w:val="0"/>
    <w:rPr>
      <w:rFonts w:ascii="Times New Roman" w:hAnsi="Times New Roman" w:eastAsia="Times New Roman"/>
      <w:sz w:val="20"/>
    </w:rPr>
  </w:style>
  <w:style w:type="paragraph" w:customStyle="1" w:styleId="29">
    <w:name w:val="参考文献"/>
    <w:basedOn w:val="1"/>
    <w:link w:val="31"/>
    <w:qFormat/>
    <w:uiPriority w:val="0"/>
    <w:pPr>
      <w:wordWrap w:val="0"/>
      <w:ind w:firstLine="0" w:firstLineChars="0"/>
    </w:pPr>
  </w:style>
  <w:style w:type="paragraph" w:styleId="30">
    <w:name w:val="List Paragraph"/>
    <w:basedOn w:val="1"/>
    <w:qFormat/>
    <w:uiPriority w:val="34"/>
    <w:pPr>
      <w:ind w:firstLine="420"/>
    </w:pPr>
  </w:style>
  <w:style w:type="character" w:customStyle="1" w:styleId="31">
    <w:name w:val="参考文献 字符"/>
    <w:basedOn w:val="14"/>
    <w:link w:val="29"/>
    <w:qFormat/>
    <w:uiPriority w:val="0"/>
    <w:rPr>
      <w:rFonts w:ascii="Times New Roman" w:hAnsi="Times New Roman"/>
      <w:sz w:val="20"/>
    </w:rPr>
  </w:style>
  <w:style w:type="character" w:customStyle="1" w:styleId="32">
    <w:name w:val="标题 3 字符"/>
    <w:basedOn w:val="14"/>
    <w:link w:val="4"/>
    <w:qFormat/>
    <w:uiPriority w:val="9"/>
    <w:rPr>
      <w:rFonts w:ascii="Times New Roman" w:hAnsi="Times New Roman"/>
      <w:b/>
      <w:bCs/>
      <w:sz w:val="24"/>
      <w:szCs w:val="32"/>
    </w:rPr>
  </w:style>
  <w:style w:type="character" w:customStyle="1" w:styleId="33">
    <w:name w:val="标题 4 字符"/>
    <w:basedOn w:val="14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34">
    <w:name w:val="角标"/>
    <w:basedOn w:val="1"/>
    <w:link w:val="35"/>
    <w:qFormat/>
    <w:uiPriority w:val="0"/>
    <w:pPr>
      <w:tabs>
        <w:tab w:val="clear" w:pos="4100"/>
        <w:tab w:val="clear" w:pos="4300"/>
        <w:tab w:val="clear" w:pos="8200"/>
      </w:tabs>
      <w:spacing w:line="400" w:lineRule="exact"/>
      <w:ind w:firstLine="420"/>
    </w:pPr>
    <w:rPr>
      <w:rFonts w:eastAsia="宋体"/>
      <w:sz w:val="21"/>
      <w:szCs w:val="21"/>
      <w:vertAlign w:val="superscript"/>
    </w:rPr>
  </w:style>
  <w:style w:type="character" w:customStyle="1" w:styleId="35">
    <w:name w:val="角标 字符"/>
    <w:basedOn w:val="14"/>
    <w:link w:val="34"/>
    <w:qFormat/>
    <w:uiPriority w:val="0"/>
    <w:rPr>
      <w:rFonts w:ascii="Times New Roman" w:hAnsi="Times New Roman" w:eastAsia="宋体"/>
      <w:szCs w:val="21"/>
      <w:vertAlign w:val="superscript"/>
    </w:rPr>
  </w:style>
  <w:style w:type="character" w:customStyle="1" w:styleId="36">
    <w:name w:val="未处理的提及1"/>
    <w:basedOn w:val="14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37">
    <w:name w:val="First Paragraph"/>
    <w:basedOn w:val="7"/>
    <w:next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6" Type="http://schemas.openxmlformats.org/officeDocument/2006/relationships/fontTable" Target="fontTable.xml"/><Relationship Id="rId35" Type="http://schemas.openxmlformats.org/officeDocument/2006/relationships/customXml" Target="../customXml/item1.xml"/><Relationship Id="rId34" Type="http://schemas.openxmlformats.org/officeDocument/2006/relationships/image" Target="media/image11.wmf"/><Relationship Id="rId33" Type="http://schemas.openxmlformats.org/officeDocument/2006/relationships/oleObject" Target="embeddings/oleObject12.bin"/><Relationship Id="rId32" Type="http://schemas.openxmlformats.org/officeDocument/2006/relationships/image" Target="media/image10.wmf"/><Relationship Id="rId31" Type="http://schemas.openxmlformats.org/officeDocument/2006/relationships/oleObject" Target="embeddings/oleObject11.bin"/><Relationship Id="rId30" Type="http://schemas.openxmlformats.org/officeDocument/2006/relationships/image" Target="media/image9.wmf"/><Relationship Id="rId3" Type="http://schemas.openxmlformats.org/officeDocument/2006/relationships/footnotes" Target="footnotes.xml"/><Relationship Id="rId29" Type="http://schemas.openxmlformats.org/officeDocument/2006/relationships/oleObject" Target="embeddings/oleObject10.bin"/><Relationship Id="rId28" Type="http://schemas.openxmlformats.org/officeDocument/2006/relationships/image" Target="media/image8.wmf"/><Relationship Id="rId27" Type="http://schemas.openxmlformats.org/officeDocument/2006/relationships/oleObject" Target="embeddings/oleObject9.bin"/><Relationship Id="rId26" Type="http://schemas.openxmlformats.org/officeDocument/2006/relationships/image" Target="media/image7.wmf"/><Relationship Id="rId25" Type="http://schemas.openxmlformats.org/officeDocument/2006/relationships/oleObject" Target="embeddings/oleObject8.bin"/><Relationship Id="rId24" Type="http://schemas.openxmlformats.org/officeDocument/2006/relationships/image" Target="media/image6.wmf"/><Relationship Id="rId23" Type="http://schemas.openxmlformats.org/officeDocument/2006/relationships/oleObject" Target="embeddings/oleObject7.bin"/><Relationship Id="rId22" Type="http://schemas.openxmlformats.org/officeDocument/2006/relationships/image" Target="media/image5.wmf"/><Relationship Id="rId21" Type="http://schemas.openxmlformats.org/officeDocument/2006/relationships/oleObject" Target="embeddings/oleObject6.bin"/><Relationship Id="rId20" Type="http://schemas.openxmlformats.org/officeDocument/2006/relationships/oleObject" Target="embeddings/oleObject5.bin"/><Relationship Id="rId2" Type="http://schemas.openxmlformats.org/officeDocument/2006/relationships/settings" Target="settings.xml"/><Relationship Id="rId19" Type="http://schemas.openxmlformats.org/officeDocument/2006/relationships/image" Target="media/image4.wmf"/><Relationship Id="rId18" Type="http://schemas.openxmlformats.org/officeDocument/2006/relationships/oleObject" Target="embeddings/oleObject4.bin"/><Relationship Id="rId17" Type="http://schemas.openxmlformats.org/officeDocument/2006/relationships/image" Target="media/image3.wmf"/><Relationship Id="rId16" Type="http://schemas.openxmlformats.org/officeDocument/2006/relationships/oleObject" Target="embeddings/oleObject3.bin"/><Relationship Id="rId15" Type="http://schemas.openxmlformats.org/officeDocument/2006/relationships/image" Target="media/image2.wmf"/><Relationship Id="rId14" Type="http://schemas.openxmlformats.org/officeDocument/2006/relationships/oleObject" Target="embeddings/oleObject2.bin"/><Relationship Id="rId13" Type="http://schemas.openxmlformats.org/officeDocument/2006/relationships/image" Target="media/image1.wmf"/><Relationship Id="rId12" Type="http://schemas.openxmlformats.org/officeDocument/2006/relationships/oleObject" Target="embeddings/oleObject1.bin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0472B5-89E6-419C-8D58-E7F7AACE29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2879</Words>
  <Characters>17014</Characters>
  <Lines>1419</Lines>
  <Paragraphs>1263</Paragraphs>
  <TotalTime>5</TotalTime>
  <ScaleCrop>false</ScaleCrop>
  <LinksUpToDate>false</LinksUpToDate>
  <CharactersWithSpaces>19654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2025-03-21T07:46:00Z</dcterms:created>
  <dc:creator>China</dc:creator>
  <cp:lastModifiedBy>~离夏~</cp:lastModifiedBy>
  <cp:lastPrinted>2025-03-20T08:44:00Z</cp:lastPrinted>
  <dcterms:modified xsi:type="dcterms:W3CDTF">2026-05-08T10:39:04Z</dcterms:modified>
  <cp:revision>53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eyJoZGlkIjoiNTQ3NDJmMDIyZTUyOGQ5NTE1Y2ZiYjcxZDQ0YjgxNTkiLCJ1c2VySWQiOiIxMTI1OTc4NjY2In0=</vt:lpwstr>
  </property>
  <property fmtid="{D5CDD505-2E9C-101B-9397-08002B2CF9AE}" pid="3" name="KSOProductBuildVer">
    <vt:lpwstr>2052-12.1.0.25865</vt:lpwstr>
  </property>
  <property fmtid="{D5CDD505-2E9C-101B-9397-08002B2CF9AE}" pid="4" name="ICV">
    <vt:lpwstr>C4A9ABEE8D6849D7A9D3413380B366F7_13</vt:lpwstr>
  </property>
</Properties>
</file>