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F37B8" w14:textId="77777777" w:rsidR="00ED236E" w:rsidRPr="00ED236E" w:rsidRDefault="00ED236E" w:rsidP="00ED236E">
      <w:pPr>
        <w:pStyle w:val="pdq2pgselectionanchorcontainer"/>
        <w:rPr>
          <w:rFonts w:ascii="Times New Roman" w:hAnsi="Times New Roman" w:cs="Times New Roman"/>
          <w:sz w:val="28"/>
          <w:szCs w:val="28"/>
        </w:rPr>
      </w:pPr>
      <w:r w:rsidRPr="00ED236E">
        <w:rPr>
          <w:rStyle w:val="af4"/>
          <w:rFonts w:ascii="Times New Roman" w:hAnsi="Times New Roman" w:cs="Times New Roman"/>
          <w:sz w:val="28"/>
          <w:szCs w:val="28"/>
        </w:rPr>
        <w:t>Supplementary Information</w:t>
      </w:r>
    </w:p>
    <w:p w14:paraId="29158A0D" w14:textId="77777777" w:rsidR="00ED236E" w:rsidRPr="00381E8D" w:rsidRDefault="00ED236E" w:rsidP="00ED236E">
      <w:pPr>
        <w:spacing w:after="0" w:line="4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381E8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UGC-Informed Perception Cues and Environmentally Responsible Behavioral Intention: Differentiated Cognitive–Affective Pathways at Huangshan</w:t>
      </w:r>
    </w:p>
    <w:p w14:paraId="3A5DD490" w14:textId="77777777" w:rsidR="00ED236E" w:rsidRPr="00381E8D" w:rsidRDefault="00ED236E" w:rsidP="00ED236E">
      <w:pPr>
        <w:spacing w:beforeLines="50" w:before="180" w:afterLines="50" w:after="18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14:paraId="455B78DB" w14:textId="77777777" w:rsidR="006E5204" w:rsidRPr="00737ADC" w:rsidRDefault="006E5204" w:rsidP="006E5204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1"/>
          <w:szCs w:val="21"/>
          <w:lang w:bidi="ar"/>
          <w14:ligatures w14:val="none"/>
        </w:rPr>
      </w:pP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Bao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lang w:bidi="ar"/>
          <w14:ligatures w14:val="none"/>
        </w:rPr>
        <w:t>-H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ui Huang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vertAlign w:val="superscript"/>
          <w:lang w:bidi="ar"/>
          <w14:ligatures w14:val="none"/>
        </w:rPr>
        <w:t>1</w:t>
      </w:r>
      <w:r w:rsidRPr="001312BC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lang w:eastAsia="zh-CN" w:bidi="ar"/>
          <w14:ligatures w14:val="none"/>
        </w:rPr>
        <w:t xml:space="preserve">, 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Ming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lang w:bidi="ar"/>
          <w14:ligatures w14:val="none"/>
        </w:rPr>
        <w:t>-H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an Chiang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vertAlign w:val="superscript"/>
          <w:lang w:bidi="ar"/>
          <w14:ligatures w14:val="none"/>
        </w:rPr>
        <w:t>2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, Cheng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lang w:bidi="ar"/>
          <w14:ligatures w14:val="none"/>
        </w:rPr>
        <w:t>-R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u</w:t>
      </w:r>
      <w:r w:rsidRPr="001312BC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lang w:eastAsia="zh-CN" w:bidi="ar"/>
          <w14:ligatures w14:val="none"/>
        </w:rPr>
        <w:t xml:space="preserve"> Wu</w:t>
      </w:r>
      <w:bookmarkStart w:id="0" w:name="_Hlk195388893"/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vertAlign w:val="superscript"/>
          <w:lang w:bidi="ar"/>
          <w14:ligatures w14:val="none"/>
        </w:rPr>
        <w:t>1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*</w:t>
      </w:r>
      <w:bookmarkEnd w:id="0"/>
      <w:r w:rsidRPr="001312BC">
        <w:rPr>
          <w:rFonts w:ascii="Times New Roman" w:eastAsia="標楷體" w:hAnsi="Times New Roman" w:hint="eastAsia"/>
          <w:szCs w:val="20"/>
        </w:rPr>
        <w:t>(</w:t>
      </w:r>
      <w:r w:rsidRPr="001312BC">
        <w:rPr>
          <w:rFonts w:ascii="Times New Roman" w:eastAsia="標楷體" w:hAnsi="Times New Roman"/>
          <w:szCs w:val="20"/>
        </w:rPr>
        <w:t>Corresponding Author)</w:t>
      </w:r>
      <w:r w:rsidRPr="001312BC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lang w:eastAsia="zh-CN" w:bidi="ar"/>
          <w14:ligatures w14:val="none"/>
        </w:rPr>
        <w:t>,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 xml:space="preserve"> Su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lang w:bidi="ar"/>
          <w14:ligatures w14:val="none"/>
        </w:rPr>
        <w:t>-M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an</w:t>
      </w:r>
      <w:r w:rsidRPr="001312BC">
        <w:rPr>
          <w:rFonts w:asciiTheme="minorEastAsia" w:hAnsiTheme="minorEastAsia" w:cs="Times New Roman" w:hint="eastAsia"/>
          <w:color w:val="000000" w:themeColor="text1"/>
          <w:kern w:val="0"/>
          <w:sz w:val="21"/>
          <w:szCs w:val="21"/>
          <w:lang w:bidi="ar"/>
          <w14:ligatures w14:val="none"/>
        </w:rPr>
        <w:t xml:space="preserve"> 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Wang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vertAlign w:val="superscript"/>
          <w:lang w:bidi="ar"/>
          <w14:ligatures w14:val="none"/>
        </w:rPr>
        <w:t>3</w:t>
      </w:r>
      <w:r w:rsidRPr="001312BC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lang w:eastAsia="zh-CN" w:bidi="ar"/>
          <w14:ligatures w14:val="none"/>
        </w:rPr>
        <w:t xml:space="preserve">, </w:t>
      </w:r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Wen</w:t>
      </w:r>
      <w:r w:rsidRPr="001312BC">
        <w:rPr>
          <w:rFonts w:asciiTheme="minorEastAsia" w:hAnsiTheme="minorEastAsia" w:cs="Times New Roman" w:hint="eastAsia"/>
          <w:color w:val="000000" w:themeColor="text1"/>
          <w:kern w:val="0"/>
          <w:sz w:val="21"/>
          <w:szCs w:val="21"/>
          <w:lang w:bidi="ar"/>
          <w14:ligatures w14:val="none"/>
        </w:rPr>
        <w:t>-</w:t>
      </w:r>
      <w:proofErr w:type="spellStart"/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>yu</w:t>
      </w:r>
      <w:proofErr w:type="spellEnd"/>
      <w:r w:rsidRPr="001312BC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lang w:eastAsia="zh-CN" w:bidi="ar"/>
          <w14:ligatures w14:val="none"/>
        </w:rPr>
        <w:t xml:space="preserve"> Chen</w:t>
      </w:r>
      <w:bookmarkStart w:id="1" w:name="OLE_LINK6"/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vertAlign w:val="superscript"/>
          <w:lang w:bidi="ar"/>
          <w14:ligatures w14:val="none"/>
        </w:rPr>
        <w:t>4</w:t>
      </w:r>
      <w:bookmarkEnd w:id="1"/>
      <w:r w:rsidRPr="001312BC">
        <w:rPr>
          <w:rFonts w:ascii="Times New Roman" w:eastAsia="標楷體" w:hAnsi="Times New Roman" w:hint="eastAsia"/>
          <w:i/>
          <w:sz w:val="22"/>
          <w:szCs w:val="18"/>
        </w:rPr>
        <w:t xml:space="preserve">, </w:t>
      </w:r>
      <w:r w:rsidRPr="00702AD8">
        <w:rPr>
          <w:rFonts w:ascii="Times New Roman" w:eastAsia="標楷體" w:hAnsi="Times New Roman"/>
          <w:iCs/>
          <w:sz w:val="22"/>
          <w:szCs w:val="18"/>
        </w:rPr>
        <w:t>Wan-</w:t>
      </w:r>
      <w:proofErr w:type="spellStart"/>
      <w:r w:rsidRPr="00702AD8">
        <w:rPr>
          <w:rFonts w:ascii="Times New Roman" w:eastAsia="標楷體" w:hAnsi="Times New Roman"/>
          <w:iCs/>
          <w:sz w:val="22"/>
          <w:szCs w:val="18"/>
        </w:rPr>
        <w:t>Erh</w:t>
      </w:r>
      <w:proofErr w:type="spellEnd"/>
      <w:r w:rsidRPr="00702AD8">
        <w:rPr>
          <w:rFonts w:ascii="Times New Roman" w:eastAsia="標楷體" w:hAnsi="Times New Roman"/>
          <w:iCs/>
          <w:sz w:val="22"/>
          <w:szCs w:val="18"/>
        </w:rPr>
        <w:t xml:space="preserve"> Chiang</w:t>
      </w:r>
      <w:r w:rsidRPr="00702AD8">
        <w:rPr>
          <w:rFonts w:ascii="Times New Roman" w:hAnsi="Times New Roman" w:cs="Times New Roman" w:hint="eastAsia"/>
          <w:iCs/>
          <w:color w:val="000000" w:themeColor="text1"/>
          <w:kern w:val="0"/>
          <w:sz w:val="21"/>
          <w:szCs w:val="21"/>
          <w:vertAlign w:val="superscript"/>
          <w:lang w:bidi="ar"/>
          <w14:ligatures w14:val="none"/>
        </w:rPr>
        <w:t>5</w:t>
      </w:r>
      <w:r w:rsidRPr="001312BC">
        <w:rPr>
          <w:rFonts w:ascii="Times New Roman" w:eastAsia="標楷體" w:hAnsi="Times New Roman" w:hint="eastAsia"/>
          <w:i/>
          <w:sz w:val="22"/>
          <w:szCs w:val="18"/>
        </w:rPr>
        <w:t xml:space="preserve">, </w:t>
      </w:r>
      <w:r w:rsidRPr="001312BC">
        <w:rPr>
          <w:rFonts w:ascii="Times New Roman" w:eastAsia="標楷體" w:hAnsi="Times New Roman"/>
          <w:iCs/>
          <w:sz w:val="22"/>
          <w:szCs w:val="18"/>
        </w:rPr>
        <w:t>Qing-Rong Wu</w:t>
      </w:r>
      <w:r w:rsidRPr="001312BC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vertAlign w:val="superscript"/>
          <w:lang w:bidi="ar"/>
          <w14:ligatures w14:val="none"/>
        </w:rPr>
        <w:t>1</w:t>
      </w:r>
      <w:r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  <w:lang w:bidi="ar"/>
          <w14:ligatures w14:val="none"/>
        </w:rPr>
        <w:t xml:space="preserve"> </w:t>
      </w:r>
    </w:p>
    <w:p w14:paraId="61384724" w14:textId="77777777" w:rsidR="006E5204" w:rsidRPr="00240C8F" w:rsidRDefault="006E5204" w:rsidP="006E5204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1"/>
          <w:szCs w:val="21"/>
          <w:lang w:bidi="ar"/>
          <w14:ligatures w14:val="none"/>
        </w:rPr>
      </w:pPr>
    </w:p>
    <w:p w14:paraId="470E2B43" w14:textId="77777777" w:rsidR="006E5204" w:rsidRPr="00E03A7D" w:rsidRDefault="006E5204" w:rsidP="006E5204">
      <w:pPr>
        <w:spacing w:after="0" w:line="240" w:lineRule="auto"/>
        <w:rPr>
          <w:color w:val="000000" w:themeColor="text1"/>
          <w:sz w:val="21"/>
          <w:szCs w:val="21"/>
          <w14:ligatures w14:val="none"/>
        </w:rPr>
      </w:pPr>
      <w:bookmarkStart w:id="2" w:name="_Hlk236652230"/>
      <w:r w:rsidRPr="00E03A7D">
        <w:rPr>
          <w:rFonts w:ascii="Times New Roman" w:hAnsi="Times New Roman" w:cs="Times New Roman" w:hint="eastAsia"/>
          <w:color w:val="000000" w:themeColor="text1"/>
          <w:sz w:val="21"/>
          <w:szCs w:val="21"/>
          <w14:ligatures w14:val="none"/>
        </w:rPr>
        <w:t xml:space="preserve">1 </w:t>
      </w:r>
      <w:r w:rsidRPr="00E03A7D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 xml:space="preserve">College of Tourism Management, Wuyi University, </w:t>
      </w:r>
      <w:proofErr w:type="spellStart"/>
      <w:r w:rsidRPr="00E03A7D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>Wuyishan</w:t>
      </w:r>
      <w:proofErr w:type="spellEnd"/>
      <w:r w:rsidRPr="00E03A7D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>, Fujian 354300, China</w:t>
      </w:r>
      <w:r w:rsidRPr="00E03A7D">
        <w:rPr>
          <w:color w:val="000000" w:themeColor="text1"/>
          <w:sz w:val="21"/>
          <w:szCs w:val="21"/>
          <w14:ligatures w14:val="none"/>
        </w:rPr>
        <w:t>.</w:t>
      </w:r>
    </w:p>
    <w:p w14:paraId="059E747F" w14:textId="77777777" w:rsidR="006E5204" w:rsidRPr="00E03A7D" w:rsidRDefault="006E5204" w:rsidP="006E5204">
      <w:pPr>
        <w:spacing w:after="0" w:line="240" w:lineRule="auto"/>
        <w:rPr>
          <w:rFonts w:ascii="Times New Roman" w:eastAsia="標楷體" w:hAnsi="Times New Roman"/>
          <w:i/>
          <w:color w:val="000000" w:themeColor="text1"/>
          <w:sz w:val="22"/>
          <w:szCs w:val="22"/>
          <w14:ligatures w14:val="none"/>
        </w:rPr>
      </w:pPr>
      <w:r w:rsidRPr="00E03A7D">
        <w:rPr>
          <w:rFonts w:ascii="Times New Roman" w:eastAsia="標楷體" w:hAnsi="Times New Roman" w:hint="eastAsia"/>
          <w:iCs/>
          <w:color w:val="000000" w:themeColor="text1"/>
          <w:sz w:val="22"/>
          <w:szCs w:val="22"/>
          <w14:ligatures w14:val="none"/>
        </w:rPr>
        <w:t xml:space="preserve">2 </w:t>
      </w:r>
      <w:r w:rsidRPr="00E03A7D">
        <w:rPr>
          <w:rFonts w:ascii="Times New Roman" w:eastAsia="標楷體" w:hAnsi="Times New Roman"/>
          <w:i/>
          <w:color w:val="000000" w:themeColor="text1"/>
          <w:sz w:val="22"/>
          <w:szCs w:val="22"/>
          <w14:ligatures w14:val="none"/>
        </w:rPr>
        <w:t>National Tainan Junior College of Nursing, Tainan 700007, Taiwan.</w:t>
      </w:r>
    </w:p>
    <w:p w14:paraId="2AE7E6BB" w14:textId="77777777" w:rsidR="006E5204" w:rsidRDefault="006E5204" w:rsidP="006E5204">
      <w:pPr>
        <w:spacing w:after="0" w:line="240" w:lineRule="auto"/>
        <w:rPr>
          <w:rFonts w:ascii="Times New Roman" w:eastAsia="標楷體" w:hAnsi="Times New Roman"/>
          <w:i/>
          <w:color w:val="000000" w:themeColor="text1"/>
          <w:sz w:val="22"/>
          <w:szCs w:val="22"/>
          <w14:ligatures w14:val="none"/>
        </w:rPr>
      </w:pPr>
      <w:r w:rsidRPr="00E03A7D">
        <w:rPr>
          <w:rFonts w:ascii="Times New Roman" w:hAnsi="Times New Roman" w:cs="Times New Roman" w:hint="eastAsia"/>
          <w:color w:val="000000" w:themeColor="text1"/>
          <w:sz w:val="21"/>
          <w:szCs w:val="21"/>
          <w14:ligatures w14:val="none"/>
        </w:rPr>
        <w:t>3</w:t>
      </w:r>
      <w:r w:rsidRPr="00E03A7D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  <w14:ligatures w14:val="none"/>
        </w:rPr>
        <w:t xml:space="preserve"> </w:t>
      </w:r>
      <w:r w:rsidRPr="00E03A7D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 xml:space="preserve">Department of Marketing Management, </w:t>
      </w:r>
      <w:proofErr w:type="spellStart"/>
      <w:r w:rsidRPr="00E03A7D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>Takming</w:t>
      </w:r>
      <w:proofErr w:type="spellEnd"/>
      <w:r w:rsidRPr="00E03A7D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 xml:space="preserve"> University of Science and Technology, Taipei 11451, Taiwan</w:t>
      </w:r>
      <w:r w:rsidRPr="00E03A7D">
        <w:rPr>
          <w:rFonts w:ascii="Times New Roman" w:eastAsia="標楷體" w:hAnsi="Times New Roman"/>
          <w:i/>
          <w:color w:val="000000" w:themeColor="text1"/>
          <w:sz w:val="22"/>
          <w:szCs w:val="22"/>
          <w14:ligatures w14:val="none"/>
        </w:rPr>
        <w:t>.</w:t>
      </w:r>
    </w:p>
    <w:p w14:paraId="1D8B6F6C" w14:textId="77777777" w:rsidR="006E5204" w:rsidRDefault="006E5204" w:rsidP="006E5204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</w:pPr>
      <w:r w:rsidRPr="00C009CF">
        <w:rPr>
          <w:rFonts w:ascii="Times New Roman" w:eastAsia="標楷體" w:hAnsi="Times New Roman" w:hint="eastAsia"/>
          <w:iCs/>
          <w:color w:val="000000" w:themeColor="text1"/>
          <w:sz w:val="22"/>
          <w:szCs w:val="22"/>
          <w14:ligatures w14:val="none"/>
        </w:rPr>
        <w:t xml:space="preserve">4. </w:t>
      </w:r>
      <w:r w:rsidRPr="00C009CF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>Department of Leisure Management</w:t>
      </w:r>
      <w:r w:rsidRPr="00C009CF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  <w14:ligatures w14:val="none"/>
        </w:rPr>
        <w:t>,</w:t>
      </w:r>
      <w:r w:rsidRPr="00C009CF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 xml:space="preserve"> National Pingtung University</w:t>
      </w:r>
      <w:r w:rsidRPr="00E03A7D">
        <w:rPr>
          <w:rFonts w:ascii="Times New Roman" w:eastAsia="標楷體" w:hAnsi="Times New Roman"/>
          <w:i/>
          <w:color w:val="000000" w:themeColor="text1"/>
          <w:sz w:val="22"/>
          <w:szCs w:val="22"/>
          <w14:ligatures w14:val="none"/>
        </w:rPr>
        <w:t xml:space="preserve">, </w:t>
      </w:r>
      <w:r w:rsidRPr="00C009CF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>Pingtung</w:t>
      </w:r>
      <w:r>
        <w:rPr>
          <w:rFonts w:ascii="Times New Roman" w:eastAsia="標楷體" w:hAnsi="Times New Roman" w:hint="eastAsia"/>
          <w:i/>
          <w:color w:val="000000" w:themeColor="text1"/>
          <w:sz w:val="22"/>
          <w:szCs w:val="22"/>
          <w14:ligatures w14:val="none"/>
        </w:rPr>
        <w:t xml:space="preserve"> </w:t>
      </w:r>
      <w:r w:rsidRPr="00C009CF">
        <w:rPr>
          <w:rFonts w:ascii="Times New Roman" w:eastAsia="標楷體" w:hAnsi="Times New Roman" w:hint="eastAsia"/>
          <w:i/>
          <w:color w:val="000000" w:themeColor="text1"/>
          <w:sz w:val="22"/>
          <w:szCs w:val="22"/>
          <w14:ligatures w14:val="none"/>
        </w:rPr>
        <w:t>900392</w:t>
      </w:r>
      <w:r>
        <w:rPr>
          <w:rFonts w:ascii="Times New Roman" w:eastAsia="標楷體" w:hAnsi="Times New Roman" w:hint="eastAsia"/>
          <w:i/>
          <w:color w:val="000000" w:themeColor="text1"/>
          <w:sz w:val="22"/>
          <w:szCs w:val="22"/>
          <w14:ligatures w14:val="none"/>
        </w:rPr>
        <w:t xml:space="preserve">, </w:t>
      </w:r>
      <w:r w:rsidRPr="00E03A7D">
        <w:rPr>
          <w:rFonts w:ascii="Times New Roman" w:eastAsia="標楷體" w:hAnsi="Times New Roman"/>
          <w:i/>
          <w:color w:val="000000" w:themeColor="text1"/>
          <w:sz w:val="22"/>
          <w:szCs w:val="22"/>
          <w14:ligatures w14:val="none"/>
        </w:rPr>
        <w:t>Taiwan.</w:t>
      </w:r>
      <w:r w:rsidRPr="00C009CF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  <w14:ligatures w14:val="none"/>
        </w:rPr>
        <w:t xml:space="preserve"> </w:t>
      </w:r>
    </w:p>
    <w:p w14:paraId="093E53C3" w14:textId="77777777" w:rsidR="006E5204" w:rsidRPr="00F365C1" w:rsidRDefault="006E5204" w:rsidP="006E5204">
      <w:pPr>
        <w:spacing w:after="0" w:line="240" w:lineRule="auto"/>
        <w:rPr>
          <w:rFonts w:ascii="Times New Roman" w:eastAsia="標楷體" w:hAnsi="Times New Roman"/>
          <w:iCs/>
          <w:color w:val="000000" w:themeColor="text1"/>
          <w:sz w:val="22"/>
          <w:szCs w:val="22"/>
          <w14:ligatures w14:val="none"/>
        </w:rPr>
      </w:pPr>
      <w:r w:rsidRPr="00F365C1">
        <w:rPr>
          <w:rFonts w:ascii="Times New Roman" w:hAnsi="Times New Roman" w:cs="Times New Roman" w:hint="eastAsia"/>
          <w:color w:val="000000" w:themeColor="text1"/>
          <w:sz w:val="21"/>
          <w:szCs w:val="21"/>
          <w14:ligatures w14:val="none"/>
        </w:rPr>
        <w:t xml:space="preserve">5. </w:t>
      </w:r>
      <w:r w:rsidRPr="00F365C1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>Department of Restaurant, Hotel and Institutional Management</w:t>
      </w:r>
      <w:r w:rsidRPr="00F365C1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  <w14:ligatures w14:val="none"/>
        </w:rPr>
        <w:t>,</w:t>
      </w:r>
      <w:r w:rsidRPr="00F365C1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  <w:t xml:space="preserve"> Fu Jen Catholic University</w:t>
      </w:r>
      <w:r w:rsidRPr="00F365C1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  <w14:ligatures w14:val="none"/>
        </w:rPr>
        <w:t>, 242062 New Taipei, Taiwan.</w:t>
      </w:r>
    </w:p>
    <w:p w14:paraId="372004EE" w14:textId="77777777" w:rsidR="006E5204" w:rsidRDefault="006E5204" w:rsidP="006E5204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</w:pPr>
    </w:p>
    <w:bookmarkEnd w:id="2"/>
    <w:p w14:paraId="54E9EA88" w14:textId="77777777" w:rsidR="00ED236E" w:rsidRDefault="00ED236E" w:rsidP="00ED236E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14:ligatures w14:val="none"/>
        </w:rPr>
      </w:pPr>
    </w:p>
    <w:p w14:paraId="329635FB" w14:textId="77777777" w:rsidR="00ED236E" w:rsidRPr="00E03A7D" w:rsidRDefault="00ED236E" w:rsidP="00ED236E">
      <w:pPr>
        <w:spacing w:after="0" w:line="240" w:lineRule="auto"/>
        <w:rPr>
          <w:rFonts w:ascii="Times New Roman" w:eastAsia="標楷體" w:hAnsi="Times New Roman"/>
          <w:bCs/>
          <w:i/>
          <w:iCs/>
          <w:color w:val="000000" w:themeColor="text1"/>
          <w:sz w:val="22"/>
          <w:szCs w:val="20"/>
          <w14:ligatures w14:val="none"/>
        </w:rPr>
      </w:pPr>
      <w:r w:rsidRPr="00956DD5">
        <w:rPr>
          <w:rFonts w:ascii="Times New Roman" w:eastAsia="標楷體" w:hAnsi="Times New Roman"/>
          <w:bCs/>
          <w:i/>
          <w:iCs/>
          <w:sz w:val="22"/>
          <w:szCs w:val="20"/>
        </w:rPr>
        <w:t>*</w:t>
      </w:r>
      <w:r>
        <w:rPr>
          <w:rFonts w:ascii="Times New Roman" w:eastAsia="標楷體" w:hAnsi="Times New Roman" w:hint="eastAsia"/>
          <w:bCs/>
          <w:i/>
          <w:iCs/>
          <w:sz w:val="22"/>
          <w:szCs w:val="20"/>
        </w:rPr>
        <w:t xml:space="preserve"> </w:t>
      </w:r>
      <w:r w:rsidRPr="003B51F4">
        <w:rPr>
          <w:rFonts w:ascii="Times New Roman" w:eastAsia="標楷體" w:hAnsi="Times New Roman"/>
          <w:bCs/>
          <w:i/>
          <w:iCs/>
          <w:sz w:val="22"/>
          <w:szCs w:val="20"/>
        </w:rPr>
        <w:t>Corresponding author</w:t>
      </w:r>
      <w:r>
        <w:rPr>
          <w:rFonts w:ascii="Times New Roman" w:eastAsia="標楷體" w:hAnsi="Times New Roman" w:hint="eastAsia"/>
          <w:bCs/>
          <w:i/>
          <w:iCs/>
          <w:sz w:val="22"/>
          <w:szCs w:val="20"/>
        </w:rPr>
        <w:t xml:space="preserve">: </w:t>
      </w:r>
      <w:r w:rsidRPr="00C41AEA">
        <w:rPr>
          <w:rFonts w:ascii="Times New Roman" w:eastAsia="標楷體" w:hAnsi="Times New Roman"/>
          <w:bCs/>
          <w:i/>
          <w:iCs/>
          <w:sz w:val="22"/>
          <w:szCs w:val="20"/>
        </w:rPr>
        <w:t>Cheng-Ru Wu</w:t>
      </w:r>
      <w:r>
        <w:rPr>
          <w:rFonts w:ascii="Times New Roman" w:eastAsia="標楷體" w:hAnsi="Times New Roman" w:hint="eastAsia"/>
          <w:bCs/>
          <w:i/>
          <w:iCs/>
          <w:sz w:val="22"/>
          <w:szCs w:val="20"/>
        </w:rPr>
        <w:t>, E</w:t>
      </w:r>
      <w:r w:rsidRPr="003B51F4">
        <w:rPr>
          <w:rFonts w:ascii="Times New Roman" w:eastAsia="標楷體" w:hAnsi="Times New Roman"/>
          <w:bCs/>
          <w:i/>
          <w:iCs/>
          <w:sz w:val="22"/>
          <w:szCs w:val="20"/>
        </w:rPr>
        <w:t xml:space="preserve">-mail </w:t>
      </w:r>
      <w:r>
        <w:rPr>
          <w:rFonts w:ascii="Times New Roman" w:eastAsia="標楷體" w:hAnsi="Times New Roman"/>
          <w:bCs/>
          <w:i/>
          <w:iCs/>
          <w:sz w:val="22"/>
          <w:szCs w:val="20"/>
        </w:rPr>
        <w:t>address</w:t>
      </w:r>
      <w:r w:rsidRPr="003B51F4">
        <w:rPr>
          <w:rFonts w:ascii="Times New Roman" w:eastAsia="標楷體" w:hAnsi="Times New Roman"/>
          <w:bCs/>
          <w:i/>
          <w:iCs/>
          <w:sz w:val="22"/>
          <w:szCs w:val="20"/>
        </w:rPr>
        <w:t xml:space="preserve">: </w:t>
      </w:r>
      <w:r w:rsidRPr="005E3A0B">
        <w:rPr>
          <w:rFonts w:ascii="Times New Roman" w:eastAsia="標楷體" w:hAnsi="Times New Roman"/>
          <w:bCs/>
          <w:i/>
          <w:sz w:val="22"/>
          <w:szCs w:val="20"/>
        </w:rPr>
        <w:t>alexru00@wuyiu.edu.cn</w:t>
      </w:r>
    </w:p>
    <w:p w14:paraId="78B3BA59" w14:textId="77777777" w:rsidR="00ED236E" w:rsidRPr="00ED236E" w:rsidRDefault="00ED236E" w:rsidP="00ED236E">
      <w:pPr>
        <w:pStyle w:val="pdq2pgselectionanchorcontainer"/>
        <w:rPr>
          <w:rFonts w:ascii="Times New Roman" w:hAnsi="Times New Roman" w:cs="Times New Roman"/>
        </w:rPr>
      </w:pPr>
      <w:r w:rsidRPr="00ED236E">
        <w:rPr>
          <w:rStyle w:val="af4"/>
          <w:rFonts w:ascii="Times New Roman" w:hAnsi="Times New Roman" w:cs="Times New Roman"/>
        </w:rPr>
        <w:t>Contents:</w:t>
      </w:r>
      <w:r w:rsidRPr="00ED236E">
        <w:rPr>
          <w:rFonts w:ascii="Times New Roman" w:hAnsi="Times New Roman" w:cs="Times New Roman"/>
        </w:rPr>
        <w:t xml:space="preserve"> Supplementary Tables S1–S7</w:t>
      </w:r>
    </w:p>
    <w:p w14:paraId="47A1B2C7" w14:textId="77777777" w:rsidR="00ED236E" w:rsidRPr="00E03A7D" w:rsidRDefault="00ED236E" w:rsidP="00ED236E">
      <w:pPr>
        <w:spacing w:after="0" w:line="240" w:lineRule="auto"/>
        <w:rPr>
          <w:color w:val="000000" w:themeColor="text1"/>
          <w:szCs w:val="22"/>
          <w14:ligatures w14:val="none"/>
        </w:rPr>
      </w:pPr>
    </w:p>
    <w:p w14:paraId="39F410DB" w14:textId="77777777" w:rsidR="002F299B" w:rsidRDefault="002F299B" w:rsidP="006C10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C2D26F" w14:textId="570362D6" w:rsidR="002F299B" w:rsidRPr="002F299B" w:rsidRDefault="002F299B" w:rsidP="002F299B">
      <w:pPr>
        <w:spacing w:beforeLines="50" w:before="180" w:after="0" w:line="240" w:lineRule="auto"/>
        <w:jc w:val="center"/>
        <w:rPr>
          <w:rFonts w:ascii="Times New Roman" w:hAnsi="Times New Roman" w:cs="Times New Roman"/>
          <w:color w:val="000000" w:themeColor="text1"/>
          <w14:ligatures w14:val="none"/>
        </w:rPr>
      </w:pPr>
      <w:r w:rsidRPr="002F299B">
        <w:rPr>
          <w:rFonts w:ascii="Times New Roman" w:hAnsi="Times New Roman" w:cs="Times New Roman"/>
          <w:sz w:val="21"/>
          <w:szCs w:val="21"/>
        </w:rPr>
        <w:t>Supplementary Table S1. The 18 most frequent terms in the cleaned Huangshan review corpus.</w:t>
      </w:r>
    </w:p>
    <w:tbl>
      <w:tblPr>
        <w:tblStyle w:val="11"/>
        <w:tblW w:w="836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964"/>
        <w:gridCol w:w="2023"/>
        <w:gridCol w:w="982"/>
        <w:gridCol w:w="1559"/>
        <w:gridCol w:w="1002"/>
      </w:tblGrid>
      <w:tr w:rsidR="002F299B" w:rsidRPr="002F299B" w14:paraId="7C12342C" w14:textId="77777777" w:rsidTr="00872E9F">
        <w:trPr>
          <w:jc w:val="center"/>
        </w:trPr>
        <w:tc>
          <w:tcPr>
            <w:tcW w:w="1833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F0FC7A9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Arial" w:hAnsi="Arial"/>
                <w:color w:val="000000" w:themeColor="text1"/>
                <w:sz w:val="21"/>
                <w:szCs w:val="21"/>
                <w:lang w:eastAsia="zh-CN"/>
              </w:rPr>
            </w:pPr>
            <w:r w:rsidRPr="002F299B">
              <w:rPr>
                <w:rFonts w:eastAsia="Times New Roman" w:hint="eastAsia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  <w:t>Word</w:t>
            </w:r>
          </w:p>
        </w:tc>
        <w:tc>
          <w:tcPr>
            <w:tcW w:w="96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B6B8859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cs="Arial"/>
                <w:snapToGrid w:val="0"/>
                <w:color w:val="000000" w:themeColor="text1"/>
                <w:sz w:val="21"/>
                <w:szCs w:val="21"/>
              </w:rPr>
            </w:pPr>
            <w:r w:rsidRPr="002F299B">
              <w:rPr>
                <w:rFonts w:eastAsia="Times New Roman" w:hint="eastAsia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  <w:t>Freq</w:t>
            </w:r>
            <w:r w:rsidRPr="002F299B">
              <w:rPr>
                <w:rFonts w:hint="eastAsia"/>
                <w:snapToGrid w:val="0"/>
                <w:color w:val="000000" w:themeColor="text1"/>
                <w:spacing w:val="7"/>
                <w:sz w:val="21"/>
                <w:szCs w:val="21"/>
              </w:rPr>
              <w:t>.</w:t>
            </w:r>
          </w:p>
        </w:tc>
        <w:tc>
          <w:tcPr>
            <w:tcW w:w="2023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75A6BD1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rFonts w:eastAsia="Times New Roman" w:hint="eastAsia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  <w:t>Word</w:t>
            </w:r>
          </w:p>
        </w:tc>
        <w:tc>
          <w:tcPr>
            <w:tcW w:w="982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2E6EE38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cs="Arial"/>
                <w:snapToGrid w:val="0"/>
                <w:color w:val="000000" w:themeColor="text1"/>
                <w:sz w:val="21"/>
                <w:szCs w:val="21"/>
              </w:rPr>
            </w:pPr>
            <w:r w:rsidRPr="002F299B">
              <w:rPr>
                <w:rFonts w:eastAsia="Times New Roman" w:hint="eastAsia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  <w:t>Freq</w:t>
            </w:r>
            <w:r w:rsidRPr="002F299B">
              <w:rPr>
                <w:rFonts w:hint="eastAsia"/>
                <w:snapToGrid w:val="0"/>
                <w:color w:val="000000" w:themeColor="text1"/>
                <w:spacing w:val="7"/>
                <w:sz w:val="21"/>
                <w:szCs w:val="21"/>
              </w:rPr>
              <w:t>.</w:t>
            </w:r>
          </w:p>
        </w:tc>
        <w:tc>
          <w:tcPr>
            <w:tcW w:w="1559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04DA425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rFonts w:eastAsia="Times New Roman" w:hint="eastAsia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  <w:t>Word</w:t>
            </w:r>
          </w:p>
        </w:tc>
        <w:tc>
          <w:tcPr>
            <w:tcW w:w="1002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D9F1C6D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hAnsi="Arial" w:cs="Arial"/>
                <w:snapToGrid w:val="0"/>
                <w:color w:val="000000" w:themeColor="text1"/>
                <w:sz w:val="21"/>
                <w:szCs w:val="21"/>
              </w:rPr>
            </w:pPr>
            <w:r w:rsidRPr="002F299B">
              <w:rPr>
                <w:rFonts w:eastAsia="Times New Roman" w:hint="eastAsia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  <w:t>Freq</w:t>
            </w:r>
            <w:r w:rsidRPr="002F299B">
              <w:rPr>
                <w:rFonts w:hint="eastAsia"/>
                <w:snapToGrid w:val="0"/>
                <w:color w:val="000000" w:themeColor="text1"/>
                <w:spacing w:val="7"/>
                <w:sz w:val="21"/>
                <w:szCs w:val="21"/>
              </w:rPr>
              <w:t>.</w:t>
            </w:r>
          </w:p>
        </w:tc>
      </w:tr>
      <w:tr w:rsidR="002F299B" w:rsidRPr="002F299B" w14:paraId="3B3ED9FF" w14:textId="77777777" w:rsidTr="00872E9F">
        <w:trPr>
          <w:jc w:val="center"/>
        </w:trPr>
        <w:tc>
          <w:tcPr>
            <w:tcW w:w="18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1686D20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Huangshan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E2F4940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10</w:t>
            </w: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,</w:t>
            </w:r>
            <w:r w:rsidRPr="002F299B">
              <w:rPr>
                <w:color w:val="000000" w:themeColor="text1"/>
                <w:sz w:val="21"/>
                <w:szCs w:val="21"/>
              </w:rPr>
              <w:t>843</w:t>
            </w:r>
          </w:p>
        </w:tc>
        <w:tc>
          <w:tcPr>
            <w:tcW w:w="202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71A1A47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Cable Car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F6F03B7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1,572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0EE48F1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Jade Screen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07107A3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979</w:t>
            </w:r>
          </w:p>
        </w:tc>
      </w:tr>
      <w:tr w:rsidR="002F299B" w:rsidRPr="002F299B" w14:paraId="6D7C148E" w14:textId="77777777" w:rsidTr="00872E9F">
        <w:trPr>
          <w:jc w:val="center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DE71F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Cableway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D88825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3</w:t>
            </w: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,</w:t>
            </w:r>
            <w:r w:rsidRPr="002F299B">
              <w:rPr>
                <w:color w:val="000000" w:themeColor="text1"/>
                <w:sz w:val="21"/>
                <w:szCs w:val="21"/>
              </w:rPr>
              <w:t>640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BE542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Landscape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6EB72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1,533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33F6B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Weather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4BEE5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933</w:t>
            </w:r>
          </w:p>
        </w:tc>
      </w:tr>
      <w:tr w:rsidR="002F299B" w:rsidRPr="002F299B" w14:paraId="19C98219" w14:textId="77777777" w:rsidTr="00872E9F">
        <w:trPr>
          <w:jc w:val="center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2D82B9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Scenery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CC5DB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2</w:t>
            </w: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,</w:t>
            </w:r>
            <w:r w:rsidRPr="002F299B">
              <w:rPr>
                <w:color w:val="000000" w:themeColor="text1"/>
                <w:sz w:val="21"/>
                <w:szCs w:val="21"/>
              </w:rPr>
              <w:t>051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F2372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Welcoming Pine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FB1CA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1,348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4895E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Sunrise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6C611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900</w:t>
            </w:r>
          </w:p>
        </w:tc>
      </w:tr>
      <w:tr w:rsidR="002F299B" w:rsidRPr="002F299B" w14:paraId="073339C1" w14:textId="77777777" w:rsidTr="00872E9F">
        <w:trPr>
          <w:jc w:val="center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0BFBD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Ascend Mountain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89A83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1</w:t>
            </w: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,</w:t>
            </w:r>
            <w:r w:rsidRPr="002F299B">
              <w:rPr>
                <w:color w:val="000000" w:themeColor="text1"/>
                <w:sz w:val="21"/>
                <w:szCs w:val="21"/>
              </w:rPr>
              <w:t>772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C8029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Grand Canyon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D864E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1,322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616E8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Guesthouse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9A170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857</w:t>
            </w:r>
          </w:p>
        </w:tc>
      </w:tr>
      <w:tr w:rsidR="002F299B" w:rsidRPr="002F299B" w14:paraId="39CAD791" w14:textId="77777777" w:rsidTr="00872E9F">
        <w:trPr>
          <w:jc w:val="center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3B6273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West Sea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CBE9B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1</w:t>
            </w: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,</w:t>
            </w:r>
            <w:r w:rsidRPr="002F299B">
              <w:rPr>
                <w:color w:val="000000" w:themeColor="text1"/>
                <w:sz w:val="21"/>
                <w:szCs w:val="21"/>
              </w:rPr>
              <w:t>611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8F835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Scenic Area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6D00F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1,118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8C23D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Tourism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0827E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845</w:t>
            </w:r>
          </w:p>
        </w:tc>
      </w:tr>
      <w:tr w:rsidR="002F299B" w:rsidRPr="002F299B" w14:paraId="1953E81F" w14:textId="77777777" w:rsidTr="00872E9F">
        <w:trPr>
          <w:jc w:val="center"/>
        </w:trPr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35BCAD91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 w:themeColor="text1"/>
                <w:sz w:val="21"/>
                <w:szCs w:val="21"/>
                <w:lang w:eastAsia="en-US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Bright Summit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225B6FFD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color w:val="000000" w:themeColor="text1"/>
                <w:sz w:val="21"/>
                <w:szCs w:val="21"/>
              </w:rPr>
              <w:t>1</w:t>
            </w: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,</w:t>
            </w:r>
            <w:r w:rsidRPr="002F299B">
              <w:rPr>
                <w:color w:val="000000" w:themeColor="text1"/>
                <w:sz w:val="21"/>
                <w:szCs w:val="21"/>
              </w:rPr>
              <w:t>603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8E40E5C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Descend Mountain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007A3E8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1,003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027D5DE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eastAsia="Times New Roman"/>
                <w:snapToGrid w:val="0"/>
                <w:color w:val="000000" w:themeColor="text1"/>
                <w:spacing w:val="7"/>
                <w:sz w:val="21"/>
                <w:szCs w:val="21"/>
                <w:lang w:eastAsia="zh-CN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Ticket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34496A4" w14:textId="77777777" w:rsidR="002F299B" w:rsidRPr="002F299B" w:rsidRDefault="002F299B" w:rsidP="002F29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snapToGrid w:val="0"/>
                <w:color w:val="000000" w:themeColor="text1"/>
                <w:spacing w:val="7"/>
                <w:sz w:val="21"/>
                <w:szCs w:val="21"/>
              </w:rPr>
            </w:pPr>
            <w:r w:rsidRPr="002F299B">
              <w:rPr>
                <w:rFonts w:hint="eastAsia"/>
                <w:color w:val="000000" w:themeColor="text1"/>
                <w:sz w:val="21"/>
                <w:szCs w:val="21"/>
              </w:rPr>
              <w:t>825</w:t>
            </w:r>
          </w:p>
        </w:tc>
      </w:tr>
    </w:tbl>
    <w:p w14:paraId="42FCBF3C" w14:textId="52E1CA3F" w:rsidR="002F299B" w:rsidRPr="002F299B" w:rsidRDefault="002F299B" w:rsidP="002F299B">
      <w:pPr>
        <w:spacing w:after="0" w:line="280" w:lineRule="exact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14:ligatures w14:val="none"/>
        </w:rPr>
      </w:pPr>
      <w:r w:rsidRPr="002F299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14:ligatures w14:val="none"/>
        </w:rPr>
        <w:t>Note: Terms were translated from Chinese into English for presentation. Frequency values were calculated from the cleaned Chinese-language corpus.</w:t>
      </w:r>
    </w:p>
    <w:p w14:paraId="60B41EAD" w14:textId="77777777" w:rsidR="002F299B" w:rsidRDefault="002F299B" w:rsidP="006C10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680993A" w14:textId="77777777" w:rsidR="00111E2B" w:rsidRDefault="00111E2B" w:rsidP="006C105E">
      <w:pPr>
        <w:spacing w:after="0" w:line="240" w:lineRule="auto"/>
        <w:jc w:val="center"/>
        <w:rPr>
          <w:rFonts w:ascii="Times New Roman" w:hAnsi="Times New Roman" w:cs="Times New Roman"/>
        </w:rPr>
        <w:sectPr w:rsidR="00111E2B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0452FF9E" w14:textId="215A91A8" w:rsidR="00111E2B" w:rsidRPr="00111E2B" w:rsidRDefault="00111E2B" w:rsidP="00111E2B">
      <w:pPr>
        <w:spacing w:after="0" w:line="300" w:lineRule="exac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3" w:name="_Hlk235948578"/>
      <w:r w:rsidRPr="00111E2B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Supplementary Table S2. Measurement items and sources.</w:t>
      </w:r>
    </w:p>
    <w:tbl>
      <w:tblPr>
        <w:tblStyle w:val="21"/>
        <w:tblW w:w="14039" w:type="dxa"/>
        <w:tblInd w:w="-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8"/>
        <w:gridCol w:w="772"/>
        <w:gridCol w:w="8312"/>
        <w:gridCol w:w="2977"/>
      </w:tblGrid>
      <w:tr w:rsidR="00111E2B" w:rsidRPr="00111E2B" w14:paraId="476F1780" w14:textId="77777777" w:rsidTr="00872E9F">
        <w:tc>
          <w:tcPr>
            <w:tcW w:w="1978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7F250A2A" w14:textId="77777777" w:rsidR="00111E2B" w:rsidRPr="00111E2B" w:rsidRDefault="00111E2B" w:rsidP="00111E2B">
            <w:pPr>
              <w:spacing w:line="28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</w:rPr>
              <w:t>Construct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4B03EF2F" w14:textId="77777777" w:rsidR="00111E2B" w:rsidRPr="00111E2B" w:rsidRDefault="00111E2B" w:rsidP="00111E2B">
            <w:pPr>
              <w:spacing w:line="28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</w:rPr>
              <w:t>Code</w:t>
            </w:r>
          </w:p>
        </w:tc>
        <w:tc>
          <w:tcPr>
            <w:tcW w:w="831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70FBB6B6" w14:textId="77777777" w:rsidR="00111E2B" w:rsidRPr="00111E2B" w:rsidRDefault="00111E2B" w:rsidP="00111E2B">
            <w:pPr>
              <w:spacing w:line="28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</w:rPr>
              <w:t>Measurement item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039D5FC1" w14:textId="77777777" w:rsidR="00111E2B" w:rsidRPr="00111E2B" w:rsidRDefault="00111E2B" w:rsidP="00111E2B">
            <w:pPr>
              <w:spacing w:line="28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</w:rPr>
              <w:t>Sources</w:t>
            </w:r>
          </w:p>
        </w:tc>
      </w:tr>
      <w:tr w:rsidR="00111E2B" w:rsidRPr="00111E2B" w14:paraId="1B2930A6" w14:textId="77777777" w:rsidTr="00872E9F">
        <w:trPr>
          <w:trHeight w:val="246"/>
        </w:trPr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E55FA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Scenic Wonder Cues (SW</w:t>
            </w:r>
            <w:r w:rsidRPr="00111E2B">
              <w:rPr>
                <w:rFonts w:hint="eastAsia"/>
                <w:color w:val="000000" w:themeColor="text1"/>
                <w:sz w:val="21"/>
                <w:szCs w:val="21"/>
              </w:rPr>
              <w:t>C</w:t>
            </w:r>
            <w:r w:rsidRPr="00111E2B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993F89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SWC1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CB5828A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sea of clouds, sunrise, distinctive pines, or unusual rocks left a strong impression on me.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A5DCA5E" w14:textId="4967B651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 xml:space="preserve">Pearce et al. (2017); Lu et al. (2017); </w:t>
            </w:r>
            <w:proofErr w:type="spellStart"/>
            <w:r w:rsidRPr="00111E2B">
              <w:rPr>
                <w:color w:val="000000" w:themeColor="text1"/>
              </w:rPr>
              <w:t>Sthapit</w:t>
            </w:r>
            <w:proofErr w:type="spellEnd"/>
            <w:r w:rsidRPr="00111E2B">
              <w:rPr>
                <w:color w:val="000000" w:themeColor="text1"/>
              </w:rPr>
              <w:t xml:space="preserve"> et al. (2022)</w:t>
            </w:r>
          </w:p>
        </w:tc>
      </w:tr>
      <w:tr w:rsidR="00111E2B" w:rsidRPr="00111E2B" w14:paraId="78065ADC" w14:textId="77777777" w:rsidTr="00872E9F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022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172AA42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SWC2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59E9134F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natural scenery has a strong visual impact.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5D96AA0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1E5F5AE0" w14:textId="77777777" w:rsidTr="00872E9F">
        <w:trPr>
          <w:trHeight w:val="58"/>
        </w:trPr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6D8953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E1636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SWC3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AE5881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mountain landscape made me perceive its uniqueness and irreplaceability.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7D8625A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3DC08DA9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B2E09B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Cultural Symbolism Cues (CS</w:t>
            </w:r>
            <w:r w:rsidRPr="00111E2B">
              <w:rPr>
                <w:rFonts w:hint="eastAsia"/>
                <w:color w:val="000000" w:themeColor="text1"/>
                <w:sz w:val="21"/>
                <w:szCs w:val="21"/>
              </w:rPr>
              <w:t>C</w:t>
            </w:r>
            <w:r w:rsidRPr="00111E2B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0383A4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CSC1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8208C7C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Welcoming Pine, World Heritage status, and image as a renowned mountain carry distinctive symbolic meanings.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3BA50F5" w14:textId="6645DED2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111E2B">
              <w:rPr>
                <w:color w:val="000000" w:themeColor="text1"/>
              </w:rPr>
              <w:t>Seyfi</w:t>
            </w:r>
            <w:proofErr w:type="spellEnd"/>
            <w:r w:rsidRPr="00111E2B">
              <w:rPr>
                <w:color w:val="000000" w:themeColor="text1"/>
              </w:rPr>
              <w:t xml:space="preserve"> et al. (2020); Cheng et al. (2024); Su et al. (2020)</w:t>
            </w:r>
          </w:p>
        </w:tc>
      </w:tr>
      <w:tr w:rsidR="00111E2B" w:rsidRPr="00111E2B" w14:paraId="435C9500" w14:textId="77777777" w:rsidTr="00872E9F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714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7B906A7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CSC2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6E50EBE8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 allowed me to experience the distinctive appeal of Chinese mountain culture.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3177289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069F8CC5" w14:textId="77777777" w:rsidTr="00872E9F"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CCF5A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F984B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CSC3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64B03B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 is not only a natural scenic area but also carries important cultural and spiritual meanings.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02C97BD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346CC5A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E8098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Accessibility and Convenience Cues</w:t>
            </w:r>
            <w:r w:rsidRPr="00111E2B">
              <w:rPr>
                <w:rFonts w:hint="eastAsia"/>
                <w:color w:val="000000" w:themeColor="text1"/>
                <w:sz w:val="21"/>
                <w:szCs w:val="21"/>
              </w:rPr>
              <w:t xml:space="preserve"> </w:t>
            </w:r>
            <w:r w:rsidRPr="00111E2B">
              <w:rPr>
                <w:color w:val="000000" w:themeColor="text1"/>
                <w:sz w:val="21"/>
                <w:szCs w:val="21"/>
              </w:rPr>
              <w:t>(AC</w:t>
            </w:r>
            <w:r w:rsidRPr="00111E2B">
              <w:rPr>
                <w:rFonts w:hint="eastAsia"/>
                <w:color w:val="000000" w:themeColor="text1"/>
                <w:sz w:val="21"/>
                <w:szCs w:val="21"/>
              </w:rPr>
              <w:t>C</w:t>
            </w:r>
            <w:r w:rsidRPr="00111E2B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C1839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ACC1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E19AAB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cableways, transfer services, and route planning made my visit more convenient.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0F788C5" w14:textId="212CBA90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111E2B">
              <w:rPr>
                <w:color w:val="000000" w:themeColor="text1"/>
              </w:rPr>
              <w:t>Friman</w:t>
            </w:r>
            <w:proofErr w:type="spellEnd"/>
            <w:r w:rsidRPr="00111E2B">
              <w:rPr>
                <w:color w:val="000000" w:themeColor="text1"/>
              </w:rPr>
              <w:t xml:space="preserve"> et al. (2020); Sánchez-Rivero et al. (2024); Balakrishnan et al. (2021)</w:t>
            </w:r>
          </w:p>
        </w:tc>
      </w:tr>
      <w:tr w:rsidR="00111E2B" w:rsidRPr="00111E2B" w14:paraId="09A69A01" w14:textId="77777777" w:rsidTr="00872E9F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A69E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065E325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ACC2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66BD0E16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transportation organization and route arrangements reduced the stress of my visit.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7DD258D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EA04331" w14:textId="77777777" w:rsidTr="00872E9F"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6EDBD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F5ED1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ACC3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95D849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smart visitor guidance or service facilities helped me complete my trip smoothly.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72973A3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B1A49C4" w14:textId="77777777" w:rsidTr="00ED236E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53E7D1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Ecological Interpretation Cues (EI</w:t>
            </w:r>
            <w:r w:rsidRPr="00111E2B">
              <w:rPr>
                <w:rFonts w:hint="eastAsia"/>
                <w:color w:val="000000" w:themeColor="text1"/>
                <w:sz w:val="21"/>
                <w:szCs w:val="21"/>
              </w:rPr>
              <w:t>C</w:t>
            </w:r>
            <w:r w:rsidRPr="00111E2B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952212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EIC1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ECF367A" w14:textId="03CABA2D" w:rsidR="00111E2B" w:rsidRPr="00111E2B" w:rsidRDefault="00ED236E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ED236E">
              <w:rPr>
                <w:color w:val="000000" w:themeColor="text1"/>
              </w:rPr>
              <w:t>Huangshan’s visitor guidance, notices, and interpretive information helped me understand its natural ecological environment.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E69C794" w14:textId="6556A384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111E2B">
              <w:rPr>
                <w:color w:val="000000" w:themeColor="text1"/>
              </w:rPr>
              <w:t>Rasoolimanesh</w:t>
            </w:r>
            <w:proofErr w:type="spellEnd"/>
            <w:r w:rsidRPr="00111E2B">
              <w:rPr>
                <w:color w:val="000000" w:themeColor="text1"/>
              </w:rPr>
              <w:t xml:space="preserve"> et al. (2021); Liu et al. (2022)</w:t>
            </w:r>
          </w:p>
        </w:tc>
      </w:tr>
      <w:tr w:rsidR="00111E2B" w:rsidRPr="00111E2B" w14:paraId="3AA12B48" w14:textId="77777777" w:rsidTr="00ED236E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CA53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C087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EIC2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DF8B4" w14:textId="2299CB08" w:rsidR="00111E2B" w:rsidRPr="00111E2B" w:rsidRDefault="00ED236E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ED236E">
              <w:rPr>
                <w:color w:val="000000" w:themeColor="text1"/>
              </w:rPr>
              <w:t>Information about ecological conservation at Huangshan increased my environmental awareness.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02CAD6D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38E2F53F" w14:textId="77777777" w:rsidTr="00ED236E"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4064AF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75CB9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EIC3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210BACD" w14:textId="21E2C346" w:rsidR="00111E2B" w:rsidRPr="00111E2B" w:rsidRDefault="00ED236E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ED236E">
              <w:rPr>
                <w:color w:val="000000" w:themeColor="text1"/>
              </w:rPr>
              <w:t>Huangshan’s science-based interpretation encouraged me to pay greater attention to ecological conservation.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6DAF48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4120854C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E7397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Environmental Atmosphere Cues</w:t>
            </w:r>
            <w:r w:rsidRPr="00111E2B">
              <w:rPr>
                <w:rFonts w:hint="eastAsia"/>
                <w:color w:val="000000" w:themeColor="text1"/>
                <w:sz w:val="21"/>
                <w:szCs w:val="21"/>
              </w:rPr>
              <w:t xml:space="preserve"> </w:t>
            </w:r>
            <w:r w:rsidRPr="00111E2B">
              <w:rPr>
                <w:color w:val="000000" w:themeColor="text1"/>
                <w:sz w:val="21"/>
                <w:szCs w:val="21"/>
              </w:rPr>
              <w:t>(EA</w:t>
            </w:r>
            <w:r w:rsidRPr="00111E2B">
              <w:rPr>
                <w:rFonts w:hint="eastAsia"/>
                <w:color w:val="000000" w:themeColor="text1"/>
                <w:sz w:val="21"/>
                <w:szCs w:val="21"/>
              </w:rPr>
              <w:t>C</w:t>
            </w:r>
            <w:r w:rsidRPr="00111E2B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938FC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EAC1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0066BE" w14:textId="31338CBF" w:rsidR="00111E2B" w:rsidRPr="00111E2B" w:rsidRDefault="00ED236E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ED236E">
              <w:rPr>
                <w:color w:val="000000" w:themeColor="text1"/>
              </w:rPr>
              <w:t>Huangshan’s natural environment made me feel refreshed and peaceful.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54725480" w14:textId="7772F9ED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 xml:space="preserve">Buckley (2020); </w:t>
            </w:r>
            <w:proofErr w:type="spellStart"/>
            <w:r w:rsidRPr="00111E2B">
              <w:rPr>
                <w:color w:val="000000" w:themeColor="text1"/>
              </w:rPr>
              <w:t>Sthapit</w:t>
            </w:r>
            <w:proofErr w:type="spellEnd"/>
            <w:r w:rsidRPr="00111E2B">
              <w:rPr>
                <w:color w:val="000000" w:themeColor="text1"/>
              </w:rPr>
              <w:t xml:space="preserve"> et al. (2022)</w:t>
            </w:r>
          </w:p>
        </w:tc>
      </w:tr>
      <w:tr w:rsidR="00111E2B" w:rsidRPr="00111E2B" w14:paraId="74233457" w14:textId="77777777" w:rsidTr="00872E9F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6837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6A0D167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EAC2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13237E3E" w14:textId="62B1ED28" w:rsidR="00111E2B" w:rsidRPr="00111E2B" w:rsidRDefault="00ED236E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ED236E">
              <w:rPr>
                <w:color w:val="000000" w:themeColor="text1"/>
              </w:rPr>
              <w:t>During my visit to Huangshan, I could clearly perceive its natural ecological atmosphere.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53AECE0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1B4D1126" w14:textId="77777777" w:rsidTr="00872E9F"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9BDE3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A90AD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EAC3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11EE04" w14:textId="70E4FDE1" w:rsidR="00111E2B" w:rsidRPr="00111E2B" w:rsidRDefault="00ED236E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ED236E">
              <w:rPr>
                <w:color w:val="000000" w:themeColor="text1"/>
              </w:rPr>
              <w:t>Huangshan’s environmental atmosphere made it easier for me to relax physically and mentally.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9E4D85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7CECF197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979C7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Cognitive Destination Image (CDI)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5A943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CDI1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F5D0AF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I consider Huangshan a mountain tourism destination with high-quality natural scenery.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353B253" w14:textId="31DFD70A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 xml:space="preserve">Prayag et al. (2017); </w:t>
            </w:r>
            <w:proofErr w:type="spellStart"/>
            <w:r w:rsidRPr="00111E2B">
              <w:rPr>
                <w:color w:val="000000" w:themeColor="text1"/>
              </w:rPr>
              <w:t>Afshardoost</w:t>
            </w:r>
            <w:proofErr w:type="spellEnd"/>
            <w:r w:rsidRPr="00111E2B">
              <w:rPr>
                <w:color w:val="000000" w:themeColor="text1"/>
              </w:rPr>
              <w:t xml:space="preserve"> and </w:t>
            </w:r>
            <w:proofErr w:type="spellStart"/>
            <w:r w:rsidRPr="00111E2B">
              <w:rPr>
                <w:color w:val="000000" w:themeColor="text1"/>
              </w:rPr>
              <w:t>Eshaghi</w:t>
            </w:r>
            <w:proofErr w:type="spellEnd"/>
            <w:r w:rsidRPr="00111E2B">
              <w:rPr>
                <w:color w:val="000000" w:themeColor="text1"/>
              </w:rPr>
              <w:t xml:space="preserve"> (2020)</w:t>
            </w:r>
          </w:p>
        </w:tc>
      </w:tr>
      <w:tr w:rsidR="00111E2B" w:rsidRPr="00111E2B" w14:paraId="565CA2A0" w14:textId="77777777" w:rsidTr="00872E9F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D2D1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13B768F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CDI2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7E4228CF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I consider Huangshan to have a distinctive and easily recognizable destination image.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4B249B0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08F27D54" w14:textId="77777777" w:rsidTr="00872E9F"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AD7C5B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C8E56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CDI3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159E25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I consider Huangshan to have a distinctive and representative natural heritage image.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0860E9B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4645D44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9BEB84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Environmental Understanding (EU)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B1A2C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EU1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BDFA8B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I recognize that Huangshan’s ecological environment is fragile and requires protection by visitors.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C4168F5" w14:textId="60ECBB52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Luo et al. (2020); Liu et al. (2022)</w:t>
            </w:r>
          </w:p>
        </w:tc>
      </w:tr>
      <w:tr w:rsidR="00111E2B" w:rsidRPr="00111E2B" w14:paraId="3723EF31" w14:textId="77777777" w:rsidTr="00872E9F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AC0A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699DEDC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EU2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6AB70790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natural environment helped me better understand the importance of ecological conservation.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0AAA023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713449A2" w14:textId="77777777" w:rsidTr="00872E9F">
        <w:trPr>
          <w:trHeight w:val="80"/>
        </w:trPr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89C044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5C79E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EU3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BD3443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I believe that tourist behavior has a tangible impact on Huangshan’s natural environment.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078AC1A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73C09177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DF9B28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Awe Experience (AWE)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F41D30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AWE1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48CCF7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natural scenery evoked feelings of astonishment and awe.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EC0675" w14:textId="41E6C9C6" w:rsidR="00111E2B" w:rsidRPr="00065BAD" w:rsidRDefault="00111E2B" w:rsidP="00111E2B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 xml:space="preserve">Keltner and Haidt (2003); Pearce et al. (2017); Wang and Lyu </w:t>
            </w:r>
            <w:r w:rsidRPr="00111E2B">
              <w:rPr>
                <w:color w:val="000000" w:themeColor="text1"/>
              </w:rPr>
              <w:lastRenderedPageBreak/>
              <w:t>(2019); Xu and Hu (2024</w:t>
            </w:r>
            <w:r w:rsidR="00065BAD">
              <w:rPr>
                <w:rFonts w:eastAsiaTheme="minorEastAsia" w:hint="eastAsia"/>
                <w:color w:val="000000" w:themeColor="text1"/>
              </w:rPr>
              <w:t>)</w:t>
            </w:r>
          </w:p>
        </w:tc>
      </w:tr>
      <w:tr w:rsidR="00111E2B" w:rsidRPr="00111E2B" w14:paraId="25BC7246" w14:textId="77777777" w:rsidTr="00872E9F">
        <w:tc>
          <w:tcPr>
            <w:tcW w:w="19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6FB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425F0E6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AWE2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53B8603B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During my visit, I experienced the magnitude and power of nature.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5096F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04123F9" w14:textId="77777777" w:rsidTr="00872E9F">
        <w:tc>
          <w:tcPr>
            <w:tcW w:w="197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78BA8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98916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AWE3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30E02E3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</w:rPr>
              <w:t>Huangshan’s landscape gave me an experience that transcended everyday life.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91B7B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3843D96A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7E0DC81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Environmental Affinity (EA)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1C31DB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EA1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58926E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I developed an emotional connection with Huangshan’s natural environment.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1F67DC6" w14:textId="10CB5FDE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Kals et al. (1999); Ito et al. (2020); Diallo et al. (2022)</w:t>
            </w:r>
          </w:p>
        </w:tc>
      </w:tr>
      <w:tr w:rsidR="00111E2B" w:rsidRPr="00111E2B" w14:paraId="0CA6310D" w14:textId="77777777" w:rsidTr="00872E9F">
        <w:tc>
          <w:tcPr>
            <w:tcW w:w="1978" w:type="dxa"/>
            <w:vMerge/>
            <w:tcBorders>
              <w:left w:val="nil"/>
              <w:right w:val="nil"/>
            </w:tcBorders>
            <w:vAlign w:val="center"/>
          </w:tcPr>
          <w:p w14:paraId="1DF8921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993B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EA2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483A8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Huangshan’s ecological atmosphere made me feel closer to nature.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</w:tcPr>
          <w:p w14:paraId="36EBBC5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5FF321E3" w14:textId="77777777" w:rsidTr="00872E9F">
        <w:tc>
          <w:tcPr>
            <w:tcW w:w="1978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5EB47D7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3E0B7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EA3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4B51F0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Huangshan’s natural environment evoked a sense of emotional resonance.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44933F6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75B249B5" w14:textId="77777777" w:rsidTr="00872E9F">
        <w:tc>
          <w:tcPr>
            <w:tcW w:w="197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67DD6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Environmentally Responsible Behavioral Intention (ERBI)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A58D6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ERBI1</w:t>
            </w:r>
          </w:p>
        </w:tc>
        <w:tc>
          <w:tcPr>
            <w:tcW w:w="831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E2DE80E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If I revisit Huangshan, I will actively comply with its ecological conservation regulations.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22C39CE" w14:textId="05CF507F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Han et al. (2016); Liu et al. (2022)</w:t>
            </w:r>
          </w:p>
        </w:tc>
      </w:tr>
      <w:tr w:rsidR="00111E2B" w:rsidRPr="00111E2B" w14:paraId="0CBF9587" w14:textId="77777777" w:rsidTr="00872E9F">
        <w:tc>
          <w:tcPr>
            <w:tcW w:w="1978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53C2959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1EE4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ERBI2</w:t>
            </w:r>
          </w:p>
        </w:tc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E7ED1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I am willing to reduce behaviors that may adversely affect Huangshan’s natural environment.</w:t>
            </w:r>
          </w:p>
        </w:tc>
        <w:tc>
          <w:tcPr>
            <w:tcW w:w="2977" w:type="dxa"/>
            <w:vMerge/>
            <w:tcBorders>
              <w:top w:val="nil"/>
              <w:left w:val="nil"/>
              <w:right w:val="nil"/>
            </w:tcBorders>
          </w:tcPr>
          <w:p w14:paraId="0464092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1A25F486" w14:textId="77777777" w:rsidTr="00872E9F">
        <w:tc>
          <w:tcPr>
            <w:tcW w:w="1978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CD821A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8FD3B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ERBI3</w:t>
            </w:r>
          </w:p>
        </w:tc>
        <w:tc>
          <w:tcPr>
            <w:tcW w:w="831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B906D6" w14:textId="77777777" w:rsidR="00111E2B" w:rsidRPr="00111E2B" w:rsidRDefault="00111E2B" w:rsidP="00111E2B">
            <w:pPr>
              <w:spacing w:line="280" w:lineRule="exact"/>
              <w:rPr>
                <w:color w:val="000000" w:themeColor="text1"/>
              </w:rPr>
            </w:pPr>
            <w:r w:rsidRPr="00111E2B">
              <w:rPr>
                <w:color w:val="000000" w:themeColor="text1"/>
              </w:rPr>
              <w:t>I am willing to support ecological conservation and sustainable tourism development at Huangshan.</w:t>
            </w:r>
          </w:p>
        </w:tc>
        <w:tc>
          <w:tcPr>
            <w:tcW w:w="2977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2748425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3D228841" w14:textId="77777777" w:rsidR="00111E2B" w:rsidRPr="00111E2B" w:rsidRDefault="00111E2B" w:rsidP="00111E2B">
      <w:pPr>
        <w:spacing w:after="0" w:line="280" w:lineRule="exact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111E2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Note: Items are English translations of the Chinese questionnaire. Perception-cue items were informed by LDA interpretations and the cited literature. All items used a seven-point scale (1 = strongly disagree; 7 = strongly agree). </w:t>
      </w:r>
    </w:p>
    <w:bookmarkEnd w:id="3"/>
    <w:p w14:paraId="623BD322" w14:textId="77777777" w:rsidR="00111E2B" w:rsidRPr="00111E2B" w:rsidRDefault="00111E2B" w:rsidP="006C10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E8321DC" w14:textId="77777777" w:rsidR="00111E2B" w:rsidRDefault="00111E2B" w:rsidP="006C105E">
      <w:pPr>
        <w:spacing w:after="0" w:line="240" w:lineRule="auto"/>
        <w:jc w:val="center"/>
        <w:rPr>
          <w:rFonts w:ascii="Times New Roman" w:hAnsi="Times New Roman" w:cs="Times New Roman"/>
        </w:rPr>
        <w:sectPr w:rsidR="00111E2B" w:rsidSect="00111E2B">
          <w:pgSz w:w="16838" w:h="11906" w:orient="landscape"/>
          <w:pgMar w:top="1800" w:right="1440" w:bottom="1800" w:left="1440" w:header="851" w:footer="992" w:gutter="0"/>
          <w:cols w:space="425"/>
          <w:docGrid w:type="lines" w:linePitch="360"/>
        </w:sectPr>
      </w:pPr>
    </w:p>
    <w:p w14:paraId="71354B1E" w14:textId="5CB24BF0" w:rsidR="00111E2B" w:rsidRPr="00111E2B" w:rsidRDefault="00111E2B" w:rsidP="00111E2B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11E2B">
        <w:rPr>
          <w:rFonts w:ascii="Times New Roman" w:hAnsi="Times New Roman" w:cs="Times New Roman"/>
          <w:sz w:val="21"/>
          <w:szCs w:val="21"/>
        </w:rPr>
        <w:lastRenderedPageBreak/>
        <w:t>Supplementary Table S3. Sample characteristics (</w:t>
      </w:r>
      <w:r w:rsidRPr="00111E2B">
        <w:rPr>
          <w:rStyle w:val="af3"/>
          <w:rFonts w:ascii="Times New Roman" w:hAnsi="Times New Roman" w:cs="Times New Roman"/>
          <w:sz w:val="21"/>
          <w:szCs w:val="21"/>
        </w:rPr>
        <w:t>N</w:t>
      </w:r>
      <w:r w:rsidRPr="00111E2B">
        <w:rPr>
          <w:rFonts w:ascii="Times New Roman" w:hAnsi="Times New Roman" w:cs="Times New Roman"/>
          <w:sz w:val="21"/>
          <w:szCs w:val="21"/>
        </w:rPr>
        <w:t xml:space="preserve"> = 514).</w:t>
      </w:r>
    </w:p>
    <w:tbl>
      <w:tblPr>
        <w:tblStyle w:val="31"/>
        <w:tblW w:w="8379" w:type="dxa"/>
        <w:tblInd w:w="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85"/>
        <w:gridCol w:w="1640"/>
        <w:gridCol w:w="1641"/>
      </w:tblGrid>
      <w:tr w:rsidR="00111E2B" w:rsidRPr="00111E2B" w14:paraId="166684B5" w14:textId="77777777" w:rsidTr="00872E9F">
        <w:tc>
          <w:tcPr>
            <w:tcW w:w="1413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248FB6E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Variable</w:t>
            </w:r>
          </w:p>
        </w:tc>
        <w:tc>
          <w:tcPr>
            <w:tcW w:w="3685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868C99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Category</w:t>
            </w:r>
          </w:p>
        </w:tc>
        <w:tc>
          <w:tcPr>
            <w:tcW w:w="1640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270B2BA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Frequency</w:t>
            </w:r>
          </w:p>
        </w:tc>
        <w:tc>
          <w:tcPr>
            <w:tcW w:w="1641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7296988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Percentage (%)</w:t>
            </w:r>
          </w:p>
        </w:tc>
      </w:tr>
      <w:tr w:rsidR="00111E2B" w:rsidRPr="00111E2B" w14:paraId="6C48A34F" w14:textId="77777777" w:rsidTr="00872E9F">
        <w:tc>
          <w:tcPr>
            <w:tcW w:w="1413" w:type="dxa"/>
            <w:vMerge w:val="restart"/>
            <w:tcBorders>
              <w:top w:val="single" w:sz="6" w:space="0" w:color="auto"/>
            </w:tcBorders>
            <w:vAlign w:val="center"/>
          </w:tcPr>
          <w:p w14:paraId="75FDCB6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Gender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2471ECD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Male</w:t>
            </w:r>
          </w:p>
        </w:tc>
        <w:tc>
          <w:tcPr>
            <w:tcW w:w="1640" w:type="dxa"/>
            <w:tcBorders>
              <w:top w:val="single" w:sz="6" w:space="0" w:color="auto"/>
            </w:tcBorders>
          </w:tcPr>
          <w:p w14:paraId="4198B33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279</w:t>
            </w:r>
          </w:p>
        </w:tc>
        <w:tc>
          <w:tcPr>
            <w:tcW w:w="1641" w:type="dxa"/>
            <w:tcBorders>
              <w:top w:val="single" w:sz="6" w:space="0" w:color="auto"/>
            </w:tcBorders>
          </w:tcPr>
          <w:p w14:paraId="1A2082D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54.28</w:t>
            </w:r>
          </w:p>
        </w:tc>
      </w:tr>
      <w:tr w:rsidR="00111E2B" w:rsidRPr="00111E2B" w14:paraId="0650B8F5" w14:textId="77777777" w:rsidTr="00872E9F">
        <w:tc>
          <w:tcPr>
            <w:tcW w:w="1413" w:type="dxa"/>
            <w:vMerge/>
            <w:tcBorders>
              <w:bottom w:val="single" w:sz="6" w:space="0" w:color="auto"/>
            </w:tcBorders>
            <w:vAlign w:val="center"/>
          </w:tcPr>
          <w:p w14:paraId="39ADFDC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bottom w:val="single" w:sz="6" w:space="0" w:color="auto"/>
            </w:tcBorders>
          </w:tcPr>
          <w:p w14:paraId="62EE246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Female</w:t>
            </w:r>
          </w:p>
        </w:tc>
        <w:tc>
          <w:tcPr>
            <w:tcW w:w="1640" w:type="dxa"/>
            <w:tcBorders>
              <w:bottom w:val="single" w:sz="6" w:space="0" w:color="auto"/>
            </w:tcBorders>
          </w:tcPr>
          <w:p w14:paraId="64F713C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23</w:t>
            </w:r>
            <w:r w:rsidRPr="00111E2B">
              <w:rPr>
                <w:rFonts w:hint="eastAsia"/>
              </w:rPr>
              <w:t>5</w:t>
            </w:r>
          </w:p>
        </w:tc>
        <w:tc>
          <w:tcPr>
            <w:tcW w:w="1641" w:type="dxa"/>
            <w:tcBorders>
              <w:bottom w:val="single" w:sz="6" w:space="0" w:color="auto"/>
            </w:tcBorders>
          </w:tcPr>
          <w:p w14:paraId="75BD9D8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45.</w:t>
            </w:r>
            <w:r w:rsidRPr="00111E2B">
              <w:rPr>
                <w:rFonts w:hint="eastAsia"/>
              </w:rPr>
              <w:t>72</w:t>
            </w:r>
          </w:p>
        </w:tc>
      </w:tr>
      <w:tr w:rsidR="00111E2B" w:rsidRPr="00111E2B" w14:paraId="07F08C42" w14:textId="77777777" w:rsidTr="00872E9F">
        <w:tc>
          <w:tcPr>
            <w:tcW w:w="1413" w:type="dxa"/>
            <w:vMerge w:val="restart"/>
            <w:tcBorders>
              <w:top w:val="nil"/>
            </w:tcBorders>
            <w:vAlign w:val="center"/>
          </w:tcPr>
          <w:p w14:paraId="61D446F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Age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7B3B29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18–25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33D75FE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14</w:t>
            </w:r>
            <w:r w:rsidRPr="00111E2B">
              <w:rPr>
                <w:rFonts w:hint="eastAsia"/>
              </w:rPr>
              <w:t>7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68866C2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</w:t>
            </w:r>
            <w:r w:rsidRPr="00111E2B">
              <w:rPr>
                <w:rFonts w:hint="eastAsia"/>
              </w:rPr>
              <w:t>8.60</w:t>
            </w:r>
          </w:p>
        </w:tc>
      </w:tr>
      <w:tr w:rsidR="00111E2B" w:rsidRPr="00111E2B" w14:paraId="7C48BF41" w14:textId="77777777" w:rsidTr="00872E9F">
        <w:tc>
          <w:tcPr>
            <w:tcW w:w="1413" w:type="dxa"/>
            <w:vMerge/>
            <w:vAlign w:val="center"/>
          </w:tcPr>
          <w:p w14:paraId="3241834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6557F8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26–35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690A1DE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187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442937A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36.38</w:t>
            </w:r>
          </w:p>
        </w:tc>
      </w:tr>
      <w:tr w:rsidR="00111E2B" w:rsidRPr="00111E2B" w14:paraId="07126CD6" w14:textId="77777777" w:rsidTr="00872E9F">
        <w:tc>
          <w:tcPr>
            <w:tcW w:w="1413" w:type="dxa"/>
            <w:vMerge/>
            <w:vAlign w:val="center"/>
          </w:tcPr>
          <w:p w14:paraId="0DDE2CA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F63EF3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36–45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57DDD89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100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74CA119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19.46</w:t>
            </w:r>
          </w:p>
        </w:tc>
      </w:tr>
      <w:tr w:rsidR="00111E2B" w:rsidRPr="00111E2B" w14:paraId="2D123A61" w14:textId="77777777" w:rsidTr="00872E9F">
        <w:tc>
          <w:tcPr>
            <w:tcW w:w="1413" w:type="dxa"/>
            <w:vMerge/>
            <w:vAlign w:val="center"/>
          </w:tcPr>
          <w:p w14:paraId="68E5F53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8FDA7B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46–60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1617AB5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64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2514E14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12.45</w:t>
            </w:r>
          </w:p>
        </w:tc>
      </w:tr>
      <w:tr w:rsidR="00111E2B" w:rsidRPr="00111E2B" w14:paraId="7D2E60F3" w14:textId="77777777" w:rsidTr="00872E9F">
        <w:tc>
          <w:tcPr>
            <w:tcW w:w="1413" w:type="dxa"/>
            <w:vMerge/>
            <w:tcBorders>
              <w:bottom w:val="single" w:sz="6" w:space="0" w:color="auto"/>
            </w:tcBorders>
            <w:vAlign w:val="center"/>
          </w:tcPr>
          <w:p w14:paraId="2F5664D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single" w:sz="6" w:space="0" w:color="auto"/>
            </w:tcBorders>
          </w:tcPr>
          <w:p w14:paraId="20668E0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Over 60</w:t>
            </w:r>
          </w:p>
        </w:tc>
        <w:tc>
          <w:tcPr>
            <w:tcW w:w="1640" w:type="dxa"/>
            <w:tcBorders>
              <w:top w:val="nil"/>
              <w:bottom w:val="single" w:sz="6" w:space="0" w:color="auto"/>
            </w:tcBorders>
          </w:tcPr>
          <w:p w14:paraId="19627B4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16</w:t>
            </w:r>
          </w:p>
        </w:tc>
        <w:tc>
          <w:tcPr>
            <w:tcW w:w="1641" w:type="dxa"/>
            <w:tcBorders>
              <w:top w:val="nil"/>
              <w:bottom w:val="single" w:sz="6" w:space="0" w:color="auto"/>
            </w:tcBorders>
          </w:tcPr>
          <w:p w14:paraId="722128F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3.11</w:t>
            </w:r>
          </w:p>
        </w:tc>
      </w:tr>
      <w:tr w:rsidR="00111E2B" w:rsidRPr="00111E2B" w14:paraId="053C54FC" w14:textId="77777777" w:rsidTr="00872E9F">
        <w:tc>
          <w:tcPr>
            <w:tcW w:w="1413" w:type="dxa"/>
            <w:vMerge w:val="restart"/>
            <w:tcBorders>
              <w:top w:val="single" w:sz="6" w:space="0" w:color="auto"/>
            </w:tcBorders>
            <w:vAlign w:val="center"/>
          </w:tcPr>
          <w:p w14:paraId="774A51F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Education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7937957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High school or below</w:t>
            </w:r>
          </w:p>
        </w:tc>
        <w:tc>
          <w:tcPr>
            <w:tcW w:w="1640" w:type="dxa"/>
            <w:tcBorders>
              <w:top w:val="single" w:sz="6" w:space="0" w:color="auto"/>
            </w:tcBorders>
          </w:tcPr>
          <w:p w14:paraId="646F137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97</w:t>
            </w:r>
          </w:p>
        </w:tc>
        <w:tc>
          <w:tcPr>
            <w:tcW w:w="1641" w:type="dxa"/>
            <w:tcBorders>
              <w:top w:val="single" w:sz="6" w:space="0" w:color="auto"/>
            </w:tcBorders>
          </w:tcPr>
          <w:p w14:paraId="144A661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18.87</w:t>
            </w:r>
          </w:p>
        </w:tc>
      </w:tr>
      <w:tr w:rsidR="00111E2B" w:rsidRPr="00111E2B" w14:paraId="5C83ED26" w14:textId="77777777" w:rsidTr="00872E9F">
        <w:tc>
          <w:tcPr>
            <w:tcW w:w="1413" w:type="dxa"/>
            <w:vMerge/>
            <w:vAlign w:val="center"/>
          </w:tcPr>
          <w:p w14:paraId="7694F0F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4AEDB82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Associate degree</w:t>
            </w:r>
          </w:p>
        </w:tc>
        <w:tc>
          <w:tcPr>
            <w:tcW w:w="1640" w:type="dxa"/>
          </w:tcPr>
          <w:p w14:paraId="1CBFA53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101</w:t>
            </w:r>
          </w:p>
        </w:tc>
        <w:tc>
          <w:tcPr>
            <w:tcW w:w="1641" w:type="dxa"/>
          </w:tcPr>
          <w:p w14:paraId="7F32D78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19.65</w:t>
            </w:r>
          </w:p>
        </w:tc>
      </w:tr>
      <w:tr w:rsidR="00111E2B" w:rsidRPr="00111E2B" w14:paraId="2F3E4645" w14:textId="77777777" w:rsidTr="00872E9F">
        <w:trPr>
          <w:trHeight w:val="234"/>
        </w:trPr>
        <w:tc>
          <w:tcPr>
            <w:tcW w:w="1413" w:type="dxa"/>
            <w:vMerge/>
            <w:vAlign w:val="center"/>
          </w:tcPr>
          <w:p w14:paraId="4C2DBC2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1198B70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Bachelor’s degree</w:t>
            </w:r>
          </w:p>
        </w:tc>
        <w:tc>
          <w:tcPr>
            <w:tcW w:w="1640" w:type="dxa"/>
          </w:tcPr>
          <w:p w14:paraId="2AB1851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226</w:t>
            </w:r>
          </w:p>
        </w:tc>
        <w:tc>
          <w:tcPr>
            <w:tcW w:w="1641" w:type="dxa"/>
          </w:tcPr>
          <w:p w14:paraId="774BBA7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43.97</w:t>
            </w:r>
          </w:p>
        </w:tc>
      </w:tr>
      <w:tr w:rsidR="00111E2B" w:rsidRPr="00111E2B" w14:paraId="4BACCE43" w14:textId="77777777" w:rsidTr="00872E9F">
        <w:tc>
          <w:tcPr>
            <w:tcW w:w="1413" w:type="dxa"/>
            <w:vMerge/>
            <w:tcBorders>
              <w:bottom w:val="single" w:sz="6" w:space="0" w:color="auto"/>
            </w:tcBorders>
            <w:vAlign w:val="center"/>
          </w:tcPr>
          <w:p w14:paraId="031A9E7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bottom w:val="single" w:sz="6" w:space="0" w:color="auto"/>
            </w:tcBorders>
          </w:tcPr>
          <w:p w14:paraId="2F3DBCB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Master’s degree or above</w:t>
            </w:r>
          </w:p>
        </w:tc>
        <w:tc>
          <w:tcPr>
            <w:tcW w:w="1640" w:type="dxa"/>
            <w:tcBorders>
              <w:bottom w:val="single" w:sz="6" w:space="0" w:color="auto"/>
            </w:tcBorders>
          </w:tcPr>
          <w:p w14:paraId="6E7E1DB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90</w:t>
            </w:r>
          </w:p>
        </w:tc>
        <w:tc>
          <w:tcPr>
            <w:tcW w:w="1641" w:type="dxa"/>
            <w:tcBorders>
              <w:bottom w:val="single" w:sz="6" w:space="0" w:color="auto"/>
            </w:tcBorders>
          </w:tcPr>
          <w:p w14:paraId="7745CBE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17.51</w:t>
            </w:r>
          </w:p>
        </w:tc>
      </w:tr>
      <w:tr w:rsidR="00111E2B" w:rsidRPr="00111E2B" w14:paraId="3C326ACD" w14:textId="77777777" w:rsidTr="00872E9F">
        <w:tc>
          <w:tcPr>
            <w:tcW w:w="1413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3F71BCB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Occupation</w:t>
            </w:r>
          </w:p>
        </w:tc>
        <w:tc>
          <w:tcPr>
            <w:tcW w:w="3685" w:type="dxa"/>
            <w:tcBorders>
              <w:top w:val="single" w:sz="6" w:space="0" w:color="auto"/>
              <w:bottom w:val="nil"/>
            </w:tcBorders>
          </w:tcPr>
          <w:p w14:paraId="096203F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Enterprise employee</w:t>
            </w:r>
          </w:p>
        </w:tc>
        <w:tc>
          <w:tcPr>
            <w:tcW w:w="1640" w:type="dxa"/>
            <w:tcBorders>
              <w:top w:val="single" w:sz="6" w:space="0" w:color="auto"/>
              <w:bottom w:val="nil"/>
            </w:tcBorders>
          </w:tcPr>
          <w:p w14:paraId="103FC14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207</w:t>
            </w:r>
          </w:p>
        </w:tc>
        <w:tc>
          <w:tcPr>
            <w:tcW w:w="1641" w:type="dxa"/>
            <w:tcBorders>
              <w:top w:val="single" w:sz="6" w:space="0" w:color="auto"/>
              <w:bottom w:val="nil"/>
            </w:tcBorders>
          </w:tcPr>
          <w:p w14:paraId="78E6756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40.27</w:t>
            </w:r>
          </w:p>
        </w:tc>
      </w:tr>
      <w:tr w:rsidR="00111E2B" w:rsidRPr="00111E2B" w14:paraId="59806C8B" w14:textId="77777777" w:rsidTr="00872E9F"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14:paraId="7537FC7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FDDFBD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Self-employed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0214067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94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554880C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18.29</w:t>
            </w:r>
          </w:p>
        </w:tc>
      </w:tr>
      <w:tr w:rsidR="00111E2B" w:rsidRPr="00111E2B" w14:paraId="04EEC6FF" w14:textId="77777777" w:rsidTr="00872E9F"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14:paraId="2ED0E7B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F561B7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Student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45678E3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88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30C8082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17.12</w:t>
            </w:r>
          </w:p>
        </w:tc>
      </w:tr>
      <w:tr w:rsidR="00111E2B" w:rsidRPr="00111E2B" w14:paraId="266BBBE7" w14:textId="77777777" w:rsidTr="00872E9F"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14:paraId="5754E8E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F77853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Government/public institution employee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573F4C2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69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325949A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13.42</w:t>
            </w:r>
          </w:p>
        </w:tc>
      </w:tr>
      <w:tr w:rsidR="00111E2B" w:rsidRPr="00111E2B" w14:paraId="6243BD7B" w14:textId="77777777" w:rsidTr="00872E9F"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14:paraId="0E1448C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B3925E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Retired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1A6F00E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21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2F837C4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4.09</w:t>
            </w:r>
          </w:p>
        </w:tc>
      </w:tr>
      <w:tr w:rsidR="00111E2B" w:rsidRPr="00111E2B" w14:paraId="517E3350" w14:textId="77777777" w:rsidTr="00872E9F">
        <w:tc>
          <w:tcPr>
            <w:tcW w:w="1413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5BC9040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single" w:sz="6" w:space="0" w:color="auto"/>
            </w:tcBorders>
          </w:tcPr>
          <w:p w14:paraId="49AC736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Other</w:t>
            </w:r>
          </w:p>
        </w:tc>
        <w:tc>
          <w:tcPr>
            <w:tcW w:w="1640" w:type="dxa"/>
            <w:tcBorders>
              <w:top w:val="nil"/>
              <w:bottom w:val="single" w:sz="6" w:space="0" w:color="auto"/>
            </w:tcBorders>
          </w:tcPr>
          <w:p w14:paraId="77D4481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35</w:t>
            </w:r>
          </w:p>
        </w:tc>
        <w:tc>
          <w:tcPr>
            <w:tcW w:w="1641" w:type="dxa"/>
            <w:tcBorders>
              <w:top w:val="nil"/>
              <w:bottom w:val="single" w:sz="6" w:space="0" w:color="auto"/>
            </w:tcBorders>
          </w:tcPr>
          <w:p w14:paraId="25DE054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6.81</w:t>
            </w:r>
          </w:p>
        </w:tc>
      </w:tr>
      <w:tr w:rsidR="00111E2B" w:rsidRPr="00111E2B" w14:paraId="79A4C953" w14:textId="77777777" w:rsidTr="00872E9F">
        <w:tc>
          <w:tcPr>
            <w:tcW w:w="1413" w:type="dxa"/>
            <w:vMerge w:val="restart"/>
            <w:tcBorders>
              <w:top w:val="single" w:sz="6" w:space="0" w:color="auto"/>
            </w:tcBorders>
            <w:vAlign w:val="center"/>
          </w:tcPr>
          <w:p w14:paraId="718363D1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Monthly income (RMB)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58994E5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RMB 3,000 or below</w:t>
            </w:r>
          </w:p>
        </w:tc>
        <w:tc>
          <w:tcPr>
            <w:tcW w:w="1640" w:type="dxa"/>
            <w:tcBorders>
              <w:top w:val="single" w:sz="6" w:space="0" w:color="auto"/>
            </w:tcBorders>
          </w:tcPr>
          <w:p w14:paraId="0C607FB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82</w:t>
            </w:r>
          </w:p>
        </w:tc>
        <w:tc>
          <w:tcPr>
            <w:tcW w:w="1641" w:type="dxa"/>
            <w:tcBorders>
              <w:top w:val="single" w:sz="6" w:space="0" w:color="auto"/>
            </w:tcBorders>
          </w:tcPr>
          <w:p w14:paraId="6D0F290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15.95</w:t>
            </w:r>
          </w:p>
        </w:tc>
      </w:tr>
      <w:tr w:rsidR="00111E2B" w:rsidRPr="00111E2B" w14:paraId="66024485" w14:textId="77777777" w:rsidTr="00872E9F">
        <w:tc>
          <w:tcPr>
            <w:tcW w:w="1413" w:type="dxa"/>
            <w:vMerge/>
            <w:vAlign w:val="center"/>
          </w:tcPr>
          <w:p w14:paraId="41CC7DB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5D00E75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RMB 3,001–6,000</w:t>
            </w:r>
          </w:p>
        </w:tc>
        <w:tc>
          <w:tcPr>
            <w:tcW w:w="1640" w:type="dxa"/>
          </w:tcPr>
          <w:p w14:paraId="06B713F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144</w:t>
            </w:r>
          </w:p>
        </w:tc>
        <w:tc>
          <w:tcPr>
            <w:tcW w:w="1641" w:type="dxa"/>
          </w:tcPr>
          <w:p w14:paraId="38851EF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28.02</w:t>
            </w:r>
          </w:p>
        </w:tc>
      </w:tr>
      <w:tr w:rsidR="00111E2B" w:rsidRPr="00111E2B" w14:paraId="515C2D9D" w14:textId="77777777" w:rsidTr="00872E9F">
        <w:tc>
          <w:tcPr>
            <w:tcW w:w="1413" w:type="dxa"/>
            <w:vMerge/>
            <w:vAlign w:val="center"/>
          </w:tcPr>
          <w:p w14:paraId="000B8B2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55E5C25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RMB 6,001–10,000</w:t>
            </w:r>
          </w:p>
        </w:tc>
        <w:tc>
          <w:tcPr>
            <w:tcW w:w="1640" w:type="dxa"/>
          </w:tcPr>
          <w:p w14:paraId="6A5D4A69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176</w:t>
            </w:r>
          </w:p>
        </w:tc>
        <w:tc>
          <w:tcPr>
            <w:tcW w:w="1641" w:type="dxa"/>
          </w:tcPr>
          <w:p w14:paraId="17FC9E9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34.24</w:t>
            </w:r>
          </w:p>
        </w:tc>
      </w:tr>
      <w:tr w:rsidR="00111E2B" w:rsidRPr="00111E2B" w14:paraId="65A20F66" w14:textId="77777777" w:rsidTr="00872E9F">
        <w:tc>
          <w:tcPr>
            <w:tcW w:w="1413" w:type="dxa"/>
            <w:vMerge/>
            <w:tcBorders>
              <w:bottom w:val="single" w:sz="6" w:space="0" w:color="auto"/>
            </w:tcBorders>
            <w:vAlign w:val="center"/>
          </w:tcPr>
          <w:p w14:paraId="584ED36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bottom w:val="single" w:sz="6" w:space="0" w:color="auto"/>
            </w:tcBorders>
          </w:tcPr>
          <w:p w14:paraId="6311CBF2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Above RMB 10,000</w:t>
            </w:r>
          </w:p>
        </w:tc>
        <w:tc>
          <w:tcPr>
            <w:tcW w:w="1640" w:type="dxa"/>
            <w:tcBorders>
              <w:bottom w:val="single" w:sz="6" w:space="0" w:color="auto"/>
            </w:tcBorders>
          </w:tcPr>
          <w:p w14:paraId="3CC9EA77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112</w:t>
            </w:r>
          </w:p>
        </w:tc>
        <w:tc>
          <w:tcPr>
            <w:tcW w:w="1641" w:type="dxa"/>
            <w:tcBorders>
              <w:bottom w:val="single" w:sz="6" w:space="0" w:color="auto"/>
            </w:tcBorders>
          </w:tcPr>
          <w:p w14:paraId="2934B21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21.79</w:t>
            </w:r>
          </w:p>
        </w:tc>
      </w:tr>
      <w:tr w:rsidR="00111E2B" w:rsidRPr="00111E2B" w14:paraId="1353752B" w14:textId="77777777" w:rsidTr="00872E9F">
        <w:tc>
          <w:tcPr>
            <w:tcW w:w="1413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1535A87B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Number of visits</w:t>
            </w:r>
          </w:p>
        </w:tc>
        <w:tc>
          <w:tcPr>
            <w:tcW w:w="3685" w:type="dxa"/>
            <w:tcBorders>
              <w:top w:val="single" w:sz="6" w:space="0" w:color="auto"/>
              <w:bottom w:val="nil"/>
            </w:tcBorders>
          </w:tcPr>
          <w:p w14:paraId="468D23C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Once</w:t>
            </w:r>
          </w:p>
        </w:tc>
        <w:tc>
          <w:tcPr>
            <w:tcW w:w="1640" w:type="dxa"/>
            <w:tcBorders>
              <w:top w:val="single" w:sz="6" w:space="0" w:color="auto"/>
              <w:bottom w:val="nil"/>
            </w:tcBorders>
          </w:tcPr>
          <w:p w14:paraId="2FA2E38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309</w:t>
            </w:r>
          </w:p>
        </w:tc>
        <w:tc>
          <w:tcPr>
            <w:tcW w:w="1641" w:type="dxa"/>
            <w:tcBorders>
              <w:top w:val="single" w:sz="6" w:space="0" w:color="auto"/>
              <w:bottom w:val="nil"/>
            </w:tcBorders>
          </w:tcPr>
          <w:p w14:paraId="1700C35D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60.12</w:t>
            </w:r>
          </w:p>
        </w:tc>
      </w:tr>
      <w:tr w:rsidR="00111E2B" w:rsidRPr="00111E2B" w14:paraId="70CD9377" w14:textId="77777777" w:rsidTr="00872E9F">
        <w:tc>
          <w:tcPr>
            <w:tcW w:w="1413" w:type="dxa"/>
            <w:vMerge/>
            <w:tcBorders>
              <w:top w:val="nil"/>
              <w:bottom w:val="nil"/>
            </w:tcBorders>
            <w:vAlign w:val="center"/>
          </w:tcPr>
          <w:p w14:paraId="03C2B6CF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FEBE1EA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Two or three times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7746A91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150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6CD2DF4E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29.18</w:t>
            </w:r>
          </w:p>
        </w:tc>
      </w:tr>
      <w:tr w:rsidR="00111E2B" w:rsidRPr="00111E2B" w14:paraId="6C65CF60" w14:textId="77777777" w:rsidTr="00872E9F">
        <w:tc>
          <w:tcPr>
            <w:tcW w:w="1413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199F3E3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nil"/>
              <w:bottom w:val="single" w:sz="6" w:space="0" w:color="auto"/>
            </w:tcBorders>
          </w:tcPr>
          <w:p w14:paraId="0D233CF8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Four times or more</w:t>
            </w:r>
          </w:p>
        </w:tc>
        <w:tc>
          <w:tcPr>
            <w:tcW w:w="1640" w:type="dxa"/>
            <w:tcBorders>
              <w:top w:val="nil"/>
              <w:bottom w:val="single" w:sz="6" w:space="0" w:color="auto"/>
            </w:tcBorders>
          </w:tcPr>
          <w:p w14:paraId="1BE6C04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55</w:t>
            </w:r>
          </w:p>
        </w:tc>
        <w:tc>
          <w:tcPr>
            <w:tcW w:w="1641" w:type="dxa"/>
            <w:tcBorders>
              <w:top w:val="nil"/>
              <w:bottom w:val="single" w:sz="6" w:space="0" w:color="auto"/>
            </w:tcBorders>
          </w:tcPr>
          <w:p w14:paraId="7E6B1086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t>10.70</w:t>
            </w:r>
          </w:p>
        </w:tc>
      </w:tr>
      <w:tr w:rsidR="00111E2B" w:rsidRPr="00111E2B" w14:paraId="580A2049" w14:textId="77777777" w:rsidTr="00872E9F">
        <w:tc>
          <w:tcPr>
            <w:tcW w:w="1413" w:type="dxa"/>
            <w:vMerge w:val="restart"/>
            <w:tcBorders>
              <w:top w:val="single" w:sz="6" w:space="0" w:color="auto"/>
            </w:tcBorders>
            <w:vAlign w:val="center"/>
          </w:tcPr>
          <w:p w14:paraId="18D188E5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Primary visit arrangement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397D65C6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Combined hiking and cableway use</w:t>
            </w:r>
          </w:p>
        </w:tc>
        <w:tc>
          <w:tcPr>
            <w:tcW w:w="1640" w:type="dxa"/>
            <w:tcBorders>
              <w:top w:val="single" w:sz="6" w:space="0" w:color="auto"/>
            </w:tcBorders>
          </w:tcPr>
          <w:p w14:paraId="1AB639B2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217</w:t>
            </w:r>
          </w:p>
        </w:tc>
        <w:tc>
          <w:tcPr>
            <w:tcW w:w="1641" w:type="dxa"/>
            <w:tcBorders>
              <w:top w:val="single" w:sz="6" w:space="0" w:color="auto"/>
            </w:tcBorders>
          </w:tcPr>
          <w:p w14:paraId="5BD01031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42.22</w:t>
            </w:r>
          </w:p>
        </w:tc>
      </w:tr>
      <w:tr w:rsidR="00111E2B" w:rsidRPr="00111E2B" w14:paraId="24AFAE71" w14:textId="77777777" w:rsidTr="00872E9F">
        <w:tc>
          <w:tcPr>
            <w:tcW w:w="1413" w:type="dxa"/>
            <w:vMerge/>
            <w:vAlign w:val="center"/>
          </w:tcPr>
          <w:p w14:paraId="17856D5C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74C117EB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Independent travel</w:t>
            </w:r>
          </w:p>
        </w:tc>
        <w:tc>
          <w:tcPr>
            <w:tcW w:w="1640" w:type="dxa"/>
          </w:tcPr>
          <w:p w14:paraId="2EBF86BC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93</w:t>
            </w:r>
          </w:p>
        </w:tc>
        <w:tc>
          <w:tcPr>
            <w:tcW w:w="1641" w:type="dxa"/>
          </w:tcPr>
          <w:p w14:paraId="04A0B796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18.09</w:t>
            </w:r>
          </w:p>
        </w:tc>
      </w:tr>
      <w:tr w:rsidR="00111E2B" w:rsidRPr="00111E2B" w14:paraId="4D3D0F11" w14:textId="77777777" w:rsidTr="00872E9F">
        <w:tc>
          <w:tcPr>
            <w:tcW w:w="1413" w:type="dxa"/>
            <w:vMerge/>
            <w:vAlign w:val="center"/>
          </w:tcPr>
          <w:p w14:paraId="02C3DA54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2E9B819D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Mainly by cableway</w:t>
            </w:r>
          </w:p>
        </w:tc>
        <w:tc>
          <w:tcPr>
            <w:tcW w:w="1640" w:type="dxa"/>
          </w:tcPr>
          <w:p w14:paraId="1EC82740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86</w:t>
            </w:r>
          </w:p>
        </w:tc>
        <w:tc>
          <w:tcPr>
            <w:tcW w:w="1641" w:type="dxa"/>
          </w:tcPr>
          <w:p w14:paraId="7F968A1A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16.73</w:t>
            </w:r>
          </w:p>
        </w:tc>
      </w:tr>
      <w:tr w:rsidR="00111E2B" w:rsidRPr="00111E2B" w14:paraId="161B802A" w14:textId="77777777" w:rsidTr="00872E9F">
        <w:tc>
          <w:tcPr>
            <w:tcW w:w="1413" w:type="dxa"/>
            <w:vMerge/>
            <w:vAlign w:val="center"/>
          </w:tcPr>
          <w:p w14:paraId="3A77D053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217FCF21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Mainly hiking</w:t>
            </w:r>
          </w:p>
        </w:tc>
        <w:tc>
          <w:tcPr>
            <w:tcW w:w="1640" w:type="dxa"/>
          </w:tcPr>
          <w:p w14:paraId="3F39E9B3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71</w:t>
            </w:r>
          </w:p>
        </w:tc>
        <w:tc>
          <w:tcPr>
            <w:tcW w:w="1641" w:type="dxa"/>
          </w:tcPr>
          <w:p w14:paraId="2BC74129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13.81</w:t>
            </w:r>
          </w:p>
        </w:tc>
      </w:tr>
      <w:tr w:rsidR="00111E2B" w:rsidRPr="00111E2B" w14:paraId="1E11047C" w14:textId="77777777" w:rsidTr="00872E9F">
        <w:tc>
          <w:tcPr>
            <w:tcW w:w="1413" w:type="dxa"/>
            <w:vMerge/>
            <w:vAlign w:val="center"/>
          </w:tcPr>
          <w:p w14:paraId="38107C90" w14:textId="77777777" w:rsidR="00111E2B" w:rsidRPr="00111E2B" w:rsidRDefault="00111E2B" w:rsidP="00111E2B">
            <w:pPr>
              <w:spacing w:line="28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3685" w:type="dxa"/>
          </w:tcPr>
          <w:p w14:paraId="6B8767B8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Organized group tour</w:t>
            </w:r>
          </w:p>
        </w:tc>
        <w:tc>
          <w:tcPr>
            <w:tcW w:w="1640" w:type="dxa"/>
          </w:tcPr>
          <w:p w14:paraId="44A2DBA7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47</w:t>
            </w:r>
          </w:p>
        </w:tc>
        <w:tc>
          <w:tcPr>
            <w:tcW w:w="1641" w:type="dxa"/>
          </w:tcPr>
          <w:p w14:paraId="36D17F65" w14:textId="77777777" w:rsidR="00111E2B" w:rsidRPr="00111E2B" w:rsidRDefault="00111E2B" w:rsidP="00111E2B">
            <w:pPr>
              <w:spacing w:line="280" w:lineRule="exact"/>
              <w:jc w:val="center"/>
            </w:pPr>
            <w:r w:rsidRPr="00111E2B">
              <w:t>9.14</w:t>
            </w:r>
          </w:p>
        </w:tc>
      </w:tr>
    </w:tbl>
    <w:p w14:paraId="0DE5C4C5" w14:textId="77777777" w:rsidR="00111E2B" w:rsidRPr="00111E2B" w:rsidRDefault="00111E2B" w:rsidP="00111E2B">
      <w:pPr>
        <w:spacing w:after="0" w:line="276" w:lineRule="auto"/>
        <w:jc w:val="both"/>
        <w:rPr>
          <w:rFonts w:ascii="Times New Roman" w:hAnsi="Times New Roman" w:cs="Times New Roman"/>
          <w:color w:val="C00000"/>
        </w:rPr>
      </w:pPr>
    </w:p>
    <w:p w14:paraId="057193C0" w14:textId="77777777" w:rsidR="002F299B" w:rsidRDefault="002F299B" w:rsidP="006C10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AFB8354" w14:textId="77777777" w:rsidR="002F299B" w:rsidRDefault="002F299B" w:rsidP="006C10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FC5EEEE" w14:textId="77777777" w:rsidR="00111E2B" w:rsidRDefault="00111E2B" w:rsidP="006C105E">
      <w:pPr>
        <w:spacing w:after="0" w:line="240" w:lineRule="auto"/>
        <w:jc w:val="center"/>
        <w:rPr>
          <w:rFonts w:ascii="Times New Roman" w:hAnsi="Times New Roman" w:cs="Times New Roman"/>
        </w:rPr>
        <w:sectPr w:rsidR="00111E2B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02B0C581" w14:textId="2022700B" w:rsidR="00111E2B" w:rsidRPr="00111E2B" w:rsidRDefault="00111E2B" w:rsidP="00111E2B">
      <w:pPr>
        <w:spacing w:after="0" w:line="240" w:lineRule="auto"/>
        <w:ind w:firstLineChars="200" w:firstLine="44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11E2B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Supplementary Table S4. Discriminant validity assessed using HTMT ratios.</w:t>
      </w:r>
    </w:p>
    <w:tbl>
      <w:tblPr>
        <w:tblStyle w:val="41"/>
        <w:tblW w:w="836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3"/>
        <w:gridCol w:w="723"/>
        <w:gridCol w:w="723"/>
        <w:gridCol w:w="723"/>
        <w:gridCol w:w="723"/>
        <w:gridCol w:w="723"/>
        <w:gridCol w:w="723"/>
        <w:gridCol w:w="751"/>
        <w:gridCol w:w="695"/>
        <w:gridCol w:w="723"/>
      </w:tblGrid>
      <w:tr w:rsidR="00111E2B" w:rsidRPr="00111E2B" w14:paraId="28A6614B" w14:textId="77777777" w:rsidTr="00872E9F">
        <w:tc>
          <w:tcPr>
            <w:tcW w:w="1134" w:type="dxa"/>
            <w:tcBorders>
              <w:top w:val="single" w:sz="8" w:space="0" w:color="auto"/>
              <w:bottom w:val="single" w:sz="6" w:space="0" w:color="auto"/>
              <w:right w:val="nil"/>
            </w:tcBorders>
          </w:tcPr>
          <w:p w14:paraId="529598F7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Construct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501A10ED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ACC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130832BC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AWE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3C8F1995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CDI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58D54750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CSC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091DAE45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52B33740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EAC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405B7634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EIC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0FD28E92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ERBI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1BB43D2D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EU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6C9B9B6C" w14:textId="77777777" w:rsidR="00111E2B" w:rsidRPr="00111E2B" w:rsidRDefault="00111E2B" w:rsidP="00111E2B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SWC</w:t>
            </w:r>
          </w:p>
        </w:tc>
      </w:tr>
      <w:tr w:rsidR="00111E2B" w:rsidRPr="00111E2B" w14:paraId="101233BE" w14:textId="77777777" w:rsidTr="00872E9F">
        <w:tc>
          <w:tcPr>
            <w:tcW w:w="1134" w:type="dxa"/>
            <w:tcBorders>
              <w:top w:val="single" w:sz="6" w:space="0" w:color="auto"/>
              <w:right w:val="nil"/>
            </w:tcBorders>
          </w:tcPr>
          <w:p w14:paraId="11EF32D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ACC</w:t>
            </w: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207D5B16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041C28B2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4751F60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2E5746D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6544EAE9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1FF4D9D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0F54F35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nil"/>
              <w:right w:val="nil"/>
            </w:tcBorders>
          </w:tcPr>
          <w:p w14:paraId="4908A806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single" w:sz="6" w:space="0" w:color="auto"/>
              <w:left w:val="nil"/>
              <w:right w:val="nil"/>
            </w:tcBorders>
          </w:tcPr>
          <w:p w14:paraId="6C22D055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0E9F4B2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6412418D" w14:textId="77777777" w:rsidTr="00872E9F">
        <w:tc>
          <w:tcPr>
            <w:tcW w:w="1134" w:type="dxa"/>
            <w:tcBorders>
              <w:right w:val="nil"/>
            </w:tcBorders>
          </w:tcPr>
          <w:p w14:paraId="2557B21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AWE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05769A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0.156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47C2074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8F5C93F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8365E3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8C82B47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2314CD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85C9185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0247598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0641A0E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EC76FA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427E4565" w14:textId="77777777" w:rsidTr="00872E9F">
        <w:tc>
          <w:tcPr>
            <w:tcW w:w="1134" w:type="dxa"/>
            <w:tcBorders>
              <w:right w:val="nil"/>
            </w:tcBorders>
          </w:tcPr>
          <w:p w14:paraId="2B69B985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CDI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1FEE5B5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0.191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ABF01A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0.576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CB06182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5995DEA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7B4C1DC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C7DE55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4D350D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39CFDCC2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7654C3D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CEAB068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5159EAB1" w14:textId="77777777" w:rsidTr="00872E9F">
        <w:tc>
          <w:tcPr>
            <w:tcW w:w="1134" w:type="dxa"/>
            <w:tcBorders>
              <w:right w:val="nil"/>
            </w:tcBorders>
          </w:tcPr>
          <w:p w14:paraId="013915B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CSC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6023DFC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0.145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F10AAB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0.369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D72F0DA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0.404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D8ED418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B6B664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24059B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9BD73E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24134865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12CD136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06D04B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66AD4FA0" w14:textId="77777777" w:rsidTr="00872E9F">
        <w:tc>
          <w:tcPr>
            <w:tcW w:w="1134" w:type="dxa"/>
            <w:tcBorders>
              <w:right w:val="nil"/>
            </w:tcBorders>
          </w:tcPr>
          <w:p w14:paraId="018D73D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AA1323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0.167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510CD57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0.306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0A241A8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0.116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BBDB15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0.170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7486C95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07A6926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320823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512F4BC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1E7B9B37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6FE591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35001E11" w14:textId="77777777" w:rsidTr="00872E9F">
        <w:tc>
          <w:tcPr>
            <w:tcW w:w="1134" w:type="dxa"/>
            <w:tcBorders>
              <w:right w:val="nil"/>
            </w:tcBorders>
          </w:tcPr>
          <w:p w14:paraId="21D49FC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EAC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501F898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0.232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7AAC99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0.166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E05898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0.091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57A567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0.187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154CDB4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0.254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D64597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DCA0E37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5B902CD8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451544A4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BF7302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48B056B1" w14:textId="77777777" w:rsidTr="00872E9F">
        <w:tc>
          <w:tcPr>
            <w:tcW w:w="1134" w:type="dxa"/>
            <w:tcBorders>
              <w:right w:val="nil"/>
            </w:tcBorders>
          </w:tcPr>
          <w:p w14:paraId="608E455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EIC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D0732A2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0.177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82E5FBF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0.123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61BF5A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0.123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9AB1A1F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0.248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4160209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0.206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B58E6E4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0.354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C9E8794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28C40EEF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047DBC52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6AE52E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6FBCA31E" w14:textId="77777777" w:rsidTr="00872E9F">
        <w:tc>
          <w:tcPr>
            <w:tcW w:w="1134" w:type="dxa"/>
            <w:tcBorders>
              <w:right w:val="nil"/>
            </w:tcBorders>
          </w:tcPr>
          <w:p w14:paraId="2FFAA329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ERBI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D523416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0.184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5A501D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0.318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6436FE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0.223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42843D0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0.140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7BE4F36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0.407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AF1C3D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0.126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7F357FC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0.158</w:t>
            </w: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4D835DE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43B71ED8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32724D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4E9D71EB" w14:textId="77777777" w:rsidTr="00872E9F">
        <w:tc>
          <w:tcPr>
            <w:tcW w:w="1134" w:type="dxa"/>
            <w:tcBorders>
              <w:right w:val="nil"/>
            </w:tcBorders>
          </w:tcPr>
          <w:p w14:paraId="32CAA86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EU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3AACCC9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0.274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A7F074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0.107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647C501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0.072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A5D7B66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0.159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F53CF32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0.431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D409485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0.307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18E869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0.398</w:t>
            </w: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73CEF5C5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0.290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65B7845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C5E0974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53146E35" w14:textId="77777777" w:rsidTr="00872E9F">
        <w:tc>
          <w:tcPr>
            <w:tcW w:w="1134" w:type="dxa"/>
            <w:tcBorders>
              <w:bottom w:val="single" w:sz="8" w:space="0" w:color="auto"/>
              <w:right w:val="nil"/>
            </w:tcBorders>
          </w:tcPr>
          <w:p w14:paraId="092828D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SWC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64B3FCEC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0.142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67FADFBF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0.503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1E667F73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0.420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5D34292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0.381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351CB1B6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0.213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28DA7174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0.280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5F3F3CEA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0.225</w:t>
            </w:r>
          </w:p>
        </w:tc>
        <w:tc>
          <w:tcPr>
            <w:tcW w:w="751" w:type="dxa"/>
            <w:tcBorders>
              <w:left w:val="nil"/>
              <w:bottom w:val="single" w:sz="8" w:space="0" w:color="auto"/>
              <w:right w:val="nil"/>
            </w:tcBorders>
          </w:tcPr>
          <w:p w14:paraId="1810CBAE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0.175</w:t>
            </w:r>
          </w:p>
        </w:tc>
        <w:tc>
          <w:tcPr>
            <w:tcW w:w="695" w:type="dxa"/>
            <w:tcBorders>
              <w:left w:val="nil"/>
              <w:bottom w:val="single" w:sz="8" w:space="0" w:color="auto"/>
              <w:right w:val="nil"/>
            </w:tcBorders>
          </w:tcPr>
          <w:p w14:paraId="5762908D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0.135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7B504FDB" w14:textId="77777777" w:rsidR="00111E2B" w:rsidRPr="00111E2B" w:rsidRDefault="00111E2B" w:rsidP="00111E2B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—</w:t>
            </w:r>
          </w:p>
        </w:tc>
      </w:tr>
    </w:tbl>
    <w:p w14:paraId="51D4C596" w14:textId="77777777" w:rsidR="00111E2B" w:rsidRPr="00111E2B" w:rsidRDefault="00111E2B" w:rsidP="00111E2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111E2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Note: HTMT, </w:t>
      </w:r>
      <w:proofErr w:type="spellStart"/>
      <w:r w:rsidRPr="00111E2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heterotrait</w:t>
      </w:r>
      <w:proofErr w:type="spellEnd"/>
      <w:r w:rsidRPr="00111E2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–</w:t>
      </w:r>
      <w:proofErr w:type="spellStart"/>
      <w:r w:rsidRPr="00111E2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monotrait</w:t>
      </w:r>
      <w:proofErr w:type="spellEnd"/>
      <w:r w:rsidRPr="00111E2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ratio. All values were below 0.85.</w:t>
      </w:r>
    </w:p>
    <w:p w14:paraId="6AACFFA1" w14:textId="77777777" w:rsidR="00111E2B" w:rsidRPr="00111E2B" w:rsidRDefault="00111E2B" w:rsidP="00111E2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09D7B229" w14:textId="0FAD7656" w:rsidR="00111E2B" w:rsidRPr="00111E2B" w:rsidRDefault="00111E2B" w:rsidP="00111E2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11E2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Supplementary Table S5. Discriminant validity assessed using the </w:t>
      </w:r>
      <w:proofErr w:type="spellStart"/>
      <w:r w:rsidRPr="00111E2B">
        <w:rPr>
          <w:rFonts w:ascii="Times New Roman" w:hAnsi="Times New Roman" w:cs="Times New Roman"/>
          <w:color w:val="000000" w:themeColor="text1"/>
          <w:sz w:val="22"/>
          <w:szCs w:val="22"/>
        </w:rPr>
        <w:t>Fornell</w:t>
      </w:r>
      <w:proofErr w:type="spellEnd"/>
      <w:r w:rsidRPr="00111E2B">
        <w:rPr>
          <w:rFonts w:ascii="Times New Roman" w:hAnsi="Times New Roman" w:cs="Times New Roman"/>
          <w:color w:val="000000" w:themeColor="text1"/>
          <w:sz w:val="22"/>
          <w:szCs w:val="22"/>
        </w:rPr>
        <w:t>–Larcker criterion.</w:t>
      </w:r>
    </w:p>
    <w:tbl>
      <w:tblPr>
        <w:tblStyle w:val="41"/>
        <w:tblW w:w="836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</w:tblGrid>
      <w:tr w:rsidR="00111E2B" w:rsidRPr="00111E2B" w14:paraId="02241717" w14:textId="77777777" w:rsidTr="00872E9F">
        <w:tc>
          <w:tcPr>
            <w:tcW w:w="1134" w:type="dxa"/>
            <w:tcBorders>
              <w:top w:val="single" w:sz="8" w:space="0" w:color="auto"/>
              <w:bottom w:val="single" w:sz="6" w:space="0" w:color="auto"/>
              <w:right w:val="nil"/>
            </w:tcBorders>
          </w:tcPr>
          <w:p w14:paraId="32DA8D3C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Construct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0569156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ACC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2B68069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AWE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50D26CD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CDI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33A6F3C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CSC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26E2506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5332C9E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EAC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5E79220C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EIC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681C12D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ERBI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180C3600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EU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27805AB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SWC</w:t>
            </w:r>
          </w:p>
        </w:tc>
      </w:tr>
      <w:tr w:rsidR="00111E2B" w:rsidRPr="00111E2B" w14:paraId="6B86B6F8" w14:textId="77777777" w:rsidTr="00872E9F">
        <w:tc>
          <w:tcPr>
            <w:tcW w:w="1134" w:type="dxa"/>
            <w:tcBorders>
              <w:top w:val="single" w:sz="6" w:space="0" w:color="auto"/>
              <w:right w:val="nil"/>
            </w:tcBorders>
          </w:tcPr>
          <w:p w14:paraId="3D967837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ACC</w:t>
            </w: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508EABE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0.805</w:t>
            </w: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0C667AB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527D98B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37596C9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  <w:highlight w:val="yellow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7CA7C63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  <w:highlight w:val="yellow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4B6BA19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7B22081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639C96E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0956A34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nil"/>
              <w:right w:val="nil"/>
            </w:tcBorders>
          </w:tcPr>
          <w:p w14:paraId="5BC339A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0DF998E6" w14:textId="77777777" w:rsidTr="00872E9F">
        <w:tc>
          <w:tcPr>
            <w:tcW w:w="1134" w:type="dxa"/>
            <w:tcBorders>
              <w:right w:val="nil"/>
            </w:tcBorders>
          </w:tcPr>
          <w:p w14:paraId="2A262DF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AWE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5BF6AA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0.130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B6C3CEC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0.848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26A0DE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9A49E4E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B59D71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09CCB5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A31C7D6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2CC208E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C09A9D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9C4CD0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66F54AEC" w14:textId="77777777" w:rsidTr="00872E9F">
        <w:tc>
          <w:tcPr>
            <w:tcW w:w="1134" w:type="dxa"/>
            <w:tcBorders>
              <w:right w:val="nil"/>
            </w:tcBorders>
          </w:tcPr>
          <w:p w14:paraId="3B6B7B0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CDI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55AD23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0.163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83E932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0.464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3A0ABA5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0.845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5E5964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3C4257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6DE657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CE6EC7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20A0BC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67207C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FA1A2F5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33D6E8A" w14:textId="77777777" w:rsidTr="00872E9F">
        <w:tc>
          <w:tcPr>
            <w:tcW w:w="1134" w:type="dxa"/>
            <w:tcBorders>
              <w:right w:val="nil"/>
            </w:tcBorders>
          </w:tcPr>
          <w:p w14:paraId="6B48293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CSC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A62B30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0.120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77B9B8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0.291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C09EDB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0.319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3F192B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0.827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59685D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A988F20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9B77D3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F4A8DF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A358D1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373241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7A5C3F8F" w14:textId="77777777" w:rsidTr="00872E9F">
        <w:tc>
          <w:tcPr>
            <w:tcW w:w="1134" w:type="dxa"/>
            <w:tcBorders>
              <w:right w:val="nil"/>
            </w:tcBorders>
          </w:tcPr>
          <w:p w14:paraId="06C65D4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2F64385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0.122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C88F20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0.250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CBAA10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0.092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EC1A01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0.138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527F5C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0.837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90C1E65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0F6D98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9045C9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7612EC7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64C5B6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EB1A1BA" w14:textId="77777777" w:rsidTr="00872E9F">
        <w:tc>
          <w:tcPr>
            <w:tcW w:w="1134" w:type="dxa"/>
            <w:tcBorders>
              <w:right w:val="nil"/>
            </w:tcBorders>
          </w:tcPr>
          <w:p w14:paraId="3FFF3E6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EAC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E0A773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0.179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28D86B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0.142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A75608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0.093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4063E7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0.144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E983B0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0.221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11D0117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0.806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0BF93EA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09A599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C6AD630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9A79FF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0B0987E0" w14:textId="77777777" w:rsidTr="00872E9F">
        <w:tc>
          <w:tcPr>
            <w:tcW w:w="1134" w:type="dxa"/>
            <w:tcBorders>
              <w:right w:val="nil"/>
            </w:tcBorders>
          </w:tcPr>
          <w:p w14:paraId="6F9616F0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EIC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6BFAE22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0.136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2C2106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0.098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9FB7E4E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0.099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0295619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0.191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CD8B5C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0.161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0C3669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0.288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342C2E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0.827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33B3BC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2704B4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904DFC6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1E38D317" w14:textId="77777777" w:rsidTr="00872E9F">
        <w:tc>
          <w:tcPr>
            <w:tcW w:w="1134" w:type="dxa"/>
            <w:tcBorders>
              <w:right w:val="nil"/>
            </w:tcBorders>
          </w:tcPr>
          <w:p w14:paraId="07AE40C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ERBI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2F869D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0.140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F020D0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0.259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CBA221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0.182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BBB1C8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0.112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44171A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0.327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DB1157E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0.116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D923AB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0.130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5DE47F29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0.847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21EF369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10D170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60366D19" w14:textId="77777777" w:rsidTr="00872E9F">
        <w:tc>
          <w:tcPr>
            <w:tcW w:w="1134" w:type="dxa"/>
            <w:tcBorders>
              <w:right w:val="nil"/>
            </w:tcBorders>
          </w:tcPr>
          <w:p w14:paraId="0506DCB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EU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34E3DA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0.192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B9F51EF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0.082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A170ED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0.057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71A075B0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0.122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3CFD44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0.331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470E8A1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0.243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13D3A0D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0.306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8CD485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0.227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365C35D3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0.810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14:paraId="0A89B6CC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111E2B" w:rsidRPr="00111E2B" w14:paraId="204CC1E3" w14:textId="77777777" w:rsidTr="00872E9F">
        <w:tc>
          <w:tcPr>
            <w:tcW w:w="1134" w:type="dxa"/>
            <w:tcBorders>
              <w:bottom w:val="single" w:sz="8" w:space="0" w:color="auto"/>
              <w:right w:val="nil"/>
            </w:tcBorders>
          </w:tcPr>
          <w:p w14:paraId="230452BE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SWC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77E703C2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0.106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74882747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0.406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2657CE19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0.332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118A5FF0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0.300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048F3F46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0.167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067B260B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0.229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3D6F1DA8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0.176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6AD18F91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0.142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047DB034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color w:val="000000" w:themeColor="text1"/>
                <w:sz w:val="21"/>
                <w:szCs w:val="21"/>
              </w:rPr>
            </w:pPr>
            <w:r w:rsidRPr="00111E2B">
              <w:rPr>
                <w:color w:val="000000" w:themeColor="text1"/>
                <w:sz w:val="21"/>
                <w:szCs w:val="21"/>
              </w:rPr>
              <w:t>0.105</w:t>
            </w:r>
          </w:p>
        </w:tc>
        <w:tc>
          <w:tcPr>
            <w:tcW w:w="723" w:type="dxa"/>
            <w:tcBorders>
              <w:left w:val="nil"/>
              <w:bottom w:val="single" w:sz="8" w:space="0" w:color="auto"/>
              <w:right w:val="nil"/>
            </w:tcBorders>
          </w:tcPr>
          <w:p w14:paraId="64DD7E8D" w14:textId="77777777" w:rsidR="00111E2B" w:rsidRPr="00111E2B" w:rsidRDefault="00111E2B" w:rsidP="00111E2B">
            <w:pPr>
              <w:spacing w:line="320" w:lineRule="exact"/>
              <w:ind w:leftChars="-45" w:left="-108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111E2B">
              <w:rPr>
                <w:b/>
                <w:bCs/>
                <w:color w:val="000000" w:themeColor="text1"/>
                <w:sz w:val="21"/>
                <w:szCs w:val="21"/>
              </w:rPr>
              <w:t>0.843</w:t>
            </w:r>
          </w:p>
        </w:tc>
      </w:tr>
    </w:tbl>
    <w:p w14:paraId="3BB6F310" w14:textId="77777777" w:rsidR="00111E2B" w:rsidRPr="00111E2B" w:rsidRDefault="00111E2B" w:rsidP="00111E2B">
      <w:pPr>
        <w:spacing w:after="0" w:line="280" w:lineRule="exact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111E2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Note: Diagonal values in bold are the square roots of AVE; off-diagonal values are inter-construct correlations.</w:t>
      </w:r>
    </w:p>
    <w:p w14:paraId="2C44B974" w14:textId="77777777" w:rsidR="002F299B" w:rsidRPr="00111E2B" w:rsidRDefault="002F299B" w:rsidP="006C10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4977F3B" w14:textId="77777777" w:rsidR="00111E2B" w:rsidRDefault="00111E2B" w:rsidP="006C105E">
      <w:pPr>
        <w:spacing w:after="0" w:line="240" w:lineRule="auto"/>
        <w:jc w:val="center"/>
        <w:rPr>
          <w:rFonts w:ascii="Times New Roman" w:hAnsi="Times New Roman" w:cs="Times New Roman"/>
        </w:rPr>
        <w:sectPr w:rsidR="00111E2B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72B697C6" w14:textId="799192B5" w:rsidR="00F247C1" w:rsidRPr="002F299B" w:rsidRDefault="006C105E" w:rsidP="006C105E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2F299B">
        <w:rPr>
          <w:rFonts w:ascii="Times New Roman" w:hAnsi="Times New Roman" w:cs="Times New Roman"/>
          <w:sz w:val="21"/>
          <w:szCs w:val="21"/>
        </w:rPr>
        <w:lastRenderedPageBreak/>
        <w:t>Supplementary Table S</w:t>
      </w:r>
      <w:r w:rsidR="004E6173">
        <w:rPr>
          <w:rFonts w:ascii="Times New Roman" w:hAnsi="Times New Roman" w:cs="Times New Roman" w:hint="eastAsia"/>
          <w:sz w:val="21"/>
          <w:szCs w:val="21"/>
        </w:rPr>
        <w:t>6</w:t>
      </w:r>
      <w:r w:rsidRPr="002F299B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2F299B">
        <w:rPr>
          <w:rFonts w:ascii="Times New Roman" w:hAnsi="Times New Roman" w:cs="Times New Roman"/>
          <w:sz w:val="21"/>
          <w:szCs w:val="21"/>
        </w:rPr>
        <w:t>PLSpredict</w:t>
      </w:r>
      <w:proofErr w:type="spellEnd"/>
      <w:r w:rsidRPr="002F299B">
        <w:rPr>
          <w:rFonts w:ascii="Times New Roman" w:hAnsi="Times New Roman" w:cs="Times New Roman"/>
          <w:sz w:val="21"/>
          <w:szCs w:val="21"/>
        </w:rPr>
        <w:t xml:space="preserve"> results</w:t>
      </w:r>
      <w:r w:rsidR="00B04582" w:rsidRPr="002F299B">
        <w:rPr>
          <w:rFonts w:ascii="Times New Roman" w:hAnsi="Times New Roman" w:cs="Times New Roman" w:hint="eastAsia"/>
          <w:sz w:val="21"/>
          <w:szCs w:val="21"/>
        </w:rPr>
        <w:t>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1388"/>
        <w:gridCol w:w="1384"/>
        <w:gridCol w:w="1384"/>
        <w:gridCol w:w="1382"/>
        <w:gridCol w:w="1382"/>
      </w:tblGrid>
      <w:tr w:rsidR="006C105E" w14:paraId="531F09F7" w14:textId="77777777" w:rsidTr="006C105E">
        <w:tc>
          <w:tcPr>
            <w:tcW w:w="139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D10D56E" w14:textId="59A67264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Indicator</w:t>
            </w:r>
          </w:p>
        </w:tc>
        <w:tc>
          <w:tcPr>
            <w:tcW w:w="139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9D8AC29" w14:textId="38ED30A1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Q²predict</w:t>
            </w:r>
          </w:p>
        </w:tc>
        <w:tc>
          <w:tcPr>
            <w:tcW w:w="139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8517A81" w14:textId="7E6F67A0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PLS RMSE</w:t>
            </w:r>
          </w:p>
        </w:tc>
        <w:tc>
          <w:tcPr>
            <w:tcW w:w="139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8D5B05B" w14:textId="12E76ED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LM RMSE</w:t>
            </w:r>
          </w:p>
        </w:tc>
        <w:tc>
          <w:tcPr>
            <w:tcW w:w="139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8DB78E2" w14:textId="539428E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PLS MAE</w:t>
            </w:r>
          </w:p>
        </w:tc>
        <w:tc>
          <w:tcPr>
            <w:tcW w:w="139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6B97089" w14:textId="75F267A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LM MAE</w:t>
            </w:r>
          </w:p>
        </w:tc>
      </w:tr>
      <w:tr w:rsidR="006C105E" w14:paraId="23ACDD0C" w14:textId="77777777" w:rsidTr="006C105E"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68CE2C88" w14:textId="6F8073C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AWE1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488F5B83" w14:textId="2DE64C9F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0.183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14:paraId="3EB67EF7" w14:textId="77163392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1.592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14:paraId="7A31A36B" w14:textId="29C550A4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1.618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14:paraId="5D5729F8" w14:textId="11B36CF0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1.299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14:paraId="73F1F0B9" w14:textId="2B66DFFF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1.315</w:t>
            </w:r>
          </w:p>
        </w:tc>
      </w:tr>
      <w:tr w:rsidR="006C105E" w14:paraId="3DB5C604" w14:textId="77777777" w:rsidTr="006C105E">
        <w:tc>
          <w:tcPr>
            <w:tcW w:w="1393" w:type="dxa"/>
            <w:vAlign w:val="center"/>
          </w:tcPr>
          <w:p w14:paraId="39A8E84E" w14:textId="24AC04F1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AWE2</w:t>
            </w:r>
          </w:p>
        </w:tc>
        <w:tc>
          <w:tcPr>
            <w:tcW w:w="1393" w:type="dxa"/>
            <w:vAlign w:val="center"/>
          </w:tcPr>
          <w:p w14:paraId="1FE4D519" w14:textId="76465A14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0.120</w:t>
            </w:r>
          </w:p>
        </w:tc>
        <w:tc>
          <w:tcPr>
            <w:tcW w:w="1394" w:type="dxa"/>
            <w:vAlign w:val="center"/>
          </w:tcPr>
          <w:p w14:paraId="28CFF4FA" w14:textId="03FAAAE1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1.703</w:t>
            </w:r>
          </w:p>
        </w:tc>
        <w:tc>
          <w:tcPr>
            <w:tcW w:w="1394" w:type="dxa"/>
            <w:vAlign w:val="center"/>
          </w:tcPr>
          <w:p w14:paraId="4CF5ECF1" w14:textId="427A25B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1.709</w:t>
            </w:r>
          </w:p>
        </w:tc>
        <w:tc>
          <w:tcPr>
            <w:tcW w:w="1394" w:type="dxa"/>
            <w:vAlign w:val="center"/>
          </w:tcPr>
          <w:p w14:paraId="118FB664" w14:textId="6305F59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1.423</w:t>
            </w:r>
          </w:p>
        </w:tc>
        <w:tc>
          <w:tcPr>
            <w:tcW w:w="1394" w:type="dxa"/>
            <w:vAlign w:val="center"/>
          </w:tcPr>
          <w:p w14:paraId="5154CFD4" w14:textId="76AB4AFD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1.433</w:t>
            </w:r>
          </w:p>
        </w:tc>
      </w:tr>
      <w:tr w:rsidR="006C105E" w14:paraId="2B0C2E8C" w14:textId="77777777" w:rsidTr="006C105E">
        <w:tc>
          <w:tcPr>
            <w:tcW w:w="1393" w:type="dxa"/>
            <w:vAlign w:val="center"/>
          </w:tcPr>
          <w:p w14:paraId="017A64AB" w14:textId="2468C166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AWE3</w:t>
            </w:r>
          </w:p>
        </w:tc>
        <w:tc>
          <w:tcPr>
            <w:tcW w:w="1393" w:type="dxa"/>
            <w:vAlign w:val="center"/>
          </w:tcPr>
          <w:p w14:paraId="4F74A619" w14:textId="61D038B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0.108</w:t>
            </w:r>
          </w:p>
        </w:tc>
        <w:tc>
          <w:tcPr>
            <w:tcW w:w="1394" w:type="dxa"/>
            <w:vAlign w:val="center"/>
          </w:tcPr>
          <w:p w14:paraId="4914ECD7" w14:textId="0C1C1248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1.691</w:t>
            </w:r>
          </w:p>
        </w:tc>
        <w:tc>
          <w:tcPr>
            <w:tcW w:w="1394" w:type="dxa"/>
            <w:vAlign w:val="center"/>
          </w:tcPr>
          <w:p w14:paraId="42CEDEA7" w14:textId="2BF6132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1.707</w:t>
            </w:r>
          </w:p>
        </w:tc>
        <w:tc>
          <w:tcPr>
            <w:tcW w:w="1394" w:type="dxa"/>
            <w:vAlign w:val="center"/>
          </w:tcPr>
          <w:p w14:paraId="154091C0" w14:textId="1A4A4F9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1.424</w:t>
            </w:r>
          </w:p>
        </w:tc>
        <w:tc>
          <w:tcPr>
            <w:tcW w:w="1394" w:type="dxa"/>
            <w:vAlign w:val="center"/>
          </w:tcPr>
          <w:p w14:paraId="6924277F" w14:textId="2FDCD83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1.429</w:t>
            </w:r>
          </w:p>
        </w:tc>
      </w:tr>
      <w:tr w:rsidR="006C105E" w14:paraId="7C5D0176" w14:textId="77777777" w:rsidTr="006C105E">
        <w:tc>
          <w:tcPr>
            <w:tcW w:w="1393" w:type="dxa"/>
            <w:vAlign w:val="center"/>
          </w:tcPr>
          <w:p w14:paraId="0D626A8F" w14:textId="466030FD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CDI1</w:t>
            </w:r>
          </w:p>
        </w:tc>
        <w:tc>
          <w:tcPr>
            <w:tcW w:w="1393" w:type="dxa"/>
            <w:vAlign w:val="center"/>
          </w:tcPr>
          <w:p w14:paraId="139E9E2F" w14:textId="734446C7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0.124</w:t>
            </w:r>
          </w:p>
        </w:tc>
        <w:tc>
          <w:tcPr>
            <w:tcW w:w="1394" w:type="dxa"/>
            <w:vAlign w:val="center"/>
          </w:tcPr>
          <w:p w14:paraId="47272752" w14:textId="1D5C3D9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1.679</w:t>
            </w:r>
          </w:p>
        </w:tc>
        <w:tc>
          <w:tcPr>
            <w:tcW w:w="1394" w:type="dxa"/>
            <w:vAlign w:val="center"/>
          </w:tcPr>
          <w:p w14:paraId="441C621C" w14:textId="76B2FED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1.698</w:t>
            </w:r>
          </w:p>
        </w:tc>
        <w:tc>
          <w:tcPr>
            <w:tcW w:w="1394" w:type="dxa"/>
            <w:vAlign w:val="center"/>
          </w:tcPr>
          <w:p w14:paraId="0FECA68A" w14:textId="4BE7D1DA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1.414</w:t>
            </w:r>
          </w:p>
        </w:tc>
        <w:tc>
          <w:tcPr>
            <w:tcW w:w="1394" w:type="dxa"/>
            <w:vAlign w:val="center"/>
          </w:tcPr>
          <w:p w14:paraId="04BDB1DC" w14:textId="176A7E5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1.429</w:t>
            </w:r>
          </w:p>
        </w:tc>
      </w:tr>
      <w:tr w:rsidR="006C105E" w14:paraId="78505022" w14:textId="77777777" w:rsidTr="006C105E">
        <w:tc>
          <w:tcPr>
            <w:tcW w:w="1393" w:type="dxa"/>
            <w:vAlign w:val="center"/>
          </w:tcPr>
          <w:p w14:paraId="170E0315" w14:textId="6B7CFFBB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CDI2</w:t>
            </w:r>
          </w:p>
        </w:tc>
        <w:tc>
          <w:tcPr>
            <w:tcW w:w="1393" w:type="dxa"/>
            <w:vAlign w:val="center"/>
          </w:tcPr>
          <w:p w14:paraId="0F98EFCF" w14:textId="356B910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0.121</w:t>
            </w:r>
          </w:p>
        </w:tc>
        <w:tc>
          <w:tcPr>
            <w:tcW w:w="1394" w:type="dxa"/>
            <w:vAlign w:val="center"/>
          </w:tcPr>
          <w:p w14:paraId="79348DFF" w14:textId="7AA6DF1A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1.647</w:t>
            </w:r>
          </w:p>
        </w:tc>
        <w:tc>
          <w:tcPr>
            <w:tcW w:w="1394" w:type="dxa"/>
            <w:vAlign w:val="center"/>
          </w:tcPr>
          <w:p w14:paraId="70385982" w14:textId="6EC9DF6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1.664</w:t>
            </w:r>
          </w:p>
        </w:tc>
        <w:tc>
          <w:tcPr>
            <w:tcW w:w="1394" w:type="dxa"/>
            <w:vAlign w:val="center"/>
          </w:tcPr>
          <w:p w14:paraId="3CCEC364" w14:textId="518D69E2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1.373</w:t>
            </w:r>
          </w:p>
        </w:tc>
        <w:tc>
          <w:tcPr>
            <w:tcW w:w="1394" w:type="dxa"/>
            <w:vAlign w:val="center"/>
          </w:tcPr>
          <w:p w14:paraId="632AB435" w14:textId="3923E4B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1.376</w:t>
            </w:r>
          </w:p>
        </w:tc>
      </w:tr>
      <w:tr w:rsidR="006C105E" w14:paraId="5FBA0242" w14:textId="77777777" w:rsidTr="006C105E">
        <w:tc>
          <w:tcPr>
            <w:tcW w:w="1393" w:type="dxa"/>
            <w:vAlign w:val="center"/>
          </w:tcPr>
          <w:p w14:paraId="3C1F245C" w14:textId="310ACDC6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CDI3</w:t>
            </w:r>
          </w:p>
        </w:tc>
        <w:tc>
          <w:tcPr>
            <w:tcW w:w="1393" w:type="dxa"/>
            <w:vAlign w:val="center"/>
          </w:tcPr>
          <w:p w14:paraId="11C2A894" w14:textId="0684F7BB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0.100</w:t>
            </w:r>
          </w:p>
        </w:tc>
        <w:tc>
          <w:tcPr>
            <w:tcW w:w="1394" w:type="dxa"/>
            <w:vAlign w:val="center"/>
          </w:tcPr>
          <w:p w14:paraId="73C9F05B" w14:textId="3620696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1.702</w:t>
            </w:r>
          </w:p>
        </w:tc>
        <w:tc>
          <w:tcPr>
            <w:tcW w:w="1394" w:type="dxa"/>
            <w:vAlign w:val="center"/>
          </w:tcPr>
          <w:p w14:paraId="2516D4E9" w14:textId="147824D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1.715</w:t>
            </w:r>
          </w:p>
        </w:tc>
        <w:tc>
          <w:tcPr>
            <w:tcW w:w="1394" w:type="dxa"/>
            <w:vAlign w:val="center"/>
          </w:tcPr>
          <w:p w14:paraId="77F2C03D" w14:textId="6029AA6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1.435</w:t>
            </w:r>
          </w:p>
        </w:tc>
        <w:tc>
          <w:tcPr>
            <w:tcW w:w="1394" w:type="dxa"/>
            <w:vAlign w:val="center"/>
          </w:tcPr>
          <w:p w14:paraId="36C5DCF2" w14:textId="397A7BD8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1.452</w:t>
            </w:r>
          </w:p>
        </w:tc>
      </w:tr>
      <w:tr w:rsidR="006C105E" w14:paraId="1B36D44D" w14:textId="77777777" w:rsidTr="006C105E">
        <w:tc>
          <w:tcPr>
            <w:tcW w:w="1393" w:type="dxa"/>
            <w:vAlign w:val="center"/>
          </w:tcPr>
          <w:p w14:paraId="7DF58FB7" w14:textId="2AEDEC2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EA1</w:t>
            </w:r>
          </w:p>
        </w:tc>
        <w:tc>
          <w:tcPr>
            <w:tcW w:w="1393" w:type="dxa"/>
            <w:vAlign w:val="center"/>
          </w:tcPr>
          <w:p w14:paraId="50975558" w14:textId="048A6AF8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0.044</w:t>
            </w:r>
          </w:p>
        </w:tc>
        <w:tc>
          <w:tcPr>
            <w:tcW w:w="1394" w:type="dxa"/>
            <w:vAlign w:val="center"/>
          </w:tcPr>
          <w:p w14:paraId="58B1E02B" w14:textId="4D365FCB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1.778</w:t>
            </w:r>
          </w:p>
        </w:tc>
        <w:tc>
          <w:tcPr>
            <w:tcW w:w="1394" w:type="dxa"/>
            <w:vAlign w:val="center"/>
          </w:tcPr>
          <w:p w14:paraId="3AF1AB3C" w14:textId="3A05D55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1.789</w:t>
            </w:r>
          </w:p>
        </w:tc>
        <w:tc>
          <w:tcPr>
            <w:tcW w:w="1394" w:type="dxa"/>
            <w:vAlign w:val="center"/>
          </w:tcPr>
          <w:p w14:paraId="6442FFED" w14:textId="0CD59E2F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1.526</w:t>
            </w:r>
          </w:p>
        </w:tc>
        <w:tc>
          <w:tcPr>
            <w:tcW w:w="1394" w:type="dxa"/>
            <w:vAlign w:val="center"/>
          </w:tcPr>
          <w:p w14:paraId="79610CD9" w14:textId="7A221A0F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1.516</w:t>
            </w:r>
          </w:p>
        </w:tc>
      </w:tr>
      <w:tr w:rsidR="006C105E" w14:paraId="210155A9" w14:textId="77777777" w:rsidTr="006C105E">
        <w:tc>
          <w:tcPr>
            <w:tcW w:w="1393" w:type="dxa"/>
            <w:vAlign w:val="center"/>
          </w:tcPr>
          <w:p w14:paraId="4911AB0C" w14:textId="094E9901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EA2</w:t>
            </w:r>
          </w:p>
        </w:tc>
        <w:tc>
          <w:tcPr>
            <w:tcW w:w="1393" w:type="dxa"/>
            <w:vAlign w:val="center"/>
          </w:tcPr>
          <w:p w14:paraId="45DBD3F6" w14:textId="2750700A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0.031</w:t>
            </w:r>
          </w:p>
        </w:tc>
        <w:tc>
          <w:tcPr>
            <w:tcW w:w="1394" w:type="dxa"/>
            <w:vAlign w:val="center"/>
          </w:tcPr>
          <w:p w14:paraId="1D5F4DB9" w14:textId="53E6FDB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1.744</w:t>
            </w:r>
          </w:p>
        </w:tc>
        <w:tc>
          <w:tcPr>
            <w:tcW w:w="1394" w:type="dxa"/>
            <w:vAlign w:val="center"/>
          </w:tcPr>
          <w:p w14:paraId="6C358560" w14:textId="5F9FECE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1.758</w:t>
            </w:r>
          </w:p>
        </w:tc>
        <w:tc>
          <w:tcPr>
            <w:tcW w:w="1394" w:type="dxa"/>
            <w:vAlign w:val="center"/>
          </w:tcPr>
          <w:p w14:paraId="5C4AA58A" w14:textId="1551610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1.467</w:t>
            </w:r>
          </w:p>
        </w:tc>
        <w:tc>
          <w:tcPr>
            <w:tcW w:w="1394" w:type="dxa"/>
            <w:vAlign w:val="center"/>
          </w:tcPr>
          <w:p w14:paraId="36BD8E1A" w14:textId="6E04C320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1.483</w:t>
            </w:r>
          </w:p>
        </w:tc>
      </w:tr>
      <w:tr w:rsidR="006C105E" w14:paraId="26C54070" w14:textId="77777777" w:rsidTr="006C105E">
        <w:tc>
          <w:tcPr>
            <w:tcW w:w="1393" w:type="dxa"/>
            <w:vAlign w:val="center"/>
          </w:tcPr>
          <w:p w14:paraId="48786436" w14:textId="47BEA48D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EA3</w:t>
            </w:r>
          </w:p>
        </w:tc>
        <w:tc>
          <w:tcPr>
            <w:tcW w:w="1393" w:type="dxa"/>
            <w:vAlign w:val="center"/>
          </w:tcPr>
          <w:p w14:paraId="4DA953B1" w14:textId="77BB8DD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0.061</w:t>
            </w:r>
          </w:p>
        </w:tc>
        <w:tc>
          <w:tcPr>
            <w:tcW w:w="1394" w:type="dxa"/>
            <w:vAlign w:val="center"/>
          </w:tcPr>
          <w:p w14:paraId="73FC929A" w14:textId="713E2C8D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1.698</w:t>
            </w:r>
          </w:p>
        </w:tc>
        <w:tc>
          <w:tcPr>
            <w:tcW w:w="1394" w:type="dxa"/>
            <w:vAlign w:val="center"/>
          </w:tcPr>
          <w:p w14:paraId="3B910DF7" w14:textId="7940125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1.694</w:t>
            </w:r>
          </w:p>
        </w:tc>
        <w:tc>
          <w:tcPr>
            <w:tcW w:w="1394" w:type="dxa"/>
            <w:vAlign w:val="center"/>
          </w:tcPr>
          <w:p w14:paraId="46D1857C" w14:textId="2A0C437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1.451</w:t>
            </w:r>
          </w:p>
        </w:tc>
        <w:tc>
          <w:tcPr>
            <w:tcW w:w="1394" w:type="dxa"/>
            <w:vAlign w:val="center"/>
          </w:tcPr>
          <w:p w14:paraId="6EFACE32" w14:textId="3385C896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1.429</w:t>
            </w:r>
          </w:p>
        </w:tc>
      </w:tr>
      <w:tr w:rsidR="006C105E" w14:paraId="657CFF5E" w14:textId="77777777" w:rsidTr="006C105E">
        <w:tc>
          <w:tcPr>
            <w:tcW w:w="1393" w:type="dxa"/>
            <w:vAlign w:val="center"/>
          </w:tcPr>
          <w:p w14:paraId="26F42DBA" w14:textId="2E6CE27B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ERBI1</w:t>
            </w:r>
          </w:p>
        </w:tc>
        <w:tc>
          <w:tcPr>
            <w:tcW w:w="1393" w:type="dxa"/>
            <w:vAlign w:val="center"/>
          </w:tcPr>
          <w:p w14:paraId="008B0A52" w14:textId="2239672C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0.032</w:t>
            </w:r>
          </w:p>
        </w:tc>
        <w:tc>
          <w:tcPr>
            <w:tcW w:w="1394" w:type="dxa"/>
            <w:vAlign w:val="center"/>
          </w:tcPr>
          <w:p w14:paraId="7117A5C8" w14:textId="0F37B856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1.772</w:t>
            </w:r>
          </w:p>
        </w:tc>
        <w:tc>
          <w:tcPr>
            <w:tcW w:w="1394" w:type="dxa"/>
            <w:vAlign w:val="center"/>
          </w:tcPr>
          <w:p w14:paraId="333FDA20" w14:textId="67A77B4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1.789</w:t>
            </w:r>
          </w:p>
        </w:tc>
        <w:tc>
          <w:tcPr>
            <w:tcW w:w="1394" w:type="dxa"/>
            <w:vAlign w:val="center"/>
          </w:tcPr>
          <w:p w14:paraId="339FD55E" w14:textId="1F3244CB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1.513</w:t>
            </w:r>
          </w:p>
        </w:tc>
        <w:tc>
          <w:tcPr>
            <w:tcW w:w="1394" w:type="dxa"/>
            <w:vAlign w:val="center"/>
          </w:tcPr>
          <w:p w14:paraId="15C94587" w14:textId="6685D0F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1.521</w:t>
            </w:r>
          </w:p>
        </w:tc>
      </w:tr>
      <w:tr w:rsidR="006C105E" w14:paraId="1DC6DA97" w14:textId="77777777" w:rsidTr="006C105E">
        <w:tc>
          <w:tcPr>
            <w:tcW w:w="1393" w:type="dxa"/>
            <w:vAlign w:val="center"/>
          </w:tcPr>
          <w:p w14:paraId="396BD48C" w14:textId="36AEC742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ERBI2</w:t>
            </w:r>
          </w:p>
        </w:tc>
        <w:tc>
          <w:tcPr>
            <w:tcW w:w="1393" w:type="dxa"/>
            <w:vAlign w:val="center"/>
          </w:tcPr>
          <w:p w14:paraId="78C5C357" w14:textId="6A1F10E8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0.026</w:t>
            </w:r>
          </w:p>
        </w:tc>
        <w:tc>
          <w:tcPr>
            <w:tcW w:w="1394" w:type="dxa"/>
            <w:vAlign w:val="center"/>
          </w:tcPr>
          <w:p w14:paraId="55E3E18E" w14:textId="44D87DA1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1.771</w:t>
            </w:r>
          </w:p>
        </w:tc>
        <w:tc>
          <w:tcPr>
            <w:tcW w:w="1394" w:type="dxa"/>
            <w:vAlign w:val="center"/>
          </w:tcPr>
          <w:p w14:paraId="2250F5A8" w14:textId="4058722A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1.779</w:t>
            </w:r>
          </w:p>
        </w:tc>
        <w:tc>
          <w:tcPr>
            <w:tcW w:w="1394" w:type="dxa"/>
            <w:vAlign w:val="center"/>
          </w:tcPr>
          <w:p w14:paraId="16ECE52E" w14:textId="1C20859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1.503</w:t>
            </w:r>
          </w:p>
        </w:tc>
        <w:tc>
          <w:tcPr>
            <w:tcW w:w="1394" w:type="dxa"/>
            <w:vAlign w:val="center"/>
          </w:tcPr>
          <w:p w14:paraId="1920E390" w14:textId="26B1742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1.500</w:t>
            </w:r>
          </w:p>
        </w:tc>
      </w:tr>
      <w:tr w:rsidR="006C105E" w14:paraId="5BB304CC" w14:textId="77777777" w:rsidTr="006C105E">
        <w:tc>
          <w:tcPr>
            <w:tcW w:w="1393" w:type="dxa"/>
            <w:vAlign w:val="center"/>
          </w:tcPr>
          <w:p w14:paraId="26D5C473" w14:textId="00C2D465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ERBI3</w:t>
            </w:r>
          </w:p>
        </w:tc>
        <w:tc>
          <w:tcPr>
            <w:tcW w:w="1393" w:type="dxa"/>
            <w:vAlign w:val="center"/>
          </w:tcPr>
          <w:p w14:paraId="71DE3874" w14:textId="4D5AC556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0.019</w:t>
            </w:r>
          </w:p>
        </w:tc>
        <w:tc>
          <w:tcPr>
            <w:tcW w:w="1394" w:type="dxa"/>
            <w:vAlign w:val="center"/>
          </w:tcPr>
          <w:p w14:paraId="7528C1AF" w14:textId="2E515940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1.720</w:t>
            </w:r>
          </w:p>
        </w:tc>
        <w:tc>
          <w:tcPr>
            <w:tcW w:w="1394" w:type="dxa"/>
            <w:vAlign w:val="center"/>
          </w:tcPr>
          <w:p w14:paraId="379B470B" w14:textId="01D9A580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1.736</w:t>
            </w:r>
          </w:p>
        </w:tc>
        <w:tc>
          <w:tcPr>
            <w:tcW w:w="1394" w:type="dxa"/>
            <w:vAlign w:val="center"/>
          </w:tcPr>
          <w:p w14:paraId="5B013D32" w14:textId="15AECA4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1.445</w:t>
            </w:r>
          </w:p>
        </w:tc>
        <w:tc>
          <w:tcPr>
            <w:tcW w:w="1394" w:type="dxa"/>
            <w:vAlign w:val="center"/>
          </w:tcPr>
          <w:p w14:paraId="59959CF3" w14:textId="6D93217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1.444</w:t>
            </w:r>
          </w:p>
        </w:tc>
      </w:tr>
      <w:tr w:rsidR="006C105E" w14:paraId="6ADC91B0" w14:textId="77777777" w:rsidTr="006C105E">
        <w:tc>
          <w:tcPr>
            <w:tcW w:w="1393" w:type="dxa"/>
            <w:vAlign w:val="center"/>
          </w:tcPr>
          <w:p w14:paraId="683E6829" w14:textId="4078E0D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EU1</w:t>
            </w:r>
          </w:p>
        </w:tc>
        <w:tc>
          <w:tcPr>
            <w:tcW w:w="1393" w:type="dxa"/>
            <w:vAlign w:val="center"/>
          </w:tcPr>
          <w:p w14:paraId="3D2EDA24" w14:textId="7856CB42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0.077</w:t>
            </w:r>
          </w:p>
        </w:tc>
        <w:tc>
          <w:tcPr>
            <w:tcW w:w="1394" w:type="dxa"/>
            <w:vAlign w:val="center"/>
          </w:tcPr>
          <w:p w14:paraId="49736A79" w14:textId="34C0886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1.725</w:t>
            </w:r>
          </w:p>
        </w:tc>
        <w:tc>
          <w:tcPr>
            <w:tcW w:w="1394" w:type="dxa"/>
            <w:vAlign w:val="center"/>
          </w:tcPr>
          <w:p w14:paraId="6BC8842A" w14:textId="593EBBB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1.739</w:t>
            </w:r>
          </w:p>
        </w:tc>
        <w:tc>
          <w:tcPr>
            <w:tcW w:w="1394" w:type="dxa"/>
            <w:vAlign w:val="center"/>
          </w:tcPr>
          <w:p w14:paraId="068321CB" w14:textId="56B3B6C4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1.462</w:t>
            </w:r>
          </w:p>
        </w:tc>
        <w:tc>
          <w:tcPr>
            <w:tcW w:w="1394" w:type="dxa"/>
            <w:vAlign w:val="center"/>
          </w:tcPr>
          <w:p w14:paraId="6FB416D3" w14:textId="477756E4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1.470</w:t>
            </w:r>
          </w:p>
        </w:tc>
      </w:tr>
      <w:tr w:rsidR="006C105E" w14:paraId="495F3E3B" w14:textId="77777777" w:rsidTr="006C105E">
        <w:tc>
          <w:tcPr>
            <w:tcW w:w="1393" w:type="dxa"/>
            <w:vAlign w:val="center"/>
          </w:tcPr>
          <w:p w14:paraId="4160BE1E" w14:textId="484D52ED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EU2</w:t>
            </w:r>
          </w:p>
        </w:tc>
        <w:tc>
          <w:tcPr>
            <w:tcW w:w="1393" w:type="dxa"/>
            <w:vAlign w:val="center"/>
          </w:tcPr>
          <w:p w14:paraId="376A6C27" w14:textId="59732FBA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0.056</w:t>
            </w:r>
          </w:p>
        </w:tc>
        <w:tc>
          <w:tcPr>
            <w:tcW w:w="1394" w:type="dxa"/>
            <w:vAlign w:val="center"/>
          </w:tcPr>
          <w:p w14:paraId="08C3D330" w14:textId="32FAE66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1.738</w:t>
            </w:r>
          </w:p>
        </w:tc>
        <w:tc>
          <w:tcPr>
            <w:tcW w:w="1394" w:type="dxa"/>
            <w:vAlign w:val="center"/>
          </w:tcPr>
          <w:p w14:paraId="5B8982B2" w14:textId="5E661CF0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1.731</w:t>
            </w:r>
          </w:p>
        </w:tc>
        <w:tc>
          <w:tcPr>
            <w:tcW w:w="1394" w:type="dxa"/>
            <w:vAlign w:val="center"/>
          </w:tcPr>
          <w:p w14:paraId="4567D196" w14:textId="0E711861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1.463</w:t>
            </w:r>
          </w:p>
        </w:tc>
        <w:tc>
          <w:tcPr>
            <w:tcW w:w="1394" w:type="dxa"/>
            <w:vAlign w:val="center"/>
          </w:tcPr>
          <w:p w14:paraId="3AE0490D" w14:textId="23C0F803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1.441</w:t>
            </w:r>
          </w:p>
        </w:tc>
      </w:tr>
      <w:tr w:rsidR="006C105E" w14:paraId="05D3734D" w14:textId="77777777" w:rsidTr="006C105E">
        <w:tc>
          <w:tcPr>
            <w:tcW w:w="1393" w:type="dxa"/>
            <w:vAlign w:val="center"/>
          </w:tcPr>
          <w:p w14:paraId="7B21080E" w14:textId="3CF75C76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EU3</w:t>
            </w:r>
          </w:p>
        </w:tc>
        <w:tc>
          <w:tcPr>
            <w:tcW w:w="1393" w:type="dxa"/>
            <w:vAlign w:val="center"/>
          </w:tcPr>
          <w:p w14:paraId="3D3EF826" w14:textId="78A2FEB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0.042</w:t>
            </w:r>
          </w:p>
        </w:tc>
        <w:tc>
          <w:tcPr>
            <w:tcW w:w="1394" w:type="dxa"/>
            <w:vAlign w:val="center"/>
          </w:tcPr>
          <w:p w14:paraId="33C29569" w14:textId="2013C419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1.779</w:t>
            </w:r>
          </w:p>
        </w:tc>
        <w:tc>
          <w:tcPr>
            <w:tcW w:w="1394" w:type="dxa"/>
            <w:vAlign w:val="center"/>
          </w:tcPr>
          <w:p w14:paraId="4AEA9B2F" w14:textId="3156BD56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1.794</w:t>
            </w:r>
          </w:p>
        </w:tc>
        <w:tc>
          <w:tcPr>
            <w:tcW w:w="1394" w:type="dxa"/>
            <w:vAlign w:val="center"/>
          </w:tcPr>
          <w:p w14:paraId="25504333" w14:textId="67AA664E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1.494</w:t>
            </w:r>
          </w:p>
        </w:tc>
        <w:tc>
          <w:tcPr>
            <w:tcW w:w="1394" w:type="dxa"/>
            <w:vAlign w:val="center"/>
          </w:tcPr>
          <w:p w14:paraId="132ECF4D" w14:textId="0F23A4EB" w:rsidR="006C105E" w:rsidRPr="006C105E" w:rsidRDefault="006C105E" w:rsidP="006C105E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105E">
              <w:rPr>
                <w:rFonts w:ascii="Times New Roman" w:hAnsi="Times New Roman" w:cs="Times New Roman"/>
                <w:sz w:val="22"/>
                <w:szCs w:val="22"/>
              </w:rPr>
              <w:t>1.499</w:t>
            </w:r>
          </w:p>
        </w:tc>
      </w:tr>
    </w:tbl>
    <w:p w14:paraId="1ED7E31F" w14:textId="5B5EF150" w:rsidR="006C105E" w:rsidRDefault="006C105E" w:rsidP="006C105E">
      <w:pPr>
        <w:spacing w:after="0" w:line="280" w:lineRule="exact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6C105E">
        <w:rPr>
          <w:rFonts w:ascii="Times New Roman" w:hAnsi="Times New Roman" w:cs="Times New Roman"/>
          <w:i/>
          <w:iCs/>
          <w:sz w:val="21"/>
          <w:szCs w:val="21"/>
        </w:rPr>
        <w:t>Note: LM = linear-model benchmark; RMSE = root mean squared error; MAE = mean absolute error.</w:t>
      </w:r>
    </w:p>
    <w:p w14:paraId="2A6B7175" w14:textId="77777777" w:rsidR="00B04582" w:rsidRDefault="00B04582" w:rsidP="006C105E">
      <w:pPr>
        <w:spacing w:after="0" w:line="280" w:lineRule="exact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62C10AF5" w14:textId="46ED53C1" w:rsidR="00B04582" w:rsidRPr="004E6173" w:rsidRDefault="00B04582" w:rsidP="00B04582">
      <w:pPr>
        <w:spacing w:after="0" w:line="280" w:lineRule="exact"/>
        <w:jc w:val="center"/>
        <w:rPr>
          <w:rFonts w:ascii="Times New Roman" w:hAnsi="Times New Roman" w:cs="Times New Roman"/>
          <w:sz w:val="21"/>
          <w:szCs w:val="21"/>
        </w:rPr>
      </w:pPr>
      <w:r w:rsidRPr="004E6173">
        <w:rPr>
          <w:rFonts w:ascii="Times New Roman" w:hAnsi="Times New Roman" w:cs="Times New Roman"/>
          <w:sz w:val="21"/>
          <w:szCs w:val="21"/>
        </w:rPr>
        <w:t>Supplementary Table S</w:t>
      </w:r>
      <w:r w:rsidR="004E6173">
        <w:rPr>
          <w:rFonts w:ascii="Times New Roman" w:hAnsi="Times New Roman" w:cs="Times New Roman" w:hint="eastAsia"/>
          <w:sz w:val="21"/>
          <w:szCs w:val="21"/>
        </w:rPr>
        <w:t>7</w:t>
      </w:r>
      <w:r w:rsidRPr="004E6173">
        <w:rPr>
          <w:rFonts w:ascii="Times New Roman" w:hAnsi="Times New Roman" w:cs="Times New Roman"/>
          <w:sz w:val="21"/>
          <w:szCs w:val="21"/>
        </w:rPr>
        <w:t>. Cross-validated predictive ability test (CVPAT) results.</w:t>
      </w:r>
    </w:p>
    <w:tbl>
      <w:tblPr>
        <w:tblStyle w:val="ae"/>
        <w:tblW w:w="8800" w:type="dxa"/>
        <w:tblInd w:w="-29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1559"/>
        <w:gridCol w:w="1985"/>
        <w:gridCol w:w="2126"/>
        <w:gridCol w:w="949"/>
        <w:gridCol w:w="1036"/>
      </w:tblGrid>
      <w:tr w:rsidR="00B04582" w14:paraId="57A1502B" w14:textId="77777777" w:rsidTr="00111E2B">
        <w:tc>
          <w:tcPr>
            <w:tcW w:w="1145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E1D44A" w14:textId="6839DE6C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Construct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9A20DB" w14:textId="0F16B718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PLS-SEM loss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EB42B6" w14:textId="757ACFBC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IA benchmark loss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6AE8BB" w14:textId="03804C19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Mean loss difference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6F12A5" w14:textId="6BF404AA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t-value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6" w:space="0" w:color="auto"/>
            </w:tcBorders>
            <w:vAlign w:val="center"/>
          </w:tcPr>
          <w:p w14:paraId="5D2B0D12" w14:textId="0B63E6B2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p-value</w:t>
            </w:r>
          </w:p>
        </w:tc>
      </w:tr>
      <w:tr w:rsidR="00B04582" w14:paraId="40E5125D" w14:textId="77777777" w:rsidTr="00111E2B">
        <w:tc>
          <w:tcPr>
            <w:tcW w:w="1145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28D5949" w14:textId="1295F4BD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AWE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3A7334A" w14:textId="1DDAA15F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2.765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0677BB2" w14:textId="676D8184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3.202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D011F06" w14:textId="6F0E9425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eastAsia="Microsoft YaHei" w:hAnsi="Times New Roman" w:cs="Times New Roman"/>
                <w:sz w:val="21"/>
                <w:szCs w:val="21"/>
              </w:rPr>
              <w:t>−</w:t>
            </w: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0.437</w:t>
            </w:r>
          </w:p>
        </w:tc>
        <w:tc>
          <w:tcPr>
            <w:tcW w:w="949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F100E55" w14:textId="1D563E90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5.008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</w:tcBorders>
            <w:vAlign w:val="center"/>
          </w:tcPr>
          <w:p w14:paraId="5602B4F6" w14:textId="10AADC2D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B04582" w14:paraId="5346191F" w14:textId="77777777" w:rsidTr="00111E2B">
        <w:tc>
          <w:tcPr>
            <w:tcW w:w="1145" w:type="dxa"/>
            <w:tcBorders>
              <w:left w:val="nil"/>
              <w:right w:val="nil"/>
            </w:tcBorders>
            <w:vAlign w:val="center"/>
          </w:tcPr>
          <w:p w14:paraId="2EFE6130" w14:textId="05CD773A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CDI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FE33B63" w14:textId="3663AD7C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2.810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7B6A33B5" w14:textId="2903377A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3.175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44E9294" w14:textId="7B741D75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eastAsia="Microsoft YaHei" w:hAnsi="Times New Roman" w:cs="Times New Roman"/>
                <w:sz w:val="21"/>
                <w:szCs w:val="21"/>
              </w:rPr>
              <w:t>−</w:t>
            </w: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0.366</w:t>
            </w: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4559F9ED" w14:textId="309AFF0D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4.606</w:t>
            </w:r>
          </w:p>
        </w:tc>
        <w:tc>
          <w:tcPr>
            <w:tcW w:w="1036" w:type="dxa"/>
            <w:tcBorders>
              <w:left w:val="nil"/>
            </w:tcBorders>
            <w:vAlign w:val="center"/>
          </w:tcPr>
          <w:p w14:paraId="27D5E1D9" w14:textId="45375EC7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B04582" w14:paraId="3B258F21" w14:textId="77777777" w:rsidTr="00111E2B">
        <w:tc>
          <w:tcPr>
            <w:tcW w:w="1145" w:type="dxa"/>
            <w:tcBorders>
              <w:left w:val="nil"/>
              <w:right w:val="nil"/>
            </w:tcBorders>
            <w:vAlign w:val="center"/>
          </w:tcPr>
          <w:p w14:paraId="433EAB8E" w14:textId="783BD5F3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EA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564832A3" w14:textId="2A8BCD6E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3.028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2ACB7F11" w14:textId="5054BC11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3.171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5BD67F93" w14:textId="5DBFC079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eastAsia="Microsoft YaHei" w:hAnsi="Times New Roman" w:cs="Times New Roman"/>
                <w:sz w:val="21"/>
                <w:szCs w:val="21"/>
              </w:rPr>
              <w:t>−</w:t>
            </w: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0.143</w:t>
            </w: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4EE9006B" w14:textId="2047DC2B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3.666</w:t>
            </w:r>
          </w:p>
        </w:tc>
        <w:tc>
          <w:tcPr>
            <w:tcW w:w="1036" w:type="dxa"/>
            <w:tcBorders>
              <w:left w:val="nil"/>
            </w:tcBorders>
            <w:vAlign w:val="center"/>
          </w:tcPr>
          <w:p w14:paraId="5BC1F6CA" w14:textId="7FD61AE9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B04582" w14:paraId="1A16CAE9" w14:textId="77777777" w:rsidTr="00111E2B">
        <w:tc>
          <w:tcPr>
            <w:tcW w:w="1145" w:type="dxa"/>
            <w:tcBorders>
              <w:left w:val="nil"/>
              <w:right w:val="nil"/>
            </w:tcBorders>
            <w:vAlign w:val="center"/>
          </w:tcPr>
          <w:p w14:paraId="2AF0C679" w14:textId="53D34CD0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ERBI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1FACF7E" w14:textId="6C369E41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3.077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3DF7162D" w14:textId="06620386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3.160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4B1A8A7F" w14:textId="792DF255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eastAsia="Microsoft YaHei" w:hAnsi="Times New Roman" w:cs="Times New Roman"/>
                <w:sz w:val="21"/>
                <w:szCs w:val="21"/>
              </w:rPr>
              <w:t>−</w:t>
            </w: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0.083</w:t>
            </w: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54401549" w14:textId="72B6B218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2.468</w:t>
            </w:r>
          </w:p>
        </w:tc>
        <w:tc>
          <w:tcPr>
            <w:tcW w:w="1036" w:type="dxa"/>
            <w:tcBorders>
              <w:left w:val="nil"/>
            </w:tcBorders>
            <w:vAlign w:val="center"/>
          </w:tcPr>
          <w:p w14:paraId="397D619E" w14:textId="65DB2F70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0.014</w:t>
            </w:r>
          </w:p>
        </w:tc>
      </w:tr>
      <w:tr w:rsidR="00B04582" w14:paraId="0D91E64F" w14:textId="77777777" w:rsidTr="00111E2B">
        <w:tc>
          <w:tcPr>
            <w:tcW w:w="1145" w:type="dxa"/>
            <w:tcBorders>
              <w:left w:val="nil"/>
              <w:right w:val="nil"/>
            </w:tcBorders>
            <w:vAlign w:val="center"/>
          </w:tcPr>
          <w:p w14:paraId="7772FE52" w14:textId="24B7CB1C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EU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11937A0A" w14:textId="39F7A878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3.054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1BD9AFC" w14:textId="6D06DF61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3.242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41EFAF15" w14:textId="3BB479A2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eastAsia="Microsoft YaHei" w:hAnsi="Times New Roman" w:cs="Times New Roman"/>
                <w:sz w:val="21"/>
                <w:szCs w:val="21"/>
              </w:rPr>
              <w:t>−</w:t>
            </w: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0.188</w:t>
            </w: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231C83EF" w14:textId="15AB1D30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3.262</w:t>
            </w:r>
          </w:p>
        </w:tc>
        <w:tc>
          <w:tcPr>
            <w:tcW w:w="1036" w:type="dxa"/>
            <w:tcBorders>
              <w:left w:val="nil"/>
            </w:tcBorders>
            <w:vAlign w:val="center"/>
          </w:tcPr>
          <w:p w14:paraId="17FE305C" w14:textId="608B6C0A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B04582" w14:paraId="7E129D55" w14:textId="77777777" w:rsidTr="00111E2B">
        <w:tc>
          <w:tcPr>
            <w:tcW w:w="114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13D109C" w14:textId="5FBC9EE9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EB2F516" w14:textId="62294455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2.947</w:t>
            </w: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270FA41" w14:textId="642F5C19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3.190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33D3800" w14:textId="07ED2884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eastAsia="Microsoft YaHei" w:hAnsi="Times New Roman" w:cs="Times New Roman"/>
                <w:sz w:val="21"/>
                <w:szCs w:val="21"/>
              </w:rPr>
              <w:t>−</w:t>
            </w: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0.243</w:t>
            </w:r>
          </w:p>
        </w:tc>
        <w:tc>
          <w:tcPr>
            <w:tcW w:w="94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E9A2E2C" w14:textId="303805FA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6.604</w:t>
            </w:r>
          </w:p>
        </w:tc>
        <w:tc>
          <w:tcPr>
            <w:tcW w:w="1036" w:type="dxa"/>
            <w:tcBorders>
              <w:left w:val="nil"/>
              <w:bottom w:val="single" w:sz="8" w:space="0" w:color="auto"/>
            </w:tcBorders>
            <w:vAlign w:val="center"/>
          </w:tcPr>
          <w:p w14:paraId="1BEA141F" w14:textId="704A203C" w:rsidR="00B04582" w:rsidRPr="00111E2B" w:rsidRDefault="00B04582" w:rsidP="00B04582">
            <w:pPr>
              <w:spacing w:line="32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1E2B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6FD5E585" w14:textId="36F8F9D4" w:rsidR="00B04582" w:rsidRDefault="00B04582" w:rsidP="00111E2B">
      <w:pPr>
        <w:spacing w:after="0" w:line="280" w:lineRule="exact"/>
        <w:ind w:leftChars="-118" w:left="-282" w:rightChars="-24" w:right="-58" w:hanging="1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B04582">
        <w:rPr>
          <w:rFonts w:ascii="Times New Roman" w:hAnsi="Times New Roman" w:cs="Times New Roman"/>
          <w:i/>
          <w:iCs/>
          <w:sz w:val="21"/>
          <w:szCs w:val="21"/>
        </w:rPr>
        <w:t xml:space="preserve">Note: IA, indicator-average benchmark. Mean loss difference was calculated as PLS-SEM loss minus IA benchmark loss. Negative and statistically significant values indicate </w:t>
      </w:r>
      <w:r>
        <w:rPr>
          <w:rFonts w:ascii="Times New Roman" w:hAnsi="Times New Roman" w:cs="Times New Roman"/>
          <w:i/>
          <w:iCs/>
          <w:sz w:val="21"/>
          <w:szCs w:val="21"/>
        </w:rPr>
        <w:t xml:space="preserve">that PLS-SEM has superior out-of-sample predictive performance </w:t>
      </w:r>
      <w:r w:rsidRPr="00B04582">
        <w:rPr>
          <w:rFonts w:ascii="Times New Roman" w:hAnsi="Times New Roman" w:cs="Times New Roman"/>
          <w:i/>
          <w:iCs/>
          <w:sz w:val="21"/>
          <w:szCs w:val="21"/>
        </w:rPr>
        <w:t>relative to the benchmark.</w:t>
      </w:r>
    </w:p>
    <w:p w14:paraId="5899573D" w14:textId="77777777" w:rsidR="00B04582" w:rsidRDefault="00B04582" w:rsidP="00B04582">
      <w:pPr>
        <w:spacing w:after="0" w:line="280" w:lineRule="exact"/>
        <w:ind w:leftChars="-295" w:left="-708" w:rightChars="-260" w:right="-624" w:firstLine="1"/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67D0DEF7" w14:textId="77777777" w:rsidR="00B04582" w:rsidRPr="00B04582" w:rsidRDefault="00B04582" w:rsidP="00B04582">
      <w:pPr>
        <w:spacing w:after="0" w:line="280" w:lineRule="exact"/>
        <w:ind w:leftChars="-295" w:left="-708" w:rightChars="-260" w:right="-624" w:firstLine="1"/>
        <w:jc w:val="both"/>
        <w:rPr>
          <w:rFonts w:ascii="Times New Roman" w:hAnsi="Times New Roman" w:cs="Times New Roman"/>
          <w:sz w:val="21"/>
          <w:szCs w:val="21"/>
        </w:rPr>
      </w:pPr>
    </w:p>
    <w:sectPr w:rsidR="00B04582" w:rsidRPr="00B045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28A9" w14:textId="77777777" w:rsidR="004569FF" w:rsidRDefault="004569FF" w:rsidP="00B04582">
      <w:pPr>
        <w:spacing w:after="0" w:line="240" w:lineRule="auto"/>
      </w:pPr>
      <w:r>
        <w:separator/>
      </w:r>
    </w:p>
  </w:endnote>
  <w:endnote w:type="continuationSeparator" w:id="0">
    <w:p w14:paraId="19778B4C" w14:textId="77777777" w:rsidR="004569FF" w:rsidRDefault="004569FF" w:rsidP="00B04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17FF3" w14:textId="77777777" w:rsidR="004569FF" w:rsidRDefault="004569FF" w:rsidP="00B04582">
      <w:pPr>
        <w:spacing w:after="0" w:line="240" w:lineRule="auto"/>
      </w:pPr>
      <w:r>
        <w:separator/>
      </w:r>
    </w:p>
  </w:footnote>
  <w:footnote w:type="continuationSeparator" w:id="0">
    <w:p w14:paraId="657C9424" w14:textId="77777777" w:rsidR="004569FF" w:rsidRDefault="004569FF" w:rsidP="00B045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5E"/>
    <w:rsid w:val="00065BAD"/>
    <w:rsid w:val="000F18AF"/>
    <w:rsid w:val="00111E2B"/>
    <w:rsid w:val="001908EC"/>
    <w:rsid w:val="00200071"/>
    <w:rsid w:val="002B4C48"/>
    <w:rsid w:val="002D712A"/>
    <w:rsid w:val="002F299B"/>
    <w:rsid w:val="004569FF"/>
    <w:rsid w:val="004E6173"/>
    <w:rsid w:val="006C105E"/>
    <w:rsid w:val="006E5204"/>
    <w:rsid w:val="009C6082"/>
    <w:rsid w:val="00AF4E21"/>
    <w:rsid w:val="00B04582"/>
    <w:rsid w:val="00BA5EF8"/>
    <w:rsid w:val="00BE0ED3"/>
    <w:rsid w:val="00D15FE3"/>
    <w:rsid w:val="00E0693D"/>
    <w:rsid w:val="00E83443"/>
    <w:rsid w:val="00EA0BB3"/>
    <w:rsid w:val="00ED236E"/>
    <w:rsid w:val="00F247C1"/>
    <w:rsid w:val="00F7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D3A1D"/>
  <w15:chartTrackingRefBased/>
  <w15:docId w15:val="{4F83CE70-4ACC-42C0-BC2A-E0C43D00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10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05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05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05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05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05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05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05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C105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C105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C105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105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105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105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105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105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10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10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C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10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10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1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10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10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105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10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105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6C105E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6C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045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B0458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045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B04582"/>
    <w:rPr>
      <w:sz w:val="20"/>
      <w:szCs w:val="20"/>
    </w:rPr>
  </w:style>
  <w:style w:type="table" w:customStyle="1" w:styleId="11">
    <w:name w:val="表格格線1"/>
    <w:basedOn w:val="a1"/>
    <w:next w:val="ae"/>
    <w:qFormat/>
    <w:rsid w:val="002F299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e"/>
    <w:qFormat/>
    <w:rsid w:val="00111E2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e"/>
    <w:qFormat/>
    <w:rsid w:val="00111E2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uiPriority w:val="20"/>
    <w:qFormat/>
    <w:rsid w:val="00111E2B"/>
    <w:rPr>
      <w:i/>
      <w:iCs/>
    </w:rPr>
  </w:style>
  <w:style w:type="table" w:customStyle="1" w:styleId="41">
    <w:name w:val="表格格線4"/>
    <w:basedOn w:val="a1"/>
    <w:next w:val="ae"/>
    <w:qFormat/>
    <w:rsid w:val="00111E2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ED236E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f4">
    <w:name w:val="Strong"/>
    <w:basedOn w:val="a0"/>
    <w:uiPriority w:val="22"/>
    <w:qFormat/>
    <w:rsid w:val="00ED236E"/>
    <w:rPr>
      <w:b/>
      <w:bCs/>
    </w:rPr>
  </w:style>
  <w:style w:type="paragraph" w:styleId="Web">
    <w:name w:val="Normal (Web)"/>
    <w:basedOn w:val="a"/>
    <w:uiPriority w:val="99"/>
    <w:semiHidden/>
    <w:unhideWhenUsed/>
    <w:rsid w:val="00ED236E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1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1368</Words>
  <Characters>7804</Characters>
  <Application>Microsoft Office Word</Application>
  <DocSecurity>0</DocSecurity>
  <Lines>65</Lines>
  <Paragraphs>18</Paragraphs>
  <ScaleCrop>false</ScaleCrop>
  <Company/>
  <LinksUpToDate>false</LinksUpToDate>
  <CharactersWithSpaces>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寶慧 黃</dc:creator>
  <cp:keywords/>
  <dc:description/>
  <cp:lastModifiedBy>寶慧 黃</cp:lastModifiedBy>
  <cp:revision>8</cp:revision>
  <dcterms:created xsi:type="dcterms:W3CDTF">2026-08-01T13:44:00Z</dcterms:created>
  <dcterms:modified xsi:type="dcterms:W3CDTF">2026-08-03T05:56:00Z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c5d11b10-ef53-4c99-96f3-d606769fd091</vt:lpwstr>
  </property>
</Properties>
</file>