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A8904" w14:textId="77777777" w:rsidR="008A084A" w:rsidRDefault="00000000">
      <w:pPr>
        <w:spacing w:line="480" w:lineRule="auto"/>
        <w:jc w:val="center"/>
        <w:rPr>
          <w:rFonts w:ascii="Times New Roman" w:hAnsi="Times New Roman" w:cs="Times New Roman"/>
          <w:b/>
          <w:sz w:val="24"/>
        </w:rPr>
      </w:pPr>
      <w:r>
        <w:rPr>
          <w:rFonts w:ascii="Times New Roman" w:hAnsi="Times New Roman" w:cs="Times New Roman" w:hint="eastAsia"/>
          <w:b/>
          <w:bCs/>
          <w:sz w:val="24"/>
          <w:szCs w:val="24"/>
        </w:rPr>
        <w:t xml:space="preserve">  </w:t>
      </w:r>
      <w:r>
        <w:rPr>
          <w:rFonts w:ascii="Times New Roman" w:hAnsi="Times New Roman" w:cs="Times New Roman"/>
          <w:b/>
          <w:sz w:val="24"/>
        </w:rPr>
        <w:t xml:space="preserve">Supporting </w:t>
      </w:r>
      <w:r>
        <w:rPr>
          <w:rFonts w:ascii="Times New Roman" w:hAnsi="Times New Roman" w:cs="Times New Roman" w:hint="eastAsia"/>
          <w:b/>
          <w:sz w:val="24"/>
        </w:rPr>
        <w:t>Information</w:t>
      </w:r>
    </w:p>
    <w:p w14:paraId="57773E0F" w14:textId="69C452DA" w:rsidR="008A084A" w:rsidRDefault="00000000" w:rsidP="00D9539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Synergistic </w:t>
      </w:r>
      <w:r w:rsidR="0028400A">
        <w:rPr>
          <w:rFonts w:ascii="Times New Roman" w:hAnsi="Times New Roman" w:cs="Times New Roman" w:hint="eastAsia"/>
          <w:b/>
          <w:bCs/>
          <w:sz w:val="24"/>
          <w:szCs w:val="24"/>
        </w:rPr>
        <w:t>d</w:t>
      </w:r>
      <w:r>
        <w:rPr>
          <w:rFonts w:ascii="Times New Roman" w:hAnsi="Times New Roman" w:cs="Times New Roman"/>
          <w:b/>
          <w:bCs/>
          <w:sz w:val="24"/>
          <w:szCs w:val="24"/>
        </w:rPr>
        <w:t>ual-</w:t>
      </w:r>
      <w:r w:rsidR="0028400A">
        <w:rPr>
          <w:rFonts w:ascii="Times New Roman" w:hAnsi="Times New Roman" w:cs="Times New Roman" w:hint="eastAsia"/>
          <w:b/>
          <w:bCs/>
          <w:sz w:val="24"/>
          <w:szCs w:val="24"/>
        </w:rPr>
        <w:t>m</w:t>
      </w:r>
      <w:r>
        <w:rPr>
          <w:rFonts w:ascii="Times New Roman" w:hAnsi="Times New Roman" w:cs="Times New Roman"/>
          <w:b/>
          <w:bCs/>
          <w:sz w:val="24"/>
          <w:szCs w:val="24"/>
        </w:rPr>
        <w:t xml:space="preserve">odification of </w:t>
      </w:r>
      <w:r w:rsidR="0028400A">
        <w:rPr>
          <w:rFonts w:ascii="Times New Roman" w:hAnsi="Times New Roman" w:cs="Times New Roman" w:hint="eastAsia"/>
          <w:b/>
          <w:bCs/>
          <w:sz w:val="24"/>
          <w:szCs w:val="24"/>
        </w:rPr>
        <w:t>p</w:t>
      </w:r>
      <w:r>
        <w:rPr>
          <w:rFonts w:ascii="Times New Roman" w:hAnsi="Times New Roman" w:cs="Times New Roman"/>
          <w:b/>
          <w:bCs/>
          <w:sz w:val="24"/>
          <w:szCs w:val="24"/>
        </w:rPr>
        <w:t xml:space="preserve">olyurethane </w:t>
      </w:r>
      <w:r w:rsidR="0028400A">
        <w:rPr>
          <w:rFonts w:ascii="Times New Roman" w:hAnsi="Times New Roman" w:cs="Times New Roman" w:hint="eastAsia"/>
          <w:b/>
          <w:bCs/>
          <w:sz w:val="24"/>
          <w:szCs w:val="24"/>
        </w:rPr>
        <w:t>s</w:t>
      </w:r>
      <w:r>
        <w:rPr>
          <w:rFonts w:ascii="Times New Roman" w:hAnsi="Times New Roman" w:cs="Times New Roman"/>
          <w:b/>
          <w:bCs/>
          <w:sz w:val="24"/>
          <w:szCs w:val="24"/>
        </w:rPr>
        <w:t>ponge with MIL-53</w:t>
      </w:r>
      <w:r>
        <w:rPr>
          <w:rFonts w:ascii="Times New Roman" w:hAnsi="Times New Roman" w:cs="Times New Roman" w:hint="eastAsia"/>
          <w:b/>
          <w:bCs/>
          <w:sz w:val="24"/>
          <w:szCs w:val="24"/>
        </w:rPr>
        <w:t>(</w:t>
      </w:r>
      <w:r>
        <w:rPr>
          <w:rFonts w:ascii="Times New Roman" w:hAnsi="Times New Roman" w:cs="Times New Roman"/>
          <w:b/>
          <w:bCs/>
          <w:sz w:val="24"/>
          <w:szCs w:val="24"/>
        </w:rPr>
        <w:t>Al</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and </w:t>
      </w:r>
      <w:proofErr w:type="spellStart"/>
      <w:r w:rsidR="0028400A">
        <w:rPr>
          <w:rFonts w:ascii="Times New Roman" w:hAnsi="Times New Roman" w:cs="Times New Roman" w:hint="eastAsia"/>
          <w:b/>
          <w:bCs/>
          <w:sz w:val="24"/>
          <w:szCs w:val="24"/>
        </w:rPr>
        <w:t>d</w:t>
      </w:r>
      <w:r>
        <w:rPr>
          <w:rFonts w:ascii="Times New Roman" w:hAnsi="Times New Roman" w:cs="Times New Roman"/>
          <w:b/>
          <w:bCs/>
          <w:sz w:val="24"/>
          <w:szCs w:val="24"/>
        </w:rPr>
        <w:t>imethyl</w:t>
      </w:r>
      <w:r w:rsidR="0028400A">
        <w:rPr>
          <w:rFonts w:ascii="Times New Roman" w:hAnsi="Times New Roman" w:cs="Times New Roman" w:hint="eastAsia"/>
          <w:b/>
          <w:bCs/>
          <w:sz w:val="24"/>
          <w:szCs w:val="24"/>
        </w:rPr>
        <w:t>s</w:t>
      </w:r>
      <w:r>
        <w:rPr>
          <w:rFonts w:ascii="Times New Roman" w:hAnsi="Times New Roman" w:cs="Times New Roman"/>
          <w:b/>
          <w:bCs/>
          <w:sz w:val="24"/>
          <w:szCs w:val="24"/>
        </w:rPr>
        <w:t>ilicone</w:t>
      </w:r>
      <w:proofErr w:type="spellEnd"/>
      <w:r>
        <w:rPr>
          <w:rFonts w:ascii="Times New Roman" w:hAnsi="Times New Roman" w:cs="Times New Roman"/>
          <w:b/>
          <w:bCs/>
          <w:sz w:val="24"/>
          <w:szCs w:val="24"/>
        </w:rPr>
        <w:t xml:space="preserve"> </w:t>
      </w:r>
      <w:r w:rsidR="0028400A">
        <w:rPr>
          <w:rFonts w:ascii="Times New Roman" w:hAnsi="Times New Roman" w:cs="Times New Roman" w:hint="eastAsia"/>
          <w:b/>
          <w:bCs/>
          <w:sz w:val="24"/>
          <w:szCs w:val="24"/>
        </w:rPr>
        <w:t>o</w:t>
      </w:r>
      <w:r>
        <w:rPr>
          <w:rFonts w:ascii="Times New Roman" w:hAnsi="Times New Roman" w:cs="Times New Roman"/>
          <w:b/>
          <w:bCs/>
          <w:sz w:val="24"/>
          <w:szCs w:val="24"/>
        </w:rPr>
        <w:t xml:space="preserve">il for </w:t>
      </w:r>
      <w:r w:rsidR="0028400A">
        <w:rPr>
          <w:rFonts w:ascii="Times New Roman" w:hAnsi="Times New Roman" w:cs="Times New Roman" w:hint="eastAsia"/>
          <w:b/>
          <w:bCs/>
          <w:sz w:val="24"/>
          <w:szCs w:val="24"/>
        </w:rPr>
        <w:t>e</w:t>
      </w:r>
      <w:r>
        <w:rPr>
          <w:rFonts w:ascii="Times New Roman" w:hAnsi="Times New Roman" w:cs="Times New Roman"/>
          <w:b/>
          <w:bCs/>
          <w:sz w:val="24"/>
          <w:szCs w:val="24"/>
        </w:rPr>
        <w:t xml:space="preserve">fficient </w:t>
      </w:r>
      <w:r w:rsidR="0028400A">
        <w:rPr>
          <w:rFonts w:ascii="Times New Roman" w:hAnsi="Times New Roman" w:cs="Times New Roman" w:hint="eastAsia"/>
          <w:b/>
          <w:bCs/>
          <w:sz w:val="24"/>
          <w:szCs w:val="24"/>
        </w:rPr>
        <w:t>o</w:t>
      </w:r>
      <w:r>
        <w:rPr>
          <w:rFonts w:ascii="Times New Roman" w:hAnsi="Times New Roman" w:cs="Times New Roman"/>
          <w:b/>
          <w:bCs/>
          <w:sz w:val="24"/>
          <w:szCs w:val="24"/>
        </w:rPr>
        <w:t>il–</w:t>
      </w:r>
      <w:r w:rsidR="0028400A">
        <w:rPr>
          <w:rFonts w:ascii="Times New Roman" w:hAnsi="Times New Roman" w:cs="Times New Roman" w:hint="eastAsia"/>
          <w:b/>
          <w:bCs/>
          <w:sz w:val="24"/>
          <w:szCs w:val="24"/>
        </w:rPr>
        <w:t>w</w:t>
      </w:r>
      <w:r>
        <w:rPr>
          <w:rFonts w:ascii="Times New Roman" w:hAnsi="Times New Roman" w:cs="Times New Roman"/>
          <w:b/>
          <w:bCs/>
          <w:sz w:val="24"/>
          <w:szCs w:val="24"/>
        </w:rPr>
        <w:t xml:space="preserve">ater </w:t>
      </w:r>
      <w:r w:rsidR="0028400A">
        <w:rPr>
          <w:rFonts w:ascii="Times New Roman" w:hAnsi="Times New Roman" w:cs="Times New Roman" w:hint="eastAsia"/>
          <w:b/>
          <w:bCs/>
          <w:sz w:val="24"/>
          <w:szCs w:val="24"/>
        </w:rPr>
        <w:t>s</w:t>
      </w:r>
      <w:r>
        <w:rPr>
          <w:rFonts w:ascii="Times New Roman" w:hAnsi="Times New Roman" w:cs="Times New Roman"/>
          <w:b/>
          <w:bCs/>
          <w:sz w:val="24"/>
          <w:szCs w:val="24"/>
        </w:rPr>
        <w:t xml:space="preserve">eparation of </w:t>
      </w:r>
      <w:r w:rsidR="0028400A">
        <w:rPr>
          <w:rFonts w:ascii="Times New Roman" w:hAnsi="Times New Roman" w:cs="Times New Roman" w:hint="eastAsia"/>
          <w:b/>
          <w:bCs/>
          <w:sz w:val="24"/>
          <w:szCs w:val="24"/>
        </w:rPr>
        <w:t>o</w:t>
      </w:r>
      <w:r>
        <w:rPr>
          <w:rFonts w:ascii="Times New Roman" w:hAnsi="Times New Roman" w:cs="Times New Roman"/>
          <w:b/>
          <w:bCs/>
          <w:sz w:val="24"/>
          <w:szCs w:val="24"/>
        </w:rPr>
        <w:t xml:space="preserve">ily </w:t>
      </w:r>
      <w:r w:rsidR="0028400A">
        <w:rPr>
          <w:rFonts w:ascii="Times New Roman" w:hAnsi="Times New Roman" w:cs="Times New Roman" w:hint="eastAsia"/>
          <w:b/>
          <w:bCs/>
          <w:sz w:val="24"/>
          <w:szCs w:val="24"/>
        </w:rPr>
        <w:t>s</w:t>
      </w:r>
      <w:r>
        <w:rPr>
          <w:rFonts w:ascii="Times New Roman" w:hAnsi="Times New Roman" w:cs="Times New Roman"/>
          <w:b/>
          <w:bCs/>
          <w:sz w:val="24"/>
          <w:szCs w:val="24"/>
        </w:rPr>
        <w:t xml:space="preserve">ludge </w:t>
      </w:r>
      <w:r w:rsidR="0028400A">
        <w:rPr>
          <w:rFonts w:ascii="Times New Roman" w:hAnsi="Times New Roman" w:cs="Times New Roman" w:hint="eastAsia"/>
          <w:b/>
          <w:bCs/>
          <w:sz w:val="24"/>
          <w:szCs w:val="24"/>
        </w:rPr>
        <w:t>t</w:t>
      </w:r>
      <w:r>
        <w:rPr>
          <w:rFonts w:ascii="Times New Roman" w:hAnsi="Times New Roman" w:cs="Times New Roman"/>
          <w:b/>
          <w:bCs/>
          <w:sz w:val="24"/>
          <w:szCs w:val="24"/>
        </w:rPr>
        <w:t xml:space="preserve">hermal </w:t>
      </w:r>
      <w:r w:rsidR="0028400A">
        <w:rPr>
          <w:rFonts w:ascii="Times New Roman" w:hAnsi="Times New Roman" w:cs="Times New Roman" w:hint="eastAsia"/>
          <w:b/>
          <w:bCs/>
          <w:sz w:val="24"/>
          <w:szCs w:val="24"/>
        </w:rPr>
        <w:t>w</w:t>
      </w:r>
      <w:r>
        <w:rPr>
          <w:rFonts w:ascii="Times New Roman" w:hAnsi="Times New Roman" w:cs="Times New Roman"/>
          <w:b/>
          <w:bCs/>
          <w:sz w:val="24"/>
          <w:szCs w:val="24"/>
        </w:rPr>
        <w:t>ashing</w:t>
      </w:r>
      <w:r>
        <w:rPr>
          <w:b/>
          <w:bCs/>
          <w:sz w:val="24"/>
          <w:szCs w:val="24"/>
        </w:rPr>
        <w:t xml:space="preserve"> </w:t>
      </w:r>
      <w:r w:rsidR="0028400A">
        <w:rPr>
          <w:rFonts w:ascii="Times New Roman" w:hAnsi="Times New Roman" w:cs="Times New Roman" w:hint="eastAsia"/>
          <w:b/>
          <w:bCs/>
          <w:sz w:val="24"/>
          <w:szCs w:val="24"/>
        </w:rPr>
        <w:t>w</w:t>
      </w:r>
      <w:r>
        <w:rPr>
          <w:rFonts w:ascii="Times New Roman" w:hAnsi="Times New Roman" w:cs="Times New Roman"/>
          <w:b/>
          <w:bCs/>
          <w:sz w:val="24"/>
          <w:szCs w:val="24"/>
        </w:rPr>
        <w:t>astewat</w:t>
      </w:r>
      <w:r>
        <w:rPr>
          <w:rFonts w:ascii="Times New Roman" w:eastAsia="Times New Roman" w:hAnsi="Times New Roman" w:cs="Times New Roman"/>
          <w:b/>
          <w:bCs/>
          <w:sz w:val="24"/>
          <w:szCs w:val="24"/>
        </w:rPr>
        <w:t>e</w:t>
      </w:r>
      <w:r>
        <w:rPr>
          <w:rFonts w:ascii="Times New Roman" w:hAnsi="Times New Roman" w:cs="Times New Roman"/>
          <w:b/>
          <w:bCs/>
          <w:sz w:val="24"/>
          <w:szCs w:val="24"/>
        </w:rPr>
        <w:t>r</w:t>
      </w:r>
    </w:p>
    <w:p w14:paraId="1494BCF6" w14:textId="73B64071" w:rsidR="008A084A" w:rsidRDefault="00000000" w:rsidP="00D95394">
      <w:pPr>
        <w:spacing w:line="360" w:lineRule="auto"/>
        <w:jc w:val="left"/>
        <w:rPr>
          <w:rFonts w:ascii="Times New Roman" w:eastAsia="等线" w:hAnsi="Times New Roman" w:cs="Times New Roman"/>
          <w:sz w:val="24"/>
          <w:szCs w:val="24"/>
        </w:rPr>
      </w:pPr>
      <w:r>
        <w:rPr>
          <w:rFonts w:ascii="Times New Roman" w:eastAsia="等线" w:hAnsi="Times New Roman" w:cs="Times New Roman"/>
          <w:sz w:val="24"/>
          <w:szCs w:val="24"/>
        </w:rPr>
        <w:t xml:space="preserve">Junjie Pan </w:t>
      </w:r>
      <w:proofErr w:type="spellStart"/>
      <w:r>
        <w:rPr>
          <w:rFonts w:ascii="Times New Roman" w:eastAsia="等线" w:hAnsi="Times New Roman" w:cs="Times New Roman"/>
          <w:sz w:val="24"/>
          <w:szCs w:val="24"/>
          <w:vertAlign w:val="superscript"/>
        </w:rPr>
        <w:t>a</w:t>
      </w:r>
      <w:proofErr w:type="spellEnd"/>
      <w:r>
        <w:rPr>
          <w:rFonts w:ascii="Times New Roman" w:eastAsia="等线" w:hAnsi="Times New Roman" w:cs="Times New Roman"/>
          <w:sz w:val="24"/>
          <w:szCs w:val="24"/>
        </w:rPr>
        <w:t>,</w:t>
      </w:r>
      <w:r>
        <w:rPr>
          <w:rFonts w:ascii="Times New Roman" w:hAnsi="Times New Roman" w:cs="Times New Roman"/>
          <w:sz w:val="24"/>
          <w:szCs w:val="24"/>
        </w:rPr>
        <w:t xml:space="preserve"> Chunyu Wang </w:t>
      </w:r>
      <w:r>
        <w:rPr>
          <w:rFonts w:ascii="Times New Roman" w:hAnsi="Times New Roman" w:cs="Times New Roman"/>
          <w:sz w:val="24"/>
          <w:szCs w:val="24"/>
          <w:vertAlign w:val="superscript"/>
        </w:rPr>
        <w:t>b</w:t>
      </w:r>
      <w:r>
        <w:rPr>
          <w:rFonts w:ascii="Times New Roman" w:hAnsi="Times New Roman" w:cs="Times New Roman"/>
          <w:sz w:val="24"/>
          <w:szCs w:val="24"/>
        </w:rPr>
        <w:t xml:space="preserve">, </w:t>
      </w:r>
      <w:proofErr w:type="spellStart"/>
      <w:r>
        <w:rPr>
          <w:rFonts w:ascii="Times New Roman" w:hAnsi="Times New Roman" w:cs="Times New Roman"/>
          <w:sz w:val="24"/>
          <w:szCs w:val="24"/>
        </w:rPr>
        <w:t>Xiaoting</w:t>
      </w:r>
      <w:proofErr w:type="spellEnd"/>
      <w:r>
        <w:rPr>
          <w:rFonts w:ascii="Times New Roman" w:hAnsi="Times New Roman" w:cs="Times New Roman"/>
          <w:sz w:val="24"/>
          <w:szCs w:val="24"/>
        </w:rPr>
        <w:t xml:space="preserve"> Hong </w:t>
      </w:r>
      <w:proofErr w:type="gramStart"/>
      <w:r>
        <w:rPr>
          <w:rFonts w:ascii="Times New Roman" w:hAnsi="Times New Roman" w:cs="Times New Roman"/>
          <w:sz w:val="24"/>
          <w:szCs w:val="24"/>
          <w:vertAlign w:val="superscript"/>
        </w:rPr>
        <w:t>a,*</w:t>
      </w:r>
      <w:proofErr w:type="gramEnd"/>
      <w:r>
        <w:rPr>
          <w:rFonts w:ascii="Times New Roman" w:eastAsia="等线" w:hAnsi="Times New Roman" w:cs="Times New Roman"/>
          <w:sz w:val="24"/>
          <w:szCs w:val="24"/>
        </w:rPr>
        <w:t xml:space="preserve">, Xuegang Zhang </w:t>
      </w:r>
      <w:r>
        <w:rPr>
          <w:rFonts w:ascii="Times New Roman" w:eastAsia="等线" w:hAnsi="Times New Roman" w:cs="Times New Roman"/>
          <w:sz w:val="24"/>
          <w:szCs w:val="24"/>
          <w:vertAlign w:val="superscript"/>
        </w:rPr>
        <w:t>a</w:t>
      </w:r>
      <w:r>
        <w:rPr>
          <w:rFonts w:ascii="Times New Roman" w:eastAsia="等线" w:hAnsi="Times New Roman" w:cs="Times New Roman"/>
          <w:sz w:val="24"/>
          <w:szCs w:val="24"/>
        </w:rPr>
        <w:t xml:space="preserve">, </w:t>
      </w:r>
      <w:proofErr w:type="spellStart"/>
      <w:r>
        <w:rPr>
          <w:rFonts w:ascii="Times New Roman" w:eastAsia="等线" w:hAnsi="Times New Roman" w:cs="Times New Roman"/>
          <w:sz w:val="24"/>
          <w:szCs w:val="24"/>
        </w:rPr>
        <w:t>Huanyang</w:t>
      </w:r>
      <w:proofErr w:type="spellEnd"/>
      <w:r>
        <w:rPr>
          <w:rFonts w:ascii="Times New Roman" w:eastAsia="等线" w:hAnsi="Times New Roman" w:cs="Times New Roman"/>
          <w:sz w:val="24"/>
          <w:szCs w:val="24"/>
        </w:rPr>
        <w:t xml:space="preserve"> Liu </w:t>
      </w:r>
      <w:r>
        <w:rPr>
          <w:rFonts w:ascii="Times New Roman" w:eastAsia="等线" w:hAnsi="Times New Roman" w:cs="Times New Roman"/>
          <w:sz w:val="24"/>
          <w:szCs w:val="24"/>
          <w:vertAlign w:val="superscript"/>
        </w:rPr>
        <w:t>a</w:t>
      </w:r>
      <w:r>
        <w:rPr>
          <w:rFonts w:ascii="Times New Roman" w:eastAsia="等线" w:hAnsi="Times New Roman" w:cs="Times New Roman"/>
          <w:sz w:val="24"/>
          <w:szCs w:val="24"/>
        </w:rPr>
        <w:t>,</w:t>
      </w:r>
      <w:r>
        <w:rPr>
          <w:rFonts w:ascii="Times New Roman" w:hAnsi="Times New Roman" w:cs="Times New Roman"/>
          <w:sz w:val="24"/>
          <w:szCs w:val="24"/>
        </w:rPr>
        <w:t xml:space="preserve"> </w:t>
      </w:r>
      <w:proofErr w:type="spellStart"/>
      <w:r>
        <w:rPr>
          <w:rFonts w:ascii="Times New Roman" w:eastAsia="等线" w:hAnsi="Times New Roman" w:cs="Times New Roman"/>
          <w:sz w:val="24"/>
          <w:szCs w:val="24"/>
        </w:rPr>
        <w:t>Junye</w:t>
      </w:r>
      <w:proofErr w:type="spellEnd"/>
      <w:r>
        <w:rPr>
          <w:rFonts w:ascii="Times New Roman" w:eastAsia="等线" w:hAnsi="Times New Roman" w:cs="Times New Roman"/>
          <w:sz w:val="24"/>
          <w:szCs w:val="24"/>
        </w:rPr>
        <w:t xml:space="preserve"> Guo</w:t>
      </w:r>
      <w:r>
        <w:rPr>
          <w:rFonts w:ascii="Times New Roman" w:eastAsia="等线" w:hAnsi="Times New Roman" w:cs="Times New Roman"/>
          <w:sz w:val="24"/>
          <w:szCs w:val="24"/>
          <w:vertAlign w:val="superscript"/>
        </w:rPr>
        <w:t xml:space="preserve"> a</w:t>
      </w:r>
      <w:r>
        <w:rPr>
          <w:rFonts w:ascii="Times New Roman" w:eastAsia="等线" w:hAnsi="Times New Roman" w:cs="Times New Roman"/>
          <w:sz w:val="24"/>
          <w:szCs w:val="24"/>
        </w:rPr>
        <w:t xml:space="preserve">, </w:t>
      </w:r>
      <w:proofErr w:type="spellStart"/>
      <w:r>
        <w:rPr>
          <w:rFonts w:ascii="Times New Roman" w:eastAsia="等线" w:hAnsi="Times New Roman" w:cs="Times New Roman"/>
          <w:sz w:val="24"/>
          <w:szCs w:val="24"/>
        </w:rPr>
        <w:t>Yanghao</w:t>
      </w:r>
      <w:proofErr w:type="spellEnd"/>
      <w:r>
        <w:rPr>
          <w:rFonts w:ascii="Times New Roman" w:eastAsia="等线" w:hAnsi="Times New Roman" w:cs="Times New Roman"/>
          <w:sz w:val="24"/>
          <w:szCs w:val="24"/>
        </w:rPr>
        <w:t xml:space="preserve"> Huang </w:t>
      </w:r>
      <w:r>
        <w:rPr>
          <w:rFonts w:ascii="Times New Roman" w:eastAsia="等线" w:hAnsi="Times New Roman" w:cs="Times New Roman"/>
          <w:sz w:val="24"/>
          <w:szCs w:val="24"/>
          <w:vertAlign w:val="superscript"/>
        </w:rPr>
        <w:t>a</w:t>
      </w:r>
      <w:r>
        <w:rPr>
          <w:rFonts w:ascii="Times New Roman" w:eastAsia="等线" w:hAnsi="Times New Roman" w:cs="Times New Roman"/>
          <w:sz w:val="24"/>
          <w:szCs w:val="24"/>
        </w:rPr>
        <w:t xml:space="preserve">, </w:t>
      </w:r>
      <w:proofErr w:type="spellStart"/>
      <w:r>
        <w:rPr>
          <w:rFonts w:ascii="Times New Roman" w:eastAsia="等线" w:hAnsi="Times New Roman" w:cs="Times New Roman"/>
          <w:sz w:val="24"/>
          <w:szCs w:val="24"/>
        </w:rPr>
        <w:t>Chengyue</w:t>
      </w:r>
      <w:proofErr w:type="spellEnd"/>
      <w:r>
        <w:rPr>
          <w:rFonts w:ascii="Times New Roman" w:eastAsia="等线" w:hAnsi="Times New Roman" w:cs="Times New Roman"/>
          <w:sz w:val="24"/>
          <w:szCs w:val="24"/>
        </w:rPr>
        <w:t xml:space="preserve"> Wang </w:t>
      </w:r>
      <w:r>
        <w:rPr>
          <w:rFonts w:ascii="Times New Roman" w:eastAsia="等线" w:hAnsi="Times New Roman" w:cs="Times New Roman"/>
          <w:sz w:val="24"/>
          <w:szCs w:val="24"/>
          <w:vertAlign w:val="superscript"/>
        </w:rPr>
        <w:t>a</w:t>
      </w:r>
    </w:p>
    <w:p w14:paraId="2921F858" w14:textId="77777777" w:rsidR="008A084A" w:rsidRDefault="008A084A">
      <w:pPr>
        <w:spacing w:line="360" w:lineRule="auto"/>
        <w:jc w:val="center"/>
        <w:rPr>
          <w:rFonts w:ascii="Times New Roman" w:hAnsi="Times New Roman" w:cs="Times New Roman"/>
          <w:b/>
          <w:bCs/>
          <w:sz w:val="24"/>
          <w:szCs w:val="24"/>
        </w:rPr>
      </w:pPr>
    </w:p>
    <w:p w14:paraId="0B981B82" w14:textId="77777777" w:rsidR="00D95394" w:rsidRDefault="00D95394">
      <w:pPr>
        <w:spacing w:line="360" w:lineRule="auto"/>
        <w:jc w:val="center"/>
        <w:rPr>
          <w:rFonts w:ascii="Times New Roman" w:hAnsi="Times New Roman" w:cs="Times New Roman"/>
          <w:b/>
          <w:bCs/>
          <w:sz w:val="24"/>
          <w:szCs w:val="24"/>
        </w:rPr>
      </w:pPr>
    </w:p>
    <w:p w14:paraId="0DDB796E" w14:textId="77777777" w:rsidR="00D95394" w:rsidRDefault="00D95394">
      <w:pPr>
        <w:spacing w:line="360" w:lineRule="auto"/>
        <w:jc w:val="center"/>
        <w:rPr>
          <w:rFonts w:ascii="Times New Roman" w:hAnsi="Times New Roman" w:cs="Times New Roman"/>
          <w:b/>
          <w:bCs/>
          <w:sz w:val="24"/>
          <w:szCs w:val="24"/>
        </w:rPr>
      </w:pPr>
    </w:p>
    <w:p w14:paraId="17410CAE" w14:textId="77777777" w:rsidR="008A084A" w:rsidRDefault="00000000" w:rsidP="00D95394">
      <w:pPr>
        <w:spacing w:line="360" w:lineRule="auto"/>
        <w:jc w:val="left"/>
        <w:rPr>
          <w:rFonts w:ascii="Times New Roman" w:eastAsia="等线" w:hAnsi="Times New Roman" w:cs="Times New Roman"/>
          <w:sz w:val="24"/>
          <w:szCs w:val="24"/>
        </w:rPr>
      </w:pPr>
      <w:r>
        <w:rPr>
          <w:rFonts w:ascii="Times New Roman" w:eastAsia="等线" w:hAnsi="Times New Roman" w:cs="Times New Roman"/>
          <w:sz w:val="24"/>
          <w:szCs w:val="24"/>
          <w:vertAlign w:val="superscript"/>
        </w:rPr>
        <w:t>a</w:t>
      </w:r>
      <w:r>
        <w:rPr>
          <w:rFonts w:ascii="Times New Roman" w:eastAsia="等线" w:hAnsi="Times New Roman" w:cs="Times New Roman"/>
          <w:sz w:val="24"/>
          <w:szCs w:val="24"/>
        </w:rPr>
        <w:t xml:space="preserve"> School of chemistry and chemical engineering, Zhejiang Sci-Tech University, Hangzhou 310018, P.R. China</w:t>
      </w:r>
    </w:p>
    <w:p w14:paraId="35903858" w14:textId="77777777" w:rsidR="008A084A" w:rsidRDefault="00000000" w:rsidP="00D95394">
      <w:pPr>
        <w:spacing w:line="360" w:lineRule="auto"/>
        <w:jc w:val="left"/>
        <w:rPr>
          <w:rFonts w:ascii="Times New Roman" w:hAnsi="Times New Roman" w:cs="Times New Roman"/>
          <w:sz w:val="24"/>
          <w:szCs w:val="24"/>
        </w:rPr>
      </w:pPr>
      <w:r>
        <w:rPr>
          <w:rFonts w:ascii="Times New Roman" w:hAnsi="Times New Roman" w:cs="Times New Roman"/>
          <w:sz w:val="24"/>
          <w:szCs w:val="24"/>
          <w:vertAlign w:val="superscript"/>
        </w:rPr>
        <w:t>b</w:t>
      </w:r>
      <w:r>
        <w:rPr>
          <w:rFonts w:ascii="Times New Roman" w:hAnsi="Times New Roman" w:cs="Times New Roman"/>
          <w:sz w:val="24"/>
          <w:szCs w:val="24"/>
        </w:rPr>
        <w:t xml:space="preserve"> School of mechanical engineering, </w:t>
      </w:r>
      <w:r>
        <w:rPr>
          <w:rFonts w:ascii="Times New Roman" w:eastAsia="等线" w:hAnsi="Times New Roman" w:cs="Times New Roman"/>
          <w:sz w:val="24"/>
          <w:szCs w:val="24"/>
        </w:rPr>
        <w:t>Zhejiang Sci-Tech University, Hangzhou 310018, P.R. China</w:t>
      </w:r>
    </w:p>
    <w:p w14:paraId="1C694377" w14:textId="77777777" w:rsidR="008A084A" w:rsidRDefault="008A084A">
      <w:pPr>
        <w:spacing w:line="360" w:lineRule="auto"/>
        <w:rPr>
          <w:rFonts w:ascii="Times New Roman" w:hAnsi="Times New Roman" w:cs="Times New Roman"/>
          <w:b/>
          <w:bCs/>
          <w:sz w:val="24"/>
          <w:szCs w:val="24"/>
        </w:rPr>
      </w:pPr>
    </w:p>
    <w:p w14:paraId="0D4DF3CA" w14:textId="77777777" w:rsidR="008A084A" w:rsidRDefault="008A084A">
      <w:pPr>
        <w:spacing w:line="360" w:lineRule="auto"/>
        <w:rPr>
          <w:rFonts w:ascii="Times New Roman" w:hAnsi="Times New Roman" w:cs="Times New Roman"/>
          <w:b/>
          <w:bCs/>
          <w:sz w:val="24"/>
          <w:szCs w:val="24"/>
        </w:rPr>
      </w:pPr>
    </w:p>
    <w:p w14:paraId="418AF87B" w14:textId="77777777" w:rsidR="008A084A" w:rsidRDefault="008A084A">
      <w:pPr>
        <w:spacing w:line="360" w:lineRule="auto"/>
        <w:jc w:val="left"/>
        <w:rPr>
          <w:rFonts w:ascii="Times New Roman" w:hAnsi="Times New Roman" w:cs="Times New Roman"/>
          <w:b/>
          <w:bCs/>
          <w:sz w:val="24"/>
          <w:szCs w:val="24"/>
        </w:rPr>
      </w:pPr>
    </w:p>
    <w:p w14:paraId="0B6B525D" w14:textId="77777777" w:rsidR="008A084A" w:rsidRDefault="00000000">
      <w:pPr>
        <w:spacing w:line="480" w:lineRule="auto"/>
        <w:rPr>
          <w:rFonts w:ascii="Times New Roman" w:hAnsi="Times New Roman" w:cs="Times New Roman"/>
          <w:sz w:val="24"/>
          <w:szCs w:val="24"/>
        </w:rPr>
      </w:pPr>
      <w:bookmarkStart w:id="0" w:name="_Hlk147216767"/>
      <w:bookmarkStart w:id="1" w:name="_Hlk150074743"/>
      <w:r>
        <w:rPr>
          <w:rFonts w:ascii="Times New Roman" w:hAnsi="Times New Roman"/>
          <w:sz w:val="24"/>
        </w:rPr>
        <w:t>*</w:t>
      </w:r>
      <w:r>
        <w:rPr>
          <w:rFonts w:ascii="Times New Roman" w:hAnsi="Times New Roman" w:cs="Times New Roman"/>
          <w:sz w:val="24"/>
          <w:szCs w:val="24"/>
        </w:rPr>
        <w:t xml:space="preserve">Corresponding author. Tel.: </w:t>
      </w:r>
      <w:bookmarkStart w:id="2" w:name="_Hlk148710165"/>
      <w:r>
        <w:rPr>
          <w:rFonts w:ascii="Times New Roman" w:hAnsi="Times New Roman" w:cs="Times New Roman"/>
          <w:sz w:val="24"/>
          <w:szCs w:val="24"/>
        </w:rPr>
        <w:t>+86 (0571) 86843228</w:t>
      </w:r>
      <w:bookmarkEnd w:id="2"/>
      <w:r>
        <w:rPr>
          <w:rFonts w:ascii="Times New Roman" w:hAnsi="Times New Roman" w:cs="Times New Roman"/>
          <w:sz w:val="24"/>
          <w:szCs w:val="24"/>
        </w:rPr>
        <w:t xml:space="preserve">, Fax </w:t>
      </w:r>
      <w:bookmarkStart w:id="3" w:name="_Hlk148710184"/>
      <w:r>
        <w:rPr>
          <w:rFonts w:ascii="Times New Roman" w:hAnsi="Times New Roman" w:cs="Times New Roman"/>
          <w:sz w:val="24"/>
          <w:szCs w:val="24"/>
        </w:rPr>
        <w:t>+86 (0571) 86843228</w:t>
      </w:r>
      <w:bookmarkEnd w:id="3"/>
      <w:r>
        <w:rPr>
          <w:rFonts w:ascii="Times New Roman" w:hAnsi="Times New Roman" w:cs="Times New Roman"/>
          <w:sz w:val="24"/>
          <w:szCs w:val="24"/>
        </w:rPr>
        <w:t>.</w:t>
      </w:r>
    </w:p>
    <w:p w14:paraId="2F437ECC" w14:textId="77777777" w:rsidR="008A084A"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E-mail address: </w:t>
      </w:r>
      <w:bookmarkStart w:id="4" w:name="_Hlk148710210"/>
      <w:r>
        <w:rPr>
          <w:rFonts w:ascii="Times New Roman" w:hAnsi="Times New Roman" w:cs="Times New Roman"/>
          <w:sz w:val="24"/>
          <w:szCs w:val="24"/>
        </w:rPr>
        <w:t>hanren.xiaoting@gmail.com (X.T. Hong)</w:t>
      </w:r>
      <w:bookmarkEnd w:id="4"/>
      <w:r>
        <w:rPr>
          <w:rFonts w:ascii="Times New Roman" w:hAnsi="Times New Roman" w:cs="Times New Roman"/>
          <w:sz w:val="24"/>
          <w:szCs w:val="24"/>
        </w:rPr>
        <w:t>.</w:t>
      </w:r>
      <w:bookmarkEnd w:id="0"/>
    </w:p>
    <w:bookmarkEnd w:id="1"/>
    <w:p w14:paraId="4B6416C0" w14:textId="77777777" w:rsidR="008A084A" w:rsidRDefault="008A084A">
      <w:pPr>
        <w:spacing w:line="360" w:lineRule="auto"/>
        <w:jc w:val="left"/>
        <w:rPr>
          <w:rFonts w:ascii="Times New Roman" w:hAnsi="Times New Roman" w:cs="Times New Roman"/>
          <w:b/>
          <w:bCs/>
          <w:sz w:val="24"/>
          <w:szCs w:val="24"/>
        </w:rPr>
      </w:pPr>
    </w:p>
    <w:p w14:paraId="59C997E5" w14:textId="77777777" w:rsidR="008A084A" w:rsidRDefault="008A084A">
      <w:pPr>
        <w:jc w:val="center"/>
        <w:rPr>
          <w:rFonts w:ascii="Times New Roman" w:hAnsi="Times New Roman" w:cs="Times New Roman"/>
          <w:b/>
          <w:bCs/>
          <w:sz w:val="24"/>
          <w:szCs w:val="24"/>
        </w:rPr>
      </w:pPr>
    </w:p>
    <w:p w14:paraId="25D5055C" w14:textId="77777777" w:rsidR="008A084A" w:rsidRDefault="00000000">
      <w:pPr>
        <w:rPr>
          <w:rFonts w:ascii="Times New Roman" w:hAnsi="Times New Roman" w:cs="Times New Roman"/>
          <w:b/>
          <w:bCs/>
          <w:sz w:val="24"/>
          <w:szCs w:val="24"/>
        </w:rPr>
      </w:pPr>
      <w:r>
        <w:rPr>
          <w:rFonts w:ascii="Times New Roman" w:hAnsi="Times New Roman" w:cs="Times New Roman"/>
          <w:b/>
          <w:bCs/>
          <w:sz w:val="24"/>
          <w:szCs w:val="24"/>
        </w:rPr>
        <w:br w:type="page"/>
      </w:r>
    </w:p>
    <w:p w14:paraId="783B53BD" w14:textId="77777777" w:rsidR="008A084A" w:rsidRPr="00D95394" w:rsidRDefault="00000000" w:rsidP="00D95394">
      <w:pPr>
        <w:jc w:val="left"/>
        <w:rPr>
          <w:rFonts w:ascii="Times New Roman" w:eastAsia="宋体" w:hAnsi="Times New Roman" w:cs="Times New Roman"/>
          <w:b/>
          <w:sz w:val="28"/>
          <w:szCs w:val="28"/>
        </w:rPr>
      </w:pPr>
      <w:r w:rsidRPr="00D95394">
        <w:rPr>
          <w:rFonts w:ascii="Times New Roman" w:eastAsia="宋体" w:hAnsi="Times New Roman" w:cs="Times New Roman"/>
          <w:b/>
          <w:sz w:val="28"/>
          <w:szCs w:val="28"/>
        </w:rPr>
        <w:lastRenderedPageBreak/>
        <w:t xml:space="preserve">Contents </w:t>
      </w:r>
    </w:p>
    <w:p w14:paraId="17087824" w14:textId="2878B3F3" w:rsidR="008A084A"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S1</w:t>
      </w:r>
      <w:r w:rsidR="00D95394" w:rsidRPr="00B268D2">
        <w:rPr>
          <w:rFonts w:ascii="Times New Roman" w:hAnsi="Times New Roman" w:cs="Times New Roman" w:hint="eastAsia"/>
          <w:b/>
          <w:bCs/>
          <w:sz w:val="24"/>
          <w:szCs w:val="24"/>
          <w:shd w:val="clear" w:color="auto" w:fill="FFFFFF"/>
        </w:rPr>
        <w:t xml:space="preserve"> </w:t>
      </w:r>
      <w:r w:rsidR="00D95394" w:rsidRPr="00D95394">
        <w:rPr>
          <w:rFonts w:ascii="Times New Roman" w:hAnsi="Times New Roman" w:cs="Times New Roman" w:hint="eastAsia"/>
          <w:sz w:val="24"/>
          <w:szCs w:val="24"/>
          <w:shd w:val="clear" w:color="auto" w:fill="FFFFFF"/>
        </w:rPr>
        <w:t>Synthesis of MIL-53(Al).</w:t>
      </w:r>
    </w:p>
    <w:p w14:paraId="45CB6C1C" w14:textId="407FC0CE" w:rsidR="00D95394" w:rsidRPr="00B268D2" w:rsidRDefault="00D95394">
      <w:pPr>
        <w:spacing w:line="480" w:lineRule="auto"/>
        <w:rPr>
          <w:rFonts w:ascii="Times New Roman" w:hAnsi="Times New Roman" w:cs="Times New Roman"/>
          <w:b/>
          <w:bCs/>
          <w:sz w:val="24"/>
          <w:szCs w:val="24"/>
          <w:shd w:val="clear" w:color="auto" w:fill="FFFFFF"/>
        </w:rPr>
      </w:pPr>
      <w:r w:rsidRPr="00D95394">
        <w:rPr>
          <w:rFonts w:ascii="Times New Roman" w:hAnsi="Times New Roman" w:cs="Times New Roman"/>
          <w:b/>
          <w:bCs/>
          <w:sz w:val="24"/>
          <w:szCs w:val="24"/>
          <w:shd w:val="clear" w:color="auto" w:fill="FFFFFF"/>
        </w:rPr>
        <w:t>Supplemental description I</w:t>
      </w:r>
    </w:p>
    <w:p w14:paraId="3AF5C7EF" w14:textId="394E855B" w:rsidR="008A084A" w:rsidRPr="00D95394"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2 </w:t>
      </w:r>
      <w:r w:rsidR="00D95394" w:rsidRPr="00D95394">
        <w:rPr>
          <w:rFonts w:ascii="Times New Roman" w:hAnsi="Times New Roman" w:cs="Times New Roman" w:hint="eastAsia"/>
          <w:sz w:val="24"/>
          <w:szCs w:val="24"/>
          <w:shd w:val="clear" w:color="auto" w:fill="FFFFFF"/>
        </w:rPr>
        <w:t>Custom-built oil-water separation setup.</w:t>
      </w:r>
    </w:p>
    <w:p w14:paraId="0203E0EA" w14:textId="10228F5D" w:rsidR="008A084A" w:rsidRPr="00D95394"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3 </w:t>
      </w:r>
      <w:r w:rsidR="00D95394" w:rsidRPr="00D95394">
        <w:rPr>
          <w:rFonts w:ascii="Times New Roman" w:hAnsi="Times New Roman" w:cs="Times New Roman" w:hint="eastAsia"/>
          <w:sz w:val="24"/>
          <w:szCs w:val="24"/>
          <w:shd w:val="clear" w:color="auto" w:fill="FFFFFF"/>
        </w:rPr>
        <w:t>The XRD pattern of MIL-53(Al).</w:t>
      </w:r>
    </w:p>
    <w:p w14:paraId="69D81040" w14:textId="4A6B9A54" w:rsidR="008A084A" w:rsidRPr="00B268D2" w:rsidRDefault="00047752">
      <w:pPr>
        <w:spacing w:line="480" w:lineRule="auto"/>
        <w:rPr>
          <w:rFonts w:ascii="Times New Roman" w:hAnsi="Times New Roman" w:cs="Times New Roman"/>
          <w:b/>
          <w:bCs/>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4 </w:t>
      </w:r>
      <w:r w:rsidR="00D95394" w:rsidRPr="00D95394">
        <w:rPr>
          <w:rFonts w:ascii="Times New Roman" w:hAnsi="Times New Roman" w:cs="Times New Roman" w:hint="eastAsia"/>
          <w:sz w:val="24"/>
          <w:szCs w:val="24"/>
          <w:shd w:val="clear" w:color="auto" w:fill="FFFFFF"/>
        </w:rPr>
        <w:t>FT-IR spectra of MIL-53(Al) and PU sponge before and after modification.</w:t>
      </w:r>
    </w:p>
    <w:p w14:paraId="20F45DA4" w14:textId="7D404495" w:rsidR="008A084A" w:rsidRPr="00D95394"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5 </w:t>
      </w:r>
      <w:r w:rsidR="00D95394" w:rsidRPr="00D95394">
        <w:rPr>
          <w:rFonts w:ascii="Times New Roman" w:hAnsi="Times New Roman" w:cs="Times New Roman" w:hint="eastAsia"/>
          <w:sz w:val="24"/>
          <w:szCs w:val="24"/>
          <w:shd w:val="clear" w:color="auto" w:fill="FFFFFF"/>
        </w:rPr>
        <w:t>The TG curve of modified MIL-53(Al).</w:t>
      </w:r>
    </w:p>
    <w:p w14:paraId="59B926C2" w14:textId="3BE24D1C" w:rsidR="008A084A" w:rsidRPr="00D95394"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6 </w:t>
      </w:r>
      <w:r w:rsidR="00D95394" w:rsidRPr="00D95394">
        <w:rPr>
          <w:rFonts w:ascii="Times New Roman" w:hAnsi="Times New Roman" w:cs="Times New Roman" w:hint="eastAsia"/>
          <w:sz w:val="24"/>
          <w:szCs w:val="24"/>
          <w:shd w:val="clear" w:color="auto" w:fill="FFFFFF"/>
        </w:rPr>
        <w:t>The Elemental mapping of modified MIL-53(Al).</w:t>
      </w:r>
    </w:p>
    <w:p w14:paraId="2F10B393" w14:textId="0365AC11" w:rsidR="008A084A" w:rsidRPr="00B268D2" w:rsidRDefault="00047752">
      <w:pPr>
        <w:spacing w:line="480" w:lineRule="auto"/>
        <w:rPr>
          <w:rFonts w:ascii="Times New Roman" w:hAnsi="Times New Roman" w:cs="Times New Roman"/>
          <w:b/>
          <w:bCs/>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5728DA" w:rsidRPr="00B268D2">
        <w:rPr>
          <w:rFonts w:ascii="Times New Roman" w:hAnsi="Times New Roman" w:cs="Times New Roman" w:hint="eastAsia"/>
          <w:b/>
          <w:bCs/>
          <w:sz w:val="24"/>
          <w:szCs w:val="24"/>
          <w:shd w:val="clear" w:color="auto" w:fill="FFFFFF"/>
        </w:rPr>
        <w:t xml:space="preserve">7 </w:t>
      </w:r>
      <w:r w:rsidR="00D95394" w:rsidRPr="00D95394">
        <w:rPr>
          <w:rFonts w:ascii="Times New Roman" w:hAnsi="Times New Roman" w:cs="Times New Roman" w:hint="eastAsia"/>
          <w:sz w:val="24"/>
          <w:szCs w:val="24"/>
          <w:shd w:val="clear" w:color="auto" w:fill="FFFFFF"/>
        </w:rPr>
        <w:t xml:space="preserve">Acid and alkali resistance test of </w:t>
      </w:r>
      <w:r w:rsidR="00D95394" w:rsidRPr="00D95394">
        <w:rPr>
          <w:rFonts w:ascii="Times New Roman" w:hAnsi="Times New Roman" w:cs="Times New Roman"/>
          <w:sz w:val="24"/>
          <w:szCs w:val="24"/>
        </w:rPr>
        <w:t>M/Si-6@PU</w:t>
      </w:r>
      <w:r w:rsidR="00D95394" w:rsidRPr="00D95394">
        <w:rPr>
          <w:rFonts w:ascii="Times New Roman" w:hAnsi="Times New Roman" w:cs="Times New Roman"/>
          <w:sz w:val="24"/>
          <w:szCs w:val="24"/>
          <w:shd w:val="clear" w:color="auto" w:fill="FFFFFF"/>
        </w:rPr>
        <w:t>.</w:t>
      </w:r>
    </w:p>
    <w:p w14:paraId="2EC5D2BD" w14:textId="41780BBD" w:rsidR="008A084A" w:rsidRPr="00D95394" w:rsidRDefault="00047752">
      <w:pPr>
        <w:spacing w:line="480" w:lineRule="auto"/>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5728DA" w:rsidRPr="00B268D2">
        <w:rPr>
          <w:rFonts w:ascii="Times New Roman" w:hAnsi="Times New Roman" w:cs="Times New Roman" w:hint="eastAsia"/>
          <w:b/>
          <w:bCs/>
          <w:sz w:val="24"/>
          <w:szCs w:val="24"/>
          <w:shd w:val="clear" w:color="auto" w:fill="FFFFFF"/>
        </w:rPr>
        <w:t>8</w:t>
      </w:r>
      <w:r w:rsidR="00D95394" w:rsidRPr="00B268D2">
        <w:rPr>
          <w:rFonts w:ascii="Times New Roman" w:hAnsi="Times New Roman" w:cs="Times New Roman" w:hint="eastAsia"/>
          <w:b/>
          <w:bCs/>
          <w:sz w:val="24"/>
          <w:szCs w:val="24"/>
          <w:shd w:val="clear" w:color="auto" w:fill="FFFFFF"/>
        </w:rPr>
        <w:t xml:space="preserve"> </w:t>
      </w:r>
      <w:r w:rsidR="00D95394" w:rsidRPr="00D95394">
        <w:rPr>
          <w:rFonts w:ascii="Times New Roman" w:hAnsi="Times New Roman" w:cs="Times New Roman" w:hint="eastAsia"/>
          <w:sz w:val="24"/>
          <w:szCs w:val="24"/>
          <w:shd w:val="clear" w:color="auto" w:fill="FFFFFF"/>
        </w:rPr>
        <w:t>The appearance of the oil washing waste liquid before and after treatment.</w:t>
      </w:r>
    </w:p>
    <w:p w14:paraId="7632694F" w14:textId="4FEBB6F8" w:rsidR="008A084A" w:rsidRPr="00B268D2" w:rsidRDefault="00047752">
      <w:pPr>
        <w:spacing w:line="480" w:lineRule="auto"/>
        <w:rPr>
          <w:rFonts w:ascii="Times New Roman" w:hAnsi="Times New Roman" w:cs="Times New Roman"/>
          <w:b/>
          <w:bCs/>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B268D2">
        <w:rPr>
          <w:rFonts w:ascii="Times New Roman" w:hAnsi="Times New Roman" w:cs="Times New Roman"/>
          <w:b/>
          <w:bCs/>
          <w:sz w:val="24"/>
          <w:szCs w:val="24"/>
          <w:shd w:val="clear" w:color="auto" w:fill="FFFFFF"/>
        </w:rPr>
        <w:t xml:space="preserve"> S</w:t>
      </w:r>
      <w:r w:rsidR="00D95394" w:rsidRPr="00B268D2">
        <w:rPr>
          <w:rFonts w:ascii="Times New Roman" w:hAnsi="Times New Roman" w:cs="Times New Roman" w:hint="eastAsia"/>
          <w:b/>
          <w:bCs/>
          <w:sz w:val="24"/>
          <w:szCs w:val="24"/>
          <w:shd w:val="clear" w:color="auto" w:fill="FFFFFF"/>
        </w:rPr>
        <w:t xml:space="preserve">9 </w:t>
      </w:r>
      <w:r w:rsidR="00D95394" w:rsidRPr="00D95394">
        <w:rPr>
          <w:rFonts w:ascii="Times New Roman" w:hAnsi="Times New Roman" w:cs="Times New Roman" w:hint="eastAsia"/>
          <w:sz w:val="24"/>
          <w:szCs w:val="24"/>
          <w:shd w:val="clear" w:color="auto" w:fill="FFFFFF"/>
        </w:rPr>
        <w:t>FT-IR spectra of the oil washing waste liquid before and after treatment.</w:t>
      </w:r>
    </w:p>
    <w:p w14:paraId="06FEF4F0" w14:textId="1CDB8169" w:rsidR="008A084A" w:rsidRPr="00D95394" w:rsidRDefault="00000000">
      <w:pPr>
        <w:spacing w:line="480" w:lineRule="auto"/>
        <w:rPr>
          <w:rFonts w:ascii="Times New Roman" w:hAnsi="Times New Roman" w:cs="Times New Roman"/>
          <w:sz w:val="24"/>
          <w:szCs w:val="24"/>
          <w:shd w:val="clear" w:color="auto" w:fill="FFFFFF"/>
        </w:rPr>
      </w:pPr>
      <w:r w:rsidRPr="00B268D2">
        <w:rPr>
          <w:rFonts w:ascii="Times New Roman" w:hAnsi="Times New Roman" w:cs="Times New Roman" w:hint="eastAsia"/>
          <w:b/>
          <w:bCs/>
          <w:sz w:val="24"/>
          <w:szCs w:val="24"/>
          <w:shd w:val="clear" w:color="auto" w:fill="FFFFFF"/>
        </w:rPr>
        <w:t xml:space="preserve">Table S1 </w:t>
      </w:r>
      <w:r w:rsidRPr="00D95394">
        <w:rPr>
          <w:rFonts w:ascii="Times New Roman" w:hAnsi="Times New Roman" w:cs="Times New Roman"/>
          <w:sz w:val="24"/>
          <w:szCs w:val="24"/>
          <w:shd w:val="clear" w:color="auto" w:fill="FFFFFF"/>
        </w:rPr>
        <w:t>The specific surface area and average pore size of MIL-53(Al</w:t>
      </w:r>
      <w:r w:rsidRPr="00D95394">
        <w:rPr>
          <w:rFonts w:ascii="Times New Roman" w:hAnsi="Times New Roman" w:cs="Times New Roman" w:hint="eastAsia"/>
          <w:sz w:val="24"/>
          <w:szCs w:val="24"/>
          <w:shd w:val="clear" w:color="auto" w:fill="FFFFFF"/>
        </w:rPr>
        <w:t>-x</w:t>
      </w:r>
      <w:r w:rsidRPr="00D95394">
        <w:rPr>
          <w:rFonts w:ascii="Times New Roman" w:hAnsi="Times New Roman" w:cs="Times New Roman"/>
          <w:sz w:val="24"/>
          <w:szCs w:val="24"/>
          <w:shd w:val="clear" w:color="auto" w:fill="FFFFFF"/>
        </w:rPr>
        <w:t>)</w:t>
      </w:r>
      <w:r w:rsidR="003B7623" w:rsidRPr="00D95394">
        <w:rPr>
          <w:rFonts w:ascii="Times New Roman" w:hAnsi="Times New Roman" w:cs="Times New Roman" w:hint="eastAsia"/>
          <w:sz w:val="24"/>
          <w:szCs w:val="24"/>
          <w:shd w:val="clear" w:color="auto" w:fill="FFFFFF"/>
        </w:rPr>
        <w:t xml:space="preserve"> </w:t>
      </w:r>
      <w:r w:rsidR="003B7623" w:rsidRPr="00D95394">
        <w:rPr>
          <w:rFonts w:ascii="Times New Roman" w:hAnsi="Times New Roman" w:cs="Times New Roman" w:hint="eastAsia"/>
          <w:sz w:val="24"/>
          <w:szCs w:val="24"/>
        </w:rPr>
        <w:t xml:space="preserve">and </w:t>
      </w:r>
      <w:r w:rsidR="003B7623" w:rsidRPr="00D95394">
        <w:rPr>
          <w:rFonts w:ascii="Times New Roman" w:hAnsi="Times New Roman" w:cs="Times New Roman"/>
          <w:sz w:val="24"/>
          <w:szCs w:val="24"/>
        </w:rPr>
        <w:t>MIL-53(Al</w:t>
      </w:r>
      <w:r w:rsidR="003B7623" w:rsidRPr="00D95394">
        <w:rPr>
          <w:rFonts w:ascii="Times New Roman" w:hAnsi="Times New Roman" w:cs="Times New Roman" w:hint="eastAsia"/>
          <w:sz w:val="24"/>
          <w:szCs w:val="24"/>
        </w:rPr>
        <w:t>-1.3) modified by DMS</w:t>
      </w:r>
      <w:r w:rsidRPr="00D95394">
        <w:rPr>
          <w:rFonts w:ascii="Times New Roman" w:hAnsi="Times New Roman" w:cs="Times New Roman" w:hint="eastAsia"/>
          <w:sz w:val="24"/>
          <w:szCs w:val="24"/>
          <w:shd w:val="clear" w:color="auto" w:fill="FFFFFF"/>
        </w:rPr>
        <w:t>.</w:t>
      </w:r>
    </w:p>
    <w:p w14:paraId="7E074AC3" w14:textId="77777777" w:rsidR="008A084A" w:rsidRDefault="008A084A">
      <w:pPr>
        <w:spacing w:line="480" w:lineRule="auto"/>
        <w:rPr>
          <w:rFonts w:ascii="Times New Roman" w:hAnsi="Times New Roman" w:cs="Times New Roman"/>
          <w:b/>
          <w:bCs/>
          <w:sz w:val="24"/>
          <w:shd w:val="clear" w:color="auto" w:fill="FFFFFF"/>
        </w:rPr>
      </w:pPr>
    </w:p>
    <w:p w14:paraId="246A0A32" w14:textId="77777777" w:rsidR="008A084A" w:rsidRDefault="008A084A">
      <w:pPr>
        <w:spacing w:line="480" w:lineRule="auto"/>
        <w:rPr>
          <w:rFonts w:ascii="Times New Roman" w:hAnsi="Times New Roman" w:cs="Times New Roman"/>
          <w:b/>
          <w:bCs/>
          <w:sz w:val="24"/>
          <w:shd w:val="clear" w:color="auto" w:fill="FFFFFF"/>
        </w:rPr>
      </w:pPr>
    </w:p>
    <w:p w14:paraId="1315E1F4" w14:textId="77777777" w:rsidR="008A084A" w:rsidRDefault="008A084A">
      <w:pPr>
        <w:jc w:val="center"/>
        <w:rPr>
          <w:rFonts w:ascii="Times New Roman" w:hAnsi="Times New Roman" w:cs="Times New Roman"/>
          <w:b/>
          <w:bCs/>
          <w:sz w:val="24"/>
          <w:szCs w:val="24"/>
        </w:rPr>
      </w:pPr>
    </w:p>
    <w:p w14:paraId="498A138C" w14:textId="77777777" w:rsidR="008A084A" w:rsidRDefault="008A084A">
      <w:pPr>
        <w:jc w:val="center"/>
        <w:rPr>
          <w:rFonts w:ascii="Times New Roman" w:hAnsi="Times New Roman" w:cs="Times New Roman"/>
          <w:b/>
          <w:bCs/>
          <w:sz w:val="24"/>
          <w:szCs w:val="24"/>
        </w:rPr>
      </w:pPr>
    </w:p>
    <w:p w14:paraId="511CCDC1" w14:textId="77777777" w:rsidR="008A084A" w:rsidRDefault="008A084A">
      <w:pPr>
        <w:jc w:val="center"/>
        <w:rPr>
          <w:rFonts w:ascii="Times New Roman" w:hAnsi="Times New Roman" w:cs="Times New Roman"/>
          <w:b/>
          <w:bCs/>
          <w:sz w:val="24"/>
          <w:szCs w:val="24"/>
        </w:rPr>
      </w:pPr>
    </w:p>
    <w:p w14:paraId="590E5488" w14:textId="77777777" w:rsidR="008A084A" w:rsidRDefault="008A084A">
      <w:pPr>
        <w:jc w:val="center"/>
        <w:rPr>
          <w:rFonts w:ascii="Times New Roman" w:hAnsi="Times New Roman" w:cs="Times New Roman"/>
          <w:b/>
          <w:bCs/>
          <w:sz w:val="24"/>
          <w:szCs w:val="24"/>
        </w:rPr>
      </w:pPr>
    </w:p>
    <w:p w14:paraId="15CDC312" w14:textId="77777777" w:rsidR="008A084A" w:rsidRDefault="008A084A">
      <w:pPr>
        <w:jc w:val="center"/>
        <w:rPr>
          <w:rFonts w:ascii="Times New Roman" w:hAnsi="Times New Roman" w:cs="Times New Roman"/>
          <w:b/>
          <w:bCs/>
          <w:sz w:val="24"/>
          <w:szCs w:val="24"/>
        </w:rPr>
      </w:pPr>
    </w:p>
    <w:p w14:paraId="11C13EF7" w14:textId="77777777" w:rsidR="008A084A" w:rsidRDefault="008A084A">
      <w:pPr>
        <w:jc w:val="center"/>
        <w:rPr>
          <w:rFonts w:ascii="Times New Roman" w:hAnsi="Times New Roman" w:cs="Times New Roman"/>
          <w:b/>
          <w:bCs/>
          <w:sz w:val="24"/>
          <w:szCs w:val="24"/>
        </w:rPr>
      </w:pPr>
    </w:p>
    <w:p w14:paraId="3D9950C3" w14:textId="77777777" w:rsidR="008A084A" w:rsidRDefault="008A084A">
      <w:pPr>
        <w:jc w:val="center"/>
        <w:rPr>
          <w:rFonts w:ascii="Times New Roman" w:hAnsi="Times New Roman" w:cs="Times New Roman"/>
          <w:b/>
          <w:bCs/>
          <w:sz w:val="24"/>
          <w:szCs w:val="24"/>
        </w:rPr>
      </w:pPr>
    </w:p>
    <w:p w14:paraId="3DBC2A2C" w14:textId="77777777" w:rsidR="008A084A" w:rsidRDefault="008A084A">
      <w:pPr>
        <w:jc w:val="center"/>
        <w:rPr>
          <w:rFonts w:ascii="Times New Roman" w:hAnsi="Times New Roman" w:cs="Times New Roman"/>
          <w:b/>
          <w:bCs/>
          <w:sz w:val="24"/>
          <w:szCs w:val="24"/>
        </w:rPr>
      </w:pPr>
    </w:p>
    <w:p w14:paraId="76AAB1F2" w14:textId="77777777" w:rsidR="008A084A" w:rsidRDefault="008A084A">
      <w:pPr>
        <w:jc w:val="center"/>
        <w:rPr>
          <w:rFonts w:ascii="Times New Roman" w:hAnsi="Times New Roman" w:cs="Times New Roman"/>
          <w:b/>
          <w:bCs/>
          <w:sz w:val="24"/>
          <w:szCs w:val="24"/>
        </w:rPr>
      </w:pPr>
    </w:p>
    <w:p w14:paraId="0D799A90" w14:textId="77777777" w:rsidR="008A084A" w:rsidRDefault="008A084A">
      <w:pPr>
        <w:jc w:val="center"/>
        <w:rPr>
          <w:rFonts w:ascii="Times New Roman" w:hAnsi="Times New Roman" w:cs="Times New Roman"/>
          <w:b/>
          <w:bCs/>
          <w:sz w:val="24"/>
          <w:szCs w:val="24"/>
        </w:rPr>
      </w:pPr>
    </w:p>
    <w:p w14:paraId="0D2B2D5B" w14:textId="77777777" w:rsidR="008A084A" w:rsidRDefault="008A084A">
      <w:pPr>
        <w:jc w:val="center"/>
        <w:rPr>
          <w:rFonts w:ascii="Times New Roman" w:hAnsi="Times New Roman" w:cs="Times New Roman"/>
          <w:b/>
          <w:bCs/>
          <w:sz w:val="24"/>
          <w:szCs w:val="24"/>
        </w:rPr>
      </w:pPr>
    </w:p>
    <w:p w14:paraId="4C77A186" w14:textId="77777777" w:rsidR="008A084A" w:rsidRDefault="008A084A">
      <w:pPr>
        <w:jc w:val="center"/>
        <w:rPr>
          <w:rFonts w:ascii="Times New Roman" w:hAnsi="Times New Roman" w:cs="Times New Roman"/>
          <w:b/>
          <w:bCs/>
          <w:sz w:val="24"/>
          <w:szCs w:val="24"/>
        </w:rPr>
      </w:pPr>
    </w:p>
    <w:p w14:paraId="247C64A1" w14:textId="77777777" w:rsidR="008A084A" w:rsidRDefault="008A084A">
      <w:pPr>
        <w:jc w:val="center"/>
        <w:rPr>
          <w:rFonts w:ascii="Times New Roman" w:hAnsi="Times New Roman" w:cs="Times New Roman"/>
          <w:b/>
          <w:bCs/>
          <w:sz w:val="24"/>
          <w:szCs w:val="24"/>
        </w:rPr>
      </w:pPr>
    </w:p>
    <w:p w14:paraId="532D2AE3" w14:textId="77777777" w:rsidR="008A084A" w:rsidRDefault="008A084A">
      <w:pPr>
        <w:jc w:val="center"/>
        <w:rPr>
          <w:rFonts w:ascii="Times New Roman" w:hAnsi="Times New Roman" w:cs="Times New Roman"/>
          <w:b/>
          <w:bCs/>
          <w:sz w:val="24"/>
          <w:szCs w:val="24"/>
        </w:rPr>
      </w:pPr>
    </w:p>
    <w:p w14:paraId="06D31B5D" w14:textId="77777777" w:rsidR="008A084A" w:rsidRDefault="008A084A">
      <w:pPr>
        <w:jc w:val="center"/>
        <w:rPr>
          <w:rFonts w:ascii="Times New Roman" w:hAnsi="Times New Roman" w:cs="Times New Roman"/>
          <w:b/>
          <w:bCs/>
          <w:sz w:val="24"/>
          <w:szCs w:val="24"/>
        </w:rPr>
      </w:pPr>
    </w:p>
    <w:p w14:paraId="6BCD6A8A" w14:textId="77777777" w:rsidR="008A084A" w:rsidRDefault="008A084A">
      <w:pPr>
        <w:jc w:val="center"/>
        <w:rPr>
          <w:rFonts w:ascii="Times New Roman" w:hAnsi="Times New Roman" w:cs="Times New Roman"/>
          <w:b/>
          <w:bCs/>
          <w:sz w:val="24"/>
          <w:szCs w:val="24"/>
        </w:rPr>
      </w:pPr>
    </w:p>
    <w:p w14:paraId="427D3355" w14:textId="77777777" w:rsidR="008A084A" w:rsidRDefault="008A084A">
      <w:pPr>
        <w:jc w:val="center"/>
        <w:rPr>
          <w:rFonts w:ascii="Times New Roman" w:hAnsi="Times New Roman" w:cs="Times New Roman"/>
          <w:b/>
          <w:bCs/>
          <w:sz w:val="24"/>
          <w:shd w:val="clear" w:color="auto" w:fill="FFFFFF"/>
        </w:rPr>
      </w:pPr>
    </w:p>
    <w:p w14:paraId="58271FD1" w14:textId="76D36FCA" w:rsidR="008A084A" w:rsidRDefault="00000000">
      <w:pPr>
        <w:jc w:val="center"/>
        <w:rPr>
          <w:rFonts w:ascii="Times New Roman" w:hAnsi="Times New Roman" w:cs="Times New Roman"/>
          <w:sz w:val="24"/>
          <w:szCs w:val="24"/>
        </w:rPr>
      </w:pPr>
      <w:r>
        <w:rPr>
          <w:b/>
          <w:bCs/>
          <w:noProof/>
        </w:rPr>
        <w:drawing>
          <wp:anchor distT="0" distB="0" distL="114300" distR="114300" simplePos="0" relativeHeight="251663360" behindDoc="0" locked="0" layoutInCell="1" allowOverlap="1" wp14:anchorId="6D684594" wp14:editId="54423740">
            <wp:simplePos x="0" y="0"/>
            <wp:positionH relativeFrom="margin">
              <wp:align>left</wp:align>
            </wp:positionH>
            <wp:positionV relativeFrom="paragraph">
              <wp:posOffset>31750</wp:posOffset>
            </wp:positionV>
            <wp:extent cx="5344160" cy="1572260"/>
            <wp:effectExtent l="0" t="0" r="8890" b="0"/>
            <wp:wrapTopAndBottom/>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44160" cy="1572260"/>
                    </a:xfrm>
                    <a:prstGeom prst="rect">
                      <a:avLst/>
                    </a:prstGeom>
                  </pic:spPr>
                </pic:pic>
              </a:graphicData>
            </a:graphic>
          </wp:anchor>
        </w:drawing>
      </w:r>
      <w:r w:rsidR="00047752">
        <w:rPr>
          <w:rFonts w:ascii="Times New Roman" w:hAnsi="Times New Roman" w:cs="Times New Roman" w:hint="eastAsia"/>
          <w:b/>
          <w:bCs/>
          <w:sz w:val="24"/>
          <w:shd w:val="clear" w:color="auto" w:fill="FFFFFF"/>
        </w:rPr>
        <w:t>Fig.</w:t>
      </w:r>
      <w:r>
        <w:rPr>
          <w:rFonts w:ascii="Times New Roman" w:hAnsi="Times New Roman" w:cs="Times New Roman"/>
          <w:b/>
          <w:bCs/>
          <w:sz w:val="24"/>
          <w:shd w:val="clear" w:color="auto" w:fill="FFFFFF"/>
        </w:rPr>
        <w:t xml:space="preserve"> S1</w:t>
      </w:r>
      <w:r>
        <w:rPr>
          <w:rFonts w:ascii="Times New Roman" w:hAnsi="Times New Roman" w:cs="Times New Roman" w:hint="eastAsia"/>
          <w:sz w:val="24"/>
          <w:shd w:val="clear" w:color="auto" w:fill="FFFFFF"/>
        </w:rPr>
        <w:t xml:space="preserve"> Synthesis of MIL-53(Al)</w:t>
      </w:r>
    </w:p>
    <w:p w14:paraId="21D54609" w14:textId="74F2C04F" w:rsidR="00D95394" w:rsidRPr="00D95394" w:rsidRDefault="00D95394" w:rsidP="00D95394">
      <w:pPr>
        <w:spacing w:line="480" w:lineRule="auto"/>
        <w:jc w:val="left"/>
        <w:rPr>
          <w:rFonts w:ascii="Times New Roman" w:hAnsi="Times New Roman" w:cs="Times New Roman"/>
          <w:b/>
          <w:bCs/>
          <w:sz w:val="24"/>
          <w:szCs w:val="24"/>
        </w:rPr>
      </w:pPr>
      <w:bookmarkStart w:id="5" w:name="_Hlk201148054"/>
      <w:r w:rsidRPr="00D95394">
        <w:rPr>
          <w:rFonts w:ascii="Times New Roman" w:hAnsi="Times New Roman" w:cs="Times New Roman"/>
          <w:b/>
          <w:bCs/>
          <w:sz w:val="24"/>
          <w:szCs w:val="24"/>
        </w:rPr>
        <w:t>Supplemental description I</w:t>
      </w:r>
    </w:p>
    <w:p w14:paraId="6FFC69E4" w14:textId="195123CC" w:rsidR="008A084A" w:rsidRDefault="00000000" w:rsidP="00D95394">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preparation process of MIL-53(Al) is illustrated in </w:t>
      </w:r>
      <w:r w:rsidR="00047752">
        <w:rPr>
          <w:rFonts w:ascii="Times New Roman" w:hAnsi="Times New Roman" w:cs="Times New Roman"/>
          <w:b/>
          <w:bCs/>
          <w:sz w:val="24"/>
          <w:szCs w:val="24"/>
        </w:rPr>
        <w:t>Fig.</w:t>
      </w:r>
      <w:r w:rsidRPr="00D95394">
        <w:rPr>
          <w:rFonts w:ascii="Times New Roman" w:hAnsi="Times New Roman" w:cs="Times New Roman"/>
          <w:b/>
          <w:bCs/>
          <w:sz w:val="24"/>
          <w:szCs w:val="24"/>
        </w:rPr>
        <w:t xml:space="preserve"> S1</w:t>
      </w:r>
      <w:r>
        <w:rPr>
          <w:rFonts w:ascii="Times New Roman" w:hAnsi="Times New Roman" w:cs="Times New Roman"/>
          <w:sz w:val="24"/>
          <w:szCs w:val="24"/>
        </w:rPr>
        <w:t xml:space="preserve">. First, 1.87 g of </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NO</w:t>
      </w:r>
      <w:proofErr w:type="gramStart"/>
      <w:r>
        <w:rPr>
          <w:rFonts w:ascii="Times New Roman" w:hAnsi="Times New Roman" w:cs="Times New Roman"/>
          <w:sz w:val="24"/>
          <w:szCs w:val="24"/>
        </w:rPr>
        <w:t>₃)₃</w:t>
      </w:r>
      <w:proofErr w:type="gramEnd"/>
      <w:r>
        <w:rPr>
          <w:rFonts w:ascii="Times New Roman" w:eastAsia="等线" w:hAnsi="Times New Roman" w:cs="Times New Roman"/>
          <w:sz w:val="24"/>
          <w:szCs w:val="24"/>
        </w:rPr>
        <w:t>·</w:t>
      </w:r>
      <w:r>
        <w:rPr>
          <w:rFonts w:ascii="Times New Roman" w:hAnsi="Times New Roman" w:cs="Times New Roman"/>
          <w:sz w:val="24"/>
          <w:szCs w:val="24"/>
        </w:rPr>
        <w:t xml:space="preserve">9H₂O was dissolved in 18 mL of methanol to form solution A. Meanwhile, a series of terephthalic acid (TPA) solutions (solution B) with gradient molar ratios of </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NO</w:t>
      </w:r>
      <w:proofErr w:type="gramStart"/>
      <w:r>
        <w:rPr>
          <w:rFonts w:ascii="Times New Roman" w:hAnsi="Times New Roman" w:cs="Times New Roman"/>
          <w:sz w:val="24"/>
          <w:szCs w:val="24"/>
        </w:rPr>
        <w:t>₃)₃</w:t>
      </w:r>
      <w:proofErr w:type="gramEnd"/>
      <w:r>
        <w:rPr>
          <w:rFonts w:ascii="Times New Roman" w:eastAsia="等线" w:hAnsi="Times New Roman" w:cs="Times New Roman"/>
          <w:sz w:val="24"/>
          <w:szCs w:val="24"/>
        </w:rPr>
        <w:t>·</w:t>
      </w:r>
      <w:r>
        <w:rPr>
          <w:rFonts w:ascii="Times New Roman" w:hAnsi="Times New Roman" w:cs="Times New Roman"/>
          <w:sz w:val="24"/>
          <w:szCs w:val="24"/>
        </w:rPr>
        <w:t>9H₂O to TPA ranging from 1:1 to 1:1.5 were prepared by dissolving the corresponding amounts of TPA in 18 mL of methanol. Each solution was stirred for 15 min to ensure uniform dispersion. Subsequently, solution B was slowly poured into solution A under vigorous stirring. The resulting precursor mixture was transferred into a 150 mL Teflon</w:t>
      </w:r>
      <w:r>
        <w:rPr>
          <w:rFonts w:ascii="Times New Roman" w:hAnsi="Times New Roman" w:cs="Times New Roman"/>
          <w:sz w:val="24"/>
          <w:szCs w:val="24"/>
        </w:rPr>
        <w:noBreakHyphen/>
        <w:t xml:space="preserve">lined stainless steel autoclave and heated at 180 °C for 5 h. After natural cooling to room temperature, the suspension was centrifuged at 4000 rpm, and the precipitate was thoroughly washed sequentially with DMF and ethanol for 30 min each to remove any unreacted residues. Finally, the precipitate was dried overnight in an oven at 100 °C to obtain a white powder. </w:t>
      </w:r>
    </w:p>
    <w:bookmarkEnd w:id="5"/>
    <w:p w14:paraId="41774F48" w14:textId="6669D47E" w:rsidR="008A084A" w:rsidRDefault="00000000">
      <w:pPr>
        <w:spacing w:line="480" w:lineRule="auto"/>
        <w:rPr>
          <w:rFonts w:ascii="Times New Roman" w:hAnsi="Times New Roman" w:cs="Times New Roman"/>
          <w:sz w:val="24"/>
          <w:shd w:val="clear" w:color="auto" w:fill="FFFFFF"/>
        </w:rPr>
      </w:pPr>
      <w:r>
        <w:rPr>
          <w:rFonts w:ascii="Times New Roman" w:hAnsi="Times New Roman" w:cs="Times New Roman"/>
          <w:b/>
          <w:bCs/>
          <w:noProof/>
          <w:sz w:val="24"/>
          <w:szCs w:val="24"/>
        </w:rPr>
        <w:lastRenderedPageBreak/>
        <w:drawing>
          <wp:anchor distT="0" distB="0" distL="114300" distR="114300" simplePos="0" relativeHeight="251660288" behindDoc="0" locked="0" layoutInCell="1" allowOverlap="1" wp14:anchorId="0B4E6F17" wp14:editId="5B087ADA">
            <wp:simplePos x="0" y="0"/>
            <wp:positionH relativeFrom="margin">
              <wp:posOffset>1114425</wp:posOffset>
            </wp:positionH>
            <wp:positionV relativeFrom="paragraph">
              <wp:posOffset>432435</wp:posOffset>
            </wp:positionV>
            <wp:extent cx="3063875" cy="3404870"/>
            <wp:effectExtent l="0" t="0" r="3175" b="5080"/>
            <wp:wrapTopAndBottom/>
            <wp:docPr id="10564037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03700"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063875" cy="3404870"/>
                    </a:xfrm>
                    <a:prstGeom prst="rect">
                      <a:avLst/>
                    </a:prstGeom>
                  </pic:spPr>
                </pic:pic>
              </a:graphicData>
            </a:graphic>
          </wp:anchor>
        </w:drawing>
      </w:r>
    </w:p>
    <w:p w14:paraId="61D3081E" w14:textId="366F7AC6" w:rsidR="008A084A" w:rsidRDefault="00047752" w:rsidP="00D95394">
      <w:pPr>
        <w:jc w:val="center"/>
        <w:rPr>
          <w:rFonts w:ascii="Times New Roman" w:hAnsi="Times New Roman" w:cs="Times New Roman"/>
          <w:b/>
          <w:bCs/>
          <w:sz w:val="24"/>
          <w:szCs w:val="24"/>
        </w:rPr>
      </w:pPr>
      <w:r>
        <w:rPr>
          <w:rFonts w:ascii="Times New Roman" w:hAnsi="Times New Roman" w:cs="Times New Roman" w:hint="eastAsia"/>
          <w:b/>
          <w:bCs/>
          <w:sz w:val="24"/>
          <w:shd w:val="clear" w:color="auto" w:fill="FFFFFF"/>
        </w:rPr>
        <w:t>Fig.</w:t>
      </w:r>
      <w:r w:rsidR="00D95394">
        <w:rPr>
          <w:rFonts w:ascii="Times New Roman" w:hAnsi="Times New Roman" w:cs="Times New Roman"/>
          <w:b/>
          <w:bCs/>
          <w:sz w:val="24"/>
          <w:shd w:val="clear" w:color="auto" w:fill="FFFFFF"/>
        </w:rPr>
        <w:t xml:space="preserve"> S</w:t>
      </w:r>
      <w:r w:rsidR="00D95394">
        <w:rPr>
          <w:rFonts w:ascii="Times New Roman" w:hAnsi="Times New Roman" w:cs="Times New Roman" w:hint="eastAsia"/>
          <w:b/>
          <w:bCs/>
          <w:sz w:val="24"/>
          <w:shd w:val="clear" w:color="auto" w:fill="FFFFFF"/>
        </w:rPr>
        <w:t xml:space="preserve">2 </w:t>
      </w:r>
      <w:r w:rsidR="00D95394">
        <w:rPr>
          <w:rFonts w:ascii="Times New Roman" w:hAnsi="Times New Roman" w:cs="Times New Roman" w:hint="eastAsia"/>
          <w:sz w:val="24"/>
          <w:shd w:val="clear" w:color="auto" w:fill="FFFFFF"/>
        </w:rPr>
        <w:t>Custom-built oil-water separation setup</w:t>
      </w:r>
    </w:p>
    <w:p w14:paraId="77EB539E" w14:textId="77777777" w:rsidR="008A084A" w:rsidRDefault="008A084A">
      <w:pPr>
        <w:jc w:val="center"/>
        <w:rPr>
          <w:rFonts w:ascii="Times New Roman" w:hAnsi="Times New Roman" w:cs="Times New Roman"/>
          <w:b/>
          <w:bCs/>
          <w:sz w:val="24"/>
          <w:szCs w:val="24"/>
        </w:rPr>
      </w:pPr>
    </w:p>
    <w:p w14:paraId="19F3C3BF" w14:textId="59219BAE" w:rsidR="008A084A" w:rsidRDefault="00000000">
      <w:pPr>
        <w:spacing w:line="480" w:lineRule="auto"/>
        <w:jc w:val="center"/>
        <w:rPr>
          <w:rFonts w:ascii="Times New Roman" w:hAnsi="Times New Roman" w:cs="Times New Roman"/>
          <w:b/>
          <w:bCs/>
          <w:sz w:val="24"/>
          <w:shd w:val="clear" w:color="auto" w:fill="FFFFFF"/>
        </w:rPr>
      </w:pPr>
      <w:r>
        <w:rPr>
          <w:rFonts w:ascii="Times New Roman" w:hAnsi="Times New Roman" w:cs="Times New Roman"/>
          <w:b/>
          <w:bCs/>
          <w:noProof/>
          <w:sz w:val="24"/>
          <w:szCs w:val="24"/>
        </w:rPr>
        <w:drawing>
          <wp:anchor distT="0" distB="0" distL="114300" distR="114300" simplePos="0" relativeHeight="251664384" behindDoc="0" locked="0" layoutInCell="1" allowOverlap="1" wp14:anchorId="6F5DF18E" wp14:editId="0208D82A">
            <wp:simplePos x="0" y="0"/>
            <wp:positionH relativeFrom="margin">
              <wp:align>center</wp:align>
            </wp:positionH>
            <wp:positionV relativeFrom="paragraph">
              <wp:posOffset>122555</wp:posOffset>
            </wp:positionV>
            <wp:extent cx="4162425" cy="3409950"/>
            <wp:effectExtent l="0" t="0" r="9525" b="0"/>
            <wp:wrapTopAndBottom/>
            <wp:docPr id="17167017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01718" name="图片 2"/>
                    <pic:cNvPicPr>
                      <a:picLocks noChangeAspect="1"/>
                    </pic:cNvPicPr>
                  </pic:nvPicPr>
                  <pic:blipFill>
                    <a:blip r:embed="rId9" cstate="print">
                      <a:extLst>
                        <a:ext uri="{28A0092B-C50C-407E-A947-70E740481C1C}">
                          <a14:useLocalDpi xmlns:a14="http://schemas.microsoft.com/office/drawing/2010/main" val="0"/>
                        </a:ext>
                      </a:extLst>
                    </a:blip>
                    <a:srcRect l="10910" t="8950" r="9760" b="4531"/>
                    <a:stretch>
                      <a:fillRect/>
                    </a:stretch>
                  </pic:blipFill>
                  <pic:spPr>
                    <a:xfrm>
                      <a:off x="0" y="0"/>
                      <a:ext cx="4162425" cy="3409950"/>
                    </a:xfrm>
                    <a:prstGeom prst="rect">
                      <a:avLst/>
                    </a:prstGeom>
                    <a:ln>
                      <a:noFill/>
                    </a:ln>
                  </pic:spPr>
                </pic:pic>
              </a:graphicData>
            </a:graphic>
          </wp:anchor>
        </w:drawing>
      </w:r>
      <w:r w:rsidR="00047752">
        <w:rPr>
          <w:rFonts w:ascii="Times New Roman" w:hAnsi="Times New Roman" w:cs="Times New Roman" w:hint="eastAsia"/>
          <w:b/>
          <w:bCs/>
          <w:sz w:val="24"/>
          <w:shd w:val="clear" w:color="auto" w:fill="FFFFFF"/>
        </w:rPr>
        <w:t>Fig.</w:t>
      </w:r>
      <w:r>
        <w:rPr>
          <w:rFonts w:ascii="Times New Roman" w:hAnsi="Times New Roman" w:cs="Times New Roman"/>
          <w:b/>
          <w:bCs/>
          <w:sz w:val="24"/>
          <w:shd w:val="clear" w:color="auto" w:fill="FFFFFF"/>
        </w:rPr>
        <w:t xml:space="preserve"> S</w:t>
      </w:r>
      <w:r>
        <w:rPr>
          <w:rFonts w:ascii="Times New Roman" w:hAnsi="Times New Roman" w:cs="Times New Roman" w:hint="eastAsia"/>
          <w:b/>
          <w:bCs/>
          <w:sz w:val="24"/>
          <w:shd w:val="clear" w:color="auto" w:fill="FFFFFF"/>
        </w:rPr>
        <w:t xml:space="preserve">3 </w:t>
      </w:r>
      <w:r>
        <w:rPr>
          <w:rFonts w:ascii="Times New Roman" w:hAnsi="Times New Roman" w:cs="Times New Roman" w:hint="eastAsia"/>
          <w:sz w:val="24"/>
          <w:shd w:val="clear" w:color="auto" w:fill="FFFFFF"/>
        </w:rPr>
        <w:t>The XRD pattern of MIL-53(Al)</w:t>
      </w:r>
    </w:p>
    <w:p w14:paraId="37A926DE" w14:textId="77777777" w:rsidR="008A084A" w:rsidRDefault="008A084A">
      <w:pPr>
        <w:jc w:val="center"/>
        <w:rPr>
          <w:rFonts w:ascii="Times New Roman" w:hAnsi="Times New Roman" w:cs="Times New Roman"/>
          <w:b/>
          <w:bCs/>
          <w:sz w:val="24"/>
          <w:szCs w:val="24"/>
        </w:rPr>
      </w:pPr>
    </w:p>
    <w:p w14:paraId="6F44DA21" w14:textId="77777777" w:rsidR="008A084A" w:rsidRDefault="00000000">
      <w:pPr>
        <w:jc w:val="center"/>
        <w:rPr>
          <w:rFonts w:ascii="Times New Roman" w:hAnsi="Times New Roman" w:cs="Times New Roman"/>
          <w:b/>
          <w:bCs/>
          <w:sz w:val="24"/>
          <w:szCs w:val="24"/>
        </w:rPr>
      </w:pPr>
      <w:r>
        <w:rPr>
          <w:rFonts w:ascii="Times New Roman" w:hAnsi="Times New Roman" w:cs="Times New Roman"/>
          <w:noProof/>
          <w:sz w:val="24"/>
          <w:szCs w:val="24"/>
        </w:rPr>
        <w:lastRenderedPageBreak/>
        <w:drawing>
          <wp:inline distT="0" distB="0" distL="0" distR="0" wp14:anchorId="2859753D" wp14:editId="699284C0">
            <wp:extent cx="5082658" cy="3570786"/>
            <wp:effectExtent l="0" t="0" r="3810" b="0"/>
            <wp:docPr id="1711365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65428"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116285" cy="3594410"/>
                    </a:xfrm>
                    <a:prstGeom prst="rect">
                      <a:avLst/>
                    </a:prstGeom>
                    <a:noFill/>
                    <a:ln>
                      <a:noFill/>
                    </a:ln>
                  </pic:spPr>
                </pic:pic>
              </a:graphicData>
            </a:graphic>
          </wp:inline>
        </w:drawing>
      </w:r>
    </w:p>
    <w:p w14:paraId="6EB93A40" w14:textId="77777777" w:rsidR="00D95394" w:rsidRDefault="00D95394">
      <w:pPr>
        <w:jc w:val="center"/>
        <w:rPr>
          <w:rFonts w:ascii="Times New Roman" w:hAnsi="Times New Roman" w:cs="Times New Roman"/>
          <w:b/>
          <w:bCs/>
          <w:sz w:val="24"/>
          <w:szCs w:val="24"/>
        </w:rPr>
      </w:pPr>
    </w:p>
    <w:p w14:paraId="3F7108C4" w14:textId="60A5D468" w:rsidR="008A084A" w:rsidRDefault="00047752">
      <w:pPr>
        <w:jc w:val="center"/>
        <w:rPr>
          <w:rFonts w:ascii="Times New Roman" w:hAnsi="Times New Roman" w:cs="Times New Roman"/>
          <w:sz w:val="24"/>
          <w:shd w:val="clear" w:color="auto" w:fill="FFFFFF"/>
        </w:rPr>
      </w:pPr>
      <w:r>
        <w:rPr>
          <w:rFonts w:ascii="Times New Roman" w:hAnsi="Times New Roman" w:cs="Times New Roman" w:hint="eastAsia"/>
          <w:b/>
          <w:bCs/>
          <w:sz w:val="24"/>
          <w:shd w:val="clear" w:color="auto" w:fill="FFFFFF"/>
        </w:rPr>
        <w:t>Fig.</w:t>
      </w:r>
      <w:r w:rsidR="005728DA">
        <w:rPr>
          <w:rFonts w:ascii="Times New Roman" w:hAnsi="Times New Roman" w:cs="Times New Roman" w:hint="eastAsia"/>
          <w:b/>
          <w:bCs/>
          <w:sz w:val="24"/>
          <w:shd w:val="clear" w:color="auto" w:fill="FFFFFF"/>
        </w:rPr>
        <w:t xml:space="preserve"> </w:t>
      </w:r>
      <w:r w:rsidR="00D95394">
        <w:rPr>
          <w:rFonts w:ascii="Times New Roman" w:hAnsi="Times New Roman" w:cs="Times New Roman"/>
          <w:b/>
          <w:bCs/>
          <w:sz w:val="24"/>
          <w:shd w:val="clear" w:color="auto" w:fill="FFFFFF"/>
        </w:rPr>
        <w:t>S</w:t>
      </w:r>
      <w:r w:rsidR="00D95394">
        <w:rPr>
          <w:rFonts w:ascii="Times New Roman" w:hAnsi="Times New Roman" w:cs="Times New Roman" w:hint="eastAsia"/>
          <w:b/>
          <w:bCs/>
          <w:sz w:val="24"/>
          <w:shd w:val="clear" w:color="auto" w:fill="FFFFFF"/>
        </w:rPr>
        <w:t xml:space="preserve">4 </w:t>
      </w:r>
      <w:r w:rsidR="00D95394">
        <w:rPr>
          <w:rFonts w:ascii="Times New Roman" w:hAnsi="Times New Roman" w:cs="Times New Roman" w:hint="eastAsia"/>
          <w:sz w:val="24"/>
          <w:shd w:val="clear" w:color="auto" w:fill="FFFFFF"/>
        </w:rPr>
        <w:t>FT-IR spectra of MIL-53(Al) and PU sponge before and after modification</w:t>
      </w:r>
    </w:p>
    <w:p w14:paraId="6E6A2CE1" w14:textId="54D28168" w:rsidR="008A084A" w:rsidRDefault="00587DB3">
      <w:pPr>
        <w:jc w:val="center"/>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357F63AD" wp14:editId="4A385A8E">
            <wp:simplePos x="0" y="0"/>
            <wp:positionH relativeFrom="margin">
              <wp:align>left</wp:align>
            </wp:positionH>
            <wp:positionV relativeFrom="paragraph">
              <wp:posOffset>299085</wp:posOffset>
            </wp:positionV>
            <wp:extent cx="5909310" cy="2209165"/>
            <wp:effectExtent l="0" t="0" r="0" b="635"/>
            <wp:wrapTopAndBottom/>
            <wp:docPr id="766256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56264"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09310" cy="2209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C5BB0" w14:textId="77777777" w:rsidR="00587DB3" w:rsidRDefault="00587DB3">
      <w:pPr>
        <w:jc w:val="center"/>
        <w:rPr>
          <w:rFonts w:ascii="Times New Roman" w:hAnsi="Times New Roman" w:cs="Times New Roman"/>
          <w:b/>
          <w:bCs/>
          <w:sz w:val="24"/>
          <w:szCs w:val="24"/>
        </w:rPr>
      </w:pPr>
    </w:p>
    <w:p w14:paraId="7A48A03B" w14:textId="3B2613A4" w:rsidR="008A084A" w:rsidRDefault="00047752">
      <w:pPr>
        <w:jc w:val="center"/>
        <w:rPr>
          <w:rFonts w:ascii="Times New Roman" w:hAnsi="Times New Roman" w:cs="Times New Roman"/>
          <w:b/>
          <w:bCs/>
          <w:sz w:val="24"/>
          <w:szCs w:val="24"/>
        </w:rPr>
      </w:pPr>
      <w:r>
        <w:rPr>
          <w:rFonts w:ascii="Times New Roman" w:hAnsi="Times New Roman" w:cs="Times New Roman"/>
          <w:b/>
          <w:bCs/>
          <w:sz w:val="24"/>
          <w:szCs w:val="24"/>
        </w:rPr>
        <w:t>Fig.</w:t>
      </w:r>
      <w:r w:rsidR="005728DA">
        <w:rPr>
          <w:rFonts w:ascii="Times New Roman" w:hAnsi="Times New Roman" w:cs="Times New Roman" w:hint="eastAsia"/>
          <w:b/>
          <w:bCs/>
          <w:sz w:val="24"/>
          <w:szCs w:val="24"/>
        </w:rPr>
        <w:t xml:space="preserve"> </w:t>
      </w:r>
      <w:r w:rsidR="00D95394">
        <w:rPr>
          <w:rFonts w:ascii="Times New Roman" w:hAnsi="Times New Roman" w:cs="Times New Roman"/>
          <w:b/>
          <w:bCs/>
          <w:sz w:val="24"/>
          <w:szCs w:val="24"/>
        </w:rPr>
        <w:t>S5</w:t>
      </w:r>
      <w:r w:rsidR="005728DA">
        <w:rPr>
          <w:rFonts w:ascii="Times New Roman" w:hAnsi="Times New Roman" w:cs="Times New Roman" w:hint="eastAsia"/>
          <w:sz w:val="24"/>
          <w:szCs w:val="24"/>
        </w:rPr>
        <w:t xml:space="preserve"> </w:t>
      </w:r>
      <w:r w:rsidR="00D95394">
        <w:rPr>
          <w:rFonts w:ascii="Times New Roman" w:hAnsi="Times New Roman" w:cs="Times New Roman"/>
          <w:sz w:val="24"/>
          <w:szCs w:val="24"/>
        </w:rPr>
        <w:t xml:space="preserve">The TG curve of </w:t>
      </w:r>
      <w:r w:rsidR="00D95394">
        <w:rPr>
          <w:rFonts w:ascii="Times New Roman" w:hAnsi="Times New Roman" w:cs="Times New Roman" w:hint="eastAsia"/>
          <w:sz w:val="24"/>
          <w:shd w:val="clear" w:color="auto" w:fill="FFFFFF"/>
        </w:rPr>
        <w:t>modified MIL-53(Al)</w:t>
      </w:r>
    </w:p>
    <w:p w14:paraId="4F37F83C" w14:textId="77777777" w:rsidR="008A084A" w:rsidRDefault="008A084A">
      <w:pPr>
        <w:jc w:val="center"/>
        <w:rPr>
          <w:rFonts w:ascii="Times New Roman" w:hAnsi="Times New Roman" w:cs="Times New Roman"/>
          <w:b/>
          <w:bCs/>
          <w:sz w:val="24"/>
          <w:szCs w:val="24"/>
        </w:rPr>
      </w:pPr>
    </w:p>
    <w:p w14:paraId="313AF8EE" w14:textId="77777777" w:rsidR="008A084A" w:rsidRDefault="00000000">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2336" behindDoc="0" locked="0" layoutInCell="1" allowOverlap="1" wp14:anchorId="1F840B3D" wp14:editId="27AFE553">
            <wp:simplePos x="0" y="0"/>
            <wp:positionH relativeFrom="margin">
              <wp:posOffset>38100</wp:posOffset>
            </wp:positionH>
            <wp:positionV relativeFrom="paragraph">
              <wp:posOffset>150495</wp:posOffset>
            </wp:positionV>
            <wp:extent cx="5274310" cy="1922145"/>
            <wp:effectExtent l="0" t="0" r="2540" b="0"/>
            <wp:wrapTopAndBottom/>
            <wp:docPr id="1379603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03626"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922145"/>
                    </a:xfrm>
                    <a:prstGeom prst="rect">
                      <a:avLst/>
                    </a:prstGeom>
                  </pic:spPr>
                </pic:pic>
              </a:graphicData>
            </a:graphic>
          </wp:anchor>
        </w:drawing>
      </w:r>
    </w:p>
    <w:p w14:paraId="3E6C81DA" w14:textId="392E9F16" w:rsidR="008A084A" w:rsidRDefault="00047752">
      <w:pPr>
        <w:spacing w:line="480" w:lineRule="auto"/>
        <w:jc w:val="center"/>
        <w:rPr>
          <w:rFonts w:ascii="Times New Roman" w:hAnsi="Times New Roman" w:cs="Times New Roman"/>
          <w:sz w:val="24"/>
          <w:shd w:val="clear" w:color="auto" w:fill="FFFFFF"/>
        </w:rPr>
      </w:pPr>
      <w:r>
        <w:rPr>
          <w:rFonts w:ascii="Times New Roman" w:hAnsi="Times New Roman" w:cs="Times New Roman" w:hint="eastAsia"/>
          <w:b/>
          <w:bCs/>
          <w:sz w:val="24"/>
          <w:shd w:val="clear" w:color="auto" w:fill="FFFFFF"/>
        </w:rPr>
        <w:t>Fig.</w:t>
      </w:r>
      <w:r w:rsidR="00D95394">
        <w:rPr>
          <w:rFonts w:ascii="Times New Roman" w:hAnsi="Times New Roman" w:cs="Times New Roman"/>
          <w:b/>
          <w:bCs/>
          <w:sz w:val="24"/>
          <w:shd w:val="clear" w:color="auto" w:fill="FFFFFF"/>
        </w:rPr>
        <w:t xml:space="preserve"> S</w:t>
      </w:r>
      <w:r w:rsidR="00D95394">
        <w:rPr>
          <w:rFonts w:ascii="Times New Roman" w:hAnsi="Times New Roman" w:cs="Times New Roman" w:hint="eastAsia"/>
          <w:b/>
          <w:bCs/>
          <w:sz w:val="24"/>
          <w:shd w:val="clear" w:color="auto" w:fill="FFFFFF"/>
        </w:rPr>
        <w:t xml:space="preserve">6 </w:t>
      </w:r>
      <w:r w:rsidR="00D95394">
        <w:rPr>
          <w:rFonts w:ascii="Times New Roman" w:hAnsi="Times New Roman" w:cs="Times New Roman" w:hint="eastAsia"/>
          <w:sz w:val="24"/>
          <w:shd w:val="clear" w:color="auto" w:fill="FFFFFF"/>
        </w:rPr>
        <w:t>The Elemental mapping of modified MIL-53(Al)</w:t>
      </w:r>
    </w:p>
    <w:p w14:paraId="63BE554B" w14:textId="77A7C394" w:rsidR="008A084A" w:rsidRDefault="008A084A">
      <w:pPr>
        <w:spacing w:line="480" w:lineRule="auto"/>
        <w:jc w:val="center"/>
        <w:rPr>
          <w:rFonts w:ascii="Times New Roman" w:hAnsi="Times New Roman" w:cs="Times New Roman"/>
          <w:b/>
          <w:bCs/>
          <w:sz w:val="24"/>
          <w:shd w:val="clear" w:color="auto" w:fill="FFFFFF"/>
        </w:rPr>
      </w:pPr>
    </w:p>
    <w:p w14:paraId="17DB1AEE" w14:textId="7A06F468" w:rsidR="008A084A" w:rsidRDefault="00587DB3">
      <w:pPr>
        <w:spacing w:line="480" w:lineRule="auto"/>
        <w:rPr>
          <w:rFonts w:ascii="Times New Roman" w:hAnsi="Times New Roman" w:cs="Times New Roman"/>
          <w:b/>
          <w:bCs/>
          <w:sz w:val="24"/>
          <w:shd w:val="clear" w:color="auto" w:fill="FFFFFF"/>
        </w:rPr>
      </w:pPr>
      <w:r>
        <w:rPr>
          <w:rFonts w:ascii="Times New Roman" w:hAnsi="Times New Roman" w:cs="Times New Roman"/>
          <w:b/>
          <w:bCs/>
          <w:noProof/>
          <w:sz w:val="24"/>
          <w:shd w:val="clear" w:color="auto" w:fill="FFFFFF"/>
        </w:rPr>
        <w:drawing>
          <wp:anchor distT="0" distB="0" distL="114300" distR="114300" simplePos="0" relativeHeight="251661312" behindDoc="0" locked="0" layoutInCell="1" allowOverlap="1" wp14:anchorId="21FD638A" wp14:editId="625AA352">
            <wp:simplePos x="0" y="0"/>
            <wp:positionH relativeFrom="margin">
              <wp:posOffset>-71755</wp:posOffset>
            </wp:positionH>
            <wp:positionV relativeFrom="paragraph">
              <wp:posOffset>376555</wp:posOffset>
            </wp:positionV>
            <wp:extent cx="5641340" cy="1930400"/>
            <wp:effectExtent l="0" t="0" r="0" b="0"/>
            <wp:wrapTopAndBottom/>
            <wp:docPr id="16566077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07725"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41340" cy="1930400"/>
                    </a:xfrm>
                    <a:prstGeom prst="rect">
                      <a:avLst/>
                    </a:prstGeom>
                  </pic:spPr>
                </pic:pic>
              </a:graphicData>
            </a:graphic>
            <wp14:sizeRelH relativeFrom="margin">
              <wp14:pctWidth>0</wp14:pctWidth>
            </wp14:sizeRelH>
            <wp14:sizeRelV relativeFrom="margin">
              <wp14:pctHeight>0</wp14:pctHeight>
            </wp14:sizeRelV>
          </wp:anchor>
        </w:drawing>
      </w:r>
    </w:p>
    <w:p w14:paraId="4BA4D987" w14:textId="476F0616" w:rsidR="008A084A" w:rsidRDefault="00047752">
      <w:pPr>
        <w:spacing w:line="480" w:lineRule="auto"/>
        <w:jc w:val="center"/>
        <w:rPr>
          <w:rFonts w:ascii="Times New Roman" w:hAnsi="Times New Roman" w:cs="Times New Roman"/>
          <w:b/>
          <w:bCs/>
          <w:sz w:val="24"/>
          <w:shd w:val="clear" w:color="auto" w:fill="FFFFFF"/>
        </w:rPr>
      </w:pPr>
      <w:r>
        <w:rPr>
          <w:rFonts w:ascii="Times New Roman" w:hAnsi="Times New Roman" w:cs="Times New Roman" w:hint="eastAsia"/>
          <w:b/>
          <w:bCs/>
          <w:sz w:val="24"/>
          <w:shd w:val="clear" w:color="auto" w:fill="FFFFFF"/>
        </w:rPr>
        <w:t>Fig.</w:t>
      </w:r>
      <w:r w:rsidR="00D95394">
        <w:rPr>
          <w:rFonts w:ascii="Times New Roman" w:hAnsi="Times New Roman" w:cs="Times New Roman"/>
          <w:b/>
          <w:bCs/>
          <w:sz w:val="24"/>
          <w:shd w:val="clear" w:color="auto" w:fill="FFFFFF"/>
        </w:rPr>
        <w:t xml:space="preserve"> S</w:t>
      </w:r>
      <w:r w:rsidR="00D95394">
        <w:rPr>
          <w:rFonts w:ascii="Times New Roman" w:hAnsi="Times New Roman" w:cs="Times New Roman" w:hint="eastAsia"/>
          <w:b/>
          <w:bCs/>
          <w:sz w:val="24"/>
          <w:shd w:val="clear" w:color="auto" w:fill="FFFFFF"/>
        </w:rPr>
        <w:t xml:space="preserve">7 </w:t>
      </w:r>
      <w:r w:rsidR="00D95394">
        <w:rPr>
          <w:rFonts w:ascii="Times New Roman" w:hAnsi="Times New Roman" w:cs="Times New Roman" w:hint="eastAsia"/>
          <w:sz w:val="24"/>
          <w:shd w:val="clear" w:color="auto" w:fill="FFFFFF"/>
        </w:rPr>
        <w:t xml:space="preserve">Acid and alkali resistance test of </w:t>
      </w:r>
      <w:r w:rsidR="00D95394">
        <w:rPr>
          <w:rFonts w:ascii="Times New Roman" w:hAnsi="Times New Roman" w:cs="Times New Roman"/>
        </w:rPr>
        <w:t>M/Si-6@PU</w:t>
      </w:r>
    </w:p>
    <w:p w14:paraId="0E39EB4F" w14:textId="77777777" w:rsidR="008A084A" w:rsidRDefault="008A084A">
      <w:pPr>
        <w:rPr>
          <w:rFonts w:ascii="Times New Roman" w:hAnsi="Times New Roman" w:cs="Times New Roman"/>
          <w:b/>
          <w:bCs/>
          <w:sz w:val="24"/>
          <w:szCs w:val="24"/>
        </w:rPr>
      </w:pPr>
    </w:p>
    <w:p w14:paraId="5F04F251" w14:textId="77777777" w:rsidR="008A084A" w:rsidRDefault="008A084A">
      <w:pPr>
        <w:jc w:val="center"/>
        <w:rPr>
          <w:rFonts w:ascii="Times New Roman" w:hAnsi="Times New Roman" w:cs="Times New Roman"/>
          <w:b/>
          <w:bCs/>
          <w:sz w:val="24"/>
          <w:szCs w:val="24"/>
        </w:rPr>
      </w:pPr>
    </w:p>
    <w:p w14:paraId="5BD0E53E" w14:textId="77777777" w:rsidR="008A084A" w:rsidRDefault="00000000">
      <w:pPr>
        <w:jc w:val="center"/>
        <w:rPr>
          <w:rFonts w:ascii="Times New Roman" w:hAnsi="Times New Roman" w:cs="Times New Roman"/>
          <w:b/>
          <w:bCs/>
          <w:sz w:val="24"/>
          <w:szCs w:val="24"/>
        </w:rPr>
      </w:pPr>
      <w:r>
        <w:rPr>
          <w:rFonts w:ascii="Times New Roman" w:hAnsi="Times New Roman" w:cs="Times New Roman"/>
          <w:noProof/>
          <w:sz w:val="24"/>
          <w:szCs w:val="24"/>
        </w:rPr>
        <w:lastRenderedPageBreak/>
        <w:drawing>
          <wp:anchor distT="0" distB="0" distL="114300" distR="114300" simplePos="0" relativeHeight="251665408" behindDoc="0" locked="0" layoutInCell="1" allowOverlap="1" wp14:anchorId="0F122C87" wp14:editId="47430318">
            <wp:simplePos x="0" y="0"/>
            <wp:positionH relativeFrom="margin">
              <wp:align>center</wp:align>
            </wp:positionH>
            <wp:positionV relativeFrom="paragraph">
              <wp:posOffset>97155</wp:posOffset>
            </wp:positionV>
            <wp:extent cx="4416425" cy="3039110"/>
            <wp:effectExtent l="0" t="0" r="3175" b="8890"/>
            <wp:wrapTopAndBottom/>
            <wp:docPr id="10357128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712804"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16425" cy="3039110"/>
                    </a:xfrm>
                    <a:prstGeom prst="rect">
                      <a:avLst/>
                    </a:prstGeom>
                  </pic:spPr>
                </pic:pic>
              </a:graphicData>
            </a:graphic>
          </wp:anchor>
        </w:drawing>
      </w:r>
    </w:p>
    <w:p w14:paraId="77F750DD" w14:textId="5C41AE23" w:rsidR="008A084A" w:rsidRDefault="00047752">
      <w:pPr>
        <w:jc w:val="center"/>
        <w:rPr>
          <w:rFonts w:ascii="Times New Roman" w:hAnsi="Times New Roman" w:cs="Times New Roman"/>
          <w:b/>
          <w:bCs/>
          <w:sz w:val="24"/>
          <w:shd w:val="clear" w:color="auto" w:fill="FFFFFF"/>
        </w:rPr>
      </w:pPr>
      <w:r>
        <w:rPr>
          <w:rFonts w:ascii="Times New Roman" w:hAnsi="Times New Roman" w:cs="Times New Roman" w:hint="eastAsia"/>
          <w:b/>
          <w:bCs/>
          <w:sz w:val="24"/>
          <w:shd w:val="clear" w:color="auto" w:fill="FFFFFF"/>
        </w:rPr>
        <w:t>Fig.</w:t>
      </w:r>
      <w:r w:rsidR="00D95394">
        <w:rPr>
          <w:rFonts w:ascii="Times New Roman" w:hAnsi="Times New Roman" w:cs="Times New Roman"/>
          <w:b/>
          <w:bCs/>
          <w:sz w:val="24"/>
          <w:shd w:val="clear" w:color="auto" w:fill="FFFFFF"/>
        </w:rPr>
        <w:t xml:space="preserve"> S</w:t>
      </w:r>
      <w:r w:rsidR="00D95394">
        <w:rPr>
          <w:rFonts w:ascii="Times New Roman" w:hAnsi="Times New Roman" w:cs="Times New Roman" w:hint="eastAsia"/>
          <w:b/>
          <w:bCs/>
          <w:sz w:val="24"/>
          <w:shd w:val="clear" w:color="auto" w:fill="FFFFFF"/>
        </w:rPr>
        <w:t>8</w:t>
      </w:r>
      <w:r w:rsidR="005728DA">
        <w:rPr>
          <w:rFonts w:ascii="Times New Roman" w:hAnsi="Times New Roman" w:cs="Times New Roman" w:hint="eastAsia"/>
          <w:b/>
          <w:bCs/>
          <w:sz w:val="24"/>
          <w:shd w:val="clear" w:color="auto" w:fill="FFFFFF"/>
        </w:rPr>
        <w:t xml:space="preserve"> </w:t>
      </w:r>
      <w:r w:rsidR="00D95394">
        <w:rPr>
          <w:rFonts w:ascii="Times New Roman" w:hAnsi="Times New Roman" w:cs="Times New Roman" w:hint="eastAsia"/>
          <w:sz w:val="24"/>
          <w:shd w:val="clear" w:color="auto" w:fill="FFFFFF"/>
        </w:rPr>
        <w:t>The appearance of the oil washing waste liquid before and after treatment</w:t>
      </w:r>
    </w:p>
    <w:p w14:paraId="65E62A37" w14:textId="77777777" w:rsidR="008A084A" w:rsidRDefault="00000000">
      <w:pPr>
        <w:jc w:val="center"/>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70DA9791" wp14:editId="0CF58C71">
            <wp:simplePos x="0" y="0"/>
            <wp:positionH relativeFrom="margin">
              <wp:align>center</wp:align>
            </wp:positionH>
            <wp:positionV relativeFrom="paragraph">
              <wp:posOffset>362585</wp:posOffset>
            </wp:positionV>
            <wp:extent cx="4597400" cy="3395980"/>
            <wp:effectExtent l="0" t="0" r="0" b="0"/>
            <wp:wrapTopAndBottom/>
            <wp:docPr id="8465921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92134" name="图片 5"/>
                    <pic:cNvPicPr>
                      <a:picLocks noChangeAspect="1"/>
                    </pic:cNvPicPr>
                  </pic:nvPicPr>
                  <pic:blipFill>
                    <a:blip r:embed="rId15" cstate="print">
                      <a:extLst>
                        <a:ext uri="{28A0092B-C50C-407E-A947-70E740481C1C}">
                          <a14:useLocalDpi xmlns:a14="http://schemas.microsoft.com/office/drawing/2010/main" val="0"/>
                        </a:ext>
                      </a:extLst>
                    </a:blip>
                    <a:srcRect l="9150" t="8235" r="11229"/>
                    <a:stretch>
                      <a:fillRect/>
                    </a:stretch>
                  </pic:blipFill>
                  <pic:spPr>
                    <a:xfrm>
                      <a:off x="0" y="0"/>
                      <a:ext cx="4597400" cy="3395980"/>
                    </a:xfrm>
                    <a:prstGeom prst="rect">
                      <a:avLst/>
                    </a:prstGeom>
                    <a:ln>
                      <a:noFill/>
                    </a:ln>
                  </pic:spPr>
                </pic:pic>
              </a:graphicData>
            </a:graphic>
          </wp:anchor>
        </w:drawing>
      </w:r>
    </w:p>
    <w:p w14:paraId="49EE6A9A" w14:textId="6168D6F1" w:rsidR="008A084A" w:rsidRPr="00D95394" w:rsidRDefault="0004775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hint="eastAsia"/>
          <w:b/>
          <w:bCs/>
          <w:sz w:val="24"/>
          <w:szCs w:val="24"/>
          <w:shd w:val="clear" w:color="auto" w:fill="FFFFFF"/>
        </w:rPr>
        <w:t>Fig.</w:t>
      </w:r>
      <w:r w:rsidR="00D95394" w:rsidRPr="00D95394">
        <w:rPr>
          <w:rFonts w:ascii="Times New Roman" w:hAnsi="Times New Roman" w:cs="Times New Roman"/>
          <w:b/>
          <w:bCs/>
          <w:sz w:val="24"/>
          <w:szCs w:val="24"/>
          <w:shd w:val="clear" w:color="auto" w:fill="FFFFFF"/>
        </w:rPr>
        <w:t xml:space="preserve"> S</w:t>
      </w:r>
      <w:r w:rsidR="00D95394" w:rsidRPr="00D95394">
        <w:rPr>
          <w:rFonts w:ascii="Times New Roman" w:hAnsi="Times New Roman" w:cs="Times New Roman" w:hint="eastAsia"/>
          <w:b/>
          <w:bCs/>
          <w:sz w:val="24"/>
          <w:szCs w:val="24"/>
          <w:shd w:val="clear" w:color="auto" w:fill="FFFFFF"/>
        </w:rPr>
        <w:t xml:space="preserve">9 </w:t>
      </w:r>
      <w:r w:rsidR="00D95394" w:rsidRPr="00D95394">
        <w:rPr>
          <w:rFonts w:ascii="Times New Roman" w:hAnsi="Times New Roman" w:cs="Times New Roman" w:hint="eastAsia"/>
          <w:sz w:val="24"/>
          <w:szCs w:val="24"/>
          <w:shd w:val="clear" w:color="auto" w:fill="FFFFFF"/>
        </w:rPr>
        <w:t>FT-IR spectra of (a)</w:t>
      </w:r>
      <w:r w:rsidR="00346E06" w:rsidRPr="00D95394">
        <w:rPr>
          <w:rFonts w:ascii="Times New Roman" w:hAnsi="Times New Roman" w:cs="Times New Roman" w:hint="eastAsia"/>
          <w:sz w:val="24"/>
          <w:szCs w:val="24"/>
          <w:shd w:val="clear" w:color="auto" w:fill="FFFFFF"/>
        </w:rPr>
        <w:t xml:space="preserve"> </w:t>
      </w:r>
      <w:r w:rsidR="00D95394" w:rsidRPr="00D95394">
        <w:rPr>
          <w:rFonts w:ascii="Times New Roman" w:hAnsi="Times New Roman" w:cs="Times New Roman" w:hint="eastAsia"/>
          <w:sz w:val="24"/>
          <w:szCs w:val="24"/>
          <w:shd w:val="clear" w:color="auto" w:fill="FFFFFF"/>
        </w:rPr>
        <w:t>the oily sludge thermal washing wastewater before separation</w:t>
      </w:r>
      <w:r w:rsidR="00346E06" w:rsidRPr="00D95394">
        <w:rPr>
          <w:rFonts w:ascii="Times New Roman" w:hAnsi="Times New Roman" w:cs="Times New Roman" w:hint="eastAsia"/>
          <w:sz w:val="24"/>
          <w:szCs w:val="24"/>
          <w:shd w:val="clear" w:color="auto" w:fill="FFFFFF"/>
        </w:rPr>
        <w:t xml:space="preserve">, </w:t>
      </w:r>
      <w:r w:rsidR="00D95394" w:rsidRPr="00D95394">
        <w:rPr>
          <w:rFonts w:ascii="Times New Roman" w:hAnsi="Times New Roman" w:cs="Times New Roman" w:hint="eastAsia"/>
          <w:sz w:val="24"/>
          <w:szCs w:val="24"/>
          <w:shd w:val="clear" w:color="auto" w:fill="FFFFFF"/>
        </w:rPr>
        <w:t>(b) the oily sludge thermal washing wastewater after separation</w:t>
      </w:r>
    </w:p>
    <w:p w14:paraId="5A7C81FE" w14:textId="77777777" w:rsidR="008A084A" w:rsidRDefault="008A084A">
      <w:pPr>
        <w:jc w:val="center"/>
        <w:rPr>
          <w:rFonts w:ascii="Times New Roman" w:hAnsi="Times New Roman" w:cs="Times New Roman"/>
          <w:b/>
          <w:bCs/>
          <w:sz w:val="24"/>
          <w:szCs w:val="24"/>
        </w:rPr>
      </w:pPr>
    </w:p>
    <w:p w14:paraId="7593C443" w14:textId="77777777" w:rsidR="008A084A" w:rsidRDefault="008A084A">
      <w:pPr>
        <w:jc w:val="center"/>
        <w:rPr>
          <w:rFonts w:ascii="Times New Roman" w:hAnsi="Times New Roman" w:cs="Times New Roman"/>
          <w:b/>
          <w:bCs/>
          <w:sz w:val="24"/>
          <w:szCs w:val="24"/>
        </w:rPr>
      </w:pPr>
    </w:p>
    <w:p w14:paraId="34E73248" w14:textId="77777777" w:rsidR="00D95394" w:rsidRDefault="00D95394">
      <w:pPr>
        <w:jc w:val="center"/>
        <w:rPr>
          <w:rFonts w:ascii="Times New Roman" w:hAnsi="Times New Roman" w:cs="Times New Roman"/>
          <w:b/>
          <w:bCs/>
          <w:sz w:val="24"/>
          <w:szCs w:val="24"/>
        </w:rPr>
      </w:pPr>
    </w:p>
    <w:p w14:paraId="0B9676DB" w14:textId="77777777" w:rsidR="00D95394" w:rsidRPr="00D95394" w:rsidRDefault="00D95394" w:rsidP="00D95394">
      <w:pPr>
        <w:ind w:firstLine="240"/>
        <w:jc w:val="center"/>
        <w:rPr>
          <w:rFonts w:ascii="Times New Roman" w:hAnsi="Times New Roman" w:cs="Times New Roman"/>
          <w:sz w:val="24"/>
          <w:szCs w:val="24"/>
        </w:rPr>
      </w:pPr>
      <w:r w:rsidRPr="00D95394">
        <w:rPr>
          <w:rFonts w:ascii="Times New Roman" w:hAnsi="Times New Roman" w:cs="Times New Roman"/>
          <w:b/>
          <w:bCs/>
          <w:sz w:val="24"/>
          <w:szCs w:val="24"/>
        </w:rPr>
        <w:lastRenderedPageBreak/>
        <w:t xml:space="preserve">Table </w:t>
      </w:r>
      <w:r w:rsidRPr="00D95394">
        <w:rPr>
          <w:rFonts w:ascii="Times New Roman" w:hAnsi="Times New Roman" w:cs="Times New Roman" w:hint="eastAsia"/>
          <w:b/>
          <w:bCs/>
          <w:sz w:val="24"/>
          <w:szCs w:val="24"/>
        </w:rPr>
        <w:t>S</w:t>
      </w:r>
      <w:r w:rsidRPr="00D95394">
        <w:rPr>
          <w:rFonts w:ascii="Times New Roman" w:hAnsi="Times New Roman" w:cs="Times New Roman"/>
          <w:b/>
          <w:bCs/>
          <w:sz w:val="24"/>
          <w:szCs w:val="24"/>
        </w:rPr>
        <w:t xml:space="preserve">1 </w:t>
      </w:r>
      <w:r w:rsidRPr="00D95394">
        <w:rPr>
          <w:rFonts w:ascii="Times New Roman" w:hAnsi="Times New Roman" w:cs="Times New Roman"/>
          <w:sz w:val="24"/>
          <w:szCs w:val="24"/>
        </w:rPr>
        <w:t>The specific surface area and average pore size of MIL-53(Al</w:t>
      </w:r>
      <w:r w:rsidRPr="00D95394">
        <w:rPr>
          <w:rFonts w:ascii="Times New Roman" w:hAnsi="Times New Roman" w:cs="Times New Roman" w:hint="eastAsia"/>
          <w:sz w:val="24"/>
          <w:szCs w:val="24"/>
        </w:rPr>
        <w:t>-x</w:t>
      </w:r>
      <w:r w:rsidRPr="00D95394">
        <w:rPr>
          <w:rFonts w:ascii="Times New Roman" w:hAnsi="Times New Roman" w:cs="Times New Roman"/>
          <w:sz w:val="24"/>
          <w:szCs w:val="24"/>
        </w:rPr>
        <w:t>)</w:t>
      </w:r>
      <w:r w:rsidRPr="00D95394">
        <w:rPr>
          <w:rFonts w:ascii="Times New Roman" w:hAnsi="Times New Roman" w:cs="Times New Roman" w:hint="eastAsia"/>
          <w:sz w:val="24"/>
          <w:szCs w:val="24"/>
        </w:rPr>
        <w:t xml:space="preserve"> and </w:t>
      </w:r>
      <w:r w:rsidRPr="00D95394">
        <w:rPr>
          <w:rFonts w:ascii="Times New Roman" w:hAnsi="Times New Roman" w:cs="Times New Roman"/>
          <w:sz w:val="24"/>
          <w:szCs w:val="24"/>
        </w:rPr>
        <w:t>MIL-53(Al</w:t>
      </w:r>
      <w:r w:rsidRPr="00D95394">
        <w:rPr>
          <w:rFonts w:ascii="Times New Roman" w:hAnsi="Times New Roman" w:cs="Times New Roman" w:hint="eastAsia"/>
          <w:sz w:val="24"/>
          <w:szCs w:val="24"/>
        </w:rPr>
        <w:t>-1.3) modified by DMS</w:t>
      </w:r>
    </w:p>
    <w:p w14:paraId="72FCFB33" w14:textId="77777777" w:rsidR="00D95394" w:rsidRDefault="00D95394" w:rsidP="00D95394">
      <w:pPr>
        <w:rPr>
          <w:rFonts w:ascii="Times New Roman" w:hAnsi="Times New Roman" w:cs="Times New Roman"/>
          <w:b/>
          <w:bCs/>
          <w:sz w:val="24"/>
          <w:szCs w:val="24"/>
        </w:rPr>
      </w:pPr>
    </w:p>
    <w:tbl>
      <w:tblPr>
        <w:tblStyle w:val="ab"/>
        <w:tblW w:w="9214" w:type="dxa"/>
        <w:jc w:val="center"/>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1276"/>
        <w:gridCol w:w="1134"/>
        <w:gridCol w:w="1134"/>
        <w:gridCol w:w="1134"/>
        <w:gridCol w:w="1134"/>
        <w:gridCol w:w="1134"/>
        <w:gridCol w:w="1134"/>
        <w:gridCol w:w="1134"/>
      </w:tblGrid>
      <w:tr w:rsidR="005728DA" w:rsidRPr="00D95394" w14:paraId="5BC6E959" w14:textId="52207DE2" w:rsidTr="00F93A9B">
        <w:trPr>
          <w:jc w:val="center"/>
        </w:trPr>
        <w:tc>
          <w:tcPr>
            <w:tcW w:w="1276" w:type="dxa"/>
            <w:tcBorders>
              <w:bottom w:val="single" w:sz="12" w:space="0" w:color="auto"/>
            </w:tcBorders>
            <w:vAlign w:val="center"/>
          </w:tcPr>
          <w:p w14:paraId="379181C7" w14:textId="77777777" w:rsidR="005728DA" w:rsidRPr="00D95394" w:rsidRDefault="005728DA" w:rsidP="005728DA">
            <w:pPr>
              <w:jc w:val="center"/>
              <w:rPr>
                <w:rFonts w:ascii="Times New Roman" w:hAnsi="Times New Roman" w:cs="Times New Roman"/>
                <w:b/>
                <w:bCs/>
                <w:sz w:val="24"/>
                <w:szCs w:val="24"/>
              </w:rPr>
            </w:pPr>
          </w:p>
        </w:tc>
        <w:tc>
          <w:tcPr>
            <w:tcW w:w="1134" w:type="dxa"/>
            <w:tcBorders>
              <w:bottom w:val="single" w:sz="12" w:space="0" w:color="auto"/>
            </w:tcBorders>
            <w:vAlign w:val="center"/>
          </w:tcPr>
          <w:p w14:paraId="642C780C" w14:textId="051C8360"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MIL-53(Al</w:t>
            </w:r>
            <w:r w:rsidRPr="00D95394">
              <w:rPr>
                <w:rFonts w:ascii="Times New Roman" w:hAnsi="Times New Roman" w:cs="Times New Roman" w:hint="eastAsia"/>
                <w:kern w:val="0"/>
                <w:sz w:val="24"/>
                <w:szCs w:val="24"/>
              </w:rPr>
              <w:t>-1.0</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19064C83" w14:textId="49CE7E93"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w:t>
            </w:r>
            <w:r w:rsidRPr="00D95394">
              <w:rPr>
                <w:rFonts w:ascii="Times New Roman" w:hAnsi="Times New Roman" w:cs="Times New Roman" w:hint="eastAsia"/>
                <w:kern w:val="0"/>
                <w:sz w:val="24"/>
                <w:szCs w:val="24"/>
              </w:rPr>
              <w:t xml:space="preserve"> </w:t>
            </w:r>
            <w:r w:rsidRPr="00D95394">
              <w:rPr>
                <w:rFonts w:ascii="Times New Roman" w:hAnsi="Times New Roman" w:cs="Times New Roman"/>
                <w:kern w:val="0"/>
                <w:sz w:val="24"/>
                <w:szCs w:val="24"/>
              </w:rPr>
              <w:t>53(Al</w:t>
            </w:r>
            <w:r w:rsidRPr="00D95394">
              <w:rPr>
                <w:rFonts w:ascii="Times New Roman" w:hAnsi="Times New Roman" w:cs="Times New Roman" w:hint="eastAsia"/>
                <w:kern w:val="0"/>
                <w:sz w:val="24"/>
                <w:szCs w:val="24"/>
              </w:rPr>
              <w:t>-1.1</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21B20380" w14:textId="6890B1AA"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MIL-53(Al</w:t>
            </w:r>
            <w:r w:rsidRPr="00D95394">
              <w:rPr>
                <w:rFonts w:ascii="Times New Roman" w:hAnsi="Times New Roman" w:cs="Times New Roman" w:hint="eastAsia"/>
                <w:kern w:val="0"/>
                <w:sz w:val="24"/>
                <w:szCs w:val="24"/>
              </w:rPr>
              <w:t>-1.2</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453D0B09" w14:textId="32E8C883"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MIL-53(Al</w:t>
            </w:r>
            <w:r w:rsidRPr="00D95394">
              <w:rPr>
                <w:rFonts w:ascii="Times New Roman" w:hAnsi="Times New Roman" w:cs="Times New Roman" w:hint="eastAsia"/>
                <w:kern w:val="0"/>
                <w:sz w:val="24"/>
                <w:szCs w:val="24"/>
              </w:rPr>
              <w:t>-1.3</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51DD2153" w14:textId="4B14CFAE"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MIL-53(Al</w:t>
            </w:r>
            <w:r w:rsidRPr="00D95394">
              <w:rPr>
                <w:rFonts w:ascii="Times New Roman" w:hAnsi="Times New Roman" w:cs="Times New Roman" w:hint="eastAsia"/>
                <w:kern w:val="0"/>
                <w:sz w:val="24"/>
                <w:szCs w:val="24"/>
              </w:rPr>
              <w:t>-1.4</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2B544AD0" w14:textId="7BAD7C4C"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MIL-53(Al</w:t>
            </w:r>
            <w:r w:rsidRPr="00D95394">
              <w:rPr>
                <w:rFonts w:ascii="Times New Roman" w:hAnsi="Times New Roman" w:cs="Times New Roman" w:hint="eastAsia"/>
                <w:kern w:val="0"/>
                <w:sz w:val="24"/>
                <w:szCs w:val="24"/>
              </w:rPr>
              <w:t>-1.5</w:t>
            </w:r>
            <w:r w:rsidRPr="00D95394">
              <w:rPr>
                <w:rFonts w:ascii="Times New Roman" w:hAnsi="Times New Roman" w:cs="Times New Roman"/>
                <w:kern w:val="0"/>
                <w:sz w:val="24"/>
                <w:szCs w:val="24"/>
              </w:rPr>
              <w:t>)</w:t>
            </w:r>
          </w:p>
        </w:tc>
        <w:tc>
          <w:tcPr>
            <w:tcW w:w="1134" w:type="dxa"/>
            <w:tcBorders>
              <w:bottom w:val="single" w:sz="12" w:space="0" w:color="auto"/>
            </w:tcBorders>
            <w:vAlign w:val="center"/>
          </w:tcPr>
          <w:p w14:paraId="438A268F" w14:textId="30D99D3D"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sz w:val="24"/>
                <w:szCs w:val="24"/>
              </w:rPr>
              <w:t>MIL-53(Al</w:t>
            </w:r>
            <w:r w:rsidR="00F93A9B" w:rsidRPr="00D95394">
              <w:rPr>
                <w:rFonts w:ascii="Times New Roman" w:hAnsi="Times New Roman" w:cs="Times New Roman" w:hint="eastAsia"/>
                <w:sz w:val="24"/>
                <w:szCs w:val="24"/>
              </w:rPr>
              <w:t>-1.3</w:t>
            </w:r>
            <w:r w:rsidRPr="00D95394">
              <w:rPr>
                <w:rFonts w:ascii="Times New Roman" w:hAnsi="Times New Roman" w:cs="Times New Roman" w:hint="eastAsia"/>
                <w:sz w:val="24"/>
                <w:szCs w:val="24"/>
              </w:rPr>
              <w:t>) modified by DMS</w:t>
            </w:r>
          </w:p>
        </w:tc>
      </w:tr>
      <w:tr w:rsidR="005728DA" w:rsidRPr="00D95394" w14:paraId="2705CDDA" w14:textId="25F62586" w:rsidTr="00F93A9B">
        <w:trPr>
          <w:jc w:val="center"/>
        </w:trPr>
        <w:tc>
          <w:tcPr>
            <w:tcW w:w="1276" w:type="dxa"/>
            <w:tcBorders>
              <w:bottom w:val="nil"/>
            </w:tcBorders>
            <w:vAlign w:val="center"/>
          </w:tcPr>
          <w:p w14:paraId="78F2E8B9" w14:textId="4B26A7D4"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BET surface area (m²/g)</w:t>
            </w:r>
          </w:p>
        </w:tc>
        <w:tc>
          <w:tcPr>
            <w:tcW w:w="1134" w:type="dxa"/>
            <w:tcBorders>
              <w:bottom w:val="nil"/>
            </w:tcBorders>
            <w:vAlign w:val="center"/>
          </w:tcPr>
          <w:p w14:paraId="19D708E8" w14:textId="1CCC7FC1"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890</w:t>
            </w:r>
          </w:p>
        </w:tc>
        <w:tc>
          <w:tcPr>
            <w:tcW w:w="1134" w:type="dxa"/>
            <w:tcBorders>
              <w:bottom w:val="nil"/>
            </w:tcBorders>
            <w:vAlign w:val="center"/>
          </w:tcPr>
          <w:p w14:paraId="697D5DF5" w14:textId="0BED4E2A"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945</w:t>
            </w:r>
          </w:p>
        </w:tc>
        <w:tc>
          <w:tcPr>
            <w:tcW w:w="1134" w:type="dxa"/>
            <w:tcBorders>
              <w:bottom w:val="nil"/>
            </w:tcBorders>
            <w:vAlign w:val="center"/>
          </w:tcPr>
          <w:p w14:paraId="098A6A42" w14:textId="1AEA233A"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1098</w:t>
            </w:r>
          </w:p>
        </w:tc>
        <w:tc>
          <w:tcPr>
            <w:tcW w:w="1134" w:type="dxa"/>
            <w:tcBorders>
              <w:bottom w:val="nil"/>
            </w:tcBorders>
            <w:vAlign w:val="center"/>
          </w:tcPr>
          <w:p w14:paraId="1E1B08D2" w14:textId="5C0E0CA4"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1199</w:t>
            </w:r>
          </w:p>
        </w:tc>
        <w:tc>
          <w:tcPr>
            <w:tcW w:w="1134" w:type="dxa"/>
            <w:tcBorders>
              <w:bottom w:val="nil"/>
            </w:tcBorders>
            <w:vAlign w:val="center"/>
          </w:tcPr>
          <w:p w14:paraId="0E2E2587" w14:textId="1F75C6F8"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704</w:t>
            </w:r>
          </w:p>
        </w:tc>
        <w:tc>
          <w:tcPr>
            <w:tcW w:w="1134" w:type="dxa"/>
            <w:tcBorders>
              <w:bottom w:val="nil"/>
            </w:tcBorders>
            <w:vAlign w:val="center"/>
          </w:tcPr>
          <w:p w14:paraId="1B62593A" w14:textId="7BC07DDD"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523</w:t>
            </w:r>
          </w:p>
        </w:tc>
        <w:tc>
          <w:tcPr>
            <w:tcW w:w="1134" w:type="dxa"/>
            <w:tcBorders>
              <w:bottom w:val="nil"/>
            </w:tcBorders>
            <w:vAlign w:val="center"/>
          </w:tcPr>
          <w:p w14:paraId="6F0A5CE5" w14:textId="41A9506C"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1025</w:t>
            </w:r>
          </w:p>
        </w:tc>
      </w:tr>
      <w:tr w:rsidR="005728DA" w:rsidRPr="00D95394" w14:paraId="0D35D8B0" w14:textId="7B9AA783" w:rsidTr="00587DB3">
        <w:trPr>
          <w:trHeight w:val="1018"/>
          <w:jc w:val="center"/>
        </w:trPr>
        <w:tc>
          <w:tcPr>
            <w:tcW w:w="1276" w:type="dxa"/>
            <w:tcBorders>
              <w:top w:val="nil"/>
            </w:tcBorders>
            <w:vAlign w:val="center"/>
          </w:tcPr>
          <w:p w14:paraId="24B6FE7C" w14:textId="47F5BF23"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rPr>
              <w:t>average pore diameter (nm)</w:t>
            </w:r>
          </w:p>
        </w:tc>
        <w:tc>
          <w:tcPr>
            <w:tcW w:w="1134" w:type="dxa"/>
            <w:tcBorders>
              <w:top w:val="nil"/>
            </w:tcBorders>
            <w:vAlign w:val="center"/>
          </w:tcPr>
          <w:p w14:paraId="1B4DB02B" w14:textId="08322955"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10.8</w:t>
            </w:r>
          </w:p>
        </w:tc>
        <w:tc>
          <w:tcPr>
            <w:tcW w:w="1134" w:type="dxa"/>
            <w:tcBorders>
              <w:top w:val="nil"/>
            </w:tcBorders>
            <w:vAlign w:val="center"/>
          </w:tcPr>
          <w:p w14:paraId="0E6C224A" w14:textId="7BCC3A70"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12.3</w:t>
            </w:r>
          </w:p>
        </w:tc>
        <w:tc>
          <w:tcPr>
            <w:tcW w:w="1134" w:type="dxa"/>
            <w:tcBorders>
              <w:top w:val="nil"/>
            </w:tcBorders>
            <w:vAlign w:val="center"/>
          </w:tcPr>
          <w:p w14:paraId="656C1AFE" w14:textId="145B5344"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17.3</w:t>
            </w:r>
          </w:p>
        </w:tc>
        <w:tc>
          <w:tcPr>
            <w:tcW w:w="1134" w:type="dxa"/>
            <w:tcBorders>
              <w:top w:val="nil"/>
            </w:tcBorders>
            <w:vAlign w:val="center"/>
          </w:tcPr>
          <w:p w14:paraId="7F545F42" w14:textId="1B79F879"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17.5</w:t>
            </w:r>
          </w:p>
        </w:tc>
        <w:tc>
          <w:tcPr>
            <w:tcW w:w="1134" w:type="dxa"/>
            <w:tcBorders>
              <w:top w:val="nil"/>
            </w:tcBorders>
            <w:vAlign w:val="center"/>
          </w:tcPr>
          <w:p w14:paraId="62D750C6" w14:textId="3198A755"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18</w:t>
            </w:r>
          </w:p>
        </w:tc>
        <w:tc>
          <w:tcPr>
            <w:tcW w:w="1134" w:type="dxa"/>
            <w:tcBorders>
              <w:top w:val="nil"/>
            </w:tcBorders>
            <w:vAlign w:val="center"/>
          </w:tcPr>
          <w:p w14:paraId="7942A80C" w14:textId="5ACEF9C4"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16.2</w:t>
            </w:r>
          </w:p>
        </w:tc>
        <w:tc>
          <w:tcPr>
            <w:tcW w:w="1134" w:type="dxa"/>
            <w:tcBorders>
              <w:top w:val="nil"/>
            </w:tcBorders>
            <w:vAlign w:val="center"/>
          </w:tcPr>
          <w:p w14:paraId="77194333" w14:textId="573DA88D" w:rsidR="005728DA" w:rsidRPr="00D95394" w:rsidRDefault="005728DA" w:rsidP="005728DA">
            <w:pPr>
              <w:jc w:val="center"/>
              <w:rPr>
                <w:rFonts w:ascii="Times New Roman" w:hAnsi="Times New Roman" w:cs="Times New Roman"/>
                <w:b/>
                <w:bCs/>
                <w:sz w:val="24"/>
                <w:szCs w:val="24"/>
              </w:rPr>
            </w:pPr>
            <w:r w:rsidRPr="00D95394">
              <w:rPr>
                <w:rFonts w:ascii="Times New Roman" w:hAnsi="Times New Roman" w:cs="Times New Roman"/>
                <w:kern w:val="0"/>
                <w:sz w:val="24"/>
                <w:szCs w:val="24"/>
                <w:lang w:val="zh-CN"/>
              </w:rPr>
              <w:t>15.2</w:t>
            </w:r>
          </w:p>
        </w:tc>
      </w:tr>
    </w:tbl>
    <w:p w14:paraId="5C7AC870" w14:textId="77777777" w:rsidR="008A084A" w:rsidRDefault="008A084A">
      <w:pPr>
        <w:rPr>
          <w:rFonts w:ascii="Times New Roman" w:hAnsi="Times New Roman" w:cs="Times New Roman" w:hint="eastAsia"/>
          <w:sz w:val="24"/>
          <w:szCs w:val="24"/>
        </w:rPr>
      </w:pPr>
    </w:p>
    <w:sectPr w:rsidR="008A084A" w:rsidSect="005E3BF8">
      <w:footerReference w:type="default" r:id="rId1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F60C" w14:textId="77777777" w:rsidR="00400B2B" w:rsidRDefault="00400B2B" w:rsidP="0028400A">
      <w:pPr>
        <w:rPr>
          <w:rFonts w:hint="eastAsia"/>
        </w:rPr>
      </w:pPr>
      <w:r>
        <w:separator/>
      </w:r>
    </w:p>
  </w:endnote>
  <w:endnote w:type="continuationSeparator" w:id="0">
    <w:p w14:paraId="5F332117" w14:textId="77777777" w:rsidR="00400B2B" w:rsidRDefault="00400B2B" w:rsidP="0028400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880941"/>
      <w:docPartObj>
        <w:docPartGallery w:val="Page Numbers (Bottom of Page)"/>
        <w:docPartUnique/>
      </w:docPartObj>
    </w:sdtPr>
    <w:sdtContent>
      <w:p w14:paraId="443FB97E" w14:textId="51784652" w:rsidR="00FF38A0" w:rsidRDefault="00FF38A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14EC23C1" w14:textId="77777777" w:rsidR="00FF38A0" w:rsidRDefault="00FF38A0">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43E4E" w14:textId="77777777" w:rsidR="00400B2B" w:rsidRDefault="00400B2B" w:rsidP="0028400A">
      <w:pPr>
        <w:rPr>
          <w:rFonts w:hint="eastAsia"/>
        </w:rPr>
      </w:pPr>
      <w:r>
        <w:separator/>
      </w:r>
    </w:p>
  </w:footnote>
  <w:footnote w:type="continuationSeparator" w:id="0">
    <w:p w14:paraId="39C21DA3" w14:textId="77777777" w:rsidR="00400B2B" w:rsidRDefault="00400B2B" w:rsidP="0028400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trxt0pnrsspweeffm5a2zvaf5d0srsz0pp&quot;&gt;My EndNote Library&lt;record-ids&gt;&lt;item&gt;83&lt;/item&gt;&lt;/record-ids&gt;&lt;/item&gt;&lt;/Libraries&gt;"/>
  </w:docVars>
  <w:rsids>
    <w:rsidRoot w:val="00A10344"/>
    <w:rsid w:val="0000715C"/>
    <w:rsid w:val="00047752"/>
    <w:rsid w:val="00052FD2"/>
    <w:rsid w:val="000828EE"/>
    <w:rsid w:val="00095559"/>
    <w:rsid w:val="000A65BE"/>
    <w:rsid w:val="000B2D0D"/>
    <w:rsid w:val="000E6CB4"/>
    <w:rsid w:val="00110523"/>
    <w:rsid w:val="00113E1C"/>
    <w:rsid w:val="0013576D"/>
    <w:rsid w:val="001918AC"/>
    <w:rsid w:val="00195C4A"/>
    <w:rsid w:val="00196698"/>
    <w:rsid w:val="001A32C3"/>
    <w:rsid w:val="001C591C"/>
    <w:rsid w:val="0028400A"/>
    <w:rsid w:val="002A12B8"/>
    <w:rsid w:val="002D1CF8"/>
    <w:rsid w:val="002D6EBA"/>
    <w:rsid w:val="002E2525"/>
    <w:rsid w:val="00301487"/>
    <w:rsid w:val="0033785A"/>
    <w:rsid w:val="00342D7D"/>
    <w:rsid w:val="00346E06"/>
    <w:rsid w:val="0038588E"/>
    <w:rsid w:val="003A6D36"/>
    <w:rsid w:val="003B7486"/>
    <w:rsid w:val="003B7623"/>
    <w:rsid w:val="003C62A6"/>
    <w:rsid w:val="003E13D1"/>
    <w:rsid w:val="003F07EC"/>
    <w:rsid w:val="00400B2B"/>
    <w:rsid w:val="0040310A"/>
    <w:rsid w:val="00426BB4"/>
    <w:rsid w:val="00435E3F"/>
    <w:rsid w:val="004455C8"/>
    <w:rsid w:val="0045093F"/>
    <w:rsid w:val="0046342C"/>
    <w:rsid w:val="004729CB"/>
    <w:rsid w:val="00476E24"/>
    <w:rsid w:val="00492B53"/>
    <w:rsid w:val="004B217A"/>
    <w:rsid w:val="004B7E25"/>
    <w:rsid w:val="005211A4"/>
    <w:rsid w:val="00534B1C"/>
    <w:rsid w:val="00556B7B"/>
    <w:rsid w:val="005728DA"/>
    <w:rsid w:val="00574B65"/>
    <w:rsid w:val="00576C52"/>
    <w:rsid w:val="005849A7"/>
    <w:rsid w:val="00587DB3"/>
    <w:rsid w:val="00594258"/>
    <w:rsid w:val="005A0781"/>
    <w:rsid w:val="005D126B"/>
    <w:rsid w:val="005D52E4"/>
    <w:rsid w:val="005E3BF8"/>
    <w:rsid w:val="00621B1A"/>
    <w:rsid w:val="00635631"/>
    <w:rsid w:val="00636AFE"/>
    <w:rsid w:val="00646D64"/>
    <w:rsid w:val="0065143C"/>
    <w:rsid w:val="00652FC3"/>
    <w:rsid w:val="00664ABD"/>
    <w:rsid w:val="00665BBF"/>
    <w:rsid w:val="006E1095"/>
    <w:rsid w:val="00703093"/>
    <w:rsid w:val="00703367"/>
    <w:rsid w:val="00714305"/>
    <w:rsid w:val="00726907"/>
    <w:rsid w:val="007360C1"/>
    <w:rsid w:val="00743AA9"/>
    <w:rsid w:val="007463F1"/>
    <w:rsid w:val="0076133C"/>
    <w:rsid w:val="00762E43"/>
    <w:rsid w:val="0077670C"/>
    <w:rsid w:val="007A378B"/>
    <w:rsid w:val="007B06B1"/>
    <w:rsid w:val="007B58AE"/>
    <w:rsid w:val="007C3AC2"/>
    <w:rsid w:val="007C41AF"/>
    <w:rsid w:val="007C7751"/>
    <w:rsid w:val="00827D21"/>
    <w:rsid w:val="00845F57"/>
    <w:rsid w:val="00854799"/>
    <w:rsid w:val="0087555C"/>
    <w:rsid w:val="00886815"/>
    <w:rsid w:val="008A084A"/>
    <w:rsid w:val="008A38D3"/>
    <w:rsid w:val="008B48DD"/>
    <w:rsid w:val="008D0D5C"/>
    <w:rsid w:val="008D1321"/>
    <w:rsid w:val="008E2332"/>
    <w:rsid w:val="008F208E"/>
    <w:rsid w:val="00907677"/>
    <w:rsid w:val="00923E68"/>
    <w:rsid w:val="00981D56"/>
    <w:rsid w:val="00997549"/>
    <w:rsid w:val="00A10344"/>
    <w:rsid w:val="00A43E46"/>
    <w:rsid w:val="00A56327"/>
    <w:rsid w:val="00A6040C"/>
    <w:rsid w:val="00AA1084"/>
    <w:rsid w:val="00AA2B21"/>
    <w:rsid w:val="00AB072B"/>
    <w:rsid w:val="00AB6347"/>
    <w:rsid w:val="00AD0101"/>
    <w:rsid w:val="00AD47D4"/>
    <w:rsid w:val="00AF2B3D"/>
    <w:rsid w:val="00B268D2"/>
    <w:rsid w:val="00B36629"/>
    <w:rsid w:val="00B63C51"/>
    <w:rsid w:val="00B81463"/>
    <w:rsid w:val="00BB43E2"/>
    <w:rsid w:val="00BB4E74"/>
    <w:rsid w:val="00BD490F"/>
    <w:rsid w:val="00BF192A"/>
    <w:rsid w:val="00C04593"/>
    <w:rsid w:val="00C53C60"/>
    <w:rsid w:val="00C65F7A"/>
    <w:rsid w:val="00C7754F"/>
    <w:rsid w:val="00CC7A42"/>
    <w:rsid w:val="00CF0384"/>
    <w:rsid w:val="00D11BA4"/>
    <w:rsid w:val="00D534A4"/>
    <w:rsid w:val="00D553BC"/>
    <w:rsid w:val="00D9278D"/>
    <w:rsid w:val="00D95394"/>
    <w:rsid w:val="00DE412B"/>
    <w:rsid w:val="00DF150F"/>
    <w:rsid w:val="00DF3623"/>
    <w:rsid w:val="00DF38A9"/>
    <w:rsid w:val="00E04B83"/>
    <w:rsid w:val="00E5640D"/>
    <w:rsid w:val="00E57E0F"/>
    <w:rsid w:val="00E602C4"/>
    <w:rsid w:val="00ED281C"/>
    <w:rsid w:val="00EE421B"/>
    <w:rsid w:val="00EF427E"/>
    <w:rsid w:val="00F15631"/>
    <w:rsid w:val="00F164FA"/>
    <w:rsid w:val="00F22132"/>
    <w:rsid w:val="00F331D4"/>
    <w:rsid w:val="00F639BF"/>
    <w:rsid w:val="00F7619A"/>
    <w:rsid w:val="00F93A9B"/>
    <w:rsid w:val="00F94DEE"/>
    <w:rsid w:val="00FB1FC7"/>
    <w:rsid w:val="00FD1369"/>
    <w:rsid w:val="00FD2A89"/>
    <w:rsid w:val="00FE5618"/>
    <w:rsid w:val="00FF2832"/>
    <w:rsid w:val="00FF35C0"/>
    <w:rsid w:val="00FF38A0"/>
    <w:rsid w:val="00FF5696"/>
    <w:rsid w:val="00FF5C07"/>
    <w:rsid w:val="11884599"/>
    <w:rsid w:val="1FEF6F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D83B9E5"/>
  <w15:docId w15:val="{D9938D10-8331-4702-A55E-8DA95E15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BF8"/>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467886"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sz w:val="20"/>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rPr>
      <w:rFonts w:ascii="等线" w:eastAsia="等线" w:hAnsi="等线"/>
      <w:sz w:val="20"/>
    </w:rPr>
  </w:style>
  <w:style w:type="character" w:customStyle="1" w:styleId="13">
    <w:name w:val="未处理的提及1"/>
    <w:basedOn w:val="a0"/>
    <w:uiPriority w:val="99"/>
    <w:semiHidden/>
    <w:unhideWhenUsed/>
    <w:rPr>
      <w:color w:val="605E5C"/>
      <w:shd w:val="clear" w:color="auto" w:fill="E1DFDD"/>
    </w:rPr>
  </w:style>
  <w:style w:type="character" w:styleId="af2">
    <w:name w:val="line number"/>
    <w:basedOn w:val="a0"/>
    <w:uiPriority w:val="99"/>
    <w:semiHidden/>
    <w:unhideWhenUsed/>
    <w:rsid w:val="005E3BF8"/>
    <w:rPr>
      <w:rFonts w:ascii="Times New Roman" w:eastAsia="Times New Roman" w:hAnsi="Times New Roman" w:cs="Times New Roman"/>
    </w:rPr>
  </w:style>
  <w:style w:type="paragraph" w:styleId="af3">
    <w:name w:val="footnote text"/>
    <w:basedOn w:val="a"/>
    <w:link w:val="af4"/>
    <w:uiPriority w:val="99"/>
    <w:semiHidden/>
    <w:unhideWhenUsed/>
    <w:rsid w:val="005E3BF8"/>
    <w:pPr>
      <w:snapToGrid w:val="0"/>
      <w:jc w:val="left"/>
    </w:pPr>
    <w:rPr>
      <w:sz w:val="18"/>
      <w:szCs w:val="18"/>
    </w:rPr>
  </w:style>
  <w:style w:type="character" w:customStyle="1" w:styleId="af4">
    <w:name w:val="脚注文本 字符"/>
    <w:basedOn w:val="a0"/>
    <w:link w:val="af3"/>
    <w:uiPriority w:val="99"/>
    <w:semiHidden/>
    <w:rsid w:val="005E3BF8"/>
    <w:rPr>
      <w:kern w:val="2"/>
      <w:sz w:val="18"/>
      <w:szCs w:val="18"/>
    </w:rPr>
  </w:style>
  <w:style w:type="character" w:styleId="af5">
    <w:name w:val="footnote reference"/>
    <w:basedOn w:val="a0"/>
    <w:uiPriority w:val="99"/>
    <w:semiHidden/>
    <w:unhideWhenUsed/>
    <w:rsid w:val="005E3B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36F0C-6BC6-40BD-8AFD-367614882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8</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雪钢 张</dc:creator>
  <cp:lastModifiedBy>俊杰 潘</cp:lastModifiedBy>
  <cp:revision>73</cp:revision>
  <dcterms:created xsi:type="dcterms:W3CDTF">2025-06-17T06:35:00Z</dcterms:created>
  <dcterms:modified xsi:type="dcterms:W3CDTF">2026-08-03T11:13:00Z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eyJoZGlkIjoiNThkZDFlMDU1ZWE4NjczZDg0ZDU3YjY3OGU2ZTZhNjkiLCJ1c2VySWQiOiI0NzI5MDk3ODcifQ==</vt:lpwstr>
  </property>
  <property fmtid="{D5CDD505-2E9C-101B-9397-08002B2CF9AE}" pid="3" name="KSOProductBuildVer">
    <vt:lpwstr>2052-12.1.0.26375</vt:lpwstr>
  </property>
  <property fmtid="{D5CDD505-2E9C-101B-9397-08002B2CF9AE}" pid="4" name="ICV">
    <vt:lpwstr>9380DC79686A45C1B5AB7854291A7EB4_12</vt:lpwstr>
  </property>
</Properties>
</file>