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EBF6" w14:textId="77777777" w:rsidR="00563FB6" w:rsidRPr="000F2BCC" w:rsidRDefault="00563FB6" w:rsidP="00563FB6">
      <w:pPr>
        <w:spacing w:before="240" w:line="360" w:lineRule="auto"/>
        <w:rPr>
          <w:rFonts w:ascii="Palatino" w:hAnsi="Palatino" w:cs="Arial"/>
          <w:b/>
          <w:bCs/>
          <w:color w:val="000000" w:themeColor="text1"/>
          <w:sz w:val="36"/>
          <w:szCs w:val="36"/>
        </w:rPr>
      </w:pPr>
      <w:r w:rsidRPr="00362492">
        <w:rPr>
          <w:rFonts w:ascii="Palatino" w:hAnsi="Palatino" w:cs="Arial"/>
          <w:b/>
          <w:bCs/>
          <w:color w:val="000000" w:themeColor="text1"/>
          <w:sz w:val="36"/>
          <w:szCs w:val="36"/>
        </w:rPr>
        <w:t>Supplementary Information</w:t>
      </w:r>
    </w:p>
    <w:p w14:paraId="32E7FC22" w14:textId="77777777" w:rsidR="00563FB6" w:rsidRDefault="00563FB6" w:rsidP="00563FB6">
      <w:pPr>
        <w:rPr>
          <w:rFonts w:ascii="Palatino" w:hAnsi="Palatino" w:cs="Arial"/>
        </w:rPr>
      </w:pPr>
    </w:p>
    <w:p w14:paraId="08C06DEF" w14:textId="77777777" w:rsidR="00563FB6" w:rsidRPr="00362492" w:rsidRDefault="00563FB6" w:rsidP="00563FB6">
      <w:pPr>
        <w:keepNext/>
        <w:pBdr>
          <w:top w:val="single" w:sz="4" w:space="1" w:color="E8E8E8" w:themeColor="background2"/>
          <w:left w:val="single" w:sz="4" w:space="4" w:color="E8E8E8" w:themeColor="background2"/>
          <w:bottom w:val="single" w:sz="4" w:space="1" w:color="E8E8E8" w:themeColor="background2"/>
          <w:right w:val="single" w:sz="4" w:space="4" w:color="E8E8E8" w:themeColor="background2"/>
        </w:pBdr>
        <w:spacing w:line="360" w:lineRule="auto"/>
        <w:rPr>
          <w:rFonts w:cstheme="minorHAnsi"/>
          <w:b/>
          <w:bCs/>
          <w:sz w:val="22"/>
          <w:szCs w:val="22"/>
        </w:rPr>
      </w:pPr>
      <w:r w:rsidRPr="00362492">
        <w:rPr>
          <w:rFonts w:cstheme="minorHAnsi"/>
          <w:b/>
          <w:bCs/>
          <w:sz w:val="22"/>
          <w:szCs w:val="22"/>
        </w:rPr>
        <w:t xml:space="preserve">Figure S1: Effects of the level of perception spillover from salmon on </w:t>
      </w:r>
      <w:r>
        <w:rPr>
          <w:rFonts w:cstheme="minorHAnsi"/>
          <w:b/>
          <w:bCs/>
          <w:sz w:val="22"/>
          <w:szCs w:val="22"/>
        </w:rPr>
        <w:t xml:space="preserve">the </w:t>
      </w:r>
      <w:r w:rsidRPr="00362492">
        <w:rPr>
          <w:rFonts w:cstheme="minorHAnsi"/>
          <w:b/>
          <w:bCs/>
          <w:sz w:val="22"/>
          <w:szCs w:val="22"/>
        </w:rPr>
        <w:t xml:space="preserve">social attitudes, acceptability, conflict and interest relating to the seaweed industry (2021-25).  </w:t>
      </w:r>
    </w:p>
    <w:p w14:paraId="59462B89" w14:textId="77777777" w:rsidR="00563FB6" w:rsidRDefault="00563FB6" w:rsidP="00563FB6">
      <w:pPr>
        <w:keepNext/>
        <w:pBdr>
          <w:top w:val="single" w:sz="4" w:space="1" w:color="E8E8E8" w:themeColor="background2"/>
          <w:left w:val="single" w:sz="4" w:space="4" w:color="E8E8E8" w:themeColor="background2"/>
          <w:bottom w:val="single" w:sz="4" w:space="1" w:color="E8E8E8" w:themeColor="background2"/>
          <w:right w:val="single" w:sz="4" w:space="4" w:color="E8E8E8" w:themeColor="background2"/>
        </w:pBdr>
        <w:spacing w:line="360" w:lineRule="auto"/>
        <w:rPr>
          <w:rFonts w:ascii="Palatino" w:hAnsi="Palatino" w:cs="Arial"/>
        </w:rPr>
      </w:pPr>
      <w:r>
        <w:rPr>
          <w:rFonts w:ascii="Palatino" w:hAnsi="Palatino" w:cs="Arial"/>
          <w:noProof/>
          <w14:ligatures w14:val="standardContextual"/>
        </w:rPr>
        <w:drawing>
          <wp:inline distT="0" distB="0" distL="0" distR="0" wp14:anchorId="1160B122" wp14:editId="457829E9">
            <wp:extent cx="5904230" cy="4364990"/>
            <wp:effectExtent l="0" t="0" r="0" b="0"/>
            <wp:docPr id="5218930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93044" name="Picture 521893044"/>
                    <pic:cNvPicPr/>
                  </pic:nvPicPr>
                  <pic:blipFill>
                    <a:blip r:embed="rId5"/>
                    <a:stretch>
                      <a:fillRect/>
                    </a:stretch>
                  </pic:blipFill>
                  <pic:spPr>
                    <a:xfrm>
                      <a:off x="0" y="0"/>
                      <a:ext cx="5904230" cy="4364990"/>
                    </a:xfrm>
                    <a:prstGeom prst="rect">
                      <a:avLst/>
                    </a:prstGeom>
                  </pic:spPr>
                </pic:pic>
              </a:graphicData>
            </a:graphic>
          </wp:inline>
        </w:drawing>
      </w:r>
    </w:p>
    <w:p w14:paraId="74010C12" w14:textId="77777777" w:rsidR="00563FB6" w:rsidRDefault="00563FB6" w:rsidP="00563FB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pBdr>
        <w:spacing w:line="360" w:lineRule="auto"/>
        <w:rPr>
          <w:rFonts w:ascii="Palatino" w:hAnsi="Palatino" w:cs="Arial"/>
        </w:rPr>
      </w:pPr>
      <w:r w:rsidRPr="7995C97C">
        <w:rPr>
          <w:rFonts w:ascii="Palatino" w:hAnsi="Palatino" w:cs="Arial"/>
          <w:color w:val="000000" w:themeColor="text1"/>
          <w:sz w:val="21"/>
          <w:szCs w:val="21"/>
        </w:rPr>
        <w:t xml:space="preserve">Dependence on perception spillover from salmon of </w:t>
      </w:r>
      <w:r w:rsidRPr="7995C97C">
        <w:rPr>
          <w:rFonts w:ascii="Palatino" w:hAnsi="Palatino" w:cs="Arial"/>
          <w:b/>
          <w:bCs/>
          <w:color w:val="000000" w:themeColor="text1"/>
          <w:sz w:val="21"/>
          <w:szCs w:val="21"/>
        </w:rPr>
        <w:t>a</w:t>
      </w:r>
      <w:r w:rsidRPr="7995C97C">
        <w:rPr>
          <w:rFonts w:ascii="Palatino" w:hAnsi="Palatino" w:cs="Arial"/>
          <w:color w:val="000000" w:themeColor="text1"/>
          <w:sz w:val="21"/>
          <w:szCs w:val="21"/>
        </w:rPr>
        <w:t xml:space="preserve">, community attitudes; </w:t>
      </w:r>
      <w:r w:rsidRPr="7995C97C">
        <w:rPr>
          <w:rFonts w:ascii="Palatino" w:hAnsi="Palatino" w:cs="Arial"/>
          <w:b/>
          <w:bCs/>
          <w:color w:val="000000" w:themeColor="text1"/>
          <w:sz w:val="21"/>
          <w:szCs w:val="21"/>
        </w:rPr>
        <w:t>b</w:t>
      </w:r>
      <w:r w:rsidRPr="7995C97C">
        <w:rPr>
          <w:rFonts w:ascii="Palatino" w:hAnsi="Palatino" w:cs="Arial"/>
          <w:color w:val="000000" w:themeColor="text1"/>
          <w:sz w:val="21"/>
          <w:szCs w:val="21"/>
        </w:rPr>
        <w:t xml:space="preserve">, social acceptability; </w:t>
      </w:r>
      <w:r w:rsidRPr="7995C97C">
        <w:rPr>
          <w:rFonts w:ascii="Palatino" w:hAnsi="Palatino" w:cs="Arial"/>
          <w:b/>
          <w:bCs/>
          <w:color w:val="000000" w:themeColor="text1"/>
          <w:sz w:val="21"/>
          <w:szCs w:val="21"/>
        </w:rPr>
        <w:t>c</w:t>
      </w:r>
      <w:r w:rsidRPr="7995C97C">
        <w:rPr>
          <w:rFonts w:ascii="Palatino" w:hAnsi="Palatino" w:cs="Arial"/>
          <w:color w:val="000000" w:themeColor="text1"/>
          <w:sz w:val="21"/>
          <w:szCs w:val="21"/>
        </w:rPr>
        <w:t xml:space="preserve">, community conflict; and </w:t>
      </w:r>
      <w:r w:rsidRPr="7995C97C">
        <w:rPr>
          <w:rFonts w:ascii="Palatino" w:hAnsi="Palatino" w:cs="Arial"/>
          <w:b/>
          <w:bCs/>
          <w:color w:val="000000" w:themeColor="text1"/>
          <w:sz w:val="21"/>
          <w:szCs w:val="21"/>
        </w:rPr>
        <w:t>d</w:t>
      </w:r>
      <w:r w:rsidRPr="7995C97C">
        <w:rPr>
          <w:rFonts w:ascii="Palatino" w:hAnsi="Palatino" w:cs="Arial"/>
          <w:color w:val="000000" w:themeColor="text1"/>
          <w:sz w:val="21"/>
          <w:szCs w:val="21"/>
        </w:rPr>
        <w:t xml:space="preserve">, community interest. </w:t>
      </w:r>
      <w:r w:rsidRPr="7995C97C">
        <w:rPr>
          <w:rFonts w:ascii="Palatino" w:hAnsi="Palatino" w:cs="Arial"/>
          <w:sz w:val="21"/>
          <w:szCs w:val="21"/>
        </w:rPr>
        <w:t xml:space="preserve">Symbols denote median values of monthly data over the 5-year period 2021-2025, with vertical bars indicating the corresponding </w:t>
      </w:r>
      <w:r>
        <w:rPr>
          <w:rFonts w:ascii="Palatino" w:hAnsi="Palatino" w:cs="Arial"/>
          <w:sz w:val="21"/>
          <w:szCs w:val="21"/>
        </w:rPr>
        <w:t>5</w:t>
      </w:r>
      <w:r w:rsidRPr="7995C97C">
        <w:rPr>
          <w:rFonts w:ascii="Palatino" w:hAnsi="Palatino" w:cs="Arial"/>
          <w:sz w:val="21"/>
          <w:szCs w:val="21"/>
        </w:rPr>
        <w:t>th–9</w:t>
      </w:r>
      <w:r>
        <w:rPr>
          <w:rFonts w:ascii="Palatino" w:hAnsi="Palatino" w:cs="Arial"/>
          <w:sz w:val="21"/>
          <w:szCs w:val="21"/>
        </w:rPr>
        <w:t>5</w:t>
      </w:r>
      <w:r w:rsidRPr="7995C97C">
        <w:rPr>
          <w:rFonts w:ascii="Palatino" w:hAnsi="Palatino" w:cs="Arial"/>
          <w:sz w:val="21"/>
          <w:szCs w:val="21"/>
        </w:rPr>
        <w:t>th percentile ranges.</w:t>
      </w:r>
      <w:r w:rsidRPr="7995C97C">
        <w:rPr>
          <w:rFonts w:ascii="Palatino" w:hAnsi="Palatino" w:cs="Arial"/>
          <w:color w:val="000000" w:themeColor="text1"/>
          <w:sz w:val="21"/>
          <w:szCs w:val="21"/>
        </w:rPr>
        <w:t xml:space="preserve"> Substantial changes in attitude, acceptability and conflict occurred between spillover </w:t>
      </w:r>
      <w:r>
        <w:rPr>
          <w:rFonts w:ascii="Palatino" w:hAnsi="Palatino" w:cs="Arial"/>
          <w:color w:val="000000" w:themeColor="text1"/>
          <w:sz w:val="21"/>
          <w:szCs w:val="21"/>
        </w:rPr>
        <w:t>ratio</w:t>
      </w:r>
      <w:r w:rsidRPr="7995C97C">
        <w:rPr>
          <w:rFonts w:ascii="Palatino" w:hAnsi="Palatino" w:cs="Arial"/>
          <w:color w:val="000000" w:themeColor="text1"/>
          <w:sz w:val="21"/>
          <w:szCs w:val="21"/>
        </w:rPr>
        <w:t xml:space="preserve">s of </w:t>
      </w:r>
      <m:oMath>
        <m:r>
          <w:rPr>
            <w:rFonts w:ascii="Cambria Math" w:hAnsi="Cambria Math" w:cs="Arial"/>
            <w:color w:val="000000" w:themeColor="text1"/>
            <w:sz w:val="21"/>
            <w:szCs w:val="21"/>
          </w:rPr>
          <m:t>γ=0.25</m:t>
        </m:r>
      </m:oMath>
      <w:r>
        <w:rPr>
          <w:rFonts w:ascii="Palatino" w:hAnsi="Palatino" w:cs="Arial"/>
          <w:color w:val="000000" w:themeColor="text1"/>
          <w:sz w:val="21"/>
          <w:szCs w:val="21"/>
        </w:rPr>
        <w:t xml:space="preserve"> and </w:t>
      </w:r>
      <m:oMath>
        <m:r>
          <w:rPr>
            <w:rFonts w:ascii="Cambria Math" w:hAnsi="Cambria Math" w:cs="Arial"/>
            <w:color w:val="000000" w:themeColor="text1"/>
            <w:sz w:val="21"/>
            <w:szCs w:val="21"/>
          </w:rPr>
          <m:t>0.5</m:t>
        </m:r>
      </m:oMath>
      <w:r>
        <w:rPr>
          <w:rFonts w:ascii="Palatino" w:hAnsi="Palatino" w:cs="Arial"/>
          <w:color w:val="000000" w:themeColor="text1"/>
          <w:sz w:val="21"/>
          <w:szCs w:val="21"/>
        </w:rPr>
        <w:t>.</w:t>
      </w:r>
    </w:p>
    <w:p w14:paraId="6738FE8E" w14:textId="77777777" w:rsidR="00563FB6" w:rsidRDefault="00563FB6" w:rsidP="00563FB6">
      <w:pPr>
        <w:spacing w:after="160" w:line="278" w:lineRule="auto"/>
        <w:rPr>
          <w:rFonts w:cstheme="minorHAnsi"/>
          <w:b/>
          <w:bCs/>
          <w:sz w:val="22"/>
          <w:szCs w:val="22"/>
        </w:rPr>
      </w:pPr>
      <w:r>
        <w:rPr>
          <w:rFonts w:cstheme="minorHAnsi"/>
          <w:b/>
          <w:bCs/>
          <w:sz w:val="22"/>
          <w:szCs w:val="22"/>
        </w:rPr>
        <w:br w:type="page"/>
      </w:r>
    </w:p>
    <w:p w14:paraId="108A7CB5" w14:textId="77777777" w:rsidR="00563FB6" w:rsidRPr="000F2BCC" w:rsidRDefault="00563FB6" w:rsidP="00563FB6">
      <w:pPr>
        <w:spacing w:after="160" w:line="278" w:lineRule="auto"/>
        <w:rPr>
          <w:rFonts w:ascii="Palatino" w:hAnsi="Palatino" w:cs="Arial"/>
        </w:rPr>
      </w:pPr>
      <w:r w:rsidRPr="001E6E46">
        <w:rPr>
          <w:rFonts w:cstheme="minorHAnsi"/>
          <w:b/>
          <w:bCs/>
          <w:sz w:val="22"/>
          <w:szCs w:val="22"/>
        </w:rPr>
        <w:lastRenderedPageBreak/>
        <w:t>Table S1: Definitions and values of PAX model variables and fixed parameters.</w:t>
      </w:r>
    </w:p>
    <w:tbl>
      <w:tblPr>
        <w:tblStyle w:val="ListTable6Colorful"/>
        <w:tblW w:w="9178" w:type="dxa"/>
        <w:tblLayout w:type="fixed"/>
        <w:tblLook w:val="04A0" w:firstRow="1" w:lastRow="0" w:firstColumn="1" w:lastColumn="0" w:noHBand="0" w:noVBand="1"/>
      </w:tblPr>
      <w:tblGrid>
        <w:gridCol w:w="993"/>
        <w:gridCol w:w="3969"/>
        <w:gridCol w:w="3402"/>
        <w:gridCol w:w="814"/>
      </w:tblGrid>
      <w:tr w:rsidR="00563FB6" w:rsidRPr="00E258AB" w14:paraId="1BF9FA59" w14:textId="77777777" w:rsidTr="0056223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2BDEED8B" w14:textId="77777777" w:rsidR="00563FB6" w:rsidRPr="00865903" w:rsidRDefault="00563FB6" w:rsidP="0056223B">
            <w:pPr>
              <w:pStyle w:val="NormalWeb"/>
              <w:spacing w:before="120" w:beforeAutospacing="0" w:after="120" w:afterAutospacing="0"/>
              <w:jc w:val="center"/>
              <w:rPr>
                <w:rFonts w:ascii="Arial" w:hAnsi="Arial" w:cs="Arial"/>
                <w:b w:val="0"/>
                <w:bCs w:val="0"/>
                <w:sz w:val="18"/>
                <w:szCs w:val="18"/>
              </w:rPr>
            </w:pPr>
            <w:r w:rsidRPr="00865903">
              <w:rPr>
                <w:rFonts w:ascii="Arial" w:hAnsi="Arial" w:cs="Arial"/>
                <w:b w:val="0"/>
                <w:bCs w:val="0"/>
                <w:sz w:val="18"/>
                <w:szCs w:val="18"/>
              </w:rPr>
              <w:t>Variable</w:t>
            </w:r>
          </w:p>
        </w:tc>
        <w:tc>
          <w:tcPr>
            <w:tcW w:w="3969" w:type="dxa"/>
          </w:tcPr>
          <w:p w14:paraId="224BB368" w14:textId="77777777" w:rsidR="00563FB6" w:rsidRPr="00865903" w:rsidRDefault="00563FB6" w:rsidP="0056223B">
            <w:pPr>
              <w:pStyle w:val="NormalWeb"/>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65903">
              <w:rPr>
                <w:rFonts w:ascii="Arial" w:hAnsi="Arial" w:cs="Arial"/>
                <w:b w:val="0"/>
                <w:bCs w:val="0"/>
                <w:sz w:val="18"/>
                <w:szCs w:val="18"/>
              </w:rPr>
              <w:t>Definition</w:t>
            </w:r>
          </w:p>
        </w:tc>
        <w:tc>
          <w:tcPr>
            <w:tcW w:w="3402" w:type="dxa"/>
          </w:tcPr>
          <w:p w14:paraId="4D2E6250" w14:textId="77777777" w:rsidR="00563FB6" w:rsidRPr="00865903" w:rsidRDefault="00563FB6" w:rsidP="0056223B">
            <w:pPr>
              <w:pStyle w:val="NormalWeb"/>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65903">
              <w:rPr>
                <w:rFonts w:ascii="Arial" w:hAnsi="Arial" w:cs="Arial"/>
                <w:b w:val="0"/>
                <w:bCs w:val="0"/>
                <w:sz w:val="18"/>
                <w:szCs w:val="18"/>
              </w:rPr>
              <w:t>Estimation</w:t>
            </w:r>
          </w:p>
        </w:tc>
        <w:tc>
          <w:tcPr>
            <w:tcW w:w="814" w:type="dxa"/>
          </w:tcPr>
          <w:p w14:paraId="077E867C" w14:textId="77777777" w:rsidR="00563FB6" w:rsidRPr="00865903" w:rsidRDefault="00563FB6" w:rsidP="0056223B">
            <w:pPr>
              <w:pStyle w:val="NormalWeb"/>
              <w:spacing w:before="120" w:beforeAutospacing="0" w:after="12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65903">
              <w:rPr>
                <w:rFonts w:ascii="Arial" w:hAnsi="Arial" w:cs="Arial"/>
                <w:b w:val="0"/>
                <w:bCs w:val="0"/>
                <w:sz w:val="18"/>
                <w:szCs w:val="18"/>
              </w:rPr>
              <w:t>Range</w:t>
            </w:r>
          </w:p>
        </w:tc>
      </w:tr>
      <w:tr w:rsidR="00563FB6" w:rsidRPr="00865903" w14:paraId="5C192282"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178" w:type="dxa"/>
            <w:gridSpan w:val="4"/>
            <w:shd w:val="clear" w:color="auto" w:fill="auto"/>
          </w:tcPr>
          <w:p w14:paraId="6005DDC1" w14:textId="77777777" w:rsidR="00563FB6" w:rsidRPr="00865903" w:rsidRDefault="00563FB6" w:rsidP="0056223B">
            <w:pPr>
              <w:pStyle w:val="NormalWeb"/>
              <w:spacing w:before="60" w:beforeAutospacing="0" w:after="60" w:afterAutospacing="0"/>
              <w:rPr>
                <w:rFonts w:ascii="Arial" w:hAnsi="Arial" w:cs="Arial"/>
                <w:b w:val="0"/>
                <w:bCs w:val="0"/>
                <w:sz w:val="18"/>
                <w:szCs w:val="18"/>
              </w:rPr>
            </w:pPr>
            <w:r w:rsidRPr="00865903">
              <w:rPr>
                <w:rFonts w:ascii="Arial" w:hAnsi="Arial" w:cs="Arial"/>
                <w:b w:val="0"/>
                <w:bCs w:val="0"/>
                <w:sz w:val="18"/>
                <w:szCs w:val="18"/>
              </w:rPr>
              <w:t>Individual characteristics</w:t>
            </w:r>
          </w:p>
        </w:tc>
      </w:tr>
      <w:tr w:rsidR="00563FB6" w:rsidRPr="00865903" w14:paraId="75A71358"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4B4DB68F" w14:textId="77777777" w:rsidR="00563FB6" w:rsidRPr="00865903" w:rsidRDefault="00563FB6" w:rsidP="0056223B">
            <w:pPr>
              <w:pStyle w:val="NormalWeb"/>
              <w:spacing w:before="60" w:beforeAutospacing="0" w:after="60" w:afterAutospacing="0"/>
              <w:jc w:val="center"/>
              <w:rPr>
                <w:rFonts w:ascii="Arial" w:hAnsi="Arial" w:cs="Arial"/>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lang w:eastAsia="zh-TW"/>
                      </w:rPr>
                      <m:t>O</m:t>
                    </m:r>
                  </m:e>
                  <m:sub>
                    <m:r>
                      <m:rPr>
                        <m:sty m:val="bi"/>
                      </m:rPr>
                      <w:rPr>
                        <w:rFonts w:ascii="Cambria Math" w:hAnsi="Cambria Math" w:cs="Arial"/>
                        <w:sz w:val="18"/>
                        <w:szCs w:val="18"/>
                        <w:lang w:eastAsia="zh-TW"/>
                      </w:rPr>
                      <m:t>i,s,t</m:t>
                    </m:r>
                  </m:sub>
                </m:sSub>
              </m:oMath>
            </m:oMathPara>
          </w:p>
        </w:tc>
        <w:tc>
          <w:tcPr>
            <w:tcW w:w="3969" w:type="dxa"/>
          </w:tcPr>
          <w:p w14:paraId="7F6163E9"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lang w:eastAsia="zh-TW"/>
              </w:rPr>
              <w:t>Attitude</w:t>
            </w:r>
            <w:r w:rsidRPr="00865903">
              <w:rPr>
                <w:rFonts w:ascii="Arial" w:hAnsi="Arial" w:cs="Arial"/>
                <w:sz w:val="18"/>
                <w:szCs w:val="18"/>
                <w:lang w:eastAsia="zh-TW"/>
              </w:rPr>
              <w:t xml:space="preserve"> of individual </w:t>
            </w:r>
            <m:oMath>
              <m:r>
                <w:rPr>
                  <w:rFonts w:ascii="Cambria Math" w:hAnsi="Cambria Math" w:cs="Arial"/>
                  <w:sz w:val="18"/>
                  <w:szCs w:val="18"/>
                  <w:lang w:eastAsia="zh-TW"/>
                </w:rPr>
                <m:t>i</m:t>
              </m:r>
            </m:oMath>
            <w:r w:rsidRPr="00865903">
              <w:rPr>
                <w:rFonts w:ascii="Arial" w:hAnsi="Arial" w:cs="Arial"/>
                <w:sz w:val="18"/>
                <w:szCs w:val="18"/>
                <w:lang w:eastAsia="zh-TW"/>
              </w:rPr>
              <w:t xml:space="preserve"> from stakeholder group </w:t>
            </w:r>
            <m:oMath>
              <m:r>
                <w:rPr>
                  <w:rFonts w:ascii="Cambria Math" w:hAnsi="Cambria Math" w:cs="Arial"/>
                  <w:sz w:val="18"/>
                  <w:szCs w:val="18"/>
                  <w:lang w:eastAsia="zh-TW"/>
                </w:rPr>
                <m:t>s</m:t>
              </m:r>
            </m:oMath>
            <w:r w:rsidRPr="00865903">
              <w:rPr>
                <w:rFonts w:ascii="Arial" w:hAnsi="Arial" w:cs="Arial"/>
                <w:sz w:val="18"/>
                <w:szCs w:val="18"/>
                <w:lang w:eastAsia="zh-TW"/>
              </w:rPr>
              <w:t xml:space="preserve"> at time </w:t>
            </w:r>
            <m:oMath>
              <m:r>
                <w:rPr>
                  <w:rFonts w:ascii="Cambria Math" w:hAnsi="Cambria Math" w:cs="Arial"/>
                  <w:sz w:val="18"/>
                  <w:szCs w:val="18"/>
                  <w:lang w:eastAsia="zh-TW"/>
                </w:rPr>
                <m:t>t</m:t>
              </m:r>
            </m:oMath>
          </w:p>
        </w:tc>
        <w:tc>
          <w:tcPr>
            <w:tcW w:w="3402" w:type="dxa"/>
          </w:tcPr>
          <w:p w14:paraId="5642EB49"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Equation </w:t>
            </w:r>
            <w:r>
              <w:rPr>
                <w:rFonts w:ascii="Arial" w:hAnsi="Arial" w:cs="Arial"/>
                <w:sz w:val="18"/>
                <w:szCs w:val="18"/>
              </w:rPr>
              <w:t>S</w:t>
            </w:r>
            <w:r w:rsidRPr="00865903">
              <w:rPr>
                <w:rFonts w:ascii="Arial" w:hAnsi="Arial" w:cs="Arial"/>
                <w:sz w:val="18"/>
                <w:szCs w:val="18"/>
              </w:rPr>
              <w:t>1</w:t>
            </w:r>
          </w:p>
        </w:tc>
        <w:tc>
          <w:tcPr>
            <w:tcW w:w="814" w:type="dxa"/>
          </w:tcPr>
          <w:p w14:paraId="60494348"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[-1 1]</w:t>
            </w:r>
          </w:p>
        </w:tc>
      </w:tr>
      <w:tr w:rsidR="00563FB6" w:rsidRPr="00E258AB" w14:paraId="2EB6D7E0"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259E1048" w14:textId="77777777" w:rsidR="00563FB6" w:rsidRPr="00865903" w:rsidRDefault="00563FB6" w:rsidP="0056223B">
            <w:pPr>
              <w:pStyle w:val="NormalWeb"/>
              <w:spacing w:before="60" w:beforeAutospacing="0" w:after="60" w:afterAutospacing="0"/>
              <w:jc w:val="center"/>
              <w:rPr>
                <w:rFonts w:ascii="Calibri" w:eastAsia="DengXian" w:hAnsi="Calibri"/>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lang w:eastAsia="zh-TW"/>
                      </w:rPr>
                      <m:t>O</m:t>
                    </m:r>
                  </m:e>
                  <m:sub>
                    <m:r>
                      <m:rPr>
                        <m:sty m:val="bi"/>
                      </m:rPr>
                      <w:rPr>
                        <w:rFonts w:ascii="Cambria Math" w:hAnsi="Cambria Math" w:cs="Arial"/>
                        <w:sz w:val="18"/>
                        <w:szCs w:val="18"/>
                        <w:lang w:eastAsia="zh-TW"/>
                      </w:rPr>
                      <m:t>s</m:t>
                    </m:r>
                  </m:sub>
                </m:sSub>
              </m:oMath>
            </m:oMathPara>
          </w:p>
        </w:tc>
        <w:tc>
          <w:tcPr>
            <w:tcW w:w="3969" w:type="dxa"/>
            <w:shd w:val="clear" w:color="auto" w:fill="auto"/>
          </w:tcPr>
          <w:p w14:paraId="3BE350A1"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Attitude bias</w:t>
            </w:r>
            <w:r w:rsidRPr="00865903">
              <w:rPr>
                <w:rFonts w:ascii="Arial" w:hAnsi="Arial" w:cs="Arial"/>
                <w:sz w:val="18"/>
                <w:szCs w:val="18"/>
              </w:rPr>
              <w:t xml:space="preserve"> of </w:t>
            </w:r>
            <w:r w:rsidRPr="00865903">
              <w:rPr>
                <w:rFonts w:ascii="Arial" w:hAnsi="Arial" w:cs="Arial"/>
                <w:sz w:val="18"/>
                <w:szCs w:val="18"/>
                <w:lang w:eastAsia="zh-TW"/>
              </w:rPr>
              <w:t xml:space="preserve">stakeholder group </w:t>
            </w:r>
            <m:oMath>
              <m:r>
                <w:rPr>
                  <w:rFonts w:ascii="Cambria Math" w:hAnsi="Cambria Math" w:cs="Arial"/>
                  <w:sz w:val="18"/>
                  <w:szCs w:val="18"/>
                  <w:lang w:eastAsia="zh-TW"/>
                </w:rPr>
                <m:t>s</m:t>
              </m:r>
            </m:oMath>
            <w:r>
              <w:rPr>
                <w:rFonts w:ascii="Arial" w:hAnsi="Arial" w:cs="Arial"/>
                <w:sz w:val="18"/>
                <w:szCs w:val="18"/>
                <w:lang w:eastAsia="zh-TW"/>
              </w:rPr>
              <w:t xml:space="preserve"> associated with underlying ideology or vested interest</w:t>
            </w:r>
          </w:p>
        </w:tc>
        <w:tc>
          <w:tcPr>
            <w:tcW w:w="3402" w:type="dxa"/>
            <w:shd w:val="clear" w:color="auto" w:fill="auto"/>
          </w:tcPr>
          <w:p w14:paraId="1A990C5A"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Table </w:t>
            </w:r>
            <w:r>
              <w:rPr>
                <w:rFonts w:ascii="Arial" w:hAnsi="Arial" w:cs="Arial"/>
                <w:sz w:val="18"/>
                <w:szCs w:val="18"/>
              </w:rPr>
              <w:t>S4</w:t>
            </w:r>
            <w:r w:rsidRPr="00865903">
              <w:rPr>
                <w:rFonts w:ascii="Arial" w:hAnsi="Arial" w:cs="Arial"/>
                <w:sz w:val="18"/>
                <w:szCs w:val="18"/>
              </w:rPr>
              <w:t xml:space="preserve"> (survey results)</w:t>
            </w:r>
          </w:p>
        </w:tc>
        <w:tc>
          <w:tcPr>
            <w:tcW w:w="814" w:type="dxa"/>
            <w:shd w:val="clear" w:color="auto" w:fill="auto"/>
          </w:tcPr>
          <w:p w14:paraId="7C7BA6B1"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[-1 1]</w:t>
            </w:r>
          </w:p>
        </w:tc>
      </w:tr>
      <w:tr w:rsidR="00563FB6" w:rsidRPr="00865903" w14:paraId="4B580F17"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378484B7" w14:textId="77777777" w:rsidR="00563FB6" w:rsidRPr="00865903" w:rsidRDefault="00563FB6" w:rsidP="0056223B">
            <w:pPr>
              <w:pStyle w:val="NormalWeb"/>
              <w:spacing w:before="60" w:beforeAutospacing="0" w:after="60" w:afterAutospacing="0"/>
              <w:jc w:val="center"/>
              <w:rPr>
                <w:rFonts w:ascii="Arial" w:hAnsi="Arial" w:cs="Arial"/>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m:t>
                    </m:r>
                  </m:sub>
                </m:sSub>
              </m:oMath>
            </m:oMathPara>
          </w:p>
        </w:tc>
        <w:tc>
          <w:tcPr>
            <w:tcW w:w="3969" w:type="dxa"/>
          </w:tcPr>
          <w:p w14:paraId="71E4403C"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zh-TW"/>
              </w:rPr>
            </w:pPr>
            <w:r w:rsidRPr="00865903">
              <w:rPr>
                <w:rFonts w:ascii="Arial" w:hAnsi="Arial" w:cs="Arial"/>
                <w:sz w:val="18"/>
                <w:szCs w:val="18"/>
              </w:rPr>
              <w:t xml:space="preserve">Influence of individual </w:t>
            </w:r>
            <m:oMath>
              <m:r>
                <w:rPr>
                  <w:rFonts w:ascii="Cambria Math" w:hAnsi="Cambria Math" w:cs="Arial"/>
                  <w:sz w:val="18"/>
                  <w:szCs w:val="18"/>
                  <w:lang w:eastAsia="zh-TW"/>
                </w:rPr>
                <m:t>i</m:t>
              </m:r>
            </m:oMath>
            <w:r w:rsidRPr="00865903">
              <w:rPr>
                <w:rFonts w:ascii="Arial" w:hAnsi="Arial" w:cs="Arial"/>
                <w:sz w:val="18"/>
                <w:szCs w:val="18"/>
                <w:lang w:eastAsia="zh-TW"/>
              </w:rPr>
              <w:t xml:space="preserve"> from stakeholder group </w:t>
            </w:r>
            <m:oMath>
              <m:r>
                <w:rPr>
                  <w:rFonts w:ascii="Cambria Math" w:hAnsi="Cambria Math" w:cs="Arial"/>
                  <w:sz w:val="18"/>
                  <w:szCs w:val="18"/>
                  <w:lang w:eastAsia="zh-TW"/>
                </w:rPr>
                <m:t>s</m:t>
              </m:r>
            </m:oMath>
            <w:r w:rsidRPr="00865903">
              <w:rPr>
                <w:rFonts w:ascii="Arial" w:hAnsi="Arial" w:cs="Arial"/>
                <w:sz w:val="18"/>
                <w:szCs w:val="18"/>
                <w:lang w:eastAsia="zh-TW"/>
              </w:rPr>
              <w:t xml:space="preserve"> at time </w:t>
            </w:r>
            <m:oMath>
              <m:r>
                <w:rPr>
                  <w:rFonts w:ascii="Cambria Math" w:hAnsi="Cambria Math" w:cs="Arial"/>
                  <w:sz w:val="18"/>
                  <w:szCs w:val="18"/>
                  <w:lang w:eastAsia="zh-TW"/>
                </w:rPr>
                <m:t>t</m:t>
              </m:r>
            </m:oMath>
          </w:p>
        </w:tc>
        <w:tc>
          <w:tcPr>
            <w:tcW w:w="3402" w:type="dxa"/>
          </w:tcPr>
          <w:p w14:paraId="5C81433E"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Equation </w:t>
            </w:r>
            <w:r>
              <w:rPr>
                <w:rFonts w:ascii="Arial" w:hAnsi="Arial" w:cs="Arial"/>
                <w:sz w:val="18"/>
                <w:szCs w:val="18"/>
              </w:rPr>
              <w:t>S</w:t>
            </w:r>
            <w:r w:rsidRPr="00865903">
              <w:rPr>
                <w:rFonts w:ascii="Arial" w:hAnsi="Arial" w:cs="Arial"/>
                <w:sz w:val="18"/>
                <w:szCs w:val="18"/>
              </w:rPr>
              <w:t>5</w:t>
            </w:r>
          </w:p>
        </w:tc>
        <w:tc>
          <w:tcPr>
            <w:tcW w:w="814" w:type="dxa"/>
          </w:tcPr>
          <w:p w14:paraId="65FD8EB1"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E258AB" w14:paraId="540A4C2D"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0C47C9B0"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s</m:t>
                    </m:r>
                  </m:sub>
                </m:sSub>
              </m:oMath>
            </m:oMathPara>
          </w:p>
        </w:tc>
        <w:tc>
          <w:tcPr>
            <w:tcW w:w="3969" w:type="dxa"/>
            <w:shd w:val="clear" w:color="auto" w:fill="auto"/>
          </w:tcPr>
          <w:p w14:paraId="391120BB"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zh-TW"/>
              </w:rPr>
            </w:pPr>
            <w:r w:rsidRPr="00865903">
              <w:rPr>
                <w:rFonts w:ascii="Arial" w:hAnsi="Arial" w:cs="Arial"/>
                <w:sz w:val="18"/>
                <w:szCs w:val="18"/>
              </w:rPr>
              <w:t xml:space="preserve">Baseline influence of </w:t>
            </w:r>
            <w:r w:rsidRPr="00865903">
              <w:rPr>
                <w:rFonts w:ascii="Arial" w:hAnsi="Arial" w:cs="Arial"/>
                <w:sz w:val="18"/>
                <w:szCs w:val="18"/>
                <w:lang w:eastAsia="zh-TW"/>
              </w:rPr>
              <w:t xml:space="preserve">stakeholder group </w:t>
            </w:r>
            <m:oMath>
              <m:r>
                <w:rPr>
                  <w:rFonts w:ascii="Cambria Math" w:hAnsi="Cambria Math" w:cs="Arial"/>
                  <w:sz w:val="18"/>
                  <w:szCs w:val="18"/>
                  <w:lang w:eastAsia="zh-TW"/>
                </w:rPr>
                <m:t>s</m:t>
              </m:r>
            </m:oMath>
          </w:p>
        </w:tc>
        <w:tc>
          <w:tcPr>
            <w:tcW w:w="3402" w:type="dxa"/>
            <w:shd w:val="clear" w:color="auto" w:fill="auto"/>
          </w:tcPr>
          <w:p w14:paraId="61217DD3"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Table </w:t>
            </w:r>
            <w:r>
              <w:rPr>
                <w:rFonts w:ascii="Arial" w:hAnsi="Arial" w:cs="Arial"/>
                <w:sz w:val="18"/>
                <w:szCs w:val="18"/>
              </w:rPr>
              <w:t xml:space="preserve">S4, </w:t>
            </w:r>
            <m:oMath>
              <m:sSub>
                <m:sSubPr>
                  <m:ctrlPr>
                    <w:rPr>
                      <w:rFonts w:ascii="Cambria Math" w:hAnsi="Cambria Math" w:cs="Arial"/>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s</m:t>
                  </m:r>
                </m:sub>
              </m:sSub>
              <m:r>
                <w:rPr>
                  <w:rFonts w:ascii="Cambria Math" w:hAnsi="Cambria Math" w:cs="Arial"/>
                  <w:sz w:val="18"/>
                  <w:szCs w:val="18"/>
                </w:rPr>
                <m:t>=</m:t>
              </m:r>
              <m:sSup>
                <m:sSupPr>
                  <m:ctrlPr>
                    <w:rPr>
                      <w:rFonts w:ascii="Cambria Math" w:hAnsi="Cambria Math" w:cs="Arial"/>
                      <w:i/>
                      <w:sz w:val="18"/>
                      <w:szCs w:val="18"/>
                    </w:rPr>
                  </m:ctrlPr>
                </m:sSupPr>
                <m:e>
                  <m:d>
                    <m:dPr>
                      <m:ctrlPr>
                        <w:rPr>
                          <w:rFonts w:ascii="Cambria Math" w:hAnsi="Cambria Math" w:cs="Arial"/>
                          <w:i/>
                          <w:sz w:val="18"/>
                          <w:szCs w:val="18"/>
                        </w:rPr>
                      </m:ctrlPr>
                    </m:dPr>
                    <m:e>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s</m:t>
                          </m:r>
                        </m:sub>
                      </m:sSub>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s</m:t>
                          </m:r>
                        </m:sub>
                      </m:sSub>
                    </m:e>
                  </m:d>
                </m:e>
                <m:sup>
                  <m:r>
                    <w:rPr>
                      <w:rFonts w:ascii="Cambria Math" w:hAnsi="Cambria Math" w:cs="Arial"/>
                      <w:sz w:val="18"/>
                      <w:szCs w:val="18"/>
                    </w:rPr>
                    <m:t>0.5</m:t>
                  </m:r>
                </m:sup>
              </m:sSup>
            </m:oMath>
          </w:p>
        </w:tc>
        <w:tc>
          <w:tcPr>
            <w:tcW w:w="814" w:type="dxa"/>
            <w:shd w:val="clear" w:color="auto" w:fill="auto"/>
          </w:tcPr>
          <w:p w14:paraId="5CE4E3F6"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865903" w14:paraId="218632A6"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2A194532"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R</m:t>
                    </m:r>
                  </m:e>
                  <m:sub>
                    <m:r>
                      <m:rPr>
                        <m:sty m:val="bi"/>
                      </m:rPr>
                      <w:rPr>
                        <w:rFonts w:ascii="Cambria Math" w:hAnsi="Cambria Math" w:cs="Arial"/>
                        <w:sz w:val="18"/>
                        <w:szCs w:val="18"/>
                      </w:rPr>
                      <m:t>s</m:t>
                    </m:r>
                  </m:sub>
                </m:sSub>
              </m:oMath>
            </m:oMathPara>
          </w:p>
        </w:tc>
        <w:tc>
          <w:tcPr>
            <w:tcW w:w="3969" w:type="dxa"/>
          </w:tcPr>
          <w:p w14:paraId="268069C1"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lang w:eastAsia="zh-TW"/>
              </w:rPr>
              <w:t xml:space="preserve">Mean reach of stakeholder group </w:t>
            </w:r>
            <m:oMath>
              <m:r>
                <w:rPr>
                  <w:rFonts w:ascii="Cambria Math" w:hAnsi="Cambria Math" w:cs="Arial"/>
                  <w:sz w:val="18"/>
                  <w:szCs w:val="18"/>
                  <w:lang w:eastAsia="zh-TW"/>
                </w:rPr>
                <m:t>s</m:t>
              </m:r>
            </m:oMath>
            <w:r w:rsidRPr="00865903">
              <w:rPr>
                <w:rFonts w:ascii="Arial" w:hAnsi="Arial" w:cs="Arial"/>
                <w:sz w:val="18"/>
                <w:szCs w:val="18"/>
                <w:lang w:eastAsia="zh-TW"/>
              </w:rPr>
              <w:t xml:space="preserve"> to other individuals</w:t>
            </w:r>
          </w:p>
        </w:tc>
        <w:tc>
          <w:tcPr>
            <w:tcW w:w="3402" w:type="dxa"/>
          </w:tcPr>
          <w:p w14:paraId="2765DBBE"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Table </w:t>
            </w:r>
            <w:r>
              <w:rPr>
                <w:rFonts w:ascii="Arial" w:hAnsi="Arial" w:cs="Arial"/>
                <w:sz w:val="18"/>
                <w:szCs w:val="18"/>
              </w:rPr>
              <w:t>S4</w:t>
            </w:r>
            <w:r w:rsidRPr="00865903">
              <w:rPr>
                <w:rFonts w:ascii="Arial" w:hAnsi="Arial" w:cs="Arial"/>
                <w:sz w:val="18"/>
                <w:szCs w:val="18"/>
              </w:rPr>
              <w:t xml:space="preserve"> (survey results)</w:t>
            </w:r>
          </w:p>
        </w:tc>
        <w:tc>
          <w:tcPr>
            <w:tcW w:w="814" w:type="dxa"/>
          </w:tcPr>
          <w:p w14:paraId="09ABDE92"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E258AB" w14:paraId="115FA02F"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3451D935"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C</m:t>
                    </m:r>
                  </m:e>
                  <m:sub>
                    <m:r>
                      <m:rPr>
                        <m:sty m:val="bi"/>
                      </m:rPr>
                      <w:rPr>
                        <w:rFonts w:ascii="Cambria Math" w:hAnsi="Cambria Math" w:cs="Arial"/>
                        <w:sz w:val="18"/>
                        <w:szCs w:val="18"/>
                      </w:rPr>
                      <m:t>s</m:t>
                    </m:r>
                  </m:sub>
                </m:sSub>
              </m:oMath>
            </m:oMathPara>
          </w:p>
        </w:tc>
        <w:tc>
          <w:tcPr>
            <w:tcW w:w="3969" w:type="dxa"/>
            <w:shd w:val="clear" w:color="auto" w:fill="auto"/>
          </w:tcPr>
          <w:p w14:paraId="430683FF"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Mean c</w:t>
            </w:r>
            <w:r>
              <w:rPr>
                <w:rFonts w:ascii="Arial" w:hAnsi="Arial" w:cs="Arial"/>
                <w:sz w:val="18"/>
                <w:szCs w:val="18"/>
              </w:rPr>
              <w:t>ertainty</w:t>
            </w:r>
            <w:r w:rsidRPr="00865903">
              <w:rPr>
                <w:rFonts w:ascii="Arial" w:hAnsi="Arial" w:cs="Arial"/>
                <w:sz w:val="18"/>
                <w:szCs w:val="18"/>
              </w:rPr>
              <w:t xml:space="preserve"> of </w:t>
            </w:r>
            <w:r w:rsidRPr="00865903">
              <w:rPr>
                <w:rFonts w:ascii="Arial" w:hAnsi="Arial" w:cs="Arial"/>
                <w:sz w:val="18"/>
                <w:szCs w:val="18"/>
                <w:lang w:eastAsia="zh-TW"/>
              </w:rPr>
              <w:t xml:space="preserve">stakeholder group </w:t>
            </w:r>
            <m:oMath>
              <m:r>
                <w:rPr>
                  <w:rFonts w:ascii="Cambria Math" w:hAnsi="Cambria Math" w:cs="Arial"/>
                  <w:sz w:val="18"/>
                  <w:szCs w:val="18"/>
                  <w:lang w:eastAsia="zh-TW"/>
                </w:rPr>
                <m:t>s</m:t>
              </m:r>
            </m:oMath>
            <w:r w:rsidRPr="00865903">
              <w:rPr>
                <w:rFonts w:ascii="Arial" w:hAnsi="Arial" w:cs="Arial"/>
                <w:sz w:val="18"/>
                <w:szCs w:val="18"/>
                <w:lang w:eastAsia="zh-TW"/>
              </w:rPr>
              <w:t xml:space="preserve"> in their own </w:t>
            </w:r>
            <w:r>
              <w:rPr>
                <w:rFonts w:ascii="Arial" w:hAnsi="Arial" w:cs="Arial"/>
                <w:sz w:val="18"/>
                <w:szCs w:val="18"/>
                <w:lang w:eastAsia="zh-TW"/>
              </w:rPr>
              <w:t>attitude</w:t>
            </w:r>
          </w:p>
        </w:tc>
        <w:tc>
          <w:tcPr>
            <w:tcW w:w="3402" w:type="dxa"/>
            <w:shd w:val="clear" w:color="auto" w:fill="auto"/>
          </w:tcPr>
          <w:p w14:paraId="6C029AE3"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Table </w:t>
            </w:r>
            <w:r>
              <w:rPr>
                <w:rFonts w:ascii="Arial" w:hAnsi="Arial" w:cs="Arial"/>
                <w:sz w:val="18"/>
                <w:szCs w:val="18"/>
              </w:rPr>
              <w:t>S4</w:t>
            </w:r>
            <w:r w:rsidRPr="00865903">
              <w:rPr>
                <w:rFonts w:ascii="Arial" w:hAnsi="Arial" w:cs="Arial"/>
                <w:sz w:val="18"/>
                <w:szCs w:val="18"/>
              </w:rPr>
              <w:t xml:space="preserve"> (survey results)</w:t>
            </w:r>
          </w:p>
        </w:tc>
        <w:tc>
          <w:tcPr>
            <w:tcW w:w="814" w:type="dxa"/>
            <w:shd w:val="clear" w:color="auto" w:fill="auto"/>
          </w:tcPr>
          <w:p w14:paraId="3AFCDAB8"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865903" w14:paraId="1D599B26"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1C90EEA9"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T</m:t>
                    </m:r>
                  </m:e>
                  <m:sub>
                    <m:r>
                      <m:rPr>
                        <m:sty m:val="bi"/>
                      </m:rPr>
                      <w:rPr>
                        <w:rFonts w:ascii="Cambria Math" w:hAnsi="Cambria Math" w:cs="Arial"/>
                        <w:sz w:val="18"/>
                        <w:szCs w:val="18"/>
                      </w:rPr>
                      <m:t>s</m:t>
                    </m:r>
                  </m:sub>
                </m:sSub>
              </m:oMath>
            </m:oMathPara>
          </w:p>
        </w:tc>
        <w:tc>
          <w:tcPr>
            <w:tcW w:w="3969" w:type="dxa"/>
          </w:tcPr>
          <w:p w14:paraId="7F209D16"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Mean trust in individuals from </w:t>
            </w:r>
            <w:r w:rsidRPr="00865903">
              <w:rPr>
                <w:rFonts w:ascii="Arial" w:hAnsi="Arial" w:cs="Arial"/>
                <w:sz w:val="18"/>
                <w:szCs w:val="18"/>
                <w:lang w:eastAsia="zh-TW"/>
              </w:rPr>
              <w:t xml:space="preserve">stakeholder group </w:t>
            </w:r>
            <m:oMath>
              <m:r>
                <w:rPr>
                  <w:rFonts w:ascii="Cambria Math" w:hAnsi="Cambria Math" w:cs="Arial"/>
                  <w:sz w:val="18"/>
                  <w:szCs w:val="18"/>
                  <w:lang w:eastAsia="zh-TW"/>
                </w:rPr>
                <m:t>s</m:t>
              </m:r>
            </m:oMath>
          </w:p>
        </w:tc>
        <w:tc>
          <w:tcPr>
            <w:tcW w:w="3402" w:type="dxa"/>
          </w:tcPr>
          <w:p w14:paraId="21375113"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 xml:space="preserve">Table </w:t>
            </w:r>
            <w:r>
              <w:rPr>
                <w:rFonts w:ascii="Arial" w:hAnsi="Arial" w:cs="Arial"/>
                <w:sz w:val="18"/>
                <w:szCs w:val="18"/>
              </w:rPr>
              <w:t>S4</w:t>
            </w:r>
            <w:r w:rsidRPr="00865903">
              <w:rPr>
                <w:rFonts w:ascii="Arial" w:hAnsi="Arial" w:cs="Arial"/>
                <w:sz w:val="18"/>
                <w:szCs w:val="18"/>
              </w:rPr>
              <w:t xml:space="preserve"> (survey results)</w:t>
            </w:r>
          </w:p>
        </w:tc>
        <w:tc>
          <w:tcPr>
            <w:tcW w:w="814" w:type="dxa"/>
          </w:tcPr>
          <w:p w14:paraId="622E17F2"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865903" w14:paraId="0479B53A"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178" w:type="dxa"/>
            <w:gridSpan w:val="4"/>
            <w:tcBorders>
              <w:top w:val="single" w:sz="4" w:space="0" w:color="auto"/>
              <w:bottom w:val="nil"/>
            </w:tcBorders>
            <w:shd w:val="clear" w:color="auto" w:fill="auto"/>
          </w:tcPr>
          <w:p w14:paraId="11A1BA6D" w14:textId="77777777" w:rsidR="00563FB6" w:rsidRPr="00865903" w:rsidRDefault="00563FB6" w:rsidP="0056223B">
            <w:pPr>
              <w:pStyle w:val="NormalWeb"/>
              <w:spacing w:before="60" w:beforeAutospacing="0" w:after="60" w:afterAutospacing="0"/>
              <w:rPr>
                <w:rFonts w:ascii="Arial" w:hAnsi="Arial" w:cs="Arial"/>
                <w:b w:val="0"/>
                <w:bCs w:val="0"/>
                <w:sz w:val="18"/>
                <w:szCs w:val="18"/>
              </w:rPr>
            </w:pPr>
            <w:r w:rsidRPr="00865903">
              <w:rPr>
                <w:rFonts w:ascii="Arial" w:hAnsi="Arial" w:cs="Arial"/>
                <w:b w:val="0"/>
                <w:bCs w:val="0"/>
                <w:sz w:val="18"/>
                <w:szCs w:val="18"/>
              </w:rPr>
              <w:t>Media characteristics</w:t>
            </w:r>
          </w:p>
        </w:tc>
      </w:tr>
      <w:tr w:rsidR="00563FB6" w:rsidRPr="00E258AB" w14:paraId="3D25AFF1"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Borders>
              <w:top w:val="nil"/>
            </w:tcBorders>
          </w:tcPr>
          <w:p w14:paraId="4C2A2C70" w14:textId="77777777" w:rsidR="00563FB6" w:rsidRPr="00865903" w:rsidRDefault="00563FB6" w:rsidP="0056223B">
            <w:pPr>
              <w:pStyle w:val="NormalWeb"/>
              <w:spacing w:before="60" w:beforeAutospacing="0" w:after="60" w:afterAutospacing="0"/>
              <w:jc w:val="center"/>
              <w:rPr>
                <w:rFonts w:ascii="Calibri" w:eastAsia="DengXian" w:hAnsi="Calibri"/>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lang w:eastAsia="zh-TW"/>
                      </w:rPr>
                      <m:t>M</m:t>
                    </m:r>
                  </m:e>
                  <m:sub>
                    <m:r>
                      <m:rPr>
                        <m:sty m:val="bi"/>
                      </m:rPr>
                      <w:rPr>
                        <w:rFonts w:ascii="Cambria Math" w:hAnsi="Cambria Math" w:cs="Arial"/>
                        <w:sz w:val="18"/>
                        <w:szCs w:val="18"/>
                        <w:lang w:eastAsia="zh-TW"/>
                      </w:rPr>
                      <m:t>k,t</m:t>
                    </m:r>
                  </m:sub>
                </m:sSub>
              </m:oMath>
            </m:oMathPara>
          </w:p>
        </w:tc>
        <w:tc>
          <w:tcPr>
            <w:tcW w:w="3969" w:type="dxa"/>
            <w:tcBorders>
              <w:top w:val="nil"/>
            </w:tcBorders>
          </w:tcPr>
          <w:p w14:paraId="08F7B1A3"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Framing (</w:t>
            </w:r>
            <w:r>
              <w:rPr>
                <w:rFonts w:ascii="Arial" w:hAnsi="Arial" w:cs="Arial"/>
                <w:sz w:val="18"/>
                <w:szCs w:val="18"/>
              </w:rPr>
              <w:t>attitude</w:t>
            </w:r>
            <w:r w:rsidRPr="00865903">
              <w:rPr>
                <w:rFonts w:ascii="Arial" w:hAnsi="Arial" w:cs="Arial"/>
                <w:sz w:val="18"/>
                <w:szCs w:val="18"/>
              </w:rPr>
              <w:t xml:space="preserve">) of media story </w:t>
            </w:r>
            <m:oMath>
              <m:r>
                <w:rPr>
                  <w:rFonts w:ascii="Cambria Math" w:hAnsi="Cambria Math" w:cs="Arial"/>
                  <w:sz w:val="18"/>
                  <w:szCs w:val="18"/>
                </w:rPr>
                <m:t>k</m:t>
              </m:r>
            </m:oMath>
            <w:r w:rsidRPr="00865903">
              <w:rPr>
                <w:rFonts w:ascii="Arial" w:hAnsi="Arial" w:cs="Arial"/>
                <w:sz w:val="18"/>
                <w:szCs w:val="18"/>
              </w:rPr>
              <w:t xml:space="preserve"> </w:t>
            </w:r>
            <w:r w:rsidRPr="00865903">
              <w:rPr>
                <w:rFonts w:ascii="Arial" w:hAnsi="Arial" w:cs="Arial"/>
                <w:iCs/>
                <w:sz w:val="18"/>
                <w:szCs w:val="18"/>
              </w:rPr>
              <w:t xml:space="preserve">at time </w:t>
            </w:r>
            <m:oMath>
              <m:r>
                <w:rPr>
                  <w:rFonts w:ascii="Cambria Math" w:hAnsi="Cambria Math" w:cs="Arial"/>
                  <w:sz w:val="18"/>
                  <w:szCs w:val="18"/>
                  <w:lang w:eastAsia="zh-TW"/>
                </w:rPr>
                <m:t>t</m:t>
              </m:r>
            </m:oMath>
          </w:p>
        </w:tc>
        <w:tc>
          <w:tcPr>
            <w:tcW w:w="3402" w:type="dxa"/>
            <w:tcBorders>
              <w:top w:val="nil"/>
            </w:tcBorders>
          </w:tcPr>
          <w:p w14:paraId="216671BD"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Newspaper data (201</w:t>
            </w:r>
            <w:r>
              <w:rPr>
                <w:rFonts w:ascii="Arial" w:hAnsi="Arial" w:cs="Arial"/>
                <w:sz w:val="18"/>
                <w:szCs w:val="18"/>
              </w:rPr>
              <w:t>0</w:t>
            </w:r>
            <w:r w:rsidRPr="00865903">
              <w:rPr>
                <w:rFonts w:ascii="Arial" w:hAnsi="Arial" w:cs="Arial"/>
                <w:sz w:val="18"/>
                <w:szCs w:val="18"/>
              </w:rPr>
              <w:t>-202</w:t>
            </w:r>
            <w:r>
              <w:rPr>
                <w:rFonts w:ascii="Arial" w:hAnsi="Arial" w:cs="Arial"/>
                <w:sz w:val="18"/>
                <w:szCs w:val="18"/>
              </w:rPr>
              <w:t>5</w:t>
            </w:r>
            <w:r w:rsidRPr="00865903">
              <w:rPr>
                <w:rFonts w:ascii="Arial" w:hAnsi="Arial" w:cs="Arial"/>
                <w:sz w:val="18"/>
                <w:szCs w:val="18"/>
              </w:rPr>
              <w:t>)</w:t>
            </w:r>
          </w:p>
        </w:tc>
        <w:tc>
          <w:tcPr>
            <w:tcW w:w="814" w:type="dxa"/>
            <w:tcBorders>
              <w:top w:val="nil"/>
            </w:tcBorders>
          </w:tcPr>
          <w:p w14:paraId="722629FC"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[-1 1]</w:t>
            </w:r>
          </w:p>
        </w:tc>
      </w:tr>
      <w:tr w:rsidR="00563FB6" w:rsidRPr="00E258AB" w14:paraId="40A01D24"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69DB9314"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k</m:t>
                    </m:r>
                  </m:sub>
                </m:sSub>
              </m:oMath>
            </m:oMathPara>
          </w:p>
        </w:tc>
        <w:tc>
          <w:tcPr>
            <w:tcW w:w="3969" w:type="dxa"/>
            <w:shd w:val="clear" w:color="auto" w:fill="auto"/>
          </w:tcPr>
          <w:p w14:paraId="27A66100"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Baseline influence of media</w:t>
            </w:r>
            <w:r>
              <w:rPr>
                <w:rFonts w:ascii="Arial" w:hAnsi="Arial" w:cs="Arial"/>
                <w:sz w:val="18"/>
                <w:szCs w:val="18"/>
              </w:rPr>
              <w:t xml:space="preserve"> (before scaling by perception spillover) </w:t>
            </w:r>
          </w:p>
        </w:tc>
        <w:tc>
          <w:tcPr>
            <w:tcW w:w="3402" w:type="dxa"/>
            <w:shd w:val="clear" w:color="auto" w:fill="auto"/>
          </w:tcPr>
          <w:p w14:paraId="34E404B5"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2025 survey results</w:t>
            </w:r>
          </w:p>
        </w:tc>
        <w:tc>
          <w:tcPr>
            <w:tcW w:w="814" w:type="dxa"/>
            <w:shd w:val="clear" w:color="auto" w:fill="auto"/>
          </w:tcPr>
          <w:p w14:paraId="2A956713"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0.</w:t>
            </w:r>
            <w:r>
              <w:rPr>
                <w:rFonts w:ascii="Arial" w:hAnsi="Arial" w:cs="Arial"/>
                <w:sz w:val="18"/>
                <w:szCs w:val="18"/>
              </w:rPr>
              <w:t>16</w:t>
            </w:r>
          </w:p>
        </w:tc>
      </w:tr>
      <w:tr w:rsidR="00563FB6" w:rsidRPr="00865903" w14:paraId="7960EEA7"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Borders>
              <w:bottom w:val="nil"/>
            </w:tcBorders>
          </w:tcPr>
          <w:p w14:paraId="598AD4BB"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R</m:t>
                    </m:r>
                  </m:e>
                  <m:sub>
                    <m:r>
                      <m:rPr>
                        <m:sty m:val="bi"/>
                      </m:rPr>
                      <w:rPr>
                        <w:rFonts w:ascii="Cambria Math" w:hAnsi="Cambria Math" w:cs="Arial"/>
                        <w:sz w:val="18"/>
                        <w:szCs w:val="18"/>
                      </w:rPr>
                      <m:t>m</m:t>
                    </m:r>
                  </m:sub>
                </m:sSub>
              </m:oMath>
            </m:oMathPara>
          </w:p>
        </w:tc>
        <w:tc>
          <w:tcPr>
            <w:tcW w:w="3969" w:type="dxa"/>
            <w:tcBorders>
              <w:bottom w:val="nil"/>
            </w:tcBorders>
          </w:tcPr>
          <w:p w14:paraId="3E0FDDEE"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Mean reach of media articles to individuals</w:t>
            </w:r>
          </w:p>
        </w:tc>
        <w:tc>
          <w:tcPr>
            <w:tcW w:w="3402" w:type="dxa"/>
            <w:tcBorders>
              <w:bottom w:val="nil"/>
            </w:tcBorders>
          </w:tcPr>
          <w:p w14:paraId="01C1BEB1"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2025 survey results</w:t>
            </w:r>
          </w:p>
        </w:tc>
        <w:tc>
          <w:tcPr>
            <w:tcW w:w="814" w:type="dxa"/>
            <w:tcBorders>
              <w:bottom w:val="nil"/>
            </w:tcBorders>
          </w:tcPr>
          <w:p w14:paraId="00BD4DDE"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0.</w:t>
            </w:r>
            <w:r>
              <w:rPr>
                <w:rFonts w:ascii="Arial" w:hAnsi="Arial" w:cs="Arial"/>
                <w:sz w:val="18"/>
                <w:szCs w:val="18"/>
              </w:rPr>
              <w:t>63</w:t>
            </w:r>
          </w:p>
        </w:tc>
      </w:tr>
      <w:tr w:rsidR="00563FB6" w:rsidRPr="00865903" w14:paraId="304A5AC2"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tcBorders>
              <w:top w:val="nil"/>
              <w:bottom w:val="single" w:sz="4" w:space="0" w:color="auto"/>
            </w:tcBorders>
            <w:shd w:val="clear" w:color="auto" w:fill="auto"/>
          </w:tcPr>
          <w:p w14:paraId="16B06591" w14:textId="77777777" w:rsidR="00563FB6" w:rsidRDefault="00563FB6" w:rsidP="0056223B">
            <w:pPr>
              <w:pStyle w:val="NormalWeb"/>
              <w:spacing w:before="60" w:beforeAutospacing="0" w:after="60" w:afterAutospacing="0"/>
              <w:jc w:val="center"/>
              <w:rPr>
                <w:sz w:val="18"/>
                <w:szCs w:val="18"/>
              </w:rPr>
            </w:pPr>
            <m:oMathPara>
              <m:oMath>
                <m:r>
                  <m:rPr>
                    <m:sty m:val="bi"/>
                  </m:rPr>
                  <w:rPr>
                    <w:rFonts w:ascii="Cambria Math" w:hAnsi="Cambria Math"/>
                    <w:sz w:val="18"/>
                    <w:szCs w:val="18"/>
                  </w:rPr>
                  <m:t>γ</m:t>
                </m:r>
              </m:oMath>
            </m:oMathPara>
          </w:p>
        </w:tc>
        <w:tc>
          <w:tcPr>
            <w:tcW w:w="3969" w:type="dxa"/>
            <w:tcBorders>
              <w:top w:val="nil"/>
              <w:bottom w:val="single" w:sz="4" w:space="0" w:color="auto"/>
            </w:tcBorders>
            <w:shd w:val="clear" w:color="auto" w:fill="auto"/>
          </w:tcPr>
          <w:p w14:paraId="08351783"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Perception spillover ratio for media topic</w:t>
            </w:r>
          </w:p>
        </w:tc>
        <w:tc>
          <w:tcPr>
            <w:tcW w:w="3402" w:type="dxa"/>
            <w:tcBorders>
              <w:top w:val="nil"/>
              <w:bottom w:val="single" w:sz="4" w:space="0" w:color="auto"/>
            </w:tcBorders>
            <w:shd w:val="clear" w:color="auto" w:fill="auto"/>
          </w:tcPr>
          <w:p w14:paraId="77D3BA07" w14:textId="77777777" w:rsidR="00563FB6"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Specified for each scenario </w:t>
            </w:r>
          </w:p>
        </w:tc>
        <w:tc>
          <w:tcPr>
            <w:tcW w:w="814" w:type="dxa"/>
            <w:tcBorders>
              <w:top w:val="nil"/>
              <w:bottom w:val="single" w:sz="4" w:space="0" w:color="auto"/>
            </w:tcBorders>
            <w:shd w:val="clear" w:color="auto" w:fill="auto"/>
          </w:tcPr>
          <w:p w14:paraId="10949CA7"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 1]</w:t>
            </w:r>
          </w:p>
        </w:tc>
      </w:tr>
      <w:tr w:rsidR="00563FB6" w:rsidRPr="00865903" w14:paraId="2274318C"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178" w:type="dxa"/>
            <w:gridSpan w:val="4"/>
            <w:tcBorders>
              <w:top w:val="single" w:sz="4" w:space="0" w:color="auto"/>
              <w:bottom w:val="nil"/>
            </w:tcBorders>
          </w:tcPr>
          <w:p w14:paraId="2F887EC6" w14:textId="77777777" w:rsidR="00563FB6" w:rsidRPr="00865903" w:rsidRDefault="00563FB6" w:rsidP="0056223B">
            <w:pPr>
              <w:pStyle w:val="NormalWeb"/>
              <w:spacing w:before="60" w:beforeAutospacing="0" w:after="60" w:afterAutospacing="0"/>
              <w:rPr>
                <w:rFonts w:ascii="Arial" w:hAnsi="Arial" w:cs="Arial"/>
                <w:b w:val="0"/>
                <w:bCs w:val="0"/>
                <w:sz w:val="18"/>
                <w:szCs w:val="18"/>
              </w:rPr>
            </w:pPr>
            <w:r w:rsidRPr="00865903">
              <w:rPr>
                <w:rFonts w:ascii="Arial" w:hAnsi="Arial" w:cs="Arial"/>
                <w:b w:val="0"/>
                <w:bCs w:val="0"/>
                <w:sz w:val="18"/>
                <w:szCs w:val="18"/>
              </w:rPr>
              <w:t>Intervention strategy characteristics</w:t>
            </w:r>
          </w:p>
        </w:tc>
      </w:tr>
      <w:tr w:rsidR="00563FB6" w:rsidRPr="00865903" w14:paraId="33C14D21"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tcBorders>
              <w:top w:val="nil"/>
            </w:tcBorders>
            <w:shd w:val="clear" w:color="auto" w:fill="auto"/>
          </w:tcPr>
          <w:p w14:paraId="5E9D8380" w14:textId="77777777" w:rsidR="00563FB6" w:rsidRPr="00865903" w:rsidRDefault="00563FB6" w:rsidP="0056223B">
            <w:pPr>
              <w:pStyle w:val="NormalWeb"/>
              <w:spacing w:before="60" w:beforeAutospacing="0" w:after="60" w:afterAutospacing="0"/>
              <w:jc w:val="center"/>
              <w:rPr>
                <w:rFonts w:ascii="Calibri" w:eastAsia="DengXian" w:hAnsi="Calibri"/>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lang w:eastAsia="zh-TW"/>
                      </w:rPr>
                      <m:t>S</m:t>
                    </m:r>
                  </m:e>
                  <m:sub>
                    <m:r>
                      <m:rPr>
                        <m:sty m:val="bi"/>
                      </m:rPr>
                      <w:rPr>
                        <w:rFonts w:ascii="Cambria Math" w:hAnsi="Cambria Math" w:cs="Arial"/>
                        <w:sz w:val="18"/>
                        <w:szCs w:val="18"/>
                        <w:lang w:eastAsia="zh-TW"/>
                      </w:rPr>
                      <m:t>l,t</m:t>
                    </m:r>
                  </m:sub>
                </m:sSub>
              </m:oMath>
            </m:oMathPara>
          </w:p>
        </w:tc>
        <w:tc>
          <w:tcPr>
            <w:tcW w:w="3969" w:type="dxa"/>
            <w:tcBorders>
              <w:top w:val="nil"/>
            </w:tcBorders>
            <w:shd w:val="clear" w:color="auto" w:fill="auto"/>
          </w:tcPr>
          <w:p w14:paraId="5BCAB5D1"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Setting (</w:t>
            </w:r>
            <w:r>
              <w:rPr>
                <w:rFonts w:ascii="Arial" w:hAnsi="Arial" w:cs="Arial"/>
                <w:sz w:val="18"/>
                <w:szCs w:val="18"/>
              </w:rPr>
              <w:t>attitude</w:t>
            </w:r>
            <w:r w:rsidRPr="00865903">
              <w:rPr>
                <w:rFonts w:ascii="Arial" w:hAnsi="Arial" w:cs="Arial"/>
                <w:sz w:val="18"/>
                <w:szCs w:val="18"/>
              </w:rPr>
              <w:t xml:space="preserve">) of strategy </w:t>
            </w:r>
            <m:oMath>
              <m:r>
                <w:rPr>
                  <w:rFonts w:ascii="Cambria Math" w:hAnsi="Cambria Math" w:cs="Arial"/>
                  <w:sz w:val="18"/>
                  <w:szCs w:val="18"/>
                </w:rPr>
                <m:t>l</m:t>
              </m:r>
            </m:oMath>
            <w:r w:rsidRPr="00865903">
              <w:rPr>
                <w:rFonts w:ascii="Arial" w:hAnsi="Arial" w:cs="Arial"/>
                <w:sz w:val="18"/>
                <w:szCs w:val="18"/>
              </w:rPr>
              <w:t xml:space="preserve"> </w:t>
            </w:r>
            <w:r w:rsidRPr="00865903">
              <w:rPr>
                <w:rFonts w:ascii="Arial" w:hAnsi="Arial" w:cs="Arial"/>
                <w:iCs/>
                <w:sz w:val="18"/>
                <w:szCs w:val="18"/>
              </w:rPr>
              <w:t xml:space="preserve">at time </w:t>
            </w:r>
            <m:oMath>
              <m:r>
                <w:rPr>
                  <w:rFonts w:ascii="Cambria Math" w:hAnsi="Cambria Math" w:cs="Arial"/>
                  <w:sz w:val="18"/>
                  <w:szCs w:val="18"/>
                  <w:lang w:eastAsia="zh-TW"/>
                </w:rPr>
                <m:t>t</m:t>
              </m:r>
            </m:oMath>
          </w:p>
        </w:tc>
        <w:tc>
          <w:tcPr>
            <w:tcW w:w="3402" w:type="dxa"/>
            <w:tcBorders>
              <w:top w:val="nil"/>
            </w:tcBorders>
            <w:shd w:val="clear" w:color="auto" w:fill="auto"/>
          </w:tcPr>
          <w:p w14:paraId="0AADF77C"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Specified for each scenario</w:t>
            </w:r>
          </w:p>
        </w:tc>
        <w:tc>
          <w:tcPr>
            <w:tcW w:w="814" w:type="dxa"/>
            <w:tcBorders>
              <w:top w:val="nil"/>
            </w:tcBorders>
            <w:shd w:val="clear" w:color="auto" w:fill="auto"/>
          </w:tcPr>
          <w:p w14:paraId="4EFBFA61"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[-1 1]</w:t>
            </w:r>
          </w:p>
        </w:tc>
      </w:tr>
      <w:tr w:rsidR="00563FB6" w:rsidRPr="00E258AB" w14:paraId="1A06AD7E"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19B8C86D" w14:textId="77777777" w:rsidR="00563FB6" w:rsidRPr="00865903" w:rsidRDefault="00563FB6" w:rsidP="0056223B">
            <w:pPr>
              <w:pStyle w:val="NormalWeb"/>
              <w:spacing w:before="60" w:beforeAutospacing="0" w:after="60" w:afterAutospacing="0"/>
              <w:jc w:val="center"/>
              <w:rPr>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l,t</m:t>
                    </m:r>
                  </m:sub>
                </m:sSub>
              </m:oMath>
            </m:oMathPara>
          </w:p>
        </w:tc>
        <w:tc>
          <w:tcPr>
            <w:tcW w:w="3969" w:type="dxa"/>
          </w:tcPr>
          <w:p w14:paraId="60EDC47A"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lang w:eastAsia="zh-TW"/>
              </w:rPr>
              <w:t>Influenc</w:t>
            </w:r>
            <w:r w:rsidRPr="00865903">
              <w:rPr>
                <w:rFonts w:ascii="Arial" w:hAnsi="Arial" w:cs="Arial"/>
                <w:sz w:val="18"/>
                <w:szCs w:val="18"/>
              </w:rPr>
              <w:t xml:space="preserve">e of strategy </w:t>
            </w:r>
            <m:oMath>
              <m:r>
                <w:rPr>
                  <w:rFonts w:ascii="Cambria Math" w:hAnsi="Cambria Math" w:cs="Arial"/>
                  <w:sz w:val="18"/>
                  <w:szCs w:val="18"/>
                </w:rPr>
                <m:t>l</m:t>
              </m:r>
            </m:oMath>
            <w:r w:rsidRPr="00865903">
              <w:rPr>
                <w:rFonts w:ascii="Arial" w:hAnsi="Arial" w:cs="Arial"/>
                <w:sz w:val="18"/>
                <w:szCs w:val="18"/>
              </w:rPr>
              <w:t xml:space="preserve"> </w:t>
            </w:r>
            <w:r w:rsidRPr="00865903">
              <w:rPr>
                <w:rFonts w:ascii="Arial" w:hAnsi="Arial" w:cs="Arial"/>
                <w:iCs/>
                <w:sz w:val="18"/>
                <w:szCs w:val="18"/>
              </w:rPr>
              <w:t xml:space="preserve">at time </w:t>
            </w:r>
            <m:oMath>
              <m:r>
                <w:rPr>
                  <w:rFonts w:ascii="Cambria Math" w:hAnsi="Cambria Math" w:cs="Arial"/>
                  <w:sz w:val="18"/>
                  <w:szCs w:val="18"/>
                  <w:lang w:eastAsia="zh-TW"/>
                </w:rPr>
                <m:t>t</m:t>
              </m:r>
            </m:oMath>
          </w:p>
        </w:tc>
        <w:tc>
          <w:tcPr>
            <w:tcW w:w="3402" w:type="dxa"/>
          </w:tcPr>
          <w:p w14:paraId="1C977615"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Specified for each scenario</w:t>
            </w:r>
          </w:p>
        </w:tc>
        <w:tc>
          <w:tcPr>
            <w:tcW w:w="814" w:type="dxa"/>
          </w:tcPr>
          <w:p w14:paraId="7999BD78"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E258AB" w14:paraId="7A277E60"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tcBorders>
              <w:bottom w:val="single" w:sz="4" w:space="0" w:color="auto"/>
            </w:tcBorders>
            <w:shd w:val="clear" w:color="auto" w:fill="auto"/>
          </w:tcPr>
          <w:p w14:paraId="0D3A68DC" w14:textId="77777777" w:rsidR="00563FB6" w:rsidRPr="00865903" w:rsidRDefault="00563FB6" w:rsidP="0056223B">
            <w:pPr>
              <w:pStyle w:val="NormalWeb"/>
              <w:spacing w:before="60" w:beforeAutospacing="0" w:after="60" w:afterAutospacing="0"/>
              <w:jc w:val="center"/>
              <w:rPr>
                <w:rFonts w:ascii="Calibri" w:eastAsia="DengXian" w:hAnsi="Calibri"/>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R</m:t>
                    </m:r>
                  </m:e>
                  <m:sub>
                    <m:r>
                      <m:rPr>
                        <m:sty m:val="bi"/>
                      </m:rPr>
                      <w:rPr>
                        <w:rFonts w:ascii="Cambria Math" w:hAnsi="Cambria Math" w:cs="Arial"/>
                        <w:sz w:val="18"/>
                        <w:szCs w:val="18"/>
                      </w:rPr>
                      <m:t>l</m:t>
                    </m:r>
                  </m:sub>
                </m:sSub>
              </m:oMath>
            </m:oMathPara>
          </w:p>
        </w:tc>
        <w:tc>
          <w:tcPr>
            <w:tcW w:w="3969" w:type="dxa"/>
            <w:tcBorders>
              <w:bottom w:val="single" w:sz="4" w:space="0" w:color="auto"/>
            </w:tcBorders>
            <w:shd w:val="clear" w:color="auto" w:fill="auto"/>
          </w:tcPr>
          <w:p w14:paraId="14D5683C"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Mean reach of strategies to individuals</w:t>
            </w:r>
          </w:p>
        </w:tc>
        <w:tc>
          <w:tcPr>
            <w:tcW w:w="3402" w:type="dxa"/>
            <w:tcBorders>
              <w:bottom w:val="single" w:sz="4" w:space="0" w:color="auto"/>
            </w:tcBorders>
            <w:shd w:val="clear" w:color="auto" w:fill="auto"/>
          </w:tcPr>
          <w:p w14:paraId="5A0C94FF"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Specified for each scenario</w:t>
            </w:r>
          </w:p>
        </w:tc>
        <w:tc>
          <w:tcPr>
            <w:tcW w:w="814" w:type="dxa"/>
            <w:tcBorders>
              <w:bottom w:val="single" w:sz="4" w:space="0" w:color="auto"/>
            </w:tcBorders>
            <w:shd w:val="clear" w:color="auto" w:fill="auto"/>
          </w:tcPr>
          <w:p w14:paraId="2FBCD441"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r w:rsidR="00563FB6" w:rsidRPr="00865903" w14:paraId="1985C187"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178" w:type="dxa"/>
            <w:gridSpan w:val="4"/>
            <w:tcBorders>
              <w:top w:val="single" w:sz="4" w:space="0" w:color="auto"/>
              <w:bottom w:val="nil"/>
            </w:tcBorders>
          </w:tcPr>
          <w:p w14:paraId="582834FD" w14:textId="77777777" w:rsidR="00563FB6" w:rsidRPr="00865903" w:rsidRDefault="00563FB6" w:rsidP="0056223B">
            <w:pPr>
              <w:pStyle w:val="NormalWeb"/>
              <w:spacing w:before="60" w:beforeAutospacing="0" w:after="60" w:afterAutospacing="0"/>
              <w:rPr>
                <w:rFonts w:ascii="Arial" w:hAnsi="Arial" w:cs="Arial"/>
                <w:b w:val="0"/>
                <w:bCs w:val="0"/>
                <w:sz w:val="18"/>
                <w:szCs w:val="18"/>
              </w:rPr>
            </w:pPr>
            <w:r w:rsidRPr="00865903">
              <w:rPr>
                <w:rFonts w:ascii="Arial" w:hAnsi="Arial" w:cs="Arial"/>
                <w:b w:val="0"/>
                <w:bCs w:val="0"/>
                <w:sz w:val="18"/>
                <w:szCs w:val="18"/>
              </w:rPr>
              <w:t>System characteristics</w:t>
            </w:r>
          </w:p>
        </w:tc>
      </w:tr>
      <w:tr w:rsidR="00563FB6" w:rsidRPr="00E258AB" w14:paraId="333329A5"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tcBorders>
              <w:top w:val="nil"/>
            </w:tcBorders>
            <w:shd w:val="clear" w:color="auto" w:fill="auto"/>
          </w:tcPr>
          <w:p w14:paraId="3B5E15EF" w14:textId="77777777" w:rsidR="00563FB6" w:rsidRPr="00865903" w:rsidRDefault="00563FB6" w:rsidP="0056223B">
            <w:pPr>
              <w:pStyle w:val="NormalWeb"/>
              <w:spacing w:before="60" w:beforeAutospacing="0" w:after="60" w:afterAutospacing="0"/>
              <w:jc w:val="center"/>
              <w:rPr>
                <w:rFonts w:ascii="Calibri" w:eastAsia="DengXian" w:hAnsi="Calibri"/>
                <w:b w:val="0"/>
                <w:sz w:val="18"/>
                <w:szCs w:val="18"/>
              </w:rPr>
            </w:pPr>
            <m:oMathPara>
              <m:oMath>
                <m:r>
                  <m:rPr>
                    <m:sty m:val="bi"/>
                  </m:rPr>
                  <w:rPr>
                    <w:rFonts w:ascii="Cambria Math" w:eastAsia="DengXian" w:hAnsi="Cambria Math"/>
                    <w:sz w:val="18"/>
                    <w:szCs w:val="18"/>
                  </w:rPr>
                  <m:t>N</m:t>
                </m:r>
              </m:oMath>
            </m:oMathPara>
          </w:p>
        </w:tc>
        <w:tc>
          <w:tcPr>
            <w:tcW w:w="3969" w:type="dxa"/>
            <w:tcBorders>
              <w:top w:val="nil"/>
            </w:tcBorders>
            <w:shd w:val="clear" w:color="auto" w:fill="auto"/>
          </w:tcPr>
          <w:p w14:paraId="237C4D04"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Total number of individuals</w:t>
            </w:r>
          </w:p>
        </w:tc>
        <w:tc>
          <w:tcPr>
            <w:tcW w:w="3402" w:type="dxa"/>
            <w:tcBorders>
              <w:top w:val="nil"/>
            </w:tcBorders>
            <w:shd w:val="clear" w:color="auto" w:fill="auto"/>
          </w:tcPr>
          <w:p w14:paraId="72A34819"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m:oMathPara>
              <m:oMathParaPr>
                <m:jc m:val="left"/>
              </m:oMathParaPr>
              <m:oMath>
                <m:r>
                  <m:rPr>
                    <m:sty m:val="bi"/>
                  </m:rPr>
                  <w:rPr>
                    <w:rFonts w:ascii="Cambria Math" w:eastAsia="DengXian" w:hAnsi="Cambria Math"/>
                    <w:sz w:val="18"/>
                    <w:szCs w:val="18"/>
                  </w:rPr>
                  <m:t>N=</m:t>
                </m:r>
                <m:nary>
                  <m:naryPr>
                    <m:chr m:val="∑"/>
                    <m:limLoc m:val="undOvr"/>
                    <m:supHide m:val="1"/>
                    <m:ctrlPr>
                      <w:rPr>
                        <w:rFonts w:ascii="Cambria Math" w:eastAsia="DengXian" w:hAnsi="Cambria Math"/>
                        <w:b/>
                        <w:i/>
                        <w:sz w:val="18"/>
                        <w:szCs w:val="18"/>
                      </w:rPr>
                    </m:ctrlPr>
                  </m:naryPr>
                  <m:sub>
                    <m:r>
                      <m:rPr>
                        <m:sty m:val="bi"/>
                      </m:rPr>
                      <w:rPr>
                        <w:rFonts w:ascii="Cambria Math" w:eastAsia="DengXian" w:hAnsi="Cambria Math"/>
                        <w:sz w:val="18"/>
                        <w:szCs w:val="18"/>
                      </w:rPr>
                      <m:t>s</m:t>
                    </m:r>
                  </m:sub>
                  <m:sup/>
                  <m:e>
                    <m:sSub>
                      <m:sSubPr>
                        <m:ctrlPr>
                          <w:rPr>
                            <w:rFonts w:ascii="Cambria Math" w:eastAsia="DengXian" w:hAnsi="Cambria Math"/>
                            <w:b/>
                            <w:i/>
                            <w:sz w:val="18"/>
                            <w:szCs w:val="18"/>
                          </w:rPr>
                        </m:ctrlPr>
                      </m:sSubPr>
                      <m:e>
                        <m:r>
                          <m:rPr>
                            <m:sty m:val="bi"/>
                          </m:rPr>
                          <w:rPr>
                            <w:rFonts w:ascii="Cambria Math" w:eastAsia="DengXian" w:hAnsi="Cambria Math"/>
                            <w:sz w:val="18"/>
                            <w:szCs w:val="18"/>
                          </w:rPr>
                          <m:t>N</m:t>
                        </m:r>
                      </m:e>
                      <m:sub>
                        <m:r>
                          <m:rPr>
                            <m:sty m:val="bi"/>
                          </m:rPr>
                          <w:rPr>
                            <w:rFonts w:ascii="Cambria Math" w:eastAsia="DengXian" w:hAnsi="Cambria Math"/>
                            <w:sz w:val="18"/>
                            <w:szCs w:val="18"/>
                          </w:rPr>
                          <m:t>S</m:t>
                        </m:r>
                      </m:sub>
                    </m:sSub>
                  </m:e>
                </m:nary>
              </m:oMath>
            </m:oMathPara>
          </w:p>
        </w:tc>
        <w:tc>
          <w:tcPr>
            <w:tcW w:w="814" w:type="dxa"/>
            <w:tcBorders>
              <w:top w:val="nil"/>
            </w:tcBorders>
            <w:shd w:val="clear" w:color="auto" w:fill="auto"/>
          </w:tcPr>
          <w:p w14:paraId="7D11E961" w14:textId="77777777" w:rsidR="00563FB6" w:rsidRPr="00865903"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5903">
              <w:rPr>
                <w:rFonts w:ascii="Arial" w:hAnsi="Arial" w:cs="Arial"/>
                <w:sz w:val="18"/>
                <w:szCs w:val="18"/>
              </w:rPr>
              <w:t>220</w:t>
            </w:r>
          </w:p>
        </w:tc>
      </w:tr>
      <w:tr w:rsidR="00563FB6" w:rsidRPr="00865903" w14:paraId="08B70CFB"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4CD17F13" w14:textId="77777777" w:rsidR="00563FB6" w:rsidRPr="00865903" w:rsidRDefault="00563FB6" w:rsidP="0056223B">
            <w:pPr>
              <w:pStyle w:val="NormalWeb"/>
              <w:spacing w:before="60" w:beforeAutospacing="0" w:after="60" w:afterAutospacing="0"/>
              <w:jc w:val="center"/>
              <w:rPr>
                <w:rFonts w:ascii="Arial" w:hAnsi="Arial" w:cs="Arial"/>
                <w:b w:val="0"/>
                <w:bCs w:val="0"/>
                <w:sz w:val="18"/>
                <w:szCs w:val="18"/>
              </w:rPr>
            </w:pPr>
            <m:oMath>
              <m:r>
                <m:rPr>
                  <m:sty m:val="bi"/>
                </m:rPr>
                <w:rPr>
                  <w:rFonts w:ascii="Cambria Math" w:hAnsi="Cambria Math" w:cs="Arial"/>
                  <w:sz w:val="18"/>
                  <w:szCs w:val="18"/>
                </w:rPr>
                <m:t>ε</m:t>
              </m:r>
            </m:oMath>
            <w:r w:rsidRPr="00865903">
              <w:rPr>
                <w:rFonts w:ascii="Arial" w:hAnsi="Arial" w:cs="Arial"/>
                <w:b w:val="0"/>
                <w:bCs w:val="0"/>
                <w:sz w:val="18"/>
                <w:szCs w:val="18"/>
              </w:rPr>
              <w:t xml:space="preserve"> </w:t>
            </w:r>
          </w:p>
        </w:tc>
        <w:tc>
          <w:tcPr>
            <w:tcW w:w="3969" w:type="dxa"/>
          </w:tcPr>
          <w:p w14:paraId="1C04D778"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Confidence threshold (</w:t>
            </w:r>
            <w:r>
              <w:rPr>
                <w:rFonts w:ascii="Arial" w:hAnsi="Arial" w:cs="Arial"/>
                <w:sz w:val="18"/>
                <w:szCs w:val="18"/>
              </w:rPr>
              <w:t xml:space="preserve">describing </w:t>
            </w:r>
            <w:r w:rsidRPr="00865903">
              <w:rPr>
                <w:rFonts w:ascii="Arial" w:hAnsi="Arial" w:cs="Arial"/>
                <w:sz w:val="18"/>
                <w:szCs w:val="18"/>
              </w:rPr>
              <w:t>homophily)</w:t>
            </w:r>
          </w:p>
        </w:tc>
        <w:tc>
          <w:tcPr>
            <w:tcW w:w="3402" w:type="dxa"/>
          </w:tcPr>
          <w:p w14:paraId="00CAC8BA"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865903">
              <w:rPr>
                <w:rFonts w:ascii="Arial" w:hAnsi="Arial" w:cs="Arial"/>
                <w:sz w:val="18"/>
                <w:szCs w:val="18"/>
              </w:rPr>
              <w:t>Previous model calibration</w:t>
            </w:r>
            <w:r>
              <w:rPr>
                <w:rFonts w:ascii="Arial" w:hAnsi="Arial" w:cs="Arial"/>
                <w:sz w:val="18"/>
                <w:szCs w:val="18"/>
                <w:vertAlign w:val="superscript"/>
              </w:rPr>
              <w:t>a,b</w:t>
            </w:r>
            <w:r w:rsidRPr="00865903">
              <w:rPr>
                <w:rFonts w:ascii="Arial" w:hAnsi="Arial" w:cs="Arial"/>
                <w:sz w:val="18"/>
                <w:szCs w:val="18"/>
              </w:rPr>
              <w:t xml:space="preserve"> </w:t>
            </w:r>
          </w:p>
        </w:tc>
        <w:tc>
          <w:tcPr>
            <w:tcW w:w="814" w:type="dxa"/>
          </w:tcPr>
          <w:p w14:paraId="7E832889" w14:textId="77777777" w:rsidR="00563FB6" w:rsidRPr="006C27A2"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198D">
              <w:rPr>
                <w:rFonts w:ascii="Arial" w:hAnsi="Arial" w:cs="Arial"/>
                <w:sz w:val="18"/>
                <w:szCs w:val="18"/>
              </w:rPr>
              <w:t>0.3</w:t>
            </w:r>
          </w:p>
        </w:tc>
      </w:tr>
      <w:tr w:rsidR="00563FB6" w:rsidRPr="00865903" w14:paraId="26368C76" w14:textId="77777777" w:rsidTr="0056223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7179A5EA" w14:textId="77777777" w:rsidR="00563FB6" w:rsidRDefault="00563FB6" w:rsidP="0056223B">
            <w:pPr>
              <w:pStyle w:val="NormalWeb"/>
              <w:spacing w:before="60" w:beforeAutospacing="0" w:after="60" w:afterAutospacing="0"/>
              <w:jc w:val="center"/>
              <w:rPr>
                <w:rFonts w:ascii="Calibri" w:eastAsia="DengXian" w:hAnsi="Calibri" w:cs="Arial"/>
                <w:b w:val="0"/>
                <w:sz w:val="18"/>
                <w:szCs w:val="18"/>
              </w:rPr>
            </w:pPr>
            <m:oMathPara>
              <m:oMath>
                <m:r>
                  <m:rPr>
                    <m:sty m:val="b"/>
                  </m:rPr>
                  <w:rPr>
                    <w:rFonts w:ascii="Cambria Math" w:eastAsia="DengXian" w:hAnsi="Cambria Math" w:cs="Arial"/>
                    <w:sz w:val="18"/>
                    <w:szCs w:val="18"/>
                  </w:rPr>
                  <m:t>Δ</m:t>
                </m:r>
                <m:r>
                  <m:rPr>
                    <m:sty m:val="bi"/>
                  </m:rPr>
                  <w:rPr>
                    <w:rFonts w:ascii="Cambria Math" w:eastAsia="DengXian" w:hAnsi="Cambria Math" w:cs="Arial"/>
                    <w:sz w:val="18"/>
                    <w:szCs w:val="18"/>
                  </w:rPr>
                  <m:t>ε</m:t>
                </m:r>
              </m:oMath>
            </m:oMathPara>
          </w:p>
        </w:tc>
        <w:tc>
          <w:tcPr>
            <w:tcW w:w="3969" w:type="dxa"/>
            <w:shd w:val="clear" w:color="auto" w:fill="auto"/>
          </w:tcPr>
          <w:p w14:paraId="62DEECB4"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Confidence transition scale (inverse logistic function</w:t>
            </w:r>
          </w:p>
        </w:tc>
        <w:tc>
          <w:tcPr>
            <w:tcW w:w="3402" w:type="dxa"/>
            <w:shd w:val="clear" w:color="auto" w:fill="auto"/>
          </w:tcPr>
          <w:p w14:paraId="1D2BA868" w14:textId="77777777" w:rsidR="00563FB6" w:rsidRPr="00865903" w:rsidRDefault="00563FB6" w:rsidP="0056223B">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Intermediate between traditional step-function (</w:t>
            </w:r>
            <m:oMath>
              <m:r>
                <m:rPr>
                  <m:sty m:val="b"/>
                </m:rPr>
                <w:rPr>
                  <w:rFonts w:ascii="Cambria Math" w:eastAsia="DengXian" w:hAnsi="Cambria Math" w:cs="Arial"/>
                  <w:sz w:val="18"/>
                  <w:szCs w:val="18"/>
                </w:rPr>
                <m:t>Δ</m:t>
              </m:r>
              <m:r>
                <m:rPr>
                  <m:sty m:val="bi"/>
                </m:rPr>
                <w:rPr>
                  <w:rFonts w:ascii="Cambria Math" w:eastAsia="DengXian" w:hAnsi="Cambria Math" w:cs="Arial"/>
                  <w:sz w:val="18"/>
                  <w:szCs w:val="18"/>
                </w:rPr>
                <m:t>ε</m:t>
              </m:r>
              <m:r>
                <m:rPr>
                  <m:sty m:val="bi"/>
                </m:rPr>
                <w:rPr>
                  <w:rFonts w:ascii="Cambria Math" w:hAnsi="Cambria Math" w:cs="Arial"/>
                  <w:sz w:val="18"/>
                  <w:szCs w:val="18"/>
                </w:rPr>
                <m:t>&lt;</m:t>
              </m:r>
              <m:r>
                <m:rPr>
                  <m:sty m:val="p"/>
                </m:rPr>
                <w:rPr>
                  <w:rFonts w:ascii="Cambria Math" w:hAnsi="Cambria Math" w:cs="Arial"/>
                  <w:sz w:val="18"/>
                  <w:szCs w:val="18"/>
                </w:rPr>
                <m:t>0.01</m:t>
              </m:r>
              <m:r>
                <m:rPr>
                  <m:sty m:val="bi"/>
                </m:rPr>
                <w:rPr>
                  <w:rFonts w:ascii="Cambria Math" w:hAnsi="Cambria Math" w:cs="Arial"/>
                  <w:sz w:val="18"/>
                  <w:szCs w:val="18"/>
                </w:rPr>
                <m:t>)</m:t>
              </m:r>
            </m:oMath>
            <w:r w:rsidRPr="005C21A5">
              <w:rPr>
                <w:rFonts w:ascii="Arial" w:hAnsi="Arial" w:cs="Arial"/>
                <w:bCs/>
                <w:sz w:val="18"/>
                <w:szCs w:val="18"/>
              </w:rPr>
              <w:t xml:space="preserve"> and </w:t>
            </w:r>
            <w:r>
              <w:rPr>
                <w:rFonts w:ascii="Arial" w:hAnsi="Arial" w:cs="Arial"/>
                <w:bCs/>
                <w:sz w:val="18"/>
                <w:szCs w:val="18"/>
              </w:rPr>
              <w:t xml:space="preserve">a connected network </w:t>
            </w:r>
            <w:r>
              <w:rPr>
                <w:rFonts w:ascii="Arial" w:hAnsi="Arial" w:cs="Arial"/>
                <w:sz w:val="18"/>
                <w:szCs w:val="18"/>
              </w:rPr>
              <w:t>(</w:t>
            </w:r>
            <m:oMath>
              <m:r>
                <m:rPr>
                  <m:sty m:val="b"/>
                </m:rPr>
                <w:rPr>
                  <w:rFonts w:ascii="Cambria Math" w:eastAsia="DengXian" w:hAnsi="Cambria Math" w:cs="Arial"/>
                  <w:sz w:val="18"/>
                  <w:szCs w:val="18"/>
                </w:rPr>
                <m:t>Δ</m:t>
              </m:r>
              <m:r>
                <m:rPr>
                  <m:sty m:val="bi"/>
                </m:rPr>
                <w:rPr>
                  <w:rFonts w:ascii="Cambria Math" w:eastAsia="DengXian" w:hAnsi="Cambria Math" w:cs="Arial"/>
                  <w:sz w:val="18"/>
                  <w:szCs w:val="18"/>
                </w:rPr>
                <m:t>ε</m:t>
              </m:r>
              <m:r>
                <m:rPr>
                  <m:sty m:val="bi"/>
                </m:rPr>
                <w:rPr>
                  <w:rFonts w:ascii="Cambria Math" w:hAnsi="Cambria Math" w:cs="Arial"/>
                  <w:sz w:val="18"/>
                  <w:szCs w:val="18"/>
                </w:rPr>
                <m:t>&gt;</m:t>
              </m:r>
              <m:r>
                <m:rPr>
                  <m:sty m:val="p"/>
                </m:rPr>
                <w:rPr>
                  <w:rFonts w:ascii="Cambria Math" w:hAnsi="Cambria Math" w:cs="Arial"/>
                  <w:sz w:val="18"/>
                  <w:szCs w:val="18"/>
                </w:rPr>
                <m:t>0.1</m:t>
              </m:r>
              <m:r>
                <m:rPr>
                  <m:sty m:val="bi"/>
                </m:rPr>
                <w:rPr>
                  <w:rFonts w:ascii="Cambria Math" w:hAnsi="Cambria Math" w:cs="Arial"/>
                  <w:sz w:val="18"/>
                  <w:szCs w:val="18"/>
                </w:rPr>
                <m:t>)</m:t>
              </m:r>
            </m:oMath>
          </w:p>
        </w:tc>
        <w:tc>
          <w:tcPr>
            <w:tcW w:w="814" w:type="dxa"/>
            <w:shd w:val="clear" w:color="auto" w:fill="auto"/>
          </w:tcPr>
          <w:p w14:paraId="2EE870A7" w14:textId="77777777" w:rsidR="00563FB6" w:rsidRPr="006C27A2" w:rsidRDefault="00563FB6" w:rsidP="0056223B">
            <w:pPr>
              <w:pStyle w:val="NormalWeb"/>
              <w:spacing w:before="60" w:beforeAutospacing="0" w:after="6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27A2">
              <w:rPr>
                <w:rFonts w:ascii="Arial" w:hAnsi="Arial" w:cs="Arial"/>
                <w:sz w:val="18"/>
                <w:szCs w:val="18"/>
              </w:rPr>
              <w:t>0.03</w:t>
            </w:r>
          </w:p>
        </w:tc>
      </w:tr>
      <w:tr w:rsidR="00563FB6" w:rsidRPr="00E258AB" w14:paraId="44C91869" w14:textId="77777777" w:rsidTr="0056223B">
        <w:trPr>
          <w:cantSplit/>
          <w:trHeight w:val="397"/>
        </w:trPr>
        <w:tc>
          <w:tcPr>
            <w:cnfStyle w:val="001000000000" w:firstRow="0" w:lastRow="0" w:firstColumn="1" w:lastColumn="0" w:oddVBand="0" w:evenVBand="0" w:oddHBand="0" w:evenHBand="0" w:firstRowFirstColumn="0" w:firstRowLastColumn="0" w:lastRowFirstColumn="0" w:lastRowLastColumn="0"/>
            <w:tcW w:w="993" w:type="dxa"/>
          </w:tcPr>
          <w:p w14:paraId="15B763E3" w14:textId="77777777" w:rsidR="00563FB6" w:rsidRPr="00865903" w:rsidRDefault="00563FB6" w:rsidP="0056223B">
            <w:pPr>
              <w:pStyle w:val="NormalWeb"/>
              <w:spacing w:before="60" w:beforeAutospacing="0" w:after="60" w:afterAutospacing="0"/>
              <w:jc w:val="center"/>
              <w:rPr>
                <w:rFonts w:ascii="Arial" w:hAnsi="Arial" w:cs="Arial"/>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t</m:t>
                    </m:r>
                  </m:sub>
                </m:sSub>
              </m:oMath>
            </m:oMathPara>
          </w:p>
        </w:tc>
        <w:tc>
          <w:tcPr>
            <w:tcW w:w="3969" w:type="dxa"/>
          </w:tcPr>
          <w:p w14:paraId="377FA6D9"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zh-TW"/>
              </w:rPr>
            </w:pPr>
            <w:r w:rsidRPr="00865903">
              <w:rPr>
                <w:rFonts w:ascii="Arial" w:hAnsi="Arial" w:cs="Arial"/>
                <w:sz w:val="18"/>
                <w:szCs w:val="18"/>
              </w:rPr>
              <w:t xml:space="preserve">Conflict level </w:t>
            </w:r>
            <w:r w:rsidRPr="00865903">
              <w:rPr>
                <w:rFonts w:ascii="Arial" w:hAnsi="Arial" w:cs="Arial"/>
                <w:sz w:val="18"/>
                <w:szCs w:val="18"/>
                <w:lang w:eastAsia="zh-TW"/>
              </w:rPr>
              <w:t xml:space="preserve">at time </w:t>
            </w:r>
            <m:oMath>
              <m:r>
                <w:rPr>
                  <w:rFonts w:ascii="Cambria Math" w:hAnsi="Cambria Math" w:cs="Arial"/>
                  <w:sz w:val="18"/>
                  <w:szCs w:val="18"/>
                  <w:lang w:eastAsia="zh-TW"/>
                </w:rPr>
                <m:t>t</m:t>
              </m:r>
            </m:oMath>
          </w:p>
        </w:tc>
        <w:tc>
          <w:tcPr>
            <w:tcW w:w="3402" w:type="dxa"/>
          </w:tcPr>
          <w:p w14:paraId="3730B331" w14:textId="77777777" w:rsidR="00563FB6" w:rsidRPr="00865903" w:rsidRDefault="00563FB6" w:rsidP="0056223B">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865903">
              <w:rPr>
                <w:rFonts w:ascii="Arial" w:hAnsi="Arial" w:cs="Arial"/>
                <w:sz w:val="18"/>
                <w:szCs w:val="18"/>
                <w:lang w:eastAsia="zh-TW"/>
              </w:rPr>
              <w:t xml:space="preserve">Standard deviation of </w:t>
            </w:r>
            <m:oMath>
              <m:sSub>
                <m:sSubPr>
                  <m:ctrlPr>
                    <w:rPr>
                      <w:rFonts w:ascii="Cambria Math" w:hAnsi="Cambria Math" w:cs="Arial"/>
                      <w:i/>
                      <w:sz w:val="18"/>
                      <w:szCs w:val="18"/>
                    </w:rPr>
                  </m:ctrlPr>
                </m:sSubPr>
                <m:e>
                  <m:r>
                    <w:rPr>
                      <w:rFonts w:ascii="Cambria Math" w:hAnsi="Cambria Math" w:cs="Arial"/>
                      <w:sz w:val="18"/>
                      <w:szCs w:val="18"/>
                      <w:lang w:eastAsia="zh-TW"/>
                    </w:rPr>
                    <m:t>O</m:t>
                  </m:r>
                </m:e>
                <m:sub>
                  <m:r>
                    <w:rPr>
                      <w:rFonts w:ascii="Cambria Math" w:hAnsi="Cambria Math" w:cs="Arial"/>
                      <w:sz w:val="18"/>
                      <w:szCs w:val="18"/>
                      <w:lang w:eastAsia="zh-TW"/>
                    </w:rPr>
                    <m:t>i,t</m:t>
                  </m:r>
                </m:sub>
              </m:sSub>
            </m:oMath>
          </w:p>
        </w:tc>
        <w:tc>
          <w:tcPr>
            <w:tcW w:w="814" w:type="dxa"/>
          </w:tcPr>
          <w:p w14:paraId="625728E7" w14:textId="77777777" w:rsidR="00563FB6" w:rsidRPr="00865903" w:rsidRDefault="00563FB6" w:rsidP="0056223B">
            <w:pPr>
              <w:pStyle w:val="NormalWeb"/>
              <w:spacing w:before="60" w:beforeAutospacing="0" w:after="6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5903">
              <w:rPr>
                <w:rFonts w:ascii="Arial" w:hAnsi="Arial" w:cs="Arial"/>
                <w:sz w:val="18"/>
                <w:szCs w:val="18"/>
              </w:rPr>
              <w:t>[0 1]</w:t>
            </w:r>
          </w:p>
        </w:tc>
      </w:tr>
    </w:tbl>
    <w:p w14:paraId="71BA3C99" w14:textId="77777777" w:rsidR="00563FB6" w:rsidRDefault="00563FB6" w:rsidP="00563FB6">
      <w:pPr>
        <w:rPr>
          <w:rFonts w:cstheme="minorHAnsi"/>
          <w:sz w:val="18"/>
          <w:szCs w:val="18"/>
          <w:vertAlign w:val="superscript"/>
        </w:rPr>
      </w:pPr>
    </w:p>
    <w:p w14:paraId="10B3AC3A" w14:textId="77777777" w:rsidR="00563FB6" w:rsidRPr="00D70E19" w:rsidRDefault="00563FB6" w:rsidP="00563FB6">
      <w:pPr>
        <w:rPr>
          <w:rFonts w:cstheme="minorHAnsi"/>
          <w:sz w:val="18"/>
          <w:szCs w:val="18"/>
        </w:rPr>
      </w:pPr>
      <w:r>
        <w:rPr>
          <w:rFonts w:cstheme="minorHAnsi"/>
          <w:sz w:val="18"/>
          <w:szCs w:val="18"/>
          <w:vertAlign w:val="superscript"/>
        </w:rPr>
        <w:t xml:space="preserve">a </w:t>
      </w:r>
      <w:r w:rsidRPr="00D70E19">
        <w:rPr>
          <w:rFonts w:cstheme="minorHAnsi"/>
          <w:sz w:val="18"/>
          <w:szCs w:val="18"/>
        </w:rPr>
        <w:t>Condie, C. M., K. A. Alexander, E. A. Fulton, J. Vince, and S. A. Condie. 2022a. Reducing socio-ecological conflict using social influence modelling. Scientific Reports 12:22002.</w:t>
      </w:r>
    </w:p>
    <w:p w14:paraId="57E2DD40" w14:textId="77777777" w:rsidR="00563FB6" w:rsidRPr="00D70E19" w:rsidRDefault="00563FB6" w:rsidP="00563FB6">
      <w:pPr>
        <w:rPr>
          <w:rFonts w:cstheme="minorHAnsi"/>
          <w:sz w:val="22"/>
          <w:szCs w:val="22"/>
        </w:rPr>
      </w:pPr>
      <w:r>
        <w:rPr>
          <w:rFonts w:cstheme="minorHAnsi"/>
          <w:sz w:val="18"/>
          <w:szCs w:val="18"/>
          <w:vertAlign w:val="superscript"/>
        </w:rPr>
        <w:t xml:space="preserve">b </w:t>
      </w:r>
      <w:r w:rsidRPr="00D70E19">
        <w:rPr>
          <w:rFonts w:cstheme="minorHAnsi"/>
          <w:sz w:val="18"/>
          <w:szCs w:val="18"/>
        </w:rPr>
        <w:t>Condie, C. M., E. A. Fulton, K. A. Alexander, J. Vince, M. Haward, and S. A. Condie. 2024a. Social influence modelling demonstrates that strategic communication and depoliticization reduces conflict in aquaculture. Marine Policy 165.</w:t>
      </w:r>
      <w:r w:rsidRPr="00D70E19">
        <w:rPr>
          <w:rFonts w:cstheme="minorHAnsi"/>
          <w:sz w:val="22"/>
          <w:szCs w:val="22"/>
        </w:rPr>
        <w:br w:type="page"/>
      </w:r>
    </w:p>
    <w:p w14:paraId="354EB239" w14:textId="77777777" w:rsidR="00563FB6" w:rsidRPr="001E6E46" w:rsidRDefault="00563FB6" w:rsidP="00563FB6">
      <w:pPr>
        <w:spacing w:after="120"/>
        <w:rPr>
          <w:rFonts w:cstheme="minorHAnsi"/>
          <w:b/>
          <w:bCs/>
          <w:sz w:val="22"/>
          <w:szCs w:val="22"/>
        </w:rPr>
      </w:pPr>
      <w:r w:rsidRPr="001E6E46">
        <w:rPr>
          <w:rFonts w:cstheme="minorHAnsi"/>
          <w:b/>
          <w:bCs/>
          <w:sz w:val="22"/>
          <w:szCs w:val="22"/>
        </w:rPr>
        <w:lastRenderedPageBreak/>
        <w:t xml:space="preserve">Table S2: PAX model equations with bounded confidence described by an inverse logistic function. Here </w:t>
      </w:r>
      <m:oMath>
        <m:r>
          <m:rPr>
            <m:sty m:val="bi"/>
          </m:rPr>
          <w:rPr>
            <w:rFonts w:ascii="Cambria Math" w:hAnsi="Cambria Math" w:cstheme="minorHAnsi"/>
            <w:sz w:val="22"/>
            <w:szCs w:val="22"/>
          </w:rPr>
          <m:t>U</m:t>
        </m:r>
      </m:oMath>
      <w:r w:rsidRPr="001E6E46">
        <w:rPr>
          <w:rFonts w:cstheme="minorHAnsi"/>
          <w:b/>
          <w:bCs/>
          <w:sz w:val="22"/>
          <w:szCs w:val="22"/>
        </w:rPr>
        <w:t xml:space="preserve"> denotes a random number in [0 1].</w:t>
      </w:r>
    </w:p>
    <w:tbl>
      <w:tblPr>
        <w:tblStyle w:val="ListTable6Colorful"/>
        <w:tblW w:w="9356" w:type="dxa"/>
        <w:tblLayout w:type="fixed"/>
        <w:tblLook w:val="04A0" w:firstRow="1" w:lastRow="0" w:firstColumn="1" w:lastColumn="0" w:noHBand="0" w:noVBand="1"/>
      </w:tblPr>
      <w:tblGrid>
        <w:gridCol w:w="5387"/>
        <w:gridCol w:w="3402"/>
        <w:gridCol w:w="567"/>
      </w:tblGrid>
      <w:tr w:rsidR="00563FB6" w:rsidRPr="0050622C" w14:paraId="10E126BC" w14:textId="77777777" w:rsidTr="0056223B">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387" w:type="dxa"/>
            <w:tcMar>
              <w:left w:w="57" w:type="dxa"/>
              <w:right w:w="57" w:type="dxa"/>
            </w:tcMar>
          </w:tcPr>
          <w:p w14:paraId="2718039C" w14:textId="77777777" w:rsidR="00563FB6" w:rsidRPr="0050622C" w:rsidRDefault="00563FB6" w:rsidP="0056223B">
            <w:pPr>
              <w:pStyle w:val="NormalWeb"/>
              <w:spacing w:before="120" w:beforeAutospacing="0" w:after="120" w:afterAutospacing="0"/>
              <w:rPr>
                <w:rFonts w:ascii="Arial" w:hAnsi="Arial" w:cs="Arial"/>
                <w:b w:val="0"/>
                <w:bCs w:val="0"/>
                <w:sz w:val="20"/>
                <w:szCs w:val="20"/>
              </w:rPr>
            </w:pPr>
            <w:r w:rsidRPr="0050622C">
              <w:rPr>
                <w:rFonts w:ascii="Arial" w:hAnsi="Arial" w:cs="Arial"/>
                <w:b w:val="0"/>
                <w:bCs w:val="0"/>
                <w:sz w:val="20"/>
                <w:szCs w:val="20"/>
              </w:rPr>
              <w:t>Equation</w:t>
            </w:r>
          </w:p>
        </w:tc>
        <w:tc>
          <w:tcPr>
            <w:tcW w:w="3402" w:type="dxa"/>
            <w:tcMar>
              <w:left w:w="57" w:type="dxa"/>
              <w:right w:w="57" w:type="dxa"/>
            </w:tcMar>
          </w:tcPr>
          <w:p w14:paraId="5F4F3569" w14:textId="77777777" w:rsidR="00563FB6" w:rsidRPr="0050622C" w:rsidRDefault="00563FB6" w:rsidP="0056223B">
            <w:pPr>
              <w:pStyle w:val="NormalWeb"/>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50622C">
              <w:rPr>
                <w:rFonts w:ascii="Arial" w:hAnsi="Arial" w:cs="Arial"/>
                <w:b w:val="0"/>
                <w:bCs w:val="0"/>
                <w:sz w:val="20"/>
                <w:szCs w:val="20"/>
              </w:rPr>
              <w:t>Definition</w:t>
            </w:r>
            <w:r>
              <w:rPr>
                <w:rFonts w:ascii="Arial" w:hAnsi="Arial" w:cs="Arial"/>
                <w:b w:val="0"/>
                <w:bCs w:val="0"/>
                <w:sz w:val="20"/>
                <w:szCs w:val="20"/>
              </w:rPr>
              <w:t>s</w:t>
            </w:r>
          </w:p>
        </w:tc>
        <w:tc>
          <w:tcPr>
            <w:tcW w:w="567" w:type="dxa"/>
            <w:tcMar>
              <w:left w:w="57" w:type="dxa"/>
              <w:right w:w="57" w:type="dxa"/>
            </w:tcMar>
          </w:tcPr>
          <w:p w14:paraId="7CC0F0C1" w14:textId="77777777" w:rsidR="00563FB6" w:rsidRPr="0050622C" w:rsidRDefault="00563FB6" w:rsidP="0056223B">
            <w:pPr>
              <w:pStyle w:val="NormalWeb"/>
              <w:spacing w:before="120" w:beforeAutospacing="0" w:after="12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50622C">
              <w:rPr>
                <w:rFonts w:ascii="Arial" w:hAnsi="Arial" w:cs="Arial"/>
                <w:b w:val="0"/>
                <w:bCs w:val="0"/>
                <w:sz w:val="20"/>
                <w:szCs w:val="20"/>
              </w:rPr>
              <w:t>No.</w:t>
            </w:r>
          </w:p>
        </w:tc>
      </w:tr>
      <w:tr w:rsidR="00563FB6" w:rsidRPr="00EA3AA3" w14:paraId="650E9485" w14:textId="77777777" w:rsidTr="0056223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tcMar>
              <w:left w:w="57" w:type="dxa"/>
              <w:right w:w="57" w:type="dxa"/>
            </w:tcMar>
          </w:tcPr>
          <w:p w14:paraId="2897AF46" w14:textId="77777777" w:rsidR="00563FB6" w:rsidRPr="00707D5A" w:rsidRDefault="00563FB6" w:rsidP="0056223B">
            <w:pPr>
              <w:pStyle w:val="NormalWeb"/>
              <w:spacing w:before="240" w:beforeAutospacing="0" w:after="0" w:afterAutospacing="0" w:line="360" w:lineRule="auto"/>
              <w:rPr>
                <w:rFonts w:ascii="Arial" w:hAnsi="Arial" w:cs="Arial"/>
                <w:b w:val="0"/>
                <w:bCs w:val="0"/>
                <w:sz w:val="18"/>
                <w:szCs w:val="18"/>
              </w:rPr>
            </w:pPr>
            <m:oMathPara>
              <m:oMathParaPr>
                <m:jc m:val="left"/>
              </m:oMathParaPr>
              <m:oMath>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i,s,t+1</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r>
                  <m:rPr>
                    <m:sty m:val="bi"/>
                  </m:rPr>
                  <w:rPr>
                    <w:rFonts w:ascii="Cambria Math" w:hAnsi="Cambria Math" w:cs="Arial"/>
                    <w:sz w:val="18"/>
                    <w:szCs w:val="18"/>
                  </w:rPr>
                  <m:t>+U</m:t>
                </m:r>
                <m:nary>
                  <m:naryPr>
                    <m:chr m:val="∑"/>
                    <m:limLoc m:val="undOvr"/>
                    <m:supHide m:val="1"/>
                    <m:ctrlPr>
                      <w:rPr>
                        <w:rFonts w:ascii="Cambria Math" w:hAnsi="Cambria Math" w:cs="Arial"/>
                        <w:b w:val="0"/>
                        <w:bCs w:val="0"/>
                        <w:i/>
                        <w:sz w:val="18"/>
                        <w:szCs w:val="18"/>
                      </w:rPr>
                    </m:ctrlPr>
                  </m:naryPr>
                  <m:sub>
                    <m:r>
                      <m:rPr>
                        <m:sty m:val="bi"/>
                      </m:rPr>
                      <w:rPr>
                        <w:rFonts w:ascii="Cambria Math" w:hAnsi="Cambria Math" w:cs="Arial"/>
                        <w:sz w:val="18"/>
                        <w:szCs w:val="18"/>
                      </w:rPr>
                      <m:t>j∈</m:t>
                    </m:r>
                    <m:sSub>
                      <m:sSubPr>
                        <m:ctrlPr>
                          <w:rPr>
                            <w:rFonts w:ascii="Cambria Math" w:hAnsi="Cambria Math" w:cs="Arial"/>
                            <w:b w:val="0"/>
                            <w:bCs w:val="0"/>
                            <w:i/>
                            <w:sz w:val="18"/>
                            <w:szCs w:val="18"/>
                          </w:rPr>
                        </m:ctrlPr>
                      </m:sSubPr>
                      <m:e>
                        <m:r>
                          <m:rPr>
                            <m:sty m:val="bi"/>
                          </m:rPr>
                          <w:rPr>
                            <w:rFonts w:ascii="Cambria Math" w:hAnsi="Cambria Math" w:cs="Arial"/>
                            <w:sz w:val="18"/>
                            <w:szCs w:val="18"/>
                          </w:rPr>
                          <m:t>J</m:t>
                        </m:r>
                      </m:e>
                      <m:sub>
                        <m:r>
                          <m:rPr>
                            <m:sty m:val="bi"/>
                          </m:rPr>
                          <w:rPr>
                            <w:rFonts w:ascii="Cambria Math" w:hAnsi="Cambria Math" w:cs="Arial"/>
                            <w:sz w:val="18"/>
                            <w:szCs w:val="18"/>
                          </w:rPr>
                          <m:t>s,t</m:t>
                        </m:r>
                      </m:sub>
                    </m:sSub>
                  </m:sub>
                  <m:sup/>
                  <m:e>
                    <m:d>
                      <m:dPr>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2</m:t>
                            </m:r>
                            <m:r>
                              <m:rPr>
                                <m:sty m:val="bi"/>
                              </m:rPr>
                              <w:rPr>
                                <w:rFonts w:ascii="Cambria Math" w:hAnsi="Cambria Math" w:cs="Arial"/>
                                <w:sz w:val="18"/>
                                <w:szCs w:val="18"/>
                              </w:rPr>
                              <m:t>O</m:t>
                            </m:r>
                          </m:e>
                          <m:sub>
                            <m:r>
                              <m:rPr>
                                <m:sty m:val="bi"/>
                              </m:rPr>
                              <w:rPr>
                                <w:rFonts w:ascii="Cambria Math" w:hAnsi="Cambria Math" w:cs="Arial"/>
                                <w:sz w:val="18"/>
                                <w:szCs w:val="18"/>
                              </w:rPr>
                              <m:t>j,s,t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s</m:t>
                            </m:r>
                          </m:sub>
                        </m:sSub>
                      </m:e>
                    </m:d>
                  </m:e>
                </m:nary>
                <m:r>
                  <m:rPr>
                    <m:sty m:val="bi"/>
                  </m:rPr>
                  <w:rPr>
                    <w:rFonts w:ascii="Cambria Math" w:hAnsi="Cambria Math" w:cs="Arial"/>
                    <w:sz w:val="18"/>
                    <w:szCs w:val="18"/>
                  </w:rPr>
                  <m:t>+U</m:t>
                </m:r>
                <m:nary>
                  <m:naryPr>
                    <m:chr m:val="∑"/>
                    <m:limLoc m:val="undOvr"/>
                    <m:supHide m:val="1"/>
                    <m:ctrlPr>
                      <w:rPr>
                        <w:rFonts w:ascii="Cambria Math" w:hAnsi="Cambria Math" w:cs="Arial"/>
                        <w:b w:val="0"/>
                        <w:bCs w:val="0"/>
                        <w:i/>
                        <w:sz w:val="18"/>
                        <w:szCs w:val="18"/>
                      </w:rPr>
                    </m:ctrlPr>
                  </m:naryPr>
                  <m:sub>
                    <m:r>
                      <m:rPr>
                        <m:sty m:val="bi"/>
                      </m:rPr>
                      <w:rPr>
                        <w:rFonts w:ascii="Cambria Math" w:hAnsi="Cambria Math" w:cs="Arial"/>
                        <w:sz w:val="18"/>
                        <w:szCs w:val="18"/>
                      </w:rPr>
                      <m:t>k∈</m:t>
                    </m:r>
                    <m:sSub>
                      <m:sSubPr>
                        <m:ctrlPr>
                          <w:rPr>
                            <w:rFonts w:ascii="Cambria Math" w:hAnsi="Cambria Math" w:cs="Arial"/>
                            <w:b w:val="0"/>
                            <w:bCs w:val="0"/>
                            <w:i/>
                            <w:sz w:val="18"/>
                            <w:szCs w:val="18"/>
                          </w:rPr>
                        </m:ctrlPr>
                      </m:sSubPr>
                      <m:e>
                        <m:r>
                          <m:rPr>
                            <m:sty m:val="bi"/>
                          </m:rPr>
                          <w:rPr>
                            <w:rFonts w:ascii="Cambria Math" w:hAnsi="Cambria Math" w:cs="Arial"/>
                            <w:sz w:val="18"/>
                            <w:szCs w:val="18"/>
                          </w:rPr>
                          <m:t>K</m:t>
                        </m:r>
                      </m:e>
                      <m:sub>
                        <m:r>
                          <m:rPr>
                            <m:sty m:val="bi"/>
                          </m:rPr>
                          <w:rPr>
                            <w:rFonts w:ascii="Cambria Math" w:hAnsi="Cambria Math" w:cs="Arial"/>
                            <w:sz w:val="18"/>
                            <w:szCs w:val="18"/>
                          </w:rPr>
                          <m:t>t</m:t>
                        </m:r>
                      </m:sub>
                    </m:sSub>
                  </m:sub>
                  <m:sup/>
                  <m:e>
                    <m:d>
                      <m:dPr>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k,t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e>
                    </m:d>
                  </m:e>
                </m:nary>
                <m:r>
                  <m:rPr>
                    <m:sty m:val="bi"/>
                  </m:rPr>
                  <w:rPr>
                    <w:rFonts w:ascii="Cambria Math" w:hAnsi="Cambria Math" w:cs="Arial"/>
                    <w:sz w:val="18"/>
                    <w:szCs w:val="18"/>
                  </w:rPr>
                  <m:t>+U</m:t>
                </m:r>
                <m:nary>
                  <m:naryPr>
                    <m:chr m:val="∑"/>
                    <m:limLoc m:val="undOvr"/>
                    <m:supHide m:val="1"/>
                    <m:ctrlPr>
                      <w:rPr>
                        <w:rFonts w:ascii="Cambria Math" w:hAnsi="Cambria Math" w:cs="Arial"/>
                        <w:b w:val="0"/>
                        <w:bCs w:val="0"/>
                        <w:i/>
                        <w:sz w:val="18"/>
                        <w:szCs w:val="18"/>
                      </w:rPr>
                    </m:ctrlPr>
                  </m:naryPr>
                  <m:sub>
                    <m:r>
                      <m:rPr>
                        <m:sty m:val="bi"/>
                      </m:rPr>
                      <w:rPr>
                        <w:rFonts w:ascii="Cambria Math" w:hAnsi="Cambria Math" w:cs="Arial"/>
                        <w:sz w:val="18"/>
                        <w:szCs w:val="18"/>
                      </w:rPr>
                      <m:t>l∈</m:t>
                    </m:r>
                    <m:sSub>
                      <m:sSubPr>
                        <m:ctrlPr>
                          <w:rPr>
                            <w:rFonts w:ascii="Cambria Math" w:hAnsi="Cambria Math" w:cs="Arial"/>
                            <w:b w:val="0"/>
                            <w:bCs w:val="0"/>
                            <w:i/>
                            <w:sz w:val="18"/>
                            <w:szCs w:val="18"/>
                          </w:rPr>
                        </m:ctrlPr>
                      </m:sSubPr>
                      <m:e>
                        <m:r>
                          <m:rPr>
                            <m:sty m:val="bi"/>
                          </m:rPr>
                          <w:rPr>
                            <w:rFonts w:ascii="Cambria Math" w:hAnsi="Cambria Math" w:cs="Arial"/>
                            <w:sz w:val="18"/>
                            <w:szCs w:val="18"/>
                          </w:rPr>
                          <m:t>L</m:t>
                        </m:r>
                      </m:e>
                      <m:sub>
                        <m:r>
                          <m:rPr>
                            <m:sty m:val="bi"/>
                          </m:rPr>
                          <w:rPr>
                            <w:rFonts w:ascii="Cambria Math" w:hAnsi="Cambria Math" w:cs="Arial"/>
                            <w:sz w:val="18"/>
                            <w:szCs w:val="18"/>
                          </w:rPr>
                          <m:t>t</m:t>
                        </m:r>
                      </m:sub>
                    </m:sSub>
                  </m:sub>
                  <m:sup/>
                  <m:e>
                    <m:d>
                      <m:dPr>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S</m:t>
                            </m:r>
                          </m:e>
                          <m:sub>
                            <m:r>
                              <m:rPr>
                                <m:sty m:val="bi"/>
                              </m:rPr>
                              <w:rPr>
                                <w:rFonts w:ascii="Cambria Math" w:hAnsi="Cambria Math" w:cs="Arial"/>
                                <w:sz w:val="18"/>
                                <w:szCs w:val="18"/>
                              </w:rPr>
                              <m:t>l,t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e>
                    </m:d>
                  </m:e>
                </m:nary>
                <m:r>
                  <m:rPr>
                    <m:sty m:val="bi"/>
                  </m:rPr>
                  <w:rPr>
                    <w:rFonts w:ascii="Cambria Math" w:hAnsi="Cambria Math" w:cs="Arial"/>
                    <w:sz w:val="18"/>
                    <w:szCs w:val="18"/>
                  </w:rPr>
                  <m:t>+ξ</m:t>
                </m:r>
              </m:oMath>
            </m:oMathPara>
          </w:p>
        </w:tc>
        <w:tc>
          <w:tcPr>
            <w:tcW w:w="3402" w:type="dxa"/>
            <w:shd w:val="clear" w:color="auto" w:fill="auto"/>
            <w:tcMar>
              <w:left w:w="57" w:type="dxa"/>
              <w:right w:w="57" w:type="dxa"/>
            </w:tcMar>
          </w:tcPr>
          <w:p w14:paraId="5E2BD403" w14:textId="77777777" w:rsidR="00563FB6" w:rsidRPr="006C27A2" w:rsidRDefault="00563FB6" w:rsidP="0056223B">
            <w:pPr>
              <w:pStyle w:val="NormalWeb"/>
              <w:spacing w:before="240" w:beforeAutospacing="0" w:after="0" w:afterAutospacing="0" w:line="360"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lang w:eastAsia="zh-TW"/>
              </w:rPr>
              <w:t>Attitude</w:t>
            </w:r>
            <w:r w:rsidRPr="006C27A2">
              <w:rPr>
                <w:rFonts w:ascii="Arial" w:hAnsi="Arial" w:cs="Arial"/>
                <w:sz w:val="16"/>
                <w:szCs w:val="16"/>
                <w:lang w:eastAsia="zh-TW"/>
              </w:rPr>
              <w:t xml:space="preserve"> equation describing influences on individual </w:t>
            </w:r>
            <m:oMath>
              <m:r>
                <w:rPr>
                  <w:rFonts w:ascii="Cambria Math" w:hAnsi="Cambria Math" w:cs="Arial"/>
                  <w:sz w:val="16"/>
                  <w:szCs w:val="16"/>
                </w:rPr>
                <m:t>i</m:t>
              </m:r>
            </m:oMath>
            <w:r w:rsidRPr="006C27A2">
              <w:rPr>
                <w:rFonts w:ascii="Arial" w:hAnsi="Arial" w:cs="Arial"/>
                <w:sz w:val="16"/>
                <w:szCs w:val="16"/>
              </w:rPr>
              <w:t xml:space="preserve"> from other individuals </w:t>
            </w:r>
            <m:oMath>
              <m:r>
                <w:rPr>
                  <w:rFonts w:ascii="Cambria Math" w:hAnsi="Cambria Math" w:cs="Arial"/>
                  <w:sz w:val="16"/>
                  <w:szCs w:val="16"/>
                </w:rPr>
                <m:t>j</m:t>
              </m:r>
            </m:oMath>
            <w:r>
              <w:rPr>
                <w:rFonts w:ascii="Arial" w:hAnsi="Arial" w:cs="Arial"/>
                <w:sz w:val="16"/>
                <w:szCs w:val="16"/>
              </w:rPr>
              <w:t xml:space="preserve"> (second term)</w:t>
            </w:r>
            <w:r w:rsidRPr="006C27A2">
              <w:rPr>
                <w:rFonts w:ascii="Arial" w:hAnsi="Arial" w:cs="Arial"/>
                <w:sz w:val="16"/>
                <w:szCs w:val="16"/>
              </w:rPr>
              <w:t xml:space="preserve">, media articles </w:t>
            </w:r>
            <m:oMath>
              <m:r>
                <w:rPr>
                  <w:rFonts w:ascii="Cambria Math" w:hAnsi="Cambria Math" w:cs="Arial"/>
                  <w:sz w:val="16"/>
                  <w:szCs w:val="16"/>
                </w:rPr>
                <m:t>k</m:t>
              </m:r>
            </m:oMath>
            <w:r>
              <w:rPr>
                <w:rFonts w:ascii="Arial" w:hAnsi="Arial" w:cs="Arial"/>
                <w:sz w:val="16"/>
                <w:szCs w:val="16"/>
              </w:rPr>
              <w:t xml:space="preserve"> (third term)</w:t>
            </w:r>
            <w:r w:rsidRPr="006C27A2">
              <w:rPr>
                <w:rFonts w:ascii="Arial" w:hAnsi="Arial" w:cs="Arial"/>
                <w:sz w:val="16"/>
                <w:szCs w:val="16"/>
              </w:rPr>
              <w:t xml:space="preserve">, and intervention strategies </w:t>
            </w:r>
            <m:oMath>
              <m:r>
                <w:rPr>
                  <w:rFonts w:ascii="Cambria Math" w:hAnsi="Cambria Math" w:cs="Arial"/>
                  <w:sz w:val="16"/>
                  <w:szCs w:val="16"/>
                </w:rPr>
                <m:t>l</m:t>
              </m:r>
            </m:oMath>
            <w:r>
              <w:rPr>
                <w:rFonts w:ascii="Arial" w:hAnsi="Arial" w:cs="Arial"/>
                <w:sz w:val="16"/>
                <w:szCs w:val="16"/>
              </w:rPr>
              <w:t xml:space="preserve"> (fourth term)</w:t>
            </w:r>
            <w:r w:rsidRPr="006C27A2">
              <w:rPr>
                <w:rFonts w:ascii="Arial" w:hAnsi="Arial" w:cs="Arial"/>
                <w:sz w:val="16"/>
                <w:szCs w:val="16"/>
              </w:rPr>
              <w:t>.</w:t>
            </w:r>
          </w:p>
        </w:tc>
        <w:tc>
          <w:tcPr>
            <w:tcW w:w="567" w:type="dxa"/>
            <w:shd w:val="clear" w:color="auto" w:fill="auto"/>
            <w:tcMar>
              <w:left w:w="57" w:type="dxa"/>
              <w:right w:w="57" w:type="dxa"/>
            </w:tcMar>
          </w:tcPr>
          <w:p w14:paraId="52717126" w14:textId="77777777" w:rsidR="00563FB6" w:rsidRPr="00EA3AA3" w:rsidRDefault="00563FB6" w:rsidP="0056223B">
            <w:pPr>
              <w:pStyle w:val="NormalWeb"/>
              <w:spacing w:before="24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w:t>
            </w:r>
            <w:r w:rsidRPr="00EA3AA3">
              <w:rPr>
                <w:rFonts w:ascii="Arial" w:hAnsi="Arial" w:cs="Arial"/>
                <w:sz w:val="18"/>
                <w:szCs w:val="18"/>
              </w:rPr>
              <w:t>1</w:t>
            </w:r>
          </w:p>
        </w:tc>
      </w:tr>
      <w:tr w:rsidR="00563FB6" w:rsidRPr="00EA3AA3" w14:paraId="7340CAD9" w14:textId="77777777" w:rsidTr="0056223B">
        <w:trPr>
          <w:trHeight w:val="680"/>
        </w:trPr>
        <w:tc>
          <w:tcPr>
            <w:cnfStyle w:val="001000000000" w:firstRow="0" w:lastRow="0" w:firstColumn="1" w:lastColumn="0" w:oddVBand="0" w:evenVBand="0" w:oddHBand="0" w:evenHBand="0" w:firstRowFirstColumn="0" w:firstRowLastColumn="0" w:lastRowFirstColumn="0" w:lastRowLastColumn="0"/>
            <w:tcW w:w="5387" w:type="dxa"/>
            <w:tcMar>
              <w:left w:w="57" w:type="dxa"/>
              <w:right w:w="57" w:type="dxa"/>
            </w:tcMar>
          </w:tcPr>
          <w:p w14:paraId="7B64AAB9" w14:textId="77777777" w:rsidR="00563FB6" w:rsidRPr="00EA3AA3" w:rsidRDefault="00563FB6" w:rsidP="0056223B">
            <w:pPr>
              <w:pStyle w:val="NormalWeb"/>
              <w:spacing w:before="240" w:beforeAutospacing="0" w:after="0" w:afterAutospacing="0" w:line="360" w:lineRule="auto"/>
              <w:rPr>
                <w:rFonts w:asciiTheme="minorHAnsi" w:eastAsiaTheme="minorEastAsia" w:hAnsiTheme="minorHAnsi" w:cstheme="minorBidi"/>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J</m:t>
                    </m:r>
                  </m:e>
                  <m:sub>
                    <m:r>
                      <m:rPr>
                        <m:sty m:val="bi"/>
                      </m:rPr>
                      <w:rPr>
                        <w:rFonts w:ascii="Cambria Math" w:hAnsi="Cambria Math" w:cs="Arial"/>
                        <w:sz w:val="18"/>
                        <w:szCs w:val="18"/>
                      </w:rPr>
                      <m:t>s,t</m:t>
                    </m:r>
                  </m:sub>
                </m:sSub>
                <m:r>
                  <m:rPr>
                    <m:sty m:val="bi"/>
                  </m:rPr>
                  <w:rPr>
                    <w:rFonts w:ascii="Cambria Math" w:hAnsi="Cambria Math" w:cs="Arial"/>
                    <w:sz w:val="18"/>
                    <w:szCs w:val="18"/>
                  </w:rPr>
                  <m:t>=</m:t>
                </m:r>
                <m:d>
                  <m:dPr>
                    <m:begChr m:val="{"/>
                    <m:endChr m:val="}"/>
                    <m:ctrlPr>
                      <w:rPr>
                        <w:rFonts w:ascii="Cambria Math" w:hAnsi="Cambria Math" w:cs="Arial"/>
                        <w:b w:val="0"/>
                        <w:bCs w:val="0"/>
                        <w:i/>
                        <w:sz w:val="18"/>
                        <w:szCs w:val="18"/>
                      </w:rPr>
                    </m:ctrlPr>
                  </m:dPr>
                  <m:e>
                    <m:r>
                      <m:rPr>
                        <m:sty m:val="bi"/>
                      </m:rPr>
                      <w:rPr>
                        <w:rFonts w:ascii="Cambria Math" w:hAnsi="Cambria Math" w:cs="Arial"/>
                        <w:sz w:val="18"/>
                        <w:szCs w:val="18"/>
                      </w:rPr>
                      <m:t>j</m:t>
                    </m:r>
                    <m:r>
                      <m:rPr>
                        <m:sty m:val="bi"/>
                      </m:rPr>
                      <w:rPr>
                        <w:rFonts w:ascii="Cambria Math" w:eastAsiaTheme="minorEastAsia" w:hAnsi="Cambria Math" w:cstheme="minorBidi"/>
                        <w:sz w:val="18"/>
                        <w:szCs w:val="18"/>
                      </w:rPr>
                      <m:t xml:space="preserve"> ϵ </m:t>
                    </m:r>
                    <m:sSup>
                      <m:sSupPr>
                        <m:ctrlPr>
                          <w:rPr>
                            <w:rFonts w:ascii="Cambria Math" w:eastAsiaTheme="minorEastAsia" w:hAnsi="Cambria Math" w:cstheme="minorBidi"/>
                            <w:b w:val="0"/>
                            <w:bCs w:val="0"/>
                            <w:i/>
                            <w:sz w:val="18"/>
                            <w:szCs w:val="18"/>
                          </w:rPr>
                        </m:ctrlPr>
                      </m:sSupPr>
                      <m:e>
                        <m:r>
                          <m:rPr>
                            <m:scr m:val="double-struck"/>
                            <m:sty m:val="bi"/>
                          </m:rPr>
                          <w:rPr>
                            <w:rFonts w:ascii="Cambria Math" w:eastAsiaTheme="minorEastAsia" w:hAnsi="Cambria Math" w:cstheme="minorBidi"/>
                            <w:sz w:val="18"/>
                            <w:szCs w:val="18"/>
                          </w:rPr>
                          <m:t>Z</m:t>
                        </m:r>
                      </m:e>
                      <m:sup>
                        <m:r>
                          <m:rPr>
                            <m:sty m:val="bi"/>
                          </m:rPr>
                          <w:rPr>
                            <w:rFonts w:ascii="Cambria Math" w:eastAsiaTheme="minorEastAsia" w:hAnsi="Cambria Math" w:cstheme="minorBidi"/>
                            <w:sz w:val="18"/>
                            <w:szCs w:val="18"/>
                          </w:rPr>
                          <m:t>+</m:t>
                        </m:r>
                      </m:sup>
                    </m:sSup>
                    <m:r>
                      <m:rPr>
                        <m:sty m:val="bi"/>
                      </m:rPr>
                      <w:rPr>
                        <w:rFonts w:ascii="Cambria Math" w:hAnsi="Cambria Math" w:cs="Arial"/>
                        <w:sz w:val="18"/>
                        <w:szCs w:val="18"/>
                      </w:rPr>
                      <m:t xml:space="preserve"> | </m:t>
                    </m:r>
                    <m:d>
                      <m:dPr>
                        <m:ctrlPr>
                          <w:rPr>
                            <w:rFonts w:ascii="Cambria Math" w:eastAsiaTheme="minorEastAsia" w:hAnsi="Cambria Math" w:cstheme="minorBidi"/>
                            <w:b w:val="0"/>
                            <w:bCs w:val="0"/>
                            <w:i/>
                            <w:sz w:val="18"/>
                            <w:szCs w:val="18"/>
                          </w:rPr>
                        </m:ctrlPr>
                      </m:dPr>
                      <m:e>
                        <m:r>
                          <m:rPr>
                            <m:sty m:val="bi"/>
                          </m:rPr>
                          <w:rPr>
                            <w:rFonts w:ascii="Cambria Math" w:eastAsiaTheme="minorEastAsia" w:hAnsi="Cambria Math" w:cstheme="minorBidi"/>
                            <w:sz w:val="18"/>
                            <w:szCs w:val="18"/>
                          </w:rPr>
                          <m:t>j&lt;</m:t>
                        </m:r>
                        <m:sSub>
                          <m:sSubPr>
                            <m:ctrlPr>
                              <w:rPr>
                                <w:rFonts w:ascii="Cambria Math" w:eastAsiaTheme="minorEastAsia" w:hAnsi="Cambria Math" w:cstheme="minorBidi"/>
                                <w:b w:val="0"/>
                                <w:bCs w:val="0"/>
                                <w:i/>
                                <w:sz w:val="18"/>
                                <w:szCs w:val="18"/>
                              </w:rPr>
                            </m:ctrlPr>
                          </m:sSubPr>
                          <m:e>
                            <m:r>
                              <m:rPr>
                                <m:sty m:val="bi"/>
                              </m:rPr>
                              <w:rPr>
                                <w:rFonts w:ascii="Cambria Math" w:eastAsiaTheme="minorEastAsia" w:hAnsi="Cambria Math" w:cstheme="minorBidi"/>
                                <w:sz w:val="18"/>
                                <w:szCs w:val="18"/>
                              </w:rPr>
                              <m:t>2</m:t>
                            </m:r>
                            <m:r>
                              <m:rPr>
                                <m:sty m:val="bi"/>
                              </m:rPr>
                              <w:rPr>
                                <w:rFonts w:ascii="Cambria Math" w:eastAsiaTheme="minorEastAsia" w:hAnsi="Cambria Math" w:cstheme="minorBidi"/>
                                <w:sz w:val="18"/>
                                <w:szCs w:val="18"/>
                              </w:rPr>
                              <m:t>UR</m:t>
                            </m:r>
                          </m:e>
                          <m:sub>
                            <m:r>
                              <m:rPr>
                                <m:sty m:val="bi"/>
                              </m:rPr>
                              <w:rPr>
                                <w:rFonts w:ascii="Cambria Math" w:eastAsiaTheme="minorEastAsia" w:hAnsi="Cambria Math" w:cstheme="minorBidi"/>
                                <w:sz w:val="18"/>
                                <w:szCs w:val="18"/>
                              </w:rPr>
                              <m:t>s</m:t>
                            </m:r>
                          </m:sub>
                        </m:sSub>
                        <m:r>
                          <m:rPr>
                            <m:sty m:val="bi"/>
                          </m:rPr>
                          <w:rPr>
                            <w:rFonts w:ascii="Cambria Math" w:eastAsiaTheme="minorEastAsia" w:hAnsi="Cambria Math" w:cstheme="minorBidi"/>
                            <w:sz w:val="18"/>
                            <w:szCs w:val="18"/>
                          </w:rPr>
                          <m:t>N</m:t>
                        </m:r>
                      </m:e>
                    </m:d>
                    <m:r>
                      <m:rPr>
                        <m:sty m:val="bi"/>
                      </m:rPr>
                      <w:rPr>
                        <w:rFonts w:ascii="Cambria Math" w:hAnsi="Cambria Math" w:cs="Arial"/>
                        <w:sz w:val="18"/>
                        <w:szCs w:val="18"/>
                      </w:rPr>
                      <m:t>∩</m:t>
                    </m:r>
                    <m:d>
                      <m:dPr>
                        <m:ctrlPr>
                          <w:rPr>
                            <w:rFonts w:ascii="Cambria Math" w:hAnsi="Cambria Math" w:cs="Arial"/>
                            <w:b w:val="0"/>
                            <w:bCs w:val="0"/>
                            <w:i/>
                            <w:sz w:val="18"/>
                            <w:szCs w:val="18"/>
                          </w:rPr>
                        </m:ctrlPr>
                      </m:dPr>
                      <m:e>
                        <m:sSup>
                          <m:sSupPr>
                            <m:ctrlPr>
                              <w:rPr>
                                <w:rFonts w:ascii="Cambria Math" w:hAnsi="Cambria Math" w:cs="Arial"/>
                                <w:i/>
                                <w:sz w:val="18"/>
                                <w:szCs w:val="18"/>
                              </w:rPr>
                            </m:ctrlPr>
                          </m:sSupPr>
                          <m:e>
                            <m:d>
                              <m:dPr>
                                <m:ctrlPr>
                                  <w:rPr>
                                    <w:rFonts w:ascii="Cambria Math" w:hAnsi="Cambria Math" w:cs="Arial"/>
                                    <w:i/>
                                    <w:sz w:val="18"/>
                                    <w:szCs w:val="18"/>
                                  </w:rPr>
                                </m:ctrlPr>
                              </m:dPr>
                              <m:e>
                                <m:r>
                                  <m:rPr>
                                    <m:sty m:val="bi"/>
                                  </m:rPr>
                                  <w:rPr>
                                    <w:rFonts w:ascii="Cambria Math" w:hAnsi="Cambria Math" w:cs="Arial"/>
                                    <w:sz w:val="18"/>
                                    <w:szCs w:val="18"/>
                                  </w:rPr>
                                  <m:t>1+</m:t>
                                </m:r>
                                <m:sSup>
                                  <m:sSupPr>
                                    <m:ctrlPr>
                                      <w:rPr>
                                        <w:rFonts w:ascii="Cambria Math" w:hAnsi="Cambria Math" w:cs="Arial"/>
                                        <w:i/>
                                        <w:sz w:val="18"/>
                                        <w:szCs w:val="18"/>
                                      </w:rPr>
                                    </m:ctrlPr>
                                  </m:sSupPr>
                                  <m:e>
                                    <m:r>
                                      <m:rPr>
                                        <m:sty m:val="bi"/>
                                      </m:rPr>
                                      <w:rPr>
                                        <w:rFonts w:ascii="Cambria Math" w:hAnsi="Cambria Math" w:cs="Arial"/>
                                        <w:sz w:val="18"/>
                                        <w:szCs w:val="18"/>
                                      </w:rPr>
                                      <m:t>e</m:t>
                                    </m:r>
                                  </m:e>
                                  <m:sup>
                                    <m:f>
                                      <m:fPr>
                                        <m:type m:val="lin"/>
                                        <m:ctrlPr>
                                          <w:rPr>
                                            <w:rFonts w:ascii="Cambria Math" w:hAnsi="Cambria Math" w:cs="Arial"/>
                                            <w:b w:val="0"/>
                                            <w:bCs w:val="0"/>
                                            <w:i/>
                                            <w:sz w:val="18"/>
                                            <w:szCs w:val="18"/>
                                          </w:rPr>
                                        </m:ctrlPr>
                                      </m:fPr>
                                      <m:num>
                                        <m:d>
                                          <m:dPr>
                                            <m:ctrlPr>
                                              <w:rPr>
                                                <w:rFonts w:ascii="Cambria Math" w:hAnsi="Cambria Math" w:cs="Arial"/>
                                                <w:b w:val="0"/>
                                                <w:bCs w:val="0"/>
                                                <w:i/>
                                                <w:sz w:val="18"/>
                                                <w:szCs w:val="18"/>
                                              </w:rPr>
                                            </m:ctrlPr>
                                          </m:dPr>
                                          <m:e>
                                            <m:r>
                                              <m:rPr>
                                                <m:sty m:val="bi"/>
                                              </m:rPr>
                                              <w:rPr>
                                                <w:rFonts w:ascii="Cambria Math" w:hAnsi="Cambria Math" w:cs="Arial"/>
                                                <w:sz w:val="18"/>
                                                <w:szCs w:val="18"/>
                                              </w:rPr>
                                              <m:t>0.5</m:t>
                                            </m:r>
                                            <m:d>
                                              <m:dPr>
                                                <m:begChr m:val="|"/>
                                                <m:endChr m:val="|"/>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j,s,t</m:t>
                                                    </m:r>
                                                  </m:sub>
                                                </m:sSub>
                                              </m:e>
                                            </m:d>
                                            <m:r>
                                              <m:rPr>
                                                <m:sty m:val="bi"/>
                                              </m:rPr>
                                              <w:rPr>
                                                <w:rFonts w:ascii="Cambria Math" w:hAnsi="Cambria Math" w:cs="Arial"/>
                                                <w:sz w:val="18"/>
                                                <w:szCs w:val="18"/>
                                              </w:rPr>
                                              <m:t>-ε</m:t>
                                            </m:r>
                                          </m:e>
                                        </m:d>
                                      </m:num>
                                      <m:den>
                                        <m:r>
                                          <m:rPr>
                                            <m:sty m:val="bi"/>
                                          </m:rPr>
                                          <w:rPr>
                                            <w:rFonts w:ascii="Cambria Math" w:hAnsi="Cambria Math" w:cs="Arial"/>
                                            <w:sz w:val="18"/>
                                            <w:szCs w:val="18"/>
                                          </w:rPr>
                                          <m:t>∆ε</m:t>
                                        </m:r>
                                      </m:den>
                                    </m:f>
                                  </m:sup>
                                </m:sSup>
                              </m:e>
                            </m:d>
                          </m:e>
                          <m:sup>
                            <m:r>
                              <m:rPr>
                                <m:sty m:val="bi"/>
                              </m:rPr>
                              <w:rPr>
                                <w:rFonts w:ascii="Cambria Math" w:hAnsi="Cambria Math" w:cs="Arial"/>
                                <w:sz w:val="18"/>
                                <w:szCs w:val="18"/>
                              </w:rPr>
                              <m:t>-1</m:t>
                            </m:r>
                          </m:sup>
                        </m:sSup>
                        <m:r>
                          <m:rPr>
                            <m:sty m:val="bi"/>
                          </m:rPr>
                          <w:rPr>
                            <w:rFonts w:ascii="Cambria Math" w:hAnsi="Cambria Math" w:cs="Arial"/>
                            <w:sz w:val="18"/>
                            <w:szCs w:val="18"/>
                          </w:rPr>
                          <m:t>&gt;U</m:t>
                        </m:r>
                      </m:e>
                    </m:d>
                    <m:r>
                      <m:rPr>
                        <m:sty m:val="bi"/>
                      </m:rPr>
                      <w:rPr>
                        <w:rFonts w:ascii="Cambria Math" w:hAnsi="Cambria Math" w:cs="Arial"/>
                        <w:sz w:val="18"/>
                        <w:szCs w:val="18"/>
                      </w:rPr>
                      <m:t xml:space="preserve">∩ </m:t>
                    </m:r>
                    <m:d>
                      <m:dPr>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m:t>
                            </m:r>
                          </m:sub>
                        </m:sSub>
                        <m:r>
                          <m:rPr>
                            <m:sty m:val="bi"/>
                          </m:rPr>
                          <w:rPr>
                            <w:rFonts w:ascii="Cambria Math" w:hAnsi="Cambria Math" w:cs="Arial"/>
                            <w:sz w:val="18"/>
                            <w:szCs w:val="18"/>
                          </w:rPr>
                          <m:t>&lt;</m:t>
                        </m:r>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j,s,t</m:t>
                            </m:r>
                          </m:sub>
                        </m:sSub>
                      </m:e>
                    </m:d>
                    <m:r>
                      <m:rPr>
                        <m:sty m:val="bi"/>
                      </m:rPr>
                      <w:rPr>
                        <w:rFonts w:ascii="Cambria Math" w:hAnsi="Cambria Math" w:cs="Arial"/>
                        <w:sz w:val="18"/>
                        <w:szCs w:val="18"/>
                      </w:rPr>
                      <m:t xml:space="preserve"> </m:t>
                    </m:r>
                  </m:e>
                </m:d>
              </m:oMath>
            </m:oMathPara>
          </w:p>
        </w:tc>
        <w:tc>
          <w:tcPr>
            <w:tcW w:w="3402" w:type="dxa"/>
            <w:tcMar>
              <w:left w:w="57" w:type="dxa"/>
              <w:right w:w="57" w:type="dxa"/>
            </w:tcMar>
          </w:tcPr>
          <w:p w14:paraId="5FF67770" w14:textId="77777777" w:rsidR="00563FB6" w:rsidRPr="006C27A2" w:rsidRDefault="00563FB6" w:rsidP="0056223B">
            <w:pPr>
              <w:pStyle w:val="NormalWeb"/>
              <w:spacing w:before="240" w:beforeAutospacing="0" w:after="0" w:afterAutospacing="0" w:line="36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sidRPr="006C27A2">
              <w:rPr>
                <w:rFonts w:ascii="Arial" w:hAnsi="Arial" w:cs="Arial"/>
                <w:iCs/>
                <w:sz w:val="16"/>
                <w:szCs w:val="16"/>
              </w:rPr>
              <w:t xml:space="preserve">Bounded confidence and influence assumptions </w:t>
            </w:r>
            <w:r>
              <w:rPr>
                <w:rFonts w:ascii="Arial" w:hAnsi="Arial" w:cs="Arial"/>
                <w:iCs/>
                <w:sz w:val="16"/>
                <w:szCs w:val="16"/>
              </w:rPr>
              <w:t>for</w:t>
            </w:r>
            <w:r w:rsidRPr="006C27A2">
              <w:rPr>
                <w:rFonts w:ascii="Arial" w:hAnsi="Arial" w:cs="Arial"/>
                <w:iCs/>
                <w:sz w:val="16"/>
                <w:szCs w:val="16"/>
              </w:rPr>
              <w:t xml:space="preserve"> individuals.</w:t>
            </w:r>
            <w:r>
              <w:rPr>
                <w:rFonts w:ascii="Arial" w:hAnsi="Arial" w:cs="Arial"/>
                <w:iCs/>
                <w:sz w:val="16"/>
                <w:szCs w:val="16"/>
              </w:rPr>
              <w:t xml:space="preserve"> The first constraint is reach within the population, the second is homophily, and the third is the relative influence of individuals.</w:t>
            </w:r>
          </w:p>
        </w:tc>
        <w:tc>
          <w:tcPr>
            <w:tcW w:w="567" w:type="dxa"/>
            <w:tcMar>
              <w:left w:w="57" w:type="dxa"/>
              <w:right w:w="57" w:type="dxa"/>
            </w:tcMar>
          </w:tcPr>
          <w:p w14:paraId="0D50E3D3" w14:textId="77777777" w:rsidR="00563FB6" w:rsidRPr="00EA3AA3" w:rsidRDefault="00563FB6" w:rsidP="0056223B">
            <w:pPr>
              <w:pStyle w:val="NormalWeb"/>
              <w:spacing w:before="24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w:t>
            </w:r>
            <w:r w:rsidRPr="00EA3AA3">
              <w:rPr>
                <w:rFonts w:ascii="Arial" w:hAnsi="Arial" w:cs="Arial"/>
                <w:sz w:val="18"/>
                <w:szCs w:val="18"/>
              </w:rPr>
              <w:t>2</w:t>
            </w:r>
          </w:p>
        </w:tc>
      </w:tr>
      <w:tr w:rsidR="00563FB6" w:rsidRPr="00EA3AA3" w14:paraId="1C7E8D05" w14:textId="77777777" w:rsidTr="0056223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tcMar>
              <w:left w:w="57" w:type="dxa"/>
              <w:right w:w="57" w:type="dxa"/>
            </w:tcMar>
          </w:tcPr>
          <w:p w14:paraId="17B2E5B0" w14:textId="77777777" w:rsidR="00563FB6" w:rsidRPr="00EA3AA3" w:rsidRDefault="00563FB6" w:rsidP="0056223B">
            <w:pPr>
              <w:pStyle w:val="NormalWeb"/>
              <w:spacing w:before="240" w:beforeAutospacing="0" w:after="0" w:afterAutospacing="0" w:line="360" w:lineRule="auto"/>
              <w:jc w:val="center"/>
              <w:rPr>
                <w:rFonts w:ascii="Calibri" w:eastAsia="DengXian" w:hAnsi="Calibri"/>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K</m:t>
                    </m:r>
                  </m:e>
                  <m:sub>
                    <m:r>
                      <m:rPr>
                        <m:sty m:val="bi"/>
                      </m:rPr>
                      <w:rPr>
                        <w:rFonts w:ascii="Cambria Math" w:hAnsi="Cambria Math" w:cs="Arial"/>
                        <w:sz w:val="18"/>
                        <w:szCs w:val="18"/>
                      </w:rPr>
                      <m:t>t</m:t>
                    </m:r>
                  </m:sub>
                </m:sSub>
                <m:r>
                  <m:rPr>
                    <m:sty m:val="bi"/>
                  </m:rPr>
                  <w:rPr>
                    <w:rFonts w:ascii="Cambria Math" w:hAnsi="Cambria Math" w:cs="Arial"/>
                    <w:sz w:val="18"/>
                    <w:szCs w:val="18"/>
                  </w:rPr>
                  <m:t>=</m:t>
                </m:r>
                <m:d>
                  <m:dPr>
                    <m:begChr m:val="{"/>
                    <m:endChr m:val="}"/>
                    <m:ctrlPr>
                      <w:rPr>
                        <w:rFonts w:ascii="Cambria Math" w:hAnsi="Cambria Math" w:cs="Arial"/>
                        <w:b w:val="0"/>
                        <w:bCs w:val="0"/>
                        <w:i/>
                        <w:sz w:val="18"/>
                        <w:szCs w:val="18"/>
                      </w:rPr>
                    </m:ctrlPr>
                  </m:dPr>
                  <m:e>
                    <m:r>
                      <m:rPr>
                        <m:sty m:val="bi"/>
                      </m:rPr>
                      <w:rPr>
                        <w:rFonts w:ascii="Cambria Math" w:hAnsi="Cambria Math" w:cstheme="minorBidi"/>
                        <w:sz w:val="18"/>
                        <w:szCs w:val="18"/>
                      </w:rPr>
                      <m:t>k</m:t>
                    </m:r>
                    <m:r>
                      <m:rPr>
                        <m:sty m:val="bi"/>
                      </m:rPr>
                      <w:rPr>
                        <w:rFonts w:ascii="Cambria Math" w:eastAsiaTheme="minorEastAsia" w:hAnsi="Cambria Math" w:cstheme="minorBidi"/>
                        <w:sz w:val="18"/>
                        <w:szCs w:val="18"/>
                      </w:rPr>
                      <m:t xml:space="preserve"> ϵ </m:t>
                    </m:r>
                    <m:sSup>
                      <m:sSupPr>
                        <m:ctrlPr>
                          <w:rPr>
                            <w:rFonts w:ascii="Cambria Math" w:eastAsiaTheme="minorEastAsia" w:hAnsi="Cambria Math" w:cstheme="minorBidi"/>
                            <w:b w:val="0"/>
                            <w:bCs w:val="0"/>
                            <w:i/>
                            <w:sz w:val="18"/>
                            <w:szCs w:val="18"/>
                          </w:rPr>
                        </m:ctrlPr>
                      </m:sSupPr>
                      <m:e>
                        <m:r>
                          <m:rPr>
                            <m:scr m:val="double-struck"/>
                            <m:sty m:val="bi"/>
                          </m:rPr>
                          <w:rPr>
                            <w:rFonts w:ascii="Cambria Math" w:eastAsiaTheme="minorEastAsia" w:hAnsi="Cambria Math" w:cstheme="minorBidi"/>
                            <w:sz w:val="18"/>
                            <w:szCs w:val="18"/>
                          </w:rPr>
                          <m:t>Z</m:t>
                        </m:r>
                      </m:e>
                      <m:sup>
                        <m:r>
                          <m:rPr>
                            <m:sty m:val="bi"/>
                          </m:rPr>
                          <w:rPr>
                            <w:rFonts w:ascii="Cambria Math" w:eastAsiaTheme="minorEastAsia" w:hAnsi="Cambria Math" w:cstheme="minorBidi"/>
                            <w:sz w:val="18"/>
                            <w:szCs w:val="18"/>
                          </w:rPr>
                          <m:t>+</m:t>
                        </m:r>
                      </m:sup>
                    </m:sSup>
                    <m:r>
                      <m:rPr>
                        <m:sty m:val="bi"/>
                      </m:rPr>
                      <w:rPr>
                        <w:rFonts w:ascii="Cambria Math" w:hAnsi="Cambria Math" w:cs="Arial"/>
                        <w:sz w:val="18"/>
                        <w:szCs w:val="18"/>
                      </w:rPr>
                      <m:t xml:space="preserve"> | </m:t>
                    </m:r>
                    <m:d>
                      <m:dPr>
                        <m:ctrlPr>
                          <w:rPr>
                            <w:rFonts w:ascii="Cambria Math" w:eastAsiaTheme="minorEastAsia" w:hAnsi="Cambria Math" w:cstheme="minorBidi"/>
                            <w:b w:val="0"/>
                            <w:bCs w:val="0"/>
                            <w:i/>
                            <w:sz w:val="18"/>
                            <w:szCs w:val="18"/>
                          </w:rPr>
                        </m:ctrlPr>
                      </m:dPr>
                      <m:e>
                        <m:r>
                          <m:rPr>
                            <m:sty m:val="bi"/>
                          </m:rPr>
                          <w:rPr>
                            <w:rFonts w:ascii="Cambria Math" w:eastAsiaTheme="minorEastAsia" w:hAnsi="Cambria Math" w:cstheme="minorBidi"/>
                            <w:sz w:val="18"/>
                            <w:szCs w:val="18"/>
                          </w:rPr>
                          <m:t>k&lt;</m:t>
                        </m:r>
                        <m:sSub>
                          <m:sSubPr>
                            <m:ctrlPr>
                              <w:rPr>
                                <w:rFonts w:ascii="Cambria Math" w:eastAsiaTheme="minorEastAsia" w:hAnsi="Cambria Math" w:cstheme="minorBidi"/>
                                <w:b w:val="0"/>
                                <w:bCs w:val="0"/>
                                <w:i/>
                                <w:sz w:val="18"/>
                                <w:szCs w:val="18"/>
                              </w:rPr>
                            </m:ctrlPr>
                          </m:sSubPr>
                          <m:e>
                            <m:r>
                              <m:rPr>
                                <m:sty m:val="bi"/>
                              </m:rPr>
                              <w:rPr>
                                <w:rFonts w:ascii="Cambria Math" w:eastAsiaTheme="minorEastAsia" w:hAnsi="Cambria Math" w:cstheme="minorBidi"/>
                                <w:sz w:val="18"/>
                                <w:szCs w:val="18"/>
                              </w:rPr>
                              <m:t>2</m:t>
                            </m:r>
                            <m:r>
                              <m:rPr>
                                <m:sty m:val="bi"/>
                              </m:rPr>
                              <w:rPr>
                                <w:rFonts w:ascii="Cambria Math" w:eastAsiaTheme="minorEastAsia" w:hAnsi="Cambria Math" w:cstheme="minorBidi"/>
                                <w:sz w:val="18"/>
                                <w:szCs w:val="18"/>
                              </w:rPr>
                              <m:t>UR</m:t>
                            </m:r>
                          </m:e>
                          <m:sub>
                            <m:r>
                              <m:rPr>
                                <m:sty m:val="bi"/>
                              </m:rPr>
                              <w:rPr>
                                <w:rFonts w:ascii="Cambria Math" w:eastAsiaTheme="minorEastAsia" w:hAnsi="Cambria Math" w:cstheme="minorBidi"/>
                                <w:sz w:val="18"/>
                                <w:szCs w:val="18"/>
                              </w:rPr>
                              <m:t>m</m:t>
                            </m:r>
                          </m:sub>
                        </m:sSub>
                        <m:r>
                          <m:rPr>
                            <m:sty m:val="bi"/>
                          </m:rPr>
                          <w:rPr>
                            <w:rFonts w:ascii="Cambria Math" w:eastAsiaTheme="minorEastAsia" w:hAnsi="Cambria Math" w:cstheme="minorBidi"/>
                            <w:sz w:val="18"/>
                            <w:szCs w:val="18"/>
                          </w:rPr>
                          <m:t>N</m:t>
                        </m:r>
                      </m:e>
                    </m:d>
                    <m:r>
                      <m:rPr>
                        <m:sty m:val="bi"/>
                      </m:rPr>
                      <w:rPr>
                        <w:rFonts w:ascii="Cambria Math" w:hAnsi="Cambria Math" w:cs="Arial"/>
                        <w:sz w:val="18"/>
                        <w:szCs w:val="18"/>
                      </w:rPr>
                      <m:t>∩</m:t>
                    </m:r>
                    <m:d>
                      <m:dPr>
                        <m:ctrlPr>
                          <w:rPr>
                            <w:rFonts w:ascii="Cambria Math" w:hAnsi="Cambria Math" w:cs="Arial"/>
                            <w:b w:val="0"/>
                            <w:bCs w:val="0"/>
                            <w:i/>
                            <w:sz w:val="18"/>
                            <w:szCs w:val="18"/>
                          </w:rPr>
                        </m:ctrlPr>
                      </m:dPr>
                      <m:e>
                        <m:sSup>
                          <m:sSupPr>
                            <m:ctrlPr>
                              <w:rPr>
                                <w:rFonts w:ascii="Cambria Math" w:hAnsi="Cambria Math" w:cs="Arial"/>
                                <w:i/>
                                <w:sz w:val="18"/>
                                <w:szCs w:val="18"/>
                              </w:rPr>
                            </m:ctrlPr>
                          </m:sSupPr>
                          <m:e>
                            <m:d>
                              <m:dPr>
                                <m:ctrlPr>
                                  <w:rPr>
                                    <w:rFonts w:ascii="Cambria Math" w:hAnsi="Cambria Math" w:cs="Arial"/>
                                    <w:i/>
                                    <w:sz w:val="18"/>
                                    <w:szCs w:val="18"/>
                                  </w:rPr>
                                </m:ctrlPr>
                              </m:dPr>
                              <m:e>
                                <m:r>
                                  <m:rPr>
                                    <m:sty m:val="bi"/>
                                  </m:rPr>
                                  <w:rPr>
                                    <w:rFonts w:ascii="Cambria Math" w:hAnsi="Cambria Math" w:cs="Arial"/>
                                    <w:sz w:val="18"/>
                                    <w:szCs w:val="18"/>
                                  </w:rPr>
                                  <m:t>1+</m:t>
                                </m:r>
                                <m:sSup>
                                  <m:sSupPr>
                                    <m:ctrlPr>
                                      <w:rPr>
                                        <w:rFonts w:ascii="Cambria Math" w:hAnsi="Cambria Math" w:cs="Arial"/>
                                        <w:i/>
                                        <w:sz w:val="18"/>
                                        <w:szCs w:val="18"/>
                                      </w:rPr>
                                    </m:ctrlPr>
                                  </m:sSupPr>
                                  <m:e>
                                    <m:r>
                                      <m:rPr>
                                        <m:sty m:val="bi"/>
                                      </m:rPr>
                                      <w:rPr>
                                        <w:rFonts w:ascii="Cambria Math" w:hAnsi="Cambria Math" w:cs="Arial"/>
                                        <w:sz w:val="18"/>
                                        <w:szCs w:val="18"/>
                                      </w:rPr>
                                      <m:t>e</m:t>
                                    </m:r>
                                  </m:e>
                                  <m:sup>
                                    <m:f>
                                      <m:fPr>
                                        <m:type m:val="lin"/>
                                        <m:ctrlPr>
                                          <w:rPr>
                                            <w:rFonts w:ascii="Cambria Math" w:hAnsi="Cambria Math" w:cs="Arial"/>
                                            <w:b w:val="0"/>
                                            <w:bCs w:val="0"/>
                                            <w:i/>
                                            <w:sz w:val="18"/>
                                            <w:szCs w:val="18"/>
                                          </w:rPr>
                                        </m:ctrlPr>
                                      </m:fPr>
                                      <m:num>
                                        <m:d>
                                          <m:dPr>
                                            <m:ctrlPr>
                                              <w:rPr>
                                                <w:rFonts w:ascii="Cambria Math" w:hAnsi="Cambria Math" w:cs="Arial"/>
                                                <w:b w:val="0"/>
                                                <w:bCs w:val="0"/>
                                                <w:i/>
                                                <w:sz w:val="18"/>
                                                <w:szCs w:val="18"/>
                                              </w:rPr>
                                            </m:ctrlPr>
                                          </m:dPr>
                                          <m:e>
                                            <m:r>
                                              <m:rPr>
                                                <m:sty m:val="bi"/>
                                              </m:rPr>
                                              <w:rPr>
                                                <w:rFonts w:ascii="Cambria Math" w:hAnsi="Cambria Math" w:cs="Arial"/>
                                                <w:sz w:val="18"/>
                                                <w:szCs w:val="18"/>
                                              </w:rPr>
                                              <m:t>0.5</m:t>
                                            </m:r>
                                            <m:d>
                                              <m:dPr>
                                                <m:begChr m:val="|"/>
                                                <m:endChr m:val="|"/>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k,t</m:t>
                                                    </m:r>
                                                  </m:sub>
                                                </m:sSub>
                                              </m:e>
                                            </m:d>
                                            <m:r>
                                              <m:rPr>
                                                <m:sty m:val="bi"/>
                                              </m:rPr>
                                              <w:rPr>
                                                <w:rFonts w:ascii="Cambria Math" w:hAnsi="Cambria Math" w:cs="Arial"/>
                                                <w:sz w:val="18"/>
                                                <w:szCs w:val="18"/>
                                              </w:rPr>
                                              <m:t>-ε</m:t>
                                            </m:r>
                                          </m:e>
                                        </m:d>
                                      </m:num>
                                      <m:den>
                                        <m:r>
                                          <m:rPr>
                                            <m:sty m:val="bi"/>
                                          </m:rPr>
                                          <w:rPr>
                                            <w:rFonts w:ascii="Cambria Math" w:hAnsi="Cambria Math" w:cs="Arial"/>
                                            <w:sz w:val="18"/>
                                            <w:szCs w:val="18"/>
                                          </w:rPr>
                                          <m:t>∆ε</m:t>
                                        </m:r>
                                      </m:den>
                                    </m:f>
                                  </m:sup>
                                </m:sSup>
                              </m:e>
                            </m:d>
                          </m:e>
                          <m:sup>
                            <m:r>
                              <m:rPr>
                                <m:sty m:val="bi"/>
                              </m:rPr>
                              <w:rPr>
                                <w:rFonts w:ascii="Cambria Math" w:hAnsi="Cambria Math" w:cs="Arial"/>
                                <w:sz w:val="18"/>
                                <w:szCs w:val="18"/>
                              </w:rPr>
                              <m:t>-1</m:t>
                            </m:r>
                          </m:sup>
                        </m:sSup>
                        <m:r>
                          <m:rPr>
                            <m:sty m:val="bi"/>
                          </m:rPr>
                          <w:rPr>
                            <w:rFonts w:ascii="Cambria Math" w:hAnsi="Cambria Math" w:cs="Arial"/>
                            <w:sz w:val="18"/>
                            <w:szCs w:val="18"/>
                          </w:rPr>
                          <m:t>&gt;U</m:t>
                        </m:r>
                      </m:e>
                    </m:d>
                    <m:r>
                      <m:rPr>
                        <m:sty m:val="bi"/>
                      </m:rPr>
                      <w:rPr>
                        <w:rFonts w:ascii="Cambria Math" w:hAnsi="Cambria Math" w:cs="Arial"/>
                        <w:sz w:val="18"/>
                        <w:szCs w:val="18"/>
                      </w:rPr>
                      <m:t xml:space="preserve">∩ </m:t>
                    </m:r>
                    <m:d>
                      <m:dPr>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m:t>
                            </m:r>
                          </m:sub>
                        </m:sSub>
                        <m:r>
                          <m:rPr>
                            <m:sty m:val="bi"/>
                          </m:rPr>
                          <w:rPr>
                            <w:rFonts w:ascii="Cambria Math" w:hAnsi="Cambria Math" w:cs="Arial"/>
                            <w:sz w:val="18"/>
                            <w:szCs w:val="18"/>
                          </w:rPr>
                          <m:t>&lt;</m:t>
                        </m:r>
                        <m:sSub>
                          <m:sSubPr>
                            <m:ctrlPr>
                              <w:rPr>
                                <w:rFonts w:ascii="Cambria Math" w:hAnsi="Cambria Math" w:cs="Arial"/>
                                <w:b w:val="0"/>
                                <w:bCs w:val="0"/>
                                <w:i/>
                                <w:sz w:val="18"/>
                                <w:szCs w:val="18"/>
                              </w:rPr>
                            </m:ctrlPr>
                          </m:sSubPr>
                          <m:e>
                            <m:r>
                              <m:rPr>
                                <m:sty m:val="bi"/>
                              </m:rPr>
                              <w:rPr>
                                <w:rFonts w:ascii="Cambria Math" w:hAnsi="Cambria Math" w:cs="Arial"/>
                                <w:sz w:val="18"/>
                                <w:szCs w:val="18"/>
                              </w:rPr>
                              <m:t>2</m:t>
                            </m:r>
                            <m:r>
                              <m:rPr>
                                <m:sty m:val="bi"/>
                              </m:rPr>
                              <w:rPr>
                                <w:rFonts w:ascii="Cambria Math" w:eastAsiaTheme="minorEastAsia" w:hAnsi="Cambria Math" w:cstheme="minorBidi"/>
                                <w:sz w:val="18"/>
                                <w:szCs w:val="18"/>
                              </w:rPr>
                              <m:t>U</m:t>
                            </m:r>
                            <m:r>
                              <m:rPr>
                                <m:sty m:val="bi"/>
                              </m:rPr>
                              <w:rPr>
                                <w:rFonts w:ascii="Cambria Math" w:hAnsi="Cambria Math" w:cs="Arial"/>
                                <w:sz w:val="18"/>
                                <w:szCs w:val="18"/>
                              </w:rPr>
                              <m:t>γI</m:t>
                            </m:r>
                          </m:e>
                          <m:sub>
                            <m:r>
                              <m:rPr>
                                <m:sty m:val="bi"/>
                              </m:rPr>
                              <w:rPr>
                                <w:rFonts w:ascii="Cambria Math" w:hAnsi="Cambria Math" w:cs="Arial"/>
                                <w:sz w:val="18"/>
                                <w:szCs w:val="18"/>
                              </w:rPr>
                              <m:t>k</m:t>
                            </m:r>
                          </m:sub>
                        </m:sSub>
                      </m:e>
                    </m:d>
                    <m:r>
                      <m:rPr>
                        <m:sty m:val="bi"/>
                      </m:rPr>
                      <w:rPr>
                        <w:rFonts w:ascii="Cambria Math" w:hAnsi="Cambria Math" w:cs="Arial"/>
                        <w:sz w:val="18"/>
                        <w:szCs w:val="18"/>
                      </w:rPr>
                      <m:t xml:space="preserve"> </m:t>
                    </m:r>
                  </m:e>
                </m:d>
              </m:oMath>
            </m:oMathPara>
          </w:p>
        </w:tc>
        <w:tc>
          <w:tcPr>
            <w:tcW w:w="3402" w:type="dxa"/>
            <w:shd w:val="clear" w:color="auto" w:fill="auto"/>
            <w:tcMar>
              <w:left w:w="57" w:type="dxa"/>
              <w:right w:w="57" w:type="dxa"/>
            </w:tcMar>
          </w:tcPr>
          <w:p w14:paraId="45225858" w14:textId="77777777" w:rsidR="00563FB6" w:rsidRPr="006C27A2" w:rsidRDefault="00563FB6" w:rsidP="0056223B">
            <w:pPr>
              <w:pStyle w:val="NormalWeb"/>
              <w:spacing w:before="240" w:beforeAutospacing="0" w:after="0" w:afterAutospacing="0" w:line="36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sidRPr="006C27A2">
              <w:rPr>
                <w:rFonts w:ascii="Arial" w:hAnsi="Arial" w:cs="Arial"/>
                <w:iCs/>
                <w:sz w:val="16"/>
                <w:szCs w:val="16"/>
              </w:rPr>
              <w:t>Bounded confidence and influence assumptions for media.</w:t>
            </w:r>
            <w:r>
              <w:rPr>
                <w:rFonts w:ascii="Arial" w:hAnsi="Arial" w:cs="Arial"/>
                <w:iCs/>
                <w:sz w:val="16"/>
                <w:szCs w:val="16"/>
              </w:rPr>
              <w:t xml:space="preserve"> The first constraint is media reach within the population, the second is homophily, and the third is media influence (weighted by the specified perception spillover for the media topic) relative to individuals.</w:t>
            </w:r>
          </w:p>
        </w:tc>
        <w:tc>
          <w:tcPr>
            <w:tcW w:w="567" w:type="dxa"/>
            <w:shd w:val="clear" w:color="auto" w:fill="auto"/>
            <w:tcMar>
              <w:left w:w="57" w:type="dxa"/>
              <w:right w:w="57" w:type="dxa"/>
            </w:tcMar>
          </w:tcPr>
          <w:p w14:paraId="51A405C7" w14:textId="77777777" w:rsidR="00563FB6" w:rsidRPr="00EA3AA3" w:rsidRDefault="00563FB6" w:rsidP="0056223B">
            <w:pPr>
              <w:pStyle w:val="NormalWeb"/>
              <w:spacing w:before="24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w:t>
            </w:r>
            <w:r w:rsidRPr="00EA3AA3">
              <w:rPr>
                <w:rFonts w:ascii="Arial" w:hAnsi="Arial" w:cs="Arial"/>
                <w:sz w:val="18"/>
                <w:szCs w:val="18"/>
              </w:rPr>
              <w:t>3</w:t>
            </w:r>
          </w:p>
        </w:tc>
      </w:tr>
      <w:tr w:rsidR="00563FB6" w:rsidRPr="00EA3AA3" w14:paraId="2A637FAF" w14:textId="77777777" w:rsidTr="0056223B">
        <w:trPr>
          <w:trHeight w:val="680"/>
        </w:trPr>
        <w:tc>
          <w:tcPr>
            <w:cnfStyle w:val="001000000000" w:firstRow="0" w:lastRow="0" w:firstColumn="1" w:lastColumn="0" w:oddVBand="0" w:evenVBand="0" w:oddHBand="0" w:evenHBand="0" w:firstRowFirstColumn="0" w:firstRowLastColumn="0" w:lastRowFirstColumn="0" w:lastRowLastColumn="0"/>
            <w:tcW w:w="5387" w:type="dxa"/>
            <w:tcMar>
              <w:left w:w="57" w:type="dxa"/>
              <w:right w:w="57" w:type="dxa"/>
            </w:tcMar>
          </w:tcPr>
          <w:p w14:paraId="3DF4B79B" w14:textId="77777777" w:rsidR="00563FB6" w:rsidRPr="00EA3AA3" w:rsidRDefault="00563FB6" w:rsidP="0056223B">
            <w:pPr>
              <w:pStyle w:val="NormalWeb"/>
              <w:spacing w:before="240" w:beforeAutospacing="0" w:after="0" w:afterAutospacing="0" w:line="360" w:lineRule="auto"/>
              <w:jc w:val="center"/>
              <w:rPr>
                <w:b w:val="0"/>
                <w:bCs w:val="0"/>
                <w:sz w:val="18"/>
                <w:szCs w:val="18"/>
              </w:rPr>
            </w:pPr>
            <m:oMathPara>
              <m:oMath>
                <m:sSub>
                  <m:sSubPr>
                    <m:ctrlPr>
                      <w:rPr>
                        <w:rFonts w:ascii="Cambria Math" w:hAnsi="Cambria Math" w:cs="Arial"/>
                        <w:b w:val="0"/>
                        <w:bCs w:val="0"/>
                        <w:i/>
                        <w:sz w:val="18"/>
                        <w:szCs w:val="18"/>
                      </w:rPr>
                    </m:ctrlPr>
                  </m:sSubPr>
                  <m:e>
                    <m:r>
                      <m:rPr>
                        <m:sty m:val="bi"/>
                      </m:rPr>
                      <w:rPr>
                        <w:rFonts w:ascii="Cambria Math" w:hAnsi="Cambria Math" w:cs="Arial"/>
                        <w:sz w:val="18"/>
                        <w:szCs w:val="18"/>
                      </w:rPr>
                      <m:t>L</m:t>
                    </m:r>
                  </m:e>
                  <m:sub>
                    <m:r>
                      <m:rPr>
                        <m:sty m:val="bi"/>
                      </m:rPr>
                      <w:rPr>
                        <w:rFonts w:ascii="Cambria Math" w:hAnsi="Cambria Math" w:cs="Arial"/>
                        <w:sz w:val="18"/>
                        <w:szCs w:val="18"/>
                      </w:rPr>
                      <m:t>t</m:t>
                    </m:r>
                  </m:sub>
                </m:sSub>
                <m:r>
                  <m:rPr>
                    <m:sty m:val="bi"/>
                  </m:rPr>
                  <w:rPr>
                    <w:rFonts w:ascii="Cambria Math" w:hAnsi="Cambria Math" w:cs="Arial"/>
                    <w:sz w:val="18"/>
                    <w:szCs w:val="18"/>
                  </w:rPr>
                  <m:t>=</m:t>
                </m:r>
                <m:d>
                  <m:dPr>
                    <m:begChr m:val="{"/>
                    <m:endChr m:val="}"/>
                    <m:ctrlPr>
                      <w:rPr>
                        <w:rFonts w:ascii="Cambria Math" w:hAnsi="Cambria Math" w:cs="Arial"/>
                        <w:b w:val="0"/>
                        <w:bCs w:val="0"/>
                        <w:i/>
                        <w:sz w:val="18"/>
                        <w:szCs w:val="18"/>
                      </w:rPr>
                    </m:ctrlPr>
                  </m:dPr>
                  <m:e>
                    <m:r>
                      <m:rPr>
                        <m:sty m:val="bi"/>
                      </m:rPr>
                      <w:rPr>
                        <w:rFonts w:ascii="Cambria Math" w:hAnsi="Cambria Math" w:cs="Arial"/>
                        <w:sz w:val="18"/>
                        <w:szCs w:val="18"/>
                      </w:rPr>
                      <m:t xml:space="preserve">l </m:t>
                    </m:r>
                    <m:r>
                      <m:rPr>
                        <m:sty m:val="bi"/>
                      </m:rPr>
                      <w:rPr>
                        <w:rFonts w:ascii="Cambria Math" w:eastAsiaTheme="minorEastAsia" w:hAnsi="Cambria Math" w:cstheme="minorBidi"/>
                        <w:sz w:val="18"/>
                        <w:szCs w:val="18"/>
                      </w:rPr>
                      <m:t xml:space="preserve">ϵ </m:t>
                    </m:r>
                    <m:sSup>
                      <m:sSupPr>
                        <m:ctrlPr>
                          <w:rPr>
                            <w:rFonts w:ascii="Cambria Math" w:eastAsiaTheme="minorEastAsia" w:hAnsi="Cambria Math" w:cstheme="minorBidi"/>
                            <w:b w:val="0"/>
                            <w:bCs w:val="0"/>
                            <w:i/>
                            <w:sz w:val="18"/>
                            <w:szCs w:val="18"/>
                          </w:rPr>
                        </m:ctrlPr>
                      </m:sSupPr>
                      <m:e>
                        <m:r>
                          <m:rPr>
                            <m:scr m:val="double-struck"/>
                            <m:sty m:val="bi"/>
                          </m:rPr>
                          <w:rPr>
                            <w:rFonts w:ascii="Cambria Math" w:eastAsiaTheme="minorEastAsia" w:hAnsi="Cambria Math" w:cstheme="minorBidi"/>
                            <w:sz w:val="18"/>
                            <w:szCs w:val="18"/>
                          </w:rPr>
                          <m:t>Z</m:t>
                        </m:r>
                      </m:e>
                      <m:sup>
                        <m:r>
                          <m:rPr>
                            <m:sty m:val="bi"/>
                          </m:rPr>
                          <w:rPr>
                            <w:rFonts w:ascii="Cambria Math" w:eastAsiaTheme="minorEastAsia" w:hAnsi="Cambria Math" w:cstheme="minorBidi"/>
                            <w:sz w:val="18"/>
                            <w:szCs w:val="18"/>
                          </w:rPr>
                          <m:t>+</m:t>
                        </m:r>
                      </m:sup>
                    </m:sSup>
                    <m:r>
                      <m:rPr>
                        <m:sty m:val="bi"/>
                      </m:rPr>
                      <w:rPr>
                        <w:rFonts w:ascii="Cambria Math" w:hAnsi="Cambria Math" w:cs="Arial"/>
                        <w:sz w:val="18"/>
                        <w:szCs w:val="18"/>
                      </w:rPr>
                      <m:t xml:space="preserve"> | </m:t>
                    </m:r>
                    <m:d>
                      <m:dPr>
                        <m:ctrlPr>
                          <w:rPr>
                            <w:rFonts w:ascii="Cambria Math" w:eastAsiaTheme="minorEastAsia" w:hAnsi="Cambria Math" w:cstheme="minorBidi"/>
                            <w:b w:val="0"/>
                            <w:bCs w:val="0"/>
                            <w:i/>
                            <w:sz w:val="18"/>
                            <w:szCs w:val="18"/>
                          </w:rPr>
                        </m:ctrlPr>
                      </m:dPr>
                      <m:e>
                        <m:r>
                          <m:rPr>
                            <m:sty m:val="bi"/>
                          </m:rPr>
                          <w:rPr>
                            <w:rFonts w:ascii="Cambria Math" w:eastAsiaTheme="minorEastAsia" w:hAnsi="Cambria Math" w:cstheme="minorBidi"/>
                            <w:sz w:val="18"/>
                            <w:szCs w:val="18"/>
                          </w:rPr>
                          <m:t>l&lt;</m:t>
                        </m:r>
                        <m:sSub>
                          <m:sSubPr>
                            <m:ctrlPr>
                              <w:rPr>
                                <w:rFonts w:ascii="Cambria Math" w:eastAsiaTheme="minorEastAsia" w:hAnsi="Cambria Math" w:cstheme="minorBidi"/>
                                <w:b w:val="0"/>
                                <w:bCs w:val="0"/>
                                <w:i/>
                                <w:sz w:val="18"/>
                                <w:szCs w:val="18"/>
                              </w:rPr>
                            </m:ctrlPr>
                          </m:sSubPr>
                          <m:e>
                            <m:r>
                              <m:rPr>
                                <m:sty m:val="bi"/>
                              </m:rPr>
                              <w:rPr>
                                <w:rFonts w:ascii="Cambria Math" w:eastAsiaTheme="minorEastAsia" w:hAnsi="Cambria Math" w:cstheme="minorBidi"/>
                                <w:sz w:val="18"/>
                                <w:szCs w:val="18"/>
                              </w:rPr>
                              <m:t>2</m:t>
                            </m:r>
                            <m:r>
                              <m:rPr>
                                <m:sty m:val="bi"/>
                              </m:rPr>
                              <w:rPr>
                                <w:rFonts w:ascii="Cambria Math" w:eastAsiaTheme="minorEastAsia" w:hAnsi="Cambria Math" w:cstheme="minorBidi"/>
                                <w:sz w:val="18"/>
                                <w:szCs w:val="18"/>
                              </w:rPr>
                              <m:t>UR</m:t>
                            </m:r>
                          </m:e>
                          <m:sub>
                            <m:r>
                              <m:rPr>
                                <m:sty m:val="bi"/>
                              </m:rPr>
                              <w:rPr>
                                <w:rFonts w:ascii="Cambria Math" w:eastAsiaTheme="minorEastAsia" w:hAnsi="Cambria Math" w:cstheme="minorBidi"/>
                                <w:sz w:val="18"/>
                                <w:szCs w:val="18"/>
                              </w:rPr>
                              <m:t>l</m:t>
                            </m:r>
                          </m:sub>
                        </m:sSub>
                        <m:r>
                          <m:rPr>
                            <m:sty m:val="bi"/>
                          </m:rPr>
                          <w:rPr>
                            <w:rFonts w:ascii="Cambria Math" w:eastAsiaTheme="minorEastAsia" w:hAnsi="Cambria Math" w:cstheme="minorBidi"/>
                            <w:sz w:val="18"/>
                            <w:szCs w:val="18"/>
                          </w:rPr>
                          <m:t>N</m:t>
                        </m:r>
                      </m:e>
                    </m:d>
                    <m:r>
                      <m:rPr>
                        <m:sty m:val="bi"/>
                      </m:rPr>
                      <w:rPr>
                        <w:rFonts w:ascii="Cambria Math" w:hAnsi="Cambria Math" w:cs="Arial"/>
                        <w:sz w:val="18"/>
                        <w:szCs w:val="18"/>
                      </w:rPr>
                      <m:t>∩</m:t>
                    </m:r>
                    <m:d>
                      <m:dPr>
                        <m:ctrlPr>
                          <w:rPr>
                            <w:rFonts w:ascii="Cambria Math" w:hAnsi="Cambria Math" w:cs="Arial"/>
                            <w:b w:val="0"/>
                            <w:bCs w:val="0"/>
                            <w:i/>
                            <w:sz w:val="18"/>
                            <w:szCs w:val="18"/>
                          </w:rPr>
                        </m:ctrlPr>
                      </m:dPr>
                      <m:e>
                        <m:sSup>
                          <m:sSupPr>
                            <m:ctrlPr>
                              <w:rPr>
                                <w:rFonts w:ascii="Cambria Math" w:hAnsi="Cambria Math" w:cs="Arial"/>
                                <w:i/>
                                <w:sz w:val="18"/>
                                <w:szCs w:val="18"/>
                              </w:rPr>
                            </m:ctrlPr>
                          </m:sSupPr>
                          <m:e>
                            <m:d>
                              <m:dPr>
                                <m:ctrlPr>
                                  <w:rPr>
                                    <w:rFonts w:ascii="Cambria Math" w:hAnsi="Cambria Math" w:cs="Arial"/>
                                    <w:i/>
                                    <w:sz w:val="18"/>
                                    <w:szCs w:val="18"/>
                                  </w:rPr>
                                </m:ctrlPr>
                              </m:dPr>
                              <m:e>
                                <m:r>
                                  <m:rPr>
                                    <m:sty m:val="bi"/>
                                  </m:rPr>
                                  <w:rPr>
                                    <w:rFonts w:ascii="Cambria Math" w:hAnsi="Cambria Math" w:cs="Arial"/>
                                    <w:sz w:val="18"/>
                                    <w:szCs w:val="18"/>
                                  </w:rPr>
                                  <m:t>1+</m:t>
                                </m:r>
                                <m:sSup>
                                  <m:sSupPr>
                                    <m:ctrlPr>
                                      <w:rPr>
                                        <w:rFonts w:ascii="Cambria Math" w:hAnsi="Cambria Math" w:cs="Arial"/>
                                        <w:i/>
                                        <w:sz w:val="18"/>
                                        <w:szCs w:val="18"/>
                                      </w:rPr>
                                    </m:ctrlPr>
                                  </m:sSupPr>
                                  <m:e>
                                    <m:r>
                                      <m:rPr>
                                        <m:sty m:val="bi"/>
                                      </m:rPr>
                                      <w:rPr>
                                        <w:rFonts w:ascii="Cambria Math" w:hAnsi="Cambria Math" w:cs="Arial"/>
                                        <w:sz w:val="18"/>
                                        <w:szCs w:val="18"/>
                                      </w:rPr>
                                      <m:t>e</m:t>
                                    </m:r>
                                  </m:e>
                                  <m:sup>
                                    <m:f>
                                      <m:fPr>
                                        <m:type m:val="lin"/>
                                        <m:ctrlPr>
                                          <w:rPr>
                                            <w:rFonts w:ascii="Cambria Math" w:hAnsi="Cambria Math" w:cs="Arial"/>
                                            <w:b w:val="0"/>
                                            <w:bCs w:val="0"/>
                                            <w:i/>
                                            <w:sz w:val="18"/>
                                            <w:szCs w:val="18"/>
                                          </w:rPr>
                                        </m:ctrlPr>
                                      </m:fPr>
                                      <m:num>
                                        <m:d>
                                          <m:dPr>
                                            <m:ctrlPr>
                                              <w:rPr>
                                                <w:rFonts w:ascii="Cambria Math" w:hAnsi="Cambria Math" w:cs="Arial"/>
                                                <w:b w:val="0"/>
                                                <w:bCs w:val="0"/>
                                                <w:i/>
                                                <w:sz w:val="18"/>
                                                <w:szCs w:val="18"/>
                                              </w:rPr>
                                            </m:ctrlPr>
                                          </m:dPr>
                                          <m:e>
                                            <m:r>
                                              <m:rPr>
                                                <m:sty m:val="bi"/>
                                              </m:rPr>
                                              <w:rPr>
                                                <w:rFonts w:ascii="Cambria Math" w:hAnsi="Cambria Math" w:cs="Arial"/>
                                                <w:sz w:val="18"/>
                                                <w:szCs w:val="18"/>
                                              </w:rPr>
                                              <m:t>0.5</m:t>
                                            </m:r>
                                            <m:d>
                                              <m:dPr>
                                                <m:begChr m:val="|"/>
                                                <m:endChr m:val="|"/>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O</m:t>
                                                    </m:r>
                                                  </m:e>
                                                  <m:sub>
                                                    <m:r>
                                                      <m:rPr>
                                                        <m:sty m:val="bi"/>
                                                      </m:rPr>
                                                      <w:rPr>
                                                        <w:rFonts w:ascii="Cambria Math" w:hAnsi="Cambria Math" w:cs="Arial"/>
                                                        <w:sz w:val="18"/>
                                                        <w:szCs w:val="18"/>
                                                      </w:rPr>
                                                      <m:t>i,s,t</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S</m:t>
                                                    </m:r>
                                                  </m:e>
                                                  <m:sub>
                                                    <m:r>
                                                      <m:rPr>
                                                        <m:sty m:val="bi"/>
                                                      </m:rPr>
                                                      <w:rPr>
                                                        <w:rFonts w:ascii="Cambria Math" w:hAnsi="Cambria Math" w:cs="Arial"/>
                                                        <w:sz w:val="18"/>
                                                        <w:szCs w:val="18"/>
                                                      </w:rPr>
                                                      <m:t>l,t</m:t>
                                                    </m:r>
                                                  </m:sub>
                                                </m:sSub>
                                              </m:e>
                                            </m:d>
                                            <m:r>
                                              <m:rPr>
                                                <m:sty m:val="bi"/>
                                              </m:rPr>
                                              <w:rPr>
                                                <w:rFonts w:ascii="Cambria Math" w:hAnsi="Cambria Math" w:cs="Arial"/>
                                                <w:sz w:val="18"/>
                                                <w:szCs w:val="18"/>
                                              </w:rPr>
                                              <m:t>-ε</m:t>
                                            </m:r>
                                          </m:e>
                                        </m:d>
                                      </m:num>
                                      <m:den>
                                        <m:r>
                                          <m:rPr>
                                            <m:sty m:val="bi"/>
                                          </m:rPr>
                                          <w:rPr>
                                            <w:rFonts w:ascii="Cambria Math" w:hAnsi="Cambria Math" w:cs="Arial"/>
                                            <w:sz w:val="18"/>
                                            <w:szCs w:val="18"/>
                                          </w:rPr>
                                          <m:t>∆ε</m:t>
                                        </m:r>
                                      </m:den>
                                    </m:f>
                                  </m:sup>
                                </m:sSup>
                              </m:e>
                            </m:d>
                          </m:e>
                          <m:sup>
                            <m:r>
                              <m:rPr>
                                <m:sty m:val="bi"/>
                              </m:rPr>
                              <w:rPr>
                                <w:rFonts w:ascii="Cambria Math" w:hAnsi="Cambria Math" w:cs="Arial"/>
                                <w:sz w:val="18"/>
                                <w:szCs w:val="18"/>
                              </w:rPr>
                              <m:t>-1</m:t>
                            </m:r>
                          </m:sup>
                        </m:sSup>
                        <m:r>
                          <m:rPr>
                            <m:sty m:val="bi"/>
                          </m:rPr>
                          <w:rPr>
                            <w:rFonts w:ascii="Cambria Math" w:hAnsi="Cambria Math" w:cs="Arial"/>
                            <w:sz w:val="18"/>
                            <w:szCs w:val="18"/>
                          </w:rPr>
                          <m:t>&gt;U</m:t>
                        </m:r>
                      </m:e>
                    </m:d>
                    <m:r>
                      <m:rPr>
                        <m:sty m:val="bi"/>
                      </m:rPr>
                      <w:rPr>
                        <w:rFonts w:ascii="Cambria Math" w:hAnsi="Cambria Math" w:cs="Arial"/>
                        <w:sz w:val="18"/>
                        <w:szCs w:val="18"/>
                      </w:rPr>
                      <m:t xml:space="preserve">∩ </m:t>
                    </m:r>
                    <m:d>
                      <m:dPr>
                        <m:ctrlPr>
                          <w:rPr>
                            <w:rFonts w:ascii="Cambria Math" w:hAnsi="Cambria Math" w:cs="Arial"/>
                            <w:b w:val="0"/>
                            <w:bCs w:val="0"/>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m:t>
                            </m:r>
                          </m:sub>
                        </m:sSub>
                        <m:r>
                          <m:rPr>
                            <m:sty m:val="bi"/>
                          </m:rPr>
                          <w:rPr>
                            <w:rFonts w:ascii="Cambria Math" w:hAnsi="Cambria Math" w:cs="Arial"/>
                            <w:sz w:val="18"/>
                            <w:szCs w:val="18"/>
                          </w:rPr>
                          <m:t>&lt;</m:t>
                        </m:r>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l,t</m:t>
                            </m:r>
                          </m:sub>
                        </m:sSub>
                      </m:e>
                    </m:d>
                  </m:e>
                </m:d>
              </m:oMath>
            </m:oMathPara>
          </w:p>
        </w:tc>
        <w:tc>
          <w:tcPr>
            <w:tcW w:w="3402" w:type="dxa"/>
            <w:tcMar>
              <w:left w:w="57" w:type="dxa"/>
              <w:right w:w="57" w:type="dxa"/>
            </w:tcMar>
          </w:tcPr>
          <w:p w14:paraId="70349763" w14:textId="77777777" w:rsidR="00563FB6" w:rsidRPr="006C27A2" w:rsidRDefault="00563FB6" w:rsidP="0056223B">
            <w:pPr>
              <w:pStyle w:val="NormalWeb"/>
              <w:spacing w:before="240" w:beforeAutospacing="0" w:after="0" w:afterAutospacing="0" w:line="36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sidRPr="006C27A2">
              <w:rPr>
                <w:rFonts w:ascii="Arial" w:hAnsi="Arial" w:cs="Arial"/>
                <w:iCs/>
                <w:sz w:val="16"/>
                <w:szCs w:val="16"/>
              </w:rPr>
              <w:t>Bounded confidence and influence assumptions for strategies based on</w:t>
            </w:r>
            <w:r>
              <w:rPr>
                <w:rFonts w:ascii="Arial" w:hAnsi="Arial" w:cs="Arial"/>
                <w:iCs/>
                <w:sz w:val="16"/>
                <w:szCs w:val="16"/>
              </w:rPr>
              <w:t xml:space="preserve"> interventions</w:t>
            </w:r>
            <w:r w:rsidRPr="006C27A2">
              <w:rPr>
                <w:rFonts w:ascii="Arial" w:hAnsi="Arial" w:cs="Arial"/>
                <w:iCs/>
                <w:sz w:val="16"/>
                <w:szCs w:val="16"/>
              </w:rPr>
              <w:t xml:space="preserve"> </w:t>
            </w:r>
            <w:r>
              <w:rPr>
                <w:rFonts w:ascii="Arial" w:hAnsi="Arial" w:cs="Arial"/>
                <w:iCs/>
                <w:sz w:val="16"/>
                <w:szCs w:val="16"/>
              </w:rPr>
              <w:t>(</w:t>
            </w:r>
            <w:r w:rsidRPr="006C27A2">
              <w:rPr>
                <w:rFonts w:ascii="Arial" w:hAnsi="Arial" w:cs="Arial"/>
                <w:iCs/>
                <w:sz w:val="16"/>
                <w:szCs w:val="16"/>
              </w:rPr>
              <w:t>campaigns or reforms</w:t>
            </w:r>
            <w:r>
              <w:rPr>
                <w:rFonts w:ascii="Arial" w:hAnsi="Arial" w:cs="Arial"/>
                <w:iCs/>
                <w:sz w:val="16"/>
                <w:szCs w:val="16"/>
              </w:rPr>
              <w:t>). The first constraint is intervention reach within the population, the second is homophily, and the third is intervention influence relative to individuals.</w:t>
            </w:r>
          </w:p>
        </w:tc>
        <w:tc>
          <w:tcPr>
            <w:tcW w:w="567" w:type="dxa"/>
            <w:tcMar>
              <w:left w:w="57" w:type="dxa"/>
              <w:right w:w="57" w:type="dxa"/>
            </w:tcMar>
          </w:tcPr>
          <w:p w14:paraId="2CA0A841" w14:textId="77777777" w:rsidR="00563FB6" w:rsidRPr="00EA3AA3" w:rsidRDefault="00563FB6" w:rsidP="0056223B">
            <w:pPr>
              <w:pStyle w:val="NormalWeb"/>
              <w:spacing w:before="24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w:t>
            </w:r>
            <w:r w:rsidRPr="00EA3AA3">
              <w:rPr>
                <w:rFonts w:ascii="Arial" w:hAnsi="Arial" w:cs="Arial"/>
                <w:sz w:val="18"/>
                <w:szCs w:val="18"/>
              </w:rPr>
              <w:t>4</w:t>
            </w:r>
          </w:p>
        </w:tc>
      </w:tr>
      <w:tr w:rsidR="00563FB6" w:rsidRPr="00EA3AA3" w14:paraId="5EEC73F2" w14:textId="77777777" w:rsidTr="0056223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tcMar>
              <w:left w:w="57" w:type="dxa"/>
              <w:right w:w="57" w:type="dxa"/>
            </w:tcMar>
          </w:tcPr>
          <w:p w14:paraId="46262DA6" w14:textId="77777777" w:rsidR="00563FB6" w:rsidRPr="00EA3AA3" w:rsidRDefault="00563FB6" w:rsidP="0056223B">
            <w:pPr>
              <w:pStyle w:val="NormalWeb"/>
              <w:spacing w:before="240" w:beforeAutospacing="0" w:after="0" w:afterAutospacing="0" w:line="360" w:lineRule="auto"/>
              <w:rPr>
                <w:rFonts w:ascii="Calibri" w:eastAsia="DengXian" w:hAnsi="Calibri"/>
                <w:b w:val="0"/>
                <w:bCs w:val="0"/>
                <w:sz w:val="18"/>
                <w:szCs w:val="18"/>
              </w:rPr>
            </w:pPr>
            <m:oMathPara>
              <m:oMathParaPr>
                <m:jc m:val="left"/>
              </m:oMathParaPr>
              <m:oMath>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i,s,t+1</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m:t>
                    </m:r>
                  </m:sub>
                </m:sSub>
                <m:r>
                  <m:rPr>
                    <m:sty m:val="bi"/>
                  </m:rPr>
                  <w:rPr>
                    <w:rFonts w:ascii="Cambria Math" w:hAnsi="Cambria Math" w:cs="Arial"/>
                    <w:sz w:val="18"/>
                    <w:szCs w:val="18"/>
                  </w:rPr>
                  <m:t>+U</m:t>
                </m:r>
                <m:d>
                  <m:dPr>
                    <m:ctrlPr>
                      <w:rPr>
                        <w:rFonts w:ascii="Cambria Math" w:hAnsi="Cambria Math" w:cs="Arial"/>
                        <w:i/>
                        <w:sz w:val="18"/>
                        <w:szCs w:val="18"/>
                      </w:rPr>
                    </m:ctrlPr>
                  </m:dPr>
                  <m:e>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s</m:t>
                        </m:r>
                      </m:sub>
                    </m:sSub>
                    <m:r>
                      <m:rPr>
                        <m:sty m:val="bi"/>
                      </m:rPr>
                      <w:rPr>
                        <w:rFonts w:ascii="Cambria Math" w:hAnsi="Cambria Math" w:cs="Arial"/>
                        <w:sz w:val="18"/>
                        <w:szCs w:val="18"/>
                      </w:rPr>
                      <m:t>-</m:t>
                    </m:r>
                    <m:sSub>
                      <m:sSubPr>
                        <m:ctrlPr>
                          <w:rPr>
                            <w:rFonts w:ascii="Cambria Math" w:hAnsi="Cambria Math" w:cs="Arial"/>
                            <w:b w:val="0"/>
                            <w:bCs w:val="0"/>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i,s,t</m:t>
                        </m:r>
                      </m:sub>
                    </m:sSub>
                  </m:e>
                </m:d>
                <m:r>
                  <m:rPr>
                    <m:sty m:val="bi"/>
                  </m:rPr>
                  <w:rPr>
                    <w:rFonts w:ascii="Cambria Math" w:hAnsi="Cambria Math" w:cs="Arial"/>
                    <w:sz w:val="18"/>
                    <w:szCs w:val="18"/>
                  </w:rPr>
                  <m:t>+ξ</m:t>
                </m:r>
              </m:oMath>
            </m:oMathPara>
          </w:p>
        </w:tc>
        <w:tc>
          <w:tcPr>
            <w:tcW w:w="3402" w:type="dxa"/>
            <w:shd w:val="clear" w:color="auto" w:fill="auto"/>
            <w:tcMar>
              <w:left w:w="57" w:type="dxa"/>
              <w:right w:w="57" w:type="dxa"/>
            </w:tcMar>
          </w:tcPr>
          <w:p w14:paraId="41B20150" w14:textId="77777777" w:rsidR="00563FB6" w:rsidRPr="006C27A2" w:rsidRDefault="00563FB6" w:rsidP="0056223B">
            <w:pPr>
              <w:pStyle w:val="NormalWeb"/>
              <w:spacing w:before="240" w:beforeAutospacing="0" w:after="0" w:afterAutospacing="0" w:line="36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sidRPr="006C27A2">
              <w:rPr>
                <w:rFonts w:ascii="Arial" w:hAnsi="Arial" w:cs="Arial"/>
                <w:iCs/>
                <w:sz w:val="16"/>
                <w:szCs w:val="16"/>
              </w:rPr>
              <w:t xml:space="preserve">Influence </w:t>
            </w:r>
            <w:r>
              <w:rPr>
                <w:rFonts w:ascii="Arial" w:hAnsi="Arial" w:cs="Arial"/>
                <w:iCs/>
                <w:sz w:val="16"/>
                <w:szCs w:val="16"/>
              </w:rPr>
              <w:t>of</w:t>
            </w:r>
            <w:r w:rsidRPr="006C27A2">
              <w:rPr>
                <w:rFonts w:ascii="Arial" w:hAnsi="Arial" w:cs="Arial"/>
                <w:sz w:val="16"/>
                <w:szCs w:val="16"/>
                <w:lang w:eastAsia="zh-TW"/>
              </w:rPr>
              <w:t xml:space="preserve"> </w:t>
            </w:r>
            <w:r>
              <w:rPr>
                <w:rFonts w:ascii="Arial" w:hAnsi="Arial" w:cs="Arial"/>
                <w:sz w:val="16"/>
                <w:szCs w:val="16"/>
                <w:lang w:eastAsia="zh-TW"/>
              </w:rPr>
              <w:t xml:space="preserve">any </w:t>
            </w:r>
            <w:r w:rsidRPr="006C27A2">
              <w:rPr>
                <w:rFonts w:ascii="Arial" w:hAnsi="Arial" w:cs="Arial"/>
                <w:sz w:val="16"/>
                <w:szCs w:val="16"/>
                <w:lang w:eastAsia="zh-TW"/>
              </w:rPr>
              <w:t xml:space="preserve">individual </w:t>
            </w:r>
            <m:oMath>
              <m:r>
                <w:rPr>
                  <w:rFonts w:ascii="Cambria Math" w:hAnsi="Cambria Math" w:cs="Arial"/>
                  <w:sz w:val="16"/>
                  <w:szCs w:val="16"/>
                </w:rPr>
                <m:t>i</m:t>
              </m:r>
            </m:oMath>
            <w:r w:rsidRPr="006C27A2">
              <w:rPr>
                <w:rFonts w:ascii="Arial" w:hAnsi="Arial" w:cs="Arial"/>
                <w:sz w:val="16"/>
                <w:szCs w:val="16"/>
              </w:rPr>
              <w:t xml:space="preserve"> </w:t>
            </w:r>
            <w:r>
              <w:rPr>
                <w:rFonts w:ascii="Arial" w:hAnsi="Arial" w:cs="Arial"/>
                <w:sz w:val="16"/>
                <w:szCs w:val="16"/>
              </w:rPr>
              <w:t>evolves under the constraints of their</w:t>
            </w:r>
            <w:r w:rsidRPr="006C27A2">
              <w:rPr>
                <w:rFonts w:ascii="Arial" w:hAnsi="Arial" w:cs="Arial"/>
                <w:sz w:val="16"/>
                <w:szCs w:val="16"/>
              </w:rPr>
              <w:t xml:space="preserve"> </w:t>
            </w:r>
            <w:r>
              <w:rPr>
                <w:rFonts w:ascii="Arial" w:hAnsi="Arial" w:cs="Arial"/>
                <w:sz w:val="16"/>
                <w:szCs w:val="16"/>
              </w:rPr>
              <w:t xml:space="preserve">underlying certainty and trustworthiness of their </w:t>
            </w:r>
            <w:r w:rsidRPr="006C27A2">
              <w:rPr>
                <w:rFonts w:ascii="Arial" w:hAnsi="Arial" w:cs="Arial"/>
                <w:sz w:val="16"/>
                <w:szCs w:val="16"/>
              </w:rPr>
              <w:t xml:space="preserve">stakeholder group </w:t>
            </w:r>
            <m:oMath>
              <m:r>
                <w:rPr>
                  <w:rFonts w:ascii="Cambria Math" w:hAnsi="Cambria Math" w:cs="Arial"/>
                  <w:sz w:val="16"/>
                  <w:szCs w:val="16"/>
                </w:rPr>
                <m:t>s</m:t>
              </m:r>
            </m:oMath>
            <w:r>
              <w:rPr>
                <w:rFonts w:ascii="Arial" w:hAnsi="Arial" w:cs="Arial"/>
                <w:sz w:val="16"/>
                <w:szCs w:val="16"/>
              </w:rPr>
              <w:t xml:space="preserve">: </w:t>
            </w:r>
            <m:oMath>
              <m:sSub>
                <m:sSubPr>
                  <m:ctrlPr>
                    <w:rPr>
                      <w:rFonts w:ascii="Cambria Math" w:hAnsi="Cambria Math" w:cs="Arial"/>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s</m:t>
                  </m:r>
                </m:sub>
              </m:sSub>
              <m:r>
                <w:rPr>
                  <w:rFonts w:ascii="Cambria Math" w:hAnsi="Cambria Math" w:cs="Arial"/>
                  <w:sz w:val="18"/>
                  <w:szCs w:val="18"/>
                </w:rPr>
                <m:t>=</m:t>
              </m:r>
              <m:sSup>
                <m:sSupPr>
                  <m:ctrlPr>
                    <w:rPr>
                      <w:rFonts w:ascii="Cambria Math" w:hAnsi="Cambria Math" w:cs="Arial"/>
                      <w:i/>
                      <w:sz w:val="18"/>
                      <w:szCs w:val="18"/>
                    </w:rPr>
                  </m:ctrlPr>
                </m:sSupPr>
                <m:e>
                  <m:d>
                    <m:dPr>
                      <m:ctrlPr>
                        <w:rPr>
                          <w:rFonts w:ascii="Cambria Math" w:hAnsi="Cambria Math" w:cs="Arial"/>
                          <w:i/>
                          <w:sz w:val="18"/>
                          <w:szCs w:val="18"/>
                        </w:rPr>
                      </m:ctrlPr>
                    </m:dPr>
                    <m:e>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s</m:t>
                          </m:r>
                        </m:sub>
                      </m:sSub>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s</m:t>
                          </m:r>
                        </m:sub>
                      </m:sSub>
                    </m:e>
                  </m:d>
                </m:e>
                <m:sup>
                  <m:r>
                    <w:rPr>
                      <w:rFonts w:ascii="Cambria Math" w:hAnsi="Cambria Math" w:cs="Arial"/>
                      <w:sz w:val="18"/>
                      <w:szCs w:val="18"/>
                    </w:rPr>
                    <m:t>0.5</m:t>
                  </m:r>
                </m:sup>
              </m:sSup>
            </m:oMath>
            <w:r>
              <w:rPr>
                <w:rFonts w:ascii="Arial" w:hAnsi="Arial" w:cs="Arial"/>
                <w:sz w:val="18"/>
                <w:szCs w:val="18"/>
              </w:rPr>
              <w:t>.</w:t>
            </w:r>
          </w:p>
        </w:tc>
        <w:tc>
          <w:tcPr>
            <w:tcW w:w="567" w:type="dxa"/>
            <w:shd w:val="clear" w:color="auto" w:fill="auto"/>
            <w:tcMar>
              <w:left w:w="57" w:type="dxa"/>
              <w:right w:w="57" w:type="dxa"/>
            </w:tcMar>
          </w:tcPr>
          <w:p w14:paraId="64E922E4" w14:textId="77777777" w:rsidR="00563FB6" w:rsidRPr="00EA3AA3" w:rsidRDefault="00563FB6" w:rsidP="0056223B">
            <w:pPr>
              <w:pStyle w:val="NormalWeb"/>
              <w:spacing w:before="24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w:t>
            </w:r>
            <w:r w:rsidRPr="00EA3AA3">
              <w:rPr>
                <w:rFonts w:ascii="Arial" w:hAnsi="Arial" w:cs="Arial"/>
                <w:sz w:val="18"/>
                <w:szCs w:val="18"/>
              </w:rPr>
              <w:t>5</w:t>
            </w:r>
          </w:p>
        </w:tc>
      </w:tr>
      <w:tr w:rsidR="00563FB6" w:rsidRPr="00EA3AA3" w14:paraId="46B35219" w14:textId="77777777" w:rsidTr="0056223B">
        <w:trPr>
          <w:trHeight w:val="680"/>
        </w:trPr>
        <w:tc>
          <w:tcPr>
            <w:cnfStyle w:val="001000000000" w:firstRow="0" w:lastRow="0" w:firstColumn="1" w:lastColumn="0" w:oddVBand="0" w:evenVBand="0" w:oddHBand="0" w:evenHBand="0" w:firstRowFirstColumn="0" w:firstRowLastColumn="0" w:lastRowFirstColumn="0" w:lastRowLastColumn="0"/>
            <w:tcW w:w="5387" w:type="dxa"/>
            <w:tcMar>
              <w:left w:w="57" w:type="dxa"/>
              <w:right w:w="57" w:type="dxa"/>
            </w:tcMar>
          </w:tcPr>
          <w:p w14:paraId="3028F311" w14:textId="77777777" w:rsidR="00563FB6" w:rsidRPr="00EA3AA3" w:rsidRDefault="00563FB6" w:rsidP="0056223B">
            <w:pPr>
              <w:pStyle w:val="NormalWeb"/>
              <w:spacing w:before="240" w:beforeAutospacing="0" w:after="0" w:afterAutospacing="0" w:line="360" w:lineRule="auto"/>
              <w:rPr>
                <w:rFonts w:ascii="Calibri" w:eastAsia="DengXian" w:hAnsi="Calibri"/>
                <w:sz w:val="18"/>
                <w:szCs w:val="18"/>
              </w:rPr>
            </w:pPr>
            <m:oMathPara>
              <m:oMathParaPr>
                <m:jc m:val="left"/>
              </m:oMathParaPr>
              <m:oMath>
                <m:r>
                  <m:rPr>
                    <m:sty m:val="bi"/>
                  </m:rPr>
                  <w:rPr>
                    <w:rFonts w:ascii="Cambria Math" w:hAnsi="Cambria Math" w:cs="Arial"/>
                    <w:sz w:val="18"/>
                    <w:szCs w:val="18"/>
                  </w:rPr>
                  <m:t>ξ=0.1</m:t>
                </m:r>
                <m:r>
                  <m:rPr>
                    <m:sty m:val="bi"/>
                  </m:rPr>
                  <w:rPr>
                    <w:rFonts w:ascii="Cambria Math" w:hAnsi="Cambria Math" w:cs="Arial"/>
                    <w:sz w:val="18"/>
                    <w:szCs w:val="18"/>
                  </w:rPr>
                  <m:t>ε</m:t>
                </m:r>
              </m:oMath>
            </m:oMathPara>
          </w:p>
        </w:tc>
        <w:tc>
          <w:tcPr>
            <w:tcW w:w="3402" w:type="dxa"/>
            <w:tcMar>
              <w:left w:w="57" w:type="dxa"/>
              <w:right w:w="57" w:type="dxa"/>
            </w:tcMar>
          </w:tcPr>
          <w:p w14:paraId="2E019916" w14:textId="77777777" w:rsidR="00563FB6" w:rsidRPr="006C27A2" w:rsidRDefault="00563FB6" w:rsidP="0056223B">
            <w:pPr>
              <w:pStyle w:val="NormalWeb"/>
              <w:spacing w:before="240" w:beforeAutospacing="0" w:after="0" w:afterAutospacing="0" w:line="36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sidRPr="006C27A2">
              <w:rPr>
                <w:rFonts w:ascii="Arial" w:hAnsi="Arial" w:cs="Arial"/>
                <w:iCs/>
                <w:sz w:val="16"/>
                <w:szCs w:val="16"/>
              </w:rPr>
              <w:t xml:space="preserve">Random noise applied to </w:t>
            </w:r>
            <w:r>
              <w:rPr>
                <w:rFonts w:ascii="Arial" w:hAnsi="Arial" w:cs="Arial"/>
                <w:iCs/>
                <w:sz w:val="16"/>
                <w:szCs w:val="16"/>
              </w:rPr>
              <w:t>attitude</w:t>
            </w:r>
            <w:r w:rsidRPr="006C27A2">
              <w:rPr>
                <w:rFonts w:ascii="Arial" w:hAnsi="Arial" w:cs="Arial"/>
                <w:iCs/>
                <w:sz w:val="16"/>
                <w:szCs w:val="16"/>
              </w:rPr>
              <w:t>s and influences at each timestep.</w:t>
            </w:r>
          </w:p>
        </w:tc>
        <w:tc>
          <w:tcPr>
            <w:tcW w:w="567" w:type="dxa"/>
            <w:tcMar>
              <w:left w:w="57" w:type="dxa"/>
              <w:right w:w="57" w:type="dxa"/>
            </w:tcMar>
          </w:tcPr>
          <w:p w14:paraId="0E5AA687" w14:textId="77777777" w:rsidR="00563FB6" w:rsidRPr="00EA3AA3" w:rsidRDefault="00563FB6" w:rsidP="0056223B">
            <w:pPr>
              <w:pStyle w:val="NormalWeb"/>
              <w:spacing w:before="24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S6</w:t>
            </w:r>
          </w:p>
        </w:tc>
      </w:tr>
    </w:tbl>
    <w:p w14:paraId="686166BE" w14:textId="77777777" w:rsidR="00563FB6" w:rsidRDefault="00563FB6" w:rsidP="00563FB6">
      <w:pPr>
        <w:rPr>
          <w:lang w:val="en-US"/>
        </w:rPr>
      </w:pPr>
    </w:p>
    <w:p w14:paraId="7BAF62CF" w14:textId="77777777" w:rsidR="00563FB6" w:rsidRDefault="00563FB6" w:rsidP="00563FB6">
      <w:pPr>
        <w:rPr>
          <w:b/>
          <w:bCs/>
          <w:sz w:val="22"/>
          <w:szCs w:val="22"/>
          <w:lang w:val="en-US"/>
        </w:rPr>
      </w:pPr>
      <w:r>
        <w:rPr>
          <w:b/>
          <w:bCs/>
          <w:sz w:val="22"/>
          <w:szCs w:val="22"/>
          <w:lang w:val="en-US"/>
        </w:rPr>
        <w:br w:type="page"/>
      </w:r>
    </w:p>
    <w:p w14:paraId="126E8C99" w14:textId="77777777" w:rsidR="00563FB6" w:rsidRPr="001E6E46" w:rsidRDefault="00563FB6" w:rsidP="00563FB6">
      <w:pPr>
        <w:rPr>
          <w:b/>
          <w:bCs/>
          <w:sz w:val="22"/>
          <w:szCs w:val="22"/>
          <w:lang w:val="en-US"/>
        </w:rPr>
      </w:pPr>
      <w:r w:rsidRPr="001E6E46">
        <w:rPr>
          <w:b/>
          <w:bCs/>
          <w:sz w:val="22"/>
          <w:szCs w:val="22"/>
          <w:lang w:val="en-US"/>
        </w:rPr>
        <w:lastRenderedPageBreak/>
        <w:t xml:space="preserve">Table S3: </w:t>
      </w:r>
      <w:r>
        <w:rPr>
          <w:b/>
          <w:bCs/>
          <w:sz w:val="22"/>
          <w:szCs w:val="22"/>
          <w:lang w:val="en-US"/>
        </w:rPr>
        <w:t>Q</w:t>
      </w:r>
      <w:r w:rsidRPr="001E6E46">
        <w:rPr>
          <w:b/>
          <w:bCs/>
          <w:sz w:val="22"/>
          <w:szCs w:val="22"/>
          <w:lang w:val="en-US"/>
        </w:rPr>
        <w:t xml:space="preserve">uestions </w:t>
      </w:r>
      <w:r>
        <w:rPr>
          <w:b/>
          <w:bCs/>
          <w:sz w:val="22"/>
          <w:szCs w:val="22"/>
          <w:lang w:val="en-US"/>
        </w:rPr>
        <w:t xml:space="preserve">from the </w:t>
      </w:r>
      <w:r w:rsidRPr="007E291F">
        <w:rPr>
          <w:b/>
          <w:bCs/>
          <w:sz w:val="22"/>
          <w:szCs w:val="22"/>
        </w:rPr>
        <w:t>CSIRO 2025 Coastal Waters and Seas Survey</w:t>
      </w:r>
      <w:r w:rsidRPr="001E6E46">
        <w:rPr>
          <w:b/>
          <w:bCs/>
          <w:sz w:val="22"/>
          <w:szCs w:val="22"/>
          <w:lang w:val="en-US"/>
        </w:rPr>
        <w:t xml:space="preserve"> used to estimate PAX model parameters for each stakeholder group. Parameter values were based on the mean response</w:t>
      </w:r>
      <w:r>
        <w:rPr>
          <w:b/>
          <w:bCs/>
          <w:sz w:val="22"/>
          <w:szCs w:val="22"/>
          <w:lang w:val="en-US"/>
        </w:rPr>
        <w:t>s</w:t>
      </w:r>
      <w:r w:rsidRPr="001E6E46">
        <w:rPr>
          <w:b/>
          <w:bCs/>
          <w:sz w:val="22"/>
          <w:szCs w:val="22"/>
          <w:lang w:val="en-US"/>
        </w:rPr>
        <w:t xml:space="preserve"> from stakeholder group members.</w:t>
      </w:r>
    </w:p>
    <w:p w14:paraId="3614848D" w14:textId="77777777" w:rsidR="00563FB6" w:rsidRPr="001E6E46" w:rsidRDefault="00563FB6" w:rsidP="00563FB6">
      <w:pPr>
        <w:rPr>
          <w:b/>
          <w:bCs/>
          <w:sz w:val="22"/>
          <w:szCs w:val="22"/>
          <w:lang w:val="en-US"/>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1047"/>
        <w:gridCol w:w="4106"/>
        <w:gridCol w:w="2402"/>
      </w:tblGrid>
      <w:tr w:rsidR="00563FB6" w:rsidRPr="0050622C" w14:paraId="114EE29D" w14:textId="77777777" w:rsidTr="0056223B">
        <w:tc>
          <w:tcPr>
            <w:tcW w:w="1505" w:type="dxa"/>
            <w:tcBorders>
              <w:top w:val="single" w:sz="4" w:space="0" w:color="auto"/>
              <w:bottom w:val="single" w:sz="4" w:space="0" w:color="auto"/>
            </w:tcBorders>
          </w:tcPr>
          <w:p w14:paraId="4C2DED30" w14:textId="77777777" w:rsidR="00563FB6" w:rsidRPr="0050622C" w:rsidRDefault="00563FB6" w:rsidP="0056223B">
            <w:pPr>
              <w:spacing w:before="120" w:after="120"/>
              <w:rPr>
                <w:rFonts w:ascii="Arial" w:hAnsi="Arial" w:cs="Arial"/>
                <w:sz w:val="20"/>
                <w:szCs w:val="20"/>
                <w:lang w:val="en-US"/>
              </w:rPr>
            </w:pPr>
            <w:r w:rsidRPr="0050622C">
              <w:rPr>
                <w:rFonts w:ascii="Arial" w:hAnsi="Arial" w:cs="Arial"/>
                <w:sz w:val="20"/>
                <w:szCs w:val="20"/>
                <w:lang w:val="en-US"/>
              </w:rPr>
              <w:t>Parameter</w:t>
            </w:r>
          </w:p>
        </w:tc>
        <w:tc>
          <w:tcPr>
            <w:tcW w:w="1047" w:type="dxa"/>
            <w:tcBorders>
              <w:top w:val="single" w:sz="4" w:space="0" w:color="auto"/>
              <w:bottom w:val="single" w:sz="4" w:space="0" w:color="auto"/>
            </w:tcBorders>
          </w:tcPr>
          <w:p w14:paraId="18F12DB8" w14:textId="77777777" w:rsidR="00563FB6" w:rsidRPr="0050622C" w:rsidRDefault="00563FB6" w:rsidP="0056223B">
            <w:pPr>
              <w:spacing w:before="120" w:after="120"/>
              <w:jc w:val="center"/>
              <w:rPr>
                <w:rFonts w:ascii="Arial" w:hAnsi="Arial" w:cs="Arial"/>
                <w:sz w:val="20"/>
                <w:szCs w:val="20"/>
                <w:lang w:val="en-US"/>
              </w:rPr>
            </w:pPr>
            <w:r w:rsidRPr="0050622C">
              <w:rPr>
                <w:rFonts w:ascii="Arial" w:hAnsi="Arial" w:cs="Arial"/>
                <w:sz w:val="20"/>
                <w:szCs w:val="20"/>
                <w:lang w:val="en-US"/>
              </w:rPr>
              <w:t>Symbol</w:t>
            </w:r>
          </w:p>
        </w:tc>
        <w:tc>
          <w:tcPr>
            <w:tcW w:w="4106" w:type="dxa"/>
            <w:tcBorders>
              <w:top w:val="single" w:sz="4" w:space="0" w:color="auto"/>
              <w:bottom w:val="single" w:sz="4" w:space="0" w:color="auto"/>
            </w:tcBorders>
          </w:tcPr>
          <w:p w14:paraId="7773B92B" w14:textId="77777777" w:rsidR="00563FB6" w:rsidRPr="0050622C" w:rsidRDefault="00563FB6" w:rsidP="0056223B">
            <w:pPr>
              <w:spacing w:before="120" w:after="120"/>
              <w:rPr>
                <w:rFonts w:ascii="Arial" w:hAnsi="Arial" w:cs="Arial"/>
                <w:sz w:val="20"/>
                <w:szCs w:val="20"/>
                <w:lang w:val="en-US"/>
              </w:rPr>
            </w:pPr>
            <w:r w:rsidRPr="0050622C">
              <w:rPr>
                <w:rFonts w:ascii="Arial" w:hAnsi="Arial" w:cs="Arial"/>
                <w:sz w:val="20"/>
                <w:szCs w:val="20"/>
                <w:lang w:val="en-US"/>
              </w:rPr>
              <w:t>Survey question</w:t>
            </w:r>
          </w:p>
        </w:tc>
        <w:tc>
          <w:tcPr>
            <w:tcW w:w="2402" w:type="dxa"/>
            <w:tcBorders>
              <w:top w:val="single" w:sz="4" w:space="0" w:color="auto"/>
              <w:bottom w:val="single" w:sz="4" w:space="0" w:color="auto"/>
            </w:tcBorders>
          </w:tcPr>
          <w:p w14:paraId="2D9391D8" w14:textId="77777777" w:rsidR="00563FB6" w:rsidRPr="0050622C" w:rsidRDefault="00563FB6" w:rsidP="0056223B">
            <w:pPr>
              <w:spacing w:before="120" w:after="120"/>
              <w:rPr>
                <w:rFonts w:ascii="Arial" w:hAnsi="Arial" w:cs="Arial"/>
                <w:sz w:val="20"/>
                <w:szCs w:val="20"/>
                <w:lang w:val="en-US"/>
              </w:rPr>
            </w:pPr>
            <w:r w:rsidRPr="0050622C">
              <w:rPr>
                <w:rFonts w:ascii="Arial" w:hAnsi="Arial" w:cs="Arial"/>
                <w:sz w:val="20"/>
                <w:szCs w:val="20"/>
                <w:lang w:val="en-US"/>
              </w:rPr>
              <w:t>Type of response</w:t>
            </w:r>
          </w:p>
        </w:tc>
      </w:tr>
      <w:tr w:rsidR="00563FB6" w:rsidRPr="0050622C" w14:paraId="7658D104" w14:textId="77777777" w:rsidTr="0056223B">
        <w:trPr>
          <w:trHeight w:val="1178"/>
        </w:trPr>
        <w:tc>
          <w:tcPr>
            <w:tcW w:w="1505" w:type="dxa"/>
            <w:tcBorders>
              <w:top w:val="single" w:sz="4" w:space="0" w:color="auto"/>
            </w:tcBorders>
          </w:tcPr>
          <w:p w14:paraId="1A585E08"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Attitude bias</w:t>
            </w:r>
          </w:p>
          <w:p w14:paraId="4B1C06D6" w14:textId="77777777" w:rsidR="00563FB6" w:rsidRPr="0050622C" w:rsidRDefault="00563FB6" w:rsidP="0056223B">
            <w:pPr>
              <w:spacing w:before="120" w:after="120"/>
              <w:rPr>
                <w:rFonts w:ascii="Arial" w:hAnsi="Arial" w:cs="Arial"/>
                <w:sz w:val="18"/>
                <w:szCs w:val="18"/>
                <w:lang w:val="en-US"/>
              </w:rPr>
            </w:pPr>
          </w:p>
        </w:tc>
        <w:tc>
          <w:tcPr>
            <w:tcW w:w="1047" w:type="dxa"/>
            <w:tcBorders>
              <w:top w:val="single" w:sz="4" w:space="0" w:color="auto"/>
            </w:tcBorders>
          </w:tcPr>
          <w:p w14:paraId="0D3F26D9" w14:textId="77777777" w:rsidR="00563FB6" w:rsidRPr="0050622C" w:rsidRDefault="00563FB6" w:rsidP="0056223B">
            <w:pPr>
              <w:spacing w:before="120" w:after="120"/>
              <w:jc w:val="center"/>
              <w:rPr>
                <w:rFonts w:ascii="Arial" w:hAnsi="Arial" w:cs="Arial"/>
                <w:sz w:val="18"/>
                <w:szCs w:val="18"/>
                <w:lang w:val="en-US"/>
              </w:rPr>
            </w:pPr>
            <m:oMathPara>
              <m:oMath>
                <m:sSub>
                  <m:sSubPr>
                    <m:ctrlPr>
                      <w:rPr>
                        <w:rFonts w:ascii="Cambria Math" w:hAnsi="Cambria Math" w:cs="Arial"/>
                        <w:i/>
                        <w:sz w:val="18"/>
                        <w:szCs w:val="18"/>
                      </w:rPr>
                    </m:ctrlPr>
                  </m:sSubPr>
                  <m:e>
                    <m:r>
                      <m:rPr>
                        <m:sty m:val="bi"/>
                      </m:rPr>
                      <w:rPr>
                        <w:rFonts w:ascii="Cambria Math" w:hAnsi="Cambria Math" w:cs="Arial"/>
                        <w:sz w:val="18"/>
                        <w:szCs w:val="18"/>
                        <w:lang w:eastAsia="zh-TW"/>
                      </w:rPr>
                      <m:t>O</m:t>
                    </m:r>
                  </m:e>
                  <m:sub>
                    <m:r>
                      <m:rPr>
                        <m:sty m:val="bi"/>
                      </m:rPr>
                      <w:rPr>
                        <w:rFonts w:ascii="Cambria Math" w:hAnsi="Cambria Math" w:cs="Arial"/>
                        <w:sz w:val="18"/>
                        <w:szCs w:val="18"/>
                        <w:lang w:eastAsia="zh-TW"/>
                      </w:rPr>
                      <m:t>s</m:t>
                    </m:r>
                  </m:sub>
                </m:sSub>
              </m:oMath>
            </m:oMathPara>
          </w:p>
        </w:tc>
        <w:tc>
          <w:tcPr>
            <w:tcW w:w="4106" w:type="dxa"/>
            <w:tcBorders>
              <w:top w:val="single" w:sz="4" w:space="0" w:color="auto"/>
            </w:tcBorders>
          </w:tcPr>
          <w:p w14:paraId="4AC203E9" w14:textId="77777777" w:rsidR="00563FB6" w:rsidRPr="0050622C" w:rsidRDefault="00563FB6" w:rsidP="0056223B">
            <w:pPr>
              <w:spacing w:before="120"/>
              <w:rPr>
                <w:rFonts w:ascii="Arial" w:hAnsi="Arial" w:cs="Arial"/>
                <w:i/>
                <w:iCs/>
                <w:sz w:val="18"/>
                <w:szCs w:val="18"/>
                <w:lang w:val="en-GB"/>
              </w:rPr>
            </w:pPr>
            <w:r w:rsidRPr="0050622C">
              <w:rPr>
                <w:rFonts w:ascii="Arial" w:hAnsi="Arial" w:cs="Arial"/>
                <w:i/>
                <w:iCs/>
                <w:sz w:val="18"/>
                <w:szCs w:val="18"/>
                <w:lang w:val="en-GB"/>
              </w:rPr>
              <w:t>In your opinion how is Tasmania’s seaweed industry performing in terms of:</w:t>
            </w:r>
          </w:p>
          <w:p w14:paraId="101CDA83" w14:textId="77777777" w:rsidR="00563FB6" w:rsidRPr="0050622C" w:rsidRDefault="00563FB6" w:rsidP="0056223B">
            <w:pPr>
              <w:pStyle w:val="ListParagraph"/>
              <w:numPr>
                <w:ilvl w:val="0"/>
                <w:numId w:val="1"/>
              </w:numPr>
              <w:spacing w:after="120"/>
              <w:ind w:left="357" w:hanging="357"/>
              <w:rPr>
                <w:rFonts w:ascii="Arial" w:hAnsi="Arial" w:cs="Arial"/>
                <w:i/>
                <w:iCs/>
                <w:sz w:val="18"/>
                <w:szCs w:val="18"/>
                <w:lang w:val="en-GB"/>
              </w:rPr>
            </w:pPr>
            <w:r w:rsidRPr="0050622C">
              <w:rPr>
                <w:rFonts w:ascii="Arial" w:hAnsi="Arial" w:cs="Arial"/>
                <w:i/>
                <w:iCs/>
                <w:sz w:val="18"/>
                <w:szCs w:val="18"/>
                <w:lang w:val="en-GB"/>
              </w:rPr>
              <w:t>responding to community concerns</w:t>
            </w:r>
          </w:p>
          <w:p w14:paraId="3DF79767" w14:textId="77777777" w:rsidR="00563FB6" w:rsidRPr="0050622C" w:rsidRDefault="00563FB6" w:rsidP="0056223B">
            <w:pPr>
              <w:pStyle w:val="ListParagraph"/>
              <w:numPr>
                <w:ilvl w:val="0"/>
                <w:numId w:val="1"/>
              </w:numPr>
              <w:spacing w:before="120" w:after="120"/>
              <w:rPr>
                <w:rFonts w:ascii="Arial" w:hAnsi="Arial" w:cs="Arial"/>
                <w:i/>
                <w:iCs/>
                <w:sz w:val="18"/>
                <w:szCs w:val="18"/>
                <w:lang w:val="en-GB"/>
              </w:rPr>
            </w:pPr>
            <w:r w:rsidRPr="0050622C">
              <w:rPr>
                <w:rFonts w:ascii="Arial" w:hAnsi="Arial" w:cs="Arial"/>
                <w:i/>
                <w:iCs/>
                <w:sz w:val="18"/>
                <w:szCs w:val="18"/>
                <w:lang w:val="en-GB"/>
              </w:rPr>
              <w:t>environmental sustainability</w:t>
            </w:r>
          </w:p>
          <w:p w14:paraId="5E780CA7" w14:textId="77777777" w:rsidR="00563FB6" w:rsidRPr="0050622C" w:rsidRDefault="00563FB6" w:rsidP="0056223B">
            <w:pPr>
              <w:pStyle w:val="ListParagraph"/>
              <w:numPr>
                <w:ilvl w:val="0"/>
                <w:numId w:val="1"/>
              </w:numPr>
              <w:spacing w:before="120" w:after="120"/>
              <w:rPr>
                <w:rFonts w:ascii="Arial" w:hAnsi="Arial" w:cs="Arial"/>
                <w:i/>
                <w:iCs/>
                <w:sz w:val="18"/>
                <w:szCs w:val="18"/>
                <w:lang w:val="en-GB"/>
              </w:rPr>
            </w:pPr>
            <w:r w:rsidRPr="0050622C">
              <w:rPr>
                <w:rFonts w:ascii="Arial" w:hAnsi="Arial" w:cs="Arial"/>
                <w:i/>
                <w:iCs/>
                <w:sz w:val="18"/>
                <w:szCs w:val="18"/>
                <w:lang w:val="en-GB"/>
              </w:rPr>
              <w:t>being well regulated by government</w:t>
            </w:r>
          </w:p>
          <w:p w14:paraId="3E8A5263" w14:textId="77777777" w:rsidR="00563FB6" w:rsidRPr="0050622C" w:rsidRDefault="00563FB6" w:rsidP="0056223B">
            <w:pPr>
              <w:spacing w:before="120" w:after="120"/>
              <w:rPr>
                <w:rFonts w:ascii="Arial" w:hAnsi="Arial" w:cs="Arial"/>
                <w:i/>
                <w:iCs/>
                <w:sz w:val="18"/>
                <w:szCs w:val="18"/>
                <w:lang w:val="en-GB"/>
              </w:rPr>
            </w:pPr>
          </w:p>
        </w:tc>
        <w:tc>
          <w:tcPr>
            <w:tcW w:w="2402" w:type="dxa"/>
            <w:tcBorders>
              <w:top w:val="single" w:sz="4" w:space="0" w:color="auto"/>
            </w:tcBorders>
          </w:tcPr>
          <w:p w14:paraId="5B877322"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5-point Lickert scale</w:t>
            </w:r>
          </w:p>
        </w:tc>
      </w:tr>
      <w:tr w:rsidR="00563FB6" w:rsidRPr="0050622C" w14:paraId="77337F04" w14:textId="77777777" w:rsidTr="0056223B">
        <w:tc>
          <w:tcPr>
            <w:tcW w:w="1505" w:type="dxa"/>
          </w:tcPr>
          <w:p w14:paraId="48577559"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Certainty</w:t>
            </w:r>
          </w:p>
        </w:tc>
        <w:tc>
          <w:tcPr>
            <w:tcW w:w="1047" w:type="dxa"/>
          </w:tcPr>
          <w:p w14:paraId="5E3DAA93" w14:textId="77777777" w:rsidR="00563FB6" w:rsidRPr="0050622C" w:rsidRDefault="00563FB6" w:rsidP="0056223B">
            <w:pPr>
              <w:spacing w:before="120" w:after="120"/>
              <w:jc w:val="center"/>
              <w:rPr>
                <w:rFonts w:ascii="Arial" w:hAnsi="Arial" w:cs="Arial"/>
                <w:sz w:val="18"/>
                <w:szCs w:val="18"/>
              </w:rPr>
            </w:pPr>
            <m:oMathPara>
              <m:oMath>
                <m:sSub>
                  <m:sSubPr>
                    <m:ctrlPr>
                      <w:rPr>
                        <w:rFonts w:ascii="Cambria Math" w:hAnsi="Cambria Math" w:cs="Arial"/>
                        <w:i/>
                        <w:sz w:val="18"/>
                        <w:szCs w:val="18"/>
                      </w:rPr>
                    </m:ctrlPr>
                  </m:sSubPr>
                  <m:e>
                    <m:r>
                      <m:rPr>
                        <m:sty m:val="bi"/>
                      </m:rPr>
                      <w:rPr>
                        <w:rFonts w:ascii="Cambria Math" w:hAnsi="Cambria Math" w:cs="Arial"/>
                        <w:sz w:val="18"/>
                        <w:szCs w:val="18"/>
                      </w:rPr>
                      <m:t>C</m:t>
                    </m:r>
                  </m:e>
                  <m:sub>
                    <m:r>
                      <m:rPr>
                        <m:sty m:val="bi"/>
                      </m:rPr>
                      <w:rPr>
                        <w:rFonts w:ascii="Cambria Math" w:hAnsi="Cambria Math" w:cs="Arial"/>
                        <w:sz w:val="18"/>
                        <w:szCs w:val="18"/>
                      </w:rPr>
                      <m:t>s</m:t>
                    </m:r>
                  </m:sub>
                </m:sSub>
              </m:oMath>
            </m:oMathPara>
          </w:p>
        </w:tc>
        <w:tc>
          <w:tcPr>
            <w:tcW w:w="4106" w:type="dxa"/>
          </w:tcPr>
          <w:p w14:paraId="7EC5C209" w14:textId="77777777" w:rsidR="00563FB6" w:rsidRPr="0050622C" w:rsidRDefault="00563FB6" w:rsidP="0056223B">
            <w:pPr>
              <w:spacing w:before="120" w:after="120"/>
              <w:rPr>
                <w:rFonts w:ascii="Arial" w:hAnsi="Arial" w:cs="Arial"/>
                <w:i/>
                <w:iCs/>
                <w:sz w:val="18"/>
                <w:szCs w:val="18"/>
                <w:lang w:val="en-GB"/>
              </w:rPr>
            </w:pPr>
            <w:r w:rsidRPr="0050622C">
              <w:rPr>
                <w:rFonts w:ascii="Arial" w:hAnsi="Arial" w:cs="Arial"/>
                <w:i/>
                <w:iCs/>
                <w:sz w:val="18"/>
                <w:szCs w:val="18"/>
                <w:lang w:val="en-GB"/>
              </w:rPr>
              <w:t>How sure are you (of your previous responses)?</w:t>
            </w:r>
          </w:p>
          <w:p w14:paraId="03B1BE0C" w14:textId="77777777" w:rsidR="00563FB6" w:rsidRPr="0050622C" w:rsidRDefault="00563FB6" w:rsidP="0056223B">
            <w:pPr>
              <w:spacing w:before="120" w:after="120"/>
              <w:rPr>
                <w:rFonts w:ascii="Arial" w:hAnsi="Arial" w:cs="Arial"/>
                <w:i/>
                <w:iCs/>
                <w:sz w:val="18"/>
                <w:szCs w:val="18"/>
                <w:lang w:val="en-GB"/>
              </w:rPr>
            </w:pPr>
          </w:p>
        </w:tc>
        <w:tc>
          <w:tcPr>
            <w:tcW w:w="2402" w:type="dxa"/>
          </w:tcPr>
          <w:p w14:paraId="54D47FB1"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3-point Lickert scale</w:t>
            </w:r>
          </w:p>
        </w:tc>
      </w:tr>
      <w:tr w:rsidR="00563FB6" w:rsidRPr="0050622C" w14:paraId="114A8582" w14:textId="77777777" w:rsidTr="0056223B">
        <w:tc>
          <w:tcPr>
            <w:tcW w:w="1505" w:type="dxa"/>
          </w:tcPr>
          <w:p w14:paraId="0D9CB4DE"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Reach</w:t>
            </w:r>
          </w:p>
        </w:tc>
        <w:tc>
          <w:tcPr>
            <w:tcW w:w="1047" w:type="dxa"/>
          </w:tcPr>
          <w:p w14:paraId="4FD3583A" w14:textId="77777777" w:rsidR="00563FB6" w:rsidRPr="0050622C" w:rsidRDefault="00563FB6" w:rsidP="0056223B">
            <w:pPr>
              <w:spacing w:before="120" w:after="120"/>
              <w:jc w:val="center"/>
              <w:rPr>
                <w:rFonts w:ascii="Arial" w:hAnsi="Arial" w:cs="Arial"/>
                <w:sz w:val="18"/>
                <w:szCs w:val="18"/>
                <w:lang w:val="en-US"/>
              </w:rPr>
            </w:pPr>
            <m:oMathPara>
              <m:oMath>
                <m:sSub>
                  <m:sSubPr>
                    <m:ctrlPr>
                      <w:rPr>
                        <w:rFonts w:ascii="Cambria Math" w:hAnsi="Cambria Math" w:cs="Arial"/>
                        <w:i/>
                        <w:sz w:val="18"/>
                        <w:szCs w:val="18"/>
                      </w:rPr>
                    </m:ctrlPr>
                  </m:sSubPr>
                  <m:e>
                    <m:r>
                      <m:rPr>
                        <m:sty m:val="bi"/>
                      </m:rPr>
                      <w:rPr>
                        <w:rFonts w:ascii="Cambria Math" w:hAnsi="Cambria Math" w:cs="Arial"/>
                        <w:sz w:val="18"/>
                        <w:szCs w:val="18"/>
                      </w:rPr>
                      <m:t>R</m:t>
                    </m:r>
                  </m:e>
                  <m:sub>
                    <m:r>
                      <m:rPr>
                        <m:sty m:val="bi"/>
                      </m:rPr>
                      <w:rPr>
                        <w:rFonts w:ascii="Cambria Math" w:hAnsi="Cambria Math" w:cs="Arial"/>
                        <w:sz w:val="18"/>
                        <w:szCs w:val="18"/>
                      </w:rPr>
                      <m:t>s</m:t>
                    </m:r>
                  </m:sub>
                </m:sSub>
              </m:oMath>
            </m:oMathPara>
          </w:p>
        </w:tc>
        <w:tc>
          <w:tcPr>
            <w:tcW w:w="4106" w:type="dxa"/>
          </w:tcPr>
          <w:p w14:paraId="79EC9005" w14:textId="77777777" w:rsidR="00563FB6" w:rsidRPr="0050622C" w:rsidRDefault="00563FB6" w:rsidP="0056223B">
            <w:pPr>
              <w:spacing w:before="120" w:after="120"/>
              <w:rPr>
                <w:rFonts w:ascii="Arial" w:hAnsi="Arial" w:cs="Arial"/>
                <w:i/>
                <w:iCs/>
                <w:sz w:val="18"/>
                <w:szCs w:val="18"/>
                <w:lang w:val="en-GB"/>
              </w:rPr>
            </w:pPr>
            <w:r w:rsidRPr="0050622C">
              <w:rPr>
                <w:rFonts w:ascii="Arial" w:hAnsi="Arial" w:cs="Arial"/>
                <w:i/>
                <w:iCs/>
                <w:sz w:val="18"/>
                <w:szCs w:val="18"/>
                <w:lang w:val="en-GB"/>
              </w:rPr>
              <w:t>From where do you get information about Tasmania’s coastal waters and seas?</w:t>
            </w:r>
          </w:p>
          <w:p w14:paraId="035DFFB0" w14:textId="77777777" w:rsidR="00563FB6" w:rsidRPr="0050622C" w:rsidRDefault="00563FB6" w:rsidP="0056223B">
            <w:pPr>
              <w:spacing w:before="120" w:after="120"/>
              <w:rPr>
                <w:rFonts w:ascii="Arial" w:hAnsi="Arial" w:cs="Arial"/>
                <w:i/>
                <w:iCs/>
                <w:sz w:val="18"/>
                <w:szCs w:val="18"/>
                <w:lang w:val="en-GB"/>
              </w:rPr>
            </w:pPr>
          </w:p>
        </w:tc>
        <w:tc>
          <w:tcPr>
            <w:tcW w:w="2402" w:type="dxa"/>
          </w:tcPr>
          <w:p w14:paraId="4826BDC2"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Selections from 12 options</w:t>
            </w:r>
          </w:p>
        </w:tc>
      </w:tr>
      <w:tr w:rsidR="00563FB6" w:rsidRPr="0050622C" w14:paraId="63615B83" w14:textId="77777777" w:rsidTr="0056223B">
        <w:tc>
          <w:tcPr>
            <w:tcW w:w="1505" w:type="dxa"/>
            <w:tcBorders>
              <w:bottom w:val="single" w:sz="4" w:space="0" w:color="auto"/>
            </w:tcBorders>
          </w:tcPr>
          <w:p w14:paraId="72F09162"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Trustworthiness</w:t>
            </w:r>
          </w:p>
        </w:tc>
        <w:tc>
          <w:tcPr>
            <w:tcW w:w="1047" w:type="dxa"/>
            <w:tcBorders>
              <w:bottom w:val="single" w:sz="4" w:space="0" w:color="auto"/>
            </w:tcBorders>
          </w:tcPr>
          <w:p w14:paraId="12064F8B" w14:textId="77777777" w:rsidR="00563FB6" w:rsidRPr="0050622C" w:rsidRDefault="00563FB6" w:rsidP="0056223B">
            <w:pPr>
              <w:spacing w:before="120" w:after="120"/>
              <w:jc w:val="center"/>
              <w:rPr>
                <w:rFonts w:ascii="Arial" w:hAnsi="Arial" w:cs="Arial"/>
                <w:sz w:val="18"/>
                <w:szCs w:val="18"/>
              </w:rPr>
            </w:pPr>
            <m:oMathPara>
              <m:oMath>
                <m:sSub>
                  <m:sSubPr>
                    <m:ctrlPr>
                      <w:rPr>
                        <w:rFonts w:ascii="Cambria Math" w:hAnsi="Cambria Math" w:cs="Arial"/>
                        <w:i/>
                        <w:sz w:val="18"/>
                        <w:szCs w:val="18"/>
                      </w:rPr>
                    </m:ctrlPr>
                  </m:sSubPr>
                  <m:e>
                    <m:r>
                      <m:rPr>
                        <m:sty m:val="bi"/>
                      </m:rPr>
                      <w:rPr>
                        <w:rFonts w:ascii="Cambria Math" w:hAnsi="Cambria Math" w:cs="Arial"/>
                        <w:sz w:val="18"/>
                        <w:szCs w:val="18"/>
                      </w:rPr>
                      <m:t>T</m:t>
                    </m:r>
                  </m:e>
                  <m:sub>
                    <m:r>
                      <m:rPr>
                        <m:sty m:val="bi"/>
                      </m:rPr>
                      <w:rPr>
                        <w:rFonts w:ascii="Cambria Math" w:hAnsi="Cambria Math" w:cs="Arial"/>
                        <w:sz w:val="18"/>
                        <w:szCs w:val="18"/>
                      </w:rPr>
                      <m:t>s</m:t>
                    </m:r>
                  </m:sub>
                </m:sSub>
              </m:oMath>
            </m:oMathPara>
          </w:p>
        </w:tc>
        <w:tc>
          <w:tcPr>
            <w:tcW w:w="4106" w:type="dxa"/>
            <w:tcBorders>
              <w:bottom w:val="single" w:sz="4" w:space="0" w:color="auto"/>
            </w:tcBorders>
          </w:tcPr>
          <w:p w14:paraId="1726538D" w14:textId="77777777" w:rsidR="00563FB6" w:rsidRPr="0050622C" w:rsidRDefault="00563FB6" w:rsidP="0056223B">
            <w:pPr>
              <w:spacing w:before="120" w:after="120"/>
              <w:rPr>
                <w:rFonts w:ascii="Arial" w:hAnsi="Arial" w:cs="Arial"/>
                <w:i/>
                <w:iCs/>
                <w:sz w:val="18"/>
                <w:szCs w:val="18"/>
                <w:lang w:val="en-GB"/>
              </w:rPr>
            </w:pPr>
            <w:r w:rsidRPr="0050622C">
              <w:rPr>
                <w:rFonts w:ascii="Arial" w:hAnsi="Arial" w:cs="Arial"/>
                <w:i/>
                <w:iCs/>
                <w:sz w:val="18"/>
                <w:szCs w:val="18"/>
                <w:lang w:val="en-GB"/>
              </w:rPr>
              <w:t>Which of these information sources do you trust?</w:t>
            </w:r>
          </w:p>
        </w:tc>
        <w:tc>
          <w:tcPr>
            <w:tcW w:w="2402" w:type="dxa"/>
            <w:tcBorders>
              <w:bottom w:val="single" w:sz="4" w:space="0" w:color="auto"/>
            </w:tcBorders>
          </w:tcPr>
          <w:p w14:paraId="346009B6" w14:textId="77777777" w:rsidR="00563FB6" w:rsidRPr="0050622C" w:rsidRDefault="00563FB6" w:rsidP="0056223B">
            <w:pPr>
              <w:spacing w:before="120" w:after="120"/>
              <w:rPr>
                <w:rFonts w:ascii="Arial" w:hAnsi="Arial" w:cs="Arial"/>
                <w:sz w:val="18"/>
                <w:szCs w:val="18"/>
                <w:lang w:val="en-US"/>
              </w:rPr>
            </w:pPr>
            <w:r w:rsidRPr="0050622C">
              <w:rPr>
                <w:rFonts w:ascii="Arial" w:hAnsi="Arial" w:cs="Arial"/>
                <w:sz w:val="18"/>
                <w:szCs w:val="18"/>
                <w:lang w:val="en-US"/>
              </w:rPr>
              <w:t>Selections from 12 options</w:t>
            </w:r>
          </w:p>
        </w:tc>
      </w:tr>
    </w:tbl>
    <w:p w14:paraId="2900ACF9" w14:textId="77777777" w:rsidR="00563FB6" w:rsidRDefault="00563FB6" w:rsidP="00563FB6">
      <w:pPr>
        <w:rPr>
          <w:b/>
          <w:bCs/>
          <w:sz w:val="22"/>
          <w:szCs w:val="22"/>
          <w:lang w:val="en-US"/>
        </w:rPr>
      </w:pPr>
    </w:p>
    <w:p w14:paraId="19F89404" w14:textId="77777777" w:rsidR="00563FB6" w:rsidRDefault="00563FB6" w:rsidP="00563FB6">
      <w:pPr>
        <w:rPr>
          <w:b/>
          <w:bCs/>
          <w:sz w:val="22"/>
          <w:szCs w:val="22"/>
          <w:lang w:val="en-US"/>
        </w:rPr>
      </w:pPr>
    </w:p>
    <w:p w14:paraId="705322D6" w14:textId="77777777" w:rsidR="00563FB6" w:rsidRDefault="00563FB6" w:rsidP="00563FB6">
      <w:pPr>
        <w:rPr>
          <w:b/>
          <w:bCs/>
          <w:sz w:val="22"/>
          <w:szCs w:val="22"/>
          <w:lang w:val="en-US"/>
        </w:rPr>
      </w:pPr>
    </w:p>
    <w:p w14:paraId="406C4D39" w14:textId="77777777" w:rsidR="00563FB6" w:rsidRDefault="00563FB6" w:rsidP="00563FB6">
      <w:pPr>
        <w:rPr>
          <w:b/>
          <w:bCs/>
          <w:sz w:val="22"/>
          <w:szCs w:val="22"/>
          <w:lang w:val="en-US"/>
        </w:rPr>
      </w:pPr>
    </w:p>
    <w:p w14:paraId="15DB69B0" w14:textId="77777777" w:rsidR="00563FB6" w:rsidRDefault="00563FB6" w:rsidP="00563FB6">
      <w:pPr>
        <w:rPr>
          <w:b/>
          <w:bCs/>
          <w:sz w:val="22"/>
          <w:szCs w:val="22"/>
          <w:lang w:val="en-US"/>
        </w:rPr>
      </w:pPr>
    </w:p>
    <w:p w14:paraId="1D724095" w14:textId="77777777" w:rsidR="00563FB6" w:rsidRDefault="00563FB6" w:rsidP="00563FB6">
      <w:pPr>
        <w:rPr>
          <w:b/>
          <w:bCs/>
          <w:sz w:val="22"/>
          <w:szCs w:val="22"/>
          <w:lang w:val="en-US"/>
        </w:rPr>
      </w:pPr>
    </w:p>
    <w:p w14:paraId="43245E15" w14:textId="77777777" w:rsidR="00563FB6" w:rsidRPr="001E6E46" w:rsidRDefault="00563FB6" w:rsidP="00563FB6">
      <w:pPr>
        <w:rPr>
          <w:b/>
          <w:bCs/>
          <w:sz w:val="22"/>
          <w:szCs w:val="22"/>
          <w:lang w:val="en-US"/>
        </w:rPr>
      </w:pPr>
      <w:r w:rsidRPr="001E6E46">
        <w:rPr>
          <w:b/>
          <w:bCs/>
          <w:sz w:val="22"/>
          <w:szCs w:val="22"/>
          <w:lang w:val="en-US"/>
        </w:rPr>
        <w:t xml:space="preserve">Table S4: Parameter values for stakeholder groups </w:t>
      </w:r>
      <w:r>
        <w:rPr>
          <w:b/>
          <w:bCs/>
          <w:sz w:val="22"/>
          <w:szCs w:val="22"/>
          <w:lang w:val="en-US"/>
        </w:rPr>
        <w:t xml:space="preserve">based on results from the </w:t>
      </w:r>
      <w:r w:rsidRPr="007E291F">
        <w:rPr>
          <w:b/>
          <w:bCs/>
          <w:sz w:val="22"/>
          <w:szCs w:val="22"/>
        </w:rPr>
        <w:t>CSIRO 2025 Coastal Waters and Seas Survey</w:t>
      </w:r>
      <w:r w:rsidRPr="001E6E46">
        <w:rPr>
          <w:b/>
          <w:bCs/>
          <w:sz w:val="22"/>
          <w:szCs w:val="22"/>
          <w:lang w:val="en-US"/>
        </w:rPr>
        <w:t xml:space="preserve">. Values are based on responses to survey questions (Table S3) except for </w:t>
      </w:r>
      <w:r w:rsidRPr="001E6E46">
        <w:rPr>
          <w:b/>
          <w:bCs/>
          <w:i/>
          <w:iCs/>
          <w:sz w:val="22"/>
          <w:szCs w:val="22"/>
          <w:lang w:val="en-US"/>
        </w:rPr>
        <w:t>influence</w:t>
      </w:r>
      <w:r w:rsidRPr="001E6E46">
        <w:rPr>
          <w:b/>
          <w:bCs/>
          <w:sz w:val="22"/>
          <w:szCs w:val="22"/>
          <w:lang w:val="en-US"/>
        </w:rPr>
        <w:t xml:space="preserve">, which is defined as a function of </w:t>
      </w:r>
      <w:r w:rsidRPr="001E6E46">
        <w:rPr>
          <w:b/>
          <w:bCs/>
          <w:i/>
          <w:iCs/>
          <w:sz w:val="22"/>
          <w:szCs w:val="22"/>
          <w:lang w:val="en-US"/>
        </w:rPr>
        <w:t>certainty</w:t>
      </w:r>
      <w:r w:rsidRPr="001E6E46">
        <w:rPr>
          <w:b/>
          <w:bCs/>
          <w:sz w:val="22"/>
          <w:szCs w:val="22"/>
          <w:lang w:val="en-US"/>
        </w:rPr>
        <w:t xml:space="preserve"> and </w:t>
      </w:r>
      <w:r w:rsidRPr="001E6E46">
        <w:rPr>
          <w:b/>
          <w:bCs/>
          <w:i/>
          <w:iCs/>
          <w:sz w:val="22"/>
          <w:szCs w:val="22"/>
          <w:lang w:val="en-US"/>
        </w:rPr>
        <w:t>trust</w:t>
      </w:r>
      <w:r w:rsidRPr="001E6E46">
        <w:rPr>
          <w:b/>
          <w:bCs/>
          <w:sz w:val="22"/>
          <w:szCs w:val="22"/>
          <w:lang w:val="en-US"/>
        </w:rPr>
        <w:t xml:space="preserve">: </w:t>
      </w:r>
      <w:r w:rsidRPr="001E6E46">
        <w:rPr>
          <w:b/>
          <w:bCs/>
          <w:i/>
          <w:iCs/>
          <w:sz w:val="22"/>
          <w:szCs w:val="22"/>
          <w:lang w:val="en-US"/>
        </w:rPr>
        <w:t>I</w:t>
      </w:r>
      <w:r w:rsidRPr="001E6E46">
        <w:rPr>
          <w:b/>
          <w:bCs/>
          <w:i/>
          <w:iCs/>
          <w:sz w:val="22"/>
          <w:szCs w:val="22"/>
          <w:vertAlign w:val="subscript"/>
          <w:lang w:val="en-US"/>
        </w:rPr>
        <w:t>s</w:t>
      </w:r>
      <w:r w:rsidRPr="001E6E46">
        <w:rPr>
          <w:b/>
          <w:bCs/>
          <w:i/>
          <w:iCs/>
          <w:sz w:val="22"/>
          <w:szCs w:val="22"/>
          <w:lang w:val="en-US"/>
        </w:rPr>
        <w:t xml:space="preserve"> = (C</w:t>
      </w:r>
      <w:r w:rsidRPr="001E6E46">
        <w:rPr>
          <w:b/>
          <w:bCs/>
          <w:i/>
          <w:iCs/>
          <w:sz w:val="22"/>
          <w:szCs w:val="22"/>
          <w:vertAlign w:val="subscript"/>
          <w:lang w:val="en-US"/>
        </w:rPr>
        <w:t>s</w:t>
      </w:r>
      <w:r w:rsidRPr="001E6E46">
        <w:rPr>
          <w:b/>
          <w:bCs/>
          <w:i/>
          <w:iCs/>
          <w:sz w:val="22"/>
          <w:szCs w:val="22"/>
          <w:lang w:val="en-US"/>
        </w:rPr>
        <w:t>T</w:t>
      </w:r>
      <w:r w:rsidRPr="001E6E46">
        <w:rPr>
          <w:b/>
          <w:bCs/>
          <w:i/>
          <w:iCs/>
          <w:sz w:val="22"/>
          <w:szCs w:val="22"/>
          <w:vertAlign w:val="subscript"/>
          <w:lang w:val="en-US"/>
        </w:rPr>
        <w:t>s</w:t>
      </w:r>
      <w:r w:rsidRPr="001E6E46">
        <w:rPr>
          <w:b/>
          <w:bCs/>
          <w:i/>
          <w:iCs/>
          <w:sz w:val="22"/>
          <w:szCs w:val="22"/>
          <w:lang w:val="en-US"/>
        </w:rPr>
        <w:t>)</w:t>
      </w:r>
      <w:r w:rsidRPr="001E6E46">
        <w:rPr>
          <w:b/>
          <w:bCs/>
          <w:i/>
          <w:iCs/>
          <w:sz w:val="22"/>
          <w:szCs w:val="22"/>
          <w:vertAlign w:val="superscript"/>
          <w:lang w:val="en-US"/>
        </w:rPr>
        <w:t>0.5</w:t>
      </w:r>
      <w:r w:rsidRPr="001E6E46">
        <w:rPr>
          <w:b/>
          <w:bCs/>
          <w:sz w:val="22"/>
          <w:szCs w:val="22"/>
          <w:lang w:val="en-US"/>
        </w:rPr>
        <w:t>.</w:t>
      </w:r>
    </w:p>
    <w:p w14:paraId="653A302E" w14:textId="77777777" w:rsidR="00563FB6" w:rsidRPr="001E6E46" w:rsidRDefault="00563FB6" w:rsidP="00563FB6">
      <w:pPr>
        <w:rPr>
          <w:b/>
          <w:bCs/>
          <w:sz w:val="22"/>
          <w:szCs w:val="22"/>
          <w:lang w:val="en-US"/>
        </w:rPr>
      </w:pPr>
    </w:p>
    <w:tbl>
      <w:tblPr>
        <w:tblStyle w:val="ListTable2"/>
        <w:tblW w:w="9072" w:type="dxa"/>
        <w:tblLayout w:type="fixed"/>
        <w:tblLook w:val="04A0" w:firstRow="1" w:lastRow="0" w:firstColumn="1" w:lastColumn="0" w:noHBand="0" w:noVBand="1"/>
      </w:tblPr>
      <w:tblGrid>
        <w:gridCol w:w="1701"/>
        <w:gridCol w:w="1228"/>
        <w:gridCol w:w="1229"/>
        <w:gridCol w:w="1228"/>
        <w:gridCol w:w="1229"/>
        <w:gridCol w:w="1228"/>
        <w:gridCol w:w="1229"/>
      </w:tblGrid>
      <w:tr w:rsidR="00563FB6" w:rsidRPr="001E6E46" w14:paraId="7BFFF52F" w14:textId="77777777" w:rsidTr="00562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tcMar>
              <w:top w:w="28" w:type="dxa"/>
              <w:left w:w="28" w:type="dxa"/>
              <w:bottom w:w="28" w:type="dxa"/>
              <w:right w:w="28" w:type="dxa"/>
            </w:tcMar>
          </w:tcPr>
          <w:p w14:paraId="04574BC7"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Stakeholder group</w:t>
            </w:r>
          </w:p>
        </w:tc>
        <w:tc>
          <w:tcPr>
            <w:tcW w:w="1228" w:type="dxa"/>
            <w:tcBorders>
              <w:bottom w:val="single" w:sz="4" w:space="0" w:color="auto"/>
            </w:tcBorders>
            <w:tcMar>
              <w:top w:w="28" w:type="dxa"/>
              <w:left w:w="28" w:type="dxa"/>
              <w:bottom w:w="28" w:type="dxa"/>
              <w:right w:w="28" w:type="dxa"/>
            </w:tcMar>
          </w:tcPr>
          <w:p w14:paraId="2402B676"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sz w:val="20"/>
                <w:szCs w:val="20"/>
                <w:lang w:val="en-US"/>
              </w:rPr>
              <w:t>Size</w:t>
            </w:r>
          </w:p>
          <w:p w14:paraId="171E83F1"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i/>
                <w:iCs/>
                <w:sz w:val="20"/>
                <w:szCs w:val="20"/>
                <w:vertAlign w:val="subscript"/>
                <w:lang w:val="en-US"/>
              </w:rPr>
            </w:pPr>
            <w:r w:rsidRPr="001E6E46">
              <w:rPr>
                <w:b w:val="0"/>
                <w:bCs w:val="0"/>
                <w:i/>
                <w:iCs/>
                <w:sz w:val="20"/>
                <w:szCs w:val="20"/>
                <w:lang w:val="en-US"/>
              </w:rPr>
              <w:t>N</w:t>
            </w:r>
            <w:r w:rsidRPr="001E6E46">
              <w:rPr>
                <w:b w:val="0"/>
                <w:bCs w:val="0"/>
                <w:i/>
                <w:iCs/>
                <w:sz w:val="20"/>
                <w:szCs w:val="20"/>
                <w:vertAlign w:val="subscript"/>
                <w:lang w:val="en-US"/>
              </w:rPr>
              <w:t>s</w:t>
            </w:r>
          </w:p>
        </w:tc>
        <w:tc>
          <w:tcPr>
            <w:tcW w:w="1229" w:type="dxa"/>
          </w:tcPr>
          <w:p w14:paraId="08B87B70"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sz w:val="20"/>
                <w:szCs w:val="20"/>
                <w:lang w:val="en-US"/>
              </w:rPr>
              <w:t>Bias</w:t>
            </w:r>
          </w:p>
          <w:p w14:paraId="286424B9"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1E6E46">
              <w:rPr>
                <w:b w:val="0"/>
                <w:bCs w:val="0"/>
                <w:i/>
                <w:iCs/>
                <w:sz w:val="20"/>
                <w:szCs w:val="20"/>
                <w:lang w:val="en-US"/>
              </w:rPr>
              <w:t>O</w:t>
            </w:r>
            <w:r w:rsidRPr="001E6E46">
              <w:rPr>
                <w:b w:val="0"/>
                <w:bCs w:val="0"/>
                <w:i/>
                <w:iCs/>
                <w:sz w:val="20"/>
                <w:szCs w:val="20"/>
                <w:vertAlign w:val="subscript"/>
                <w:lang w:val="en-US"/>
              </w:rPr>
              <w:t>s</w:t>
            </w:r>
            <w:r w:rsidRPr="001E6E46">
              <w:rPr>
                <w:b w:val="0"/>
                <w:bCs w:val="0"/>
                <w:i/>
                <w:iCs/>
                <w:sz w:val="20"/>
                <w:szCs w:val="20"/>
                <w:lang w:val="en-US"/>
              </w:rPr>
              <w:t xml:space="preserve"> </w:t>
            </w:r>
            <w:r w:rsidRPr="001E6E46">
              <w:rPr>
                <w:rFonts w:ascii="Symbol" w:eastAsia="Symbol" w:hAnsi="Symbol" w:cs="Symbol"/>
                <w:b w:val="0"/>
                <w:bCs w:val="0"/>
                <w:sz w:val="20"/>
                <w:szCs w:val="20"/>
                <w:lang w:val="en-US"/>
              </w:rPr>
              <w:t>Î</w:t>
            </w:r>
            <w:r w:rsidRPr="001E6E46">
              <w:rPr>
                <w:b w:val="0"/>
                <w:bCs w:val="0"/>
                <w:sz w:val="20"/>
                <w:szCs w:val="20"/>
                <w:lang w:val="en-US"/>
              </w:rPr>
              <w:t xml:space="preserve"> [-1 1]</w:t>
            </w:r>
          </w:p>
        </w:tc>
        <w:tc>
          <w:tcPr>
            <w:tcW w:w="1228" w:type="dxa"/>
            <w:tcBorders>
              <w:bottom w:val="single" w:sz="4" w:space="0" w:color="auto"/>
            </w:tcBorders>
            <w:tcMar>
              <w:top w:w="28" w:type="dxa"/>
              <w:left w:w="28" w:type="dxa"/>
              <w:bottom w:w="28" w:type="dxa"/>
              <w:right w:w="28" w:type="dxa"/>
            </w:tcMar>
          </w:tcPr>
          <w:p w14:paraId="24E1870E"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sz w:val="20"/>
                <w:szCs w:val="20"/>
                <w:lang w:val="en-US"/>
              </w:rPr>
              <w:t>Reach</w:t>
            </w:r>
          </w:p>
          <w:p w14:paraId="7B06E040"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i/>
                <w:iCs/>
                <w:sz w:val="20"/>
                <w:szCs w:val="20"/>
                <w:lang w:val="en-US"/>
              </w:rPr>
              <w:t>R</w:t>
            </w:r>
            <w:r w:rsidRPr="001E6E46">
              <w:rPr>
                <w:b w:val="0"/>
                <w:bCs w:val="0"/>
                <w:i/>
                <w:iCs/>
                <w:sz w:val="20"/>
                <w:szCs w:val="20"/>
                <w:vertAlign w:val="subscript"/>
                <w:lang w:val="en-US"/>
              </w:rPr>
              <w:t>s</w:t>
            </w:r>
            <w:r w:rsidRPr="001E6E46">
              <w:rPr>
                <w:b w:val="0"/>
                <w:bCs w:val="0"/>
                <w:i/>
                <w:iCs/>
                <w:sz w:val="20"/>
                <w:szCs w:val="20"/>
                <w:lang w:val="en-US"/>
              </w:rPr>
              <w:t xml:space="preserve"> </w:t>
            </w:r>
            <w:r w:rsidRPr="001E6E46">
              <w:rPr>
                <w:rFonts w:ascii="Symbol" w:eastAsia="Symbol" w:hAnsi="Symbol" w:cs="Symbol"/>
                <w:b w:val="0"/>
                <w:bCs w:val="0"/>
                <w:sz w:val="20"/>
                <w:szCs w:val="20"/>
                <w:lang w:val="en-US"/>
              </w:rPr>
              <w:t>Î</w:t>
            </w:r>
            <w:r w:rsidRPr="001E6E46">
              <w:rPr>
                <w:b w:val="0"/>
                <w:bCs w:val="0"/>
                <w:sz w:val="20"/>
                <w:szCs w:val="20"/>
                <w:lang w:val="en-US"/>
              </w:rPr>
              <w:t xml:space="preserve"> [0 1]</w:t>
            </w:r>
          </w:p>
        </w:tc>
        <w:tc>
          <w:tcPr>
            <w:tcW w:w="1229" w:type="dxa"/>
            <w:tcBorders>
              <w:bottom w:val="single" w:sz="4" w:space="0" w:color="auto"/>
            </w:tcBorders>
            <w:tcMar>
              <w:top w:w="28" w:type="dxa"/>
              <w:left w:w="28" w:type="dxa"/>
              <w:bottom w:w="28" w:type="dxa"/>
              <w:right w:w="28" w:type="dxa"/>
            </w:tcMar>
          </w:tcPr>
          <w:p w14:paraId="51D5F1FB"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sz w:val="20"/>
                <w:szCs w:val="20"/>
                <w:lang w:val="en-US"/>
              </w:rPr>
              <w:t>Certainty</w:t>
            </w:r>
          </w:p>
          <w:p w14:paraId="17B11868"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i/>
                <w:iCs/>
                <w:sz w:val="20"/>
                <w:szCs w:val="20"/>
                <w:lang w:val="en-US"/>
              </w:rPr>
              <w:t>C</w:t>
            </w:r>
            <w:r w:rsidRPr="001E6E46">
              <w:rPr>
                <w:b w:val="0"/>
                <w:bCs w:val="0"/>
                <w:i/>
                <w:iCs/>
                <w:sz w:val="20"/>
                <w:szCs w:val="20"/>
                <w:vertAlign w:val="subscript"/>
                <w:lang w:val="en-US"/>
              </w:rPr>
              <w:t>s</w:t>
            </w:r>
            <w:r w:rsidRPr="001E6E46">
              <w:rPr>
                <w:b w:val="0"/>
                <w:bCs w:val="0"/>
                <w:i/>
                <w:iCs/>
                <w:sz w:val="20"/>
                <w:szCs w:val="20"/>
                <w:lang w:val="en-US"/>
              </w:rPr>
              <w:t xml:space="preserve"> </w:t>
            </w:r>
            <w:r w:rsidRPr="001E6E46">
              <w:rPr>
                <w:rFonts w:ascii="Symbol" w:eastAsia="Symbol" w:hAnsi="Symbol" w:cs="Symbol"/>
                <w:b w:val="0"/>
                <w:bCs w:val="0"/>
                <w:sz w:val="20"/>
                <w:szCs w:val="20"/>
                <w:lang w:val="en-US"/>
              </w:rPr>
              <w:t>Î</w:t>
            </w:r>
            <w:r w:rsidRPr="001E6E46">
              <w:rPr>
                <w:b w:val="0"/>
                <w:bCs w:val="0"/>
                <w:sz w:val="20"/>
                <w:szCs w:val="20"/>
                <w:lang w:val="en-US"/>
              </w:rPr>
              <w:t xml:space="preserve"> [0 1]</w:t>
            </w:r>
          </w:p>
        </w:tc>
        <w:tc>
          <w:tcPr>
            <w:tcW w:w="1228" w:type="dxa"/>
            <w:tcBorders>
              <w:bottom w:val="single" w:sz="4" w:space="0" w:color="auto"/>
            </w:tcBorders>
            <w:tcMar>
              <w:top w:w="28" w:type="dxa"/>
              <w:left w:w="28" w:type="dxa"/>
              <w:bottom w:w="28" w:type="dxa"/>
              <w:right w:w="28" w:type="dxa"/>
            </w:tcMar>
          </w:tcPr>
          <w:p w14:paraId="000208AE"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sz w:val="20"/>
                <w:szCs w:val="20"/>
                <w:lang w:val="en-US"/>
              </w:rPr>
              <w:t>Trust</w:t>
            </w:r>
          </w:p>
          <w:p w14:paraId="6913A5D8"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i/>
                <w:iCs/>
                <w:sz w:val="20"/>
                <w:szCs w:val="20"/>
                <w:lang w:val="en-US"/>
              </w:rPr>
              <w:t>T</w:t>
            </w:r>
            <w:r w:rsidRPr="001E6E46">
              <w:rPr>
                <w:b w:val="0"/>
                <w:bCs w:val="0"/>
                <w:i/>
                <w:iCs/>
                <w:sz w:val="20"/>
                <w:szCs w:val="20"/>
                <w:vertAlign w:val="subscript"/>
                <w:lang w:val="en-US"/>
              </w:rPr>
              <w:t>s</w:t>
            </w:r>
            <w:r w:rsidRPr="001E6E46">
              <w:rPr>
                <w:b w:val="0"/>
                <w:bCs w:val="0"/>
                <w:i/>
                <w:iCs/>
                <w:sz w:val="20"/>
                <w:szCs w:val="20"/>
                <w:lang w:val="en-US"/>
              </w:rPr>
              <w:t xml:space="preserve"> </w:t>
            </w:r>
            <w:r w:rsidRPr="001E6E46">
              <w:rPr>
                <w:rFonts w:ascii="Symbol" w:eastAsia="Symbol" w:hAnsi="Symbol" w:cs="Symbol"/>
                <w:b w:val="0"/>
                <w:bCs w:val="0"/>
                <w:sz w:val="20"/>
                <w:szCs w:val="20"/>
                <w:lang w:val="en-US"/>
              </w:rPr>
              <w:t>Î</w:t>
            </w:r>
            <w:r w:rsidRPr="001E6E46">
              <w:rPr>
                <w:b w:val="0"/>
                <w:bCs w:val="0"/>
                <w:sz w:val="20"/>
                <w:szCs w:val="20"/>
                <w:lang w:val="en-US"/>
              </w:rPr>
              <w:t xml:space="preserve"> [0 1]</w:t>
            </w:r>
          </w:p>
        </w:tc>
        <w:tc>
          <w:tcPr>
            <w:tcW w:w="1229" w:type="dxa"/>
            <w:tcBorders>
              <w:bottom w:val="single" w:sz="4" w:space="0" w:color="auto"/>
            </w:tcBorders>
            <w:tcMar>
              <w:top w:w="28" w:type="dxa"/>
              <w:left w:w="28" w:type="dxa"/>
              <w:bottom w:w="28" w:type="dxa"/>
              <w:right w:w="28" w:type="dxa"/>
            </w:tcMar>
          </w:tcPr>
          <w:p w14:paraId="31CE36DF"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sz w:val="20"/>
                <w:szCs w:val="20"/>
                <w:lang w:val="en-US"/>
              </w:rPr>
              <w:t>Influence</w:t>
            </w:r>
          </w:p>
          <w:p w14:paraId="4F1BE3D3" w14:textId="77777777" w:rsidR="00563FB6" w:rsidRPr="001E6E46"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1E6E46">
              <w:rPr>
                <w:b w:val="0"/>
                <w:bCs w:val="0"/>
                <w:i/>
                <w:iCs/>
                <w:sz w:val="20"/>
                <w:szCs w:val="20"/>
                <w:lang w:val="en-US"/>
              </w:rPr>
              <w:t>I</w:t>
            </w:r>
            <w:r w:rsidRPr="001E6E46">
              <w:rPr>
                <w:b w:val="0"/>
                <w:bCs w:val="0"/>
                <w:i/>
                <w:iCs/>
                <w:sz w:val="20"/>
                <w:szCs w:val="20"/>
                <w:vertAlign w:val="subscript"/>
                <w:lang w:val="en-US"/>
              </w:rPr>
              <w:t>s</w:t>
            </w:r>
            <w:r w:rsidRPr="001E6E46">
              <w:rPr>
                <w:b w:val="0"/>
                <w:bCs w:val="0"/>
                <w:i/>
                <w:iCs/>
                <w:sz w:val="20"/>
                <w:szCs w:val="20"/>
                <w:lang w:val="en-US"/>
              </w:rPr>
              <w:t xml:space="preserve"> </w:t>
            </w:r>
            <w:r w:rsidRPr="001E6E46">
              <w:rPr>
                <w:rFonts w:ascii="Symbol" w:eastAsia="Symbol" w:hAnsi="Symbol" w:cs="Symbol"/>
                <w:b w:val="0"/>
                <w:bCs w:val="0"/>
                <w:sz w:val="20"/>
                <w:szCs w:val="20"/>
                <w:lang w:val="en-US"/>
              </w:rPr>
              <w:t>Î</w:t>
            </w:r>
            <w:r w:rsidRPr="001E6E46">
              <w:rPr>
                <w:b w:val="0"/>
                <w:bCs w:val="0"/>
                <w:sz w:val="20"/>
                <w:szCs w:val="20"/>
                <w:lang w:val="en-US"/>
              </w:rPr>
              <w:t xml:space="preserve"> [0 1]</w:t>
            </w:r>
          </w:p>
        </w:tc>
      </w:tr>
      <w:tr w:rsidR="00563FB6" w:rsidRPr="001E6E46" w14:paraId="15EABBD1"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nil"/>
            </w:tcBorders>
            <w:shd w:val="clear" w:color="auto" w:fill="auto"/>
            <w:tcMar>
              <w:top w:w="28" w:type="dxa"/>
              <w:left w:w="28" w:type="dxa"/>
              <w:bottom w:w="28" w:type="dxa"/>
              <w:right w:w="28" w:type="dxa"/>
            </w:tcMar>
          </w:tcPr>
          <w:p w14:paraId="256DFC9E"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General public</w:t>
            </w:r>
          </w:p>
        </w:tc>
        <w:tc>
          <w:tcPr>
            <w:tcW w:w="1228" w:type="dxa"/>
            <w:tcBorders>
              <w:top w:val="single" w:sz="4" w:space="0" w:color="auto"/>
              <w:bottom w:val="nil"/>
            </w:tcBorders>
            <w:shd w:val="clear" w:color="auto" w:fill="auto"/>
            <w:tcMar>
              <w:top w:w="28" w:type="dxa"/>
              <w:left w:w="28" w:type="dxa"/>
              <w:bottom w:w="28" w:type="dxa"/>
              <w:right w:w="28" w:type="dxa"/>
            </w:tcMar>
          </w:tcPr>
          <w:p w14:paraId="07810CA6"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85</w:t>
            </w:r>
          </w:p>
        </w:tc>
        <w:tc>
          <w:tcPr>
            <w:tcW w:w="1229" w:type="dxa"/>
            <w:tcBorders>
              <w:bottom w:val="nil"/>
            </w:tcBorders>
            <w:shd w:val="clear" w:color="auto" w:fill="auto"/>
          </w:tcPr>
          <w:p w14:paraId="7CCEE836"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0.10</w:t>
            </w:r>
          </w:p>
        </w:tc>
        <w:tc>
          <w:tcPr>
            <w:tcW w:w="1228" w:type="dxa"/>
            <w:tcBorders>
              <w:top w:val="single" w:sz="4" w:space="0" w:color="auto"/>
              <w:bottom w:val="nil"/>
            </w:tcBorders>
            <w:shd w:val="clear" w:color="auto" w:fill="auto"/>
            <w:tcMar>
              <w:top w:w="28" w:type="dxa"/>
              <w:left w:w="28" w:type="dxa"/>
              <w:bottom w:w="28" w:type="dxa"/>
              <w:right w:w="28" w:type="dxa"/>
            </w:tcMar>
          </w:tcPr>
          <w:p w14:paraId="28AF4A64"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0.81</w:t>
            </w:r>
          </w:p>
        </w:tc>
        <w:tc>
          <w:tcPr>
            <w:tcW w:w="1229" w:type="dxa"/>
            <w:tcBorders>
              <w:top w:val="single" w:sz="4" w:space="0" w:color="auto"/>
              <w:bottom w:val="nil"/>
            </w:tcBorders>
            <w:shd w:val="clear" w:color="auto" w:fill="auto"/>
            <w:tcMar>
              <w:top w:w="28" w:type="dxa"/>
              <w:left w:w="28" w:type="dxa"/>
              <w:bottom w:w="28" w:type="dxa"/>
              <w:right w:w="28" w:type="dxa"/>
            </w:tcMar>
          </w:tcPr>
          <w:p w14:paraId="67C5B205"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0.16</w:t>
            </w:r>
          </w:p>
        </w:tc>
        <w:tc>
          <w:tcPr>
            <w:tcW w:w="1228" w:type="dxa"/>
            <w:tcBorders>
              <w:top w:val="single" w:sz="4" w:space="0" w:color="auto"/>
              <w:bottom w:val="nil"/>
            </w:tcBorders>
            <w:shd w:val="clear" w:color="auto" w:fill="auto"/>
            <w:tcMar>
              <w:top w:w="28" w:type="dxa"/>
              <w:left w:w="28" w:type="dxa"/>
              <w:bottom w:w="28" w:type="dxa"/>
              <w:right w:w="28" w:type="dxa"/>
            </w:tcMar>
          </w:tcPr>
          <w:p w14:paraId="264B65E6"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0.15</w:t>
            </w:r>
          </w:p>
        </w:tc>
        <w:tc>
          <w:tcPr>
            <w:tcW w:w="1229" w:type="dxa"/>
            <w:tcBorders>
              <w:top w:val="single" w:sz="4" w:space="0" w:color="auto"/>
              <w:bottom w:val="nil"/>
            </w:tcBorders>
            <w:shd w:val="clear" w:color="auto" w:fill="auto"/>
            <w:tcMar>
              <w:top w:w="28" w:type="dxa"/>
              <w:left w:w="28" w:type="dxa"/>
              <w:bottom w:w="28" w:type="dxa"/>
              <w:right w:w="28" w:type="dxa"/>
            </w:tcMar>
            <w:vAlign w:val="bottom"/>
          </w:tcPr>
          <w:p w14:paraId="3590FA9A"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0.15</w:t>
            </w:r>
          </w:p>
        </w:tc>
      </w:tr>
      <w:tr w:rsidR="00563FB6" w:rsidRPr="001E6E46" w14:paraId="47C2C6B2" w14:textId="77777777" w:rsidTr="0056223B">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Mar>
              <w:top w:w="28" w:type="dxa"/>
              <w:left w:w="28" w:type="dxa"/>
              <w:bottom w:w="28" w:type="dxa"/>
              <w:right w:w="28" w:type="dxa"/>
            </w:tcMar>
          </w:tcPr>
          <w:p w14:paraId="6933FA8B"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Blue public</w:t>
            </w:r>
          </w:p>
        </w:tc>
        <w:tc>
          <w:tcPr>
            <w:tcW w:w="1228" w:type="dxa"/>
            <w:tcBorders>
              <w:top w:val="nil"/>
              <w:bottom w:val="nil"/>
            </w:tcBorders>
            <w:tcMar>
              <w:top w:w="28" w:type="dxa"/>
              <w:left w:w="28" w:type="dxa"/>
              <w:bottom w:w="28" w:type="dxa"/>
              <w:right w:w="28" w:type="dxa"/>
            </w:tcMar>
          </w:tcPr>
          <w:p w14:paraId="0A1F9A7D"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99</w:t>
            </w:r>
          </w:p>
        </w:tc>
        <w:tc>
          <w:tcPr>
            <w:tcW w:w="1229" w:type="dxa"/>
            <w:tcBorders>
              <w:top w:val="nil"/>
              <w:bottom w:val="nil"/>
            </w:tcBorders>
          </w:tcPr>
          <w:p w14:paraId="797667C7"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0.16</w:t>
            </w:r>
          </w:p>
        </w:tc>
        <w:tc>
          <w:tcPr>
            <w:tcW w:w="1228" w:type="dxa"/>
            <w:tcBorders>
              <w:top w:val="nil"/>
              <w:bottom w:val="nil"/>
            </w:tcBorders>
            <w:tcMar>
              <w:top w:w="28" w:type="dxa"/>
              <w:left w:w="28" w:type="dxa"/>
              <w:bottom w:w="28" w:type="dxa"/>
              <w:right w:w="28" w:type="dxa"/>
            </w:tcMar>
          </w:tcPr>
          <w:p w14:paraId="4E782A3D"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0.81</w:t>
            </w:r>
          </w:p>
        </w:tc>
        <w:tc>
          <w:tcPr>
            <w:tcW w:w="1229" w:type="dxa"/>
            <w:tcBorders>
              <w:top w:val="nil"/>
              <w:bottom w:val="nil"/>
            </w:tcBorders>
            <w:tcMar>
              <w:top w:w="28" w:type="dxa"/>
              <w:left w:w="28" w:type="dxa"/>
              <w:bottom w:w="28" w:type="dxa"/>
              <w:right w:w="28" w:type="dxa"/>
            </w:tcMar>
          </w:tcPr>
          <w:p w14:paraId="72F94431"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0.24</w:t>
            </w:r>
          </w:p>
        </w:tc>
        <w:tc>
          <w:tcPr>
            <w:tcW w:w="1228" w:type="dxa"/>
            <w:tcBorders>
              <w:top w:val="nil"/>
              <w:bottom w:val="nil"/>
            </w:tcBorders>
            <w:tcMar>
              <w:top w:w="28" w:type="dxa"/>
              <w:left w:w="28" w:type="dxa"/>
              <w:bottom w:w="28" w:type="dxa"/>
              <w:right w:w="28" w:type="dxa"/>
            </w:tcMar>
          </w:tcPr>
          <w:p w14:paraId="5FBA0A6E"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0.15</w:t>
            </w:r>
          </w:p>
        </w:tc>
        <w:tc>
          <w:tcPr>
            <w:tcW w:w="1229" w:type="dxa"/>
            <w:tcBorders>
              <w:top w:val="nil"/>
              <w:bottom w:val="nil"/>
            </w:tcBorders>
            <w:tcMar>
              <w:top w:w="28" w:type="dxa"/>
              <w:left w:w="28" w:type="dxa"/>
              <w:bottom w:w="28" w:type="dxa"/>
              <w:right w:w="28" w:type="dxa"/>
            </w:tcMar>
            <w:vAlign w:val="bottom"/>
          </w:tcPr>
          <w:p w14:paraId="7F2EF6E6"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0.19</w:t>
            </w:r>
          </w:p>
        </w:tc>
      </w:tr>
      <w:tr w:rsidR="00563FB6" w:rsidRPr="001E6E46" w14:paraId="1FA51930"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Mar>
              <w:top w:w="28" w:type="dxa"/>
              <w:left w:w="28" w:type="dxa"/>
              <w:bottom w:w="28" w:type="dxa"/>
              <w:right w:w="28" w:type="dxa"/>
            </w:tcMar>
          </w:tcPr>
          <w:p w14:paraId="164D7F4C" w14:textId="77777777" w:rsidR="00563FB6" w:rsidRPr="001E6E46" w:rsidRDefault="00563FB6" w:rsidP="0056223B">
            <w:pPr>
              <w:spacing w:line="360" w:lineRule="auto"/>
              <w:rPr>
                <w:sz w:val="20"/>
                <w:szCs w:val="20"/>
                <w:lang w:val="en-US"/>
              </w:rPr>
            </w:pPr>
            <w:r w:rsidRPr="001E6E46">
              <w:rPr>
                <w:b w:val="0"/>
                <w:bCs w:val="0"/>
                <w:sz w:val="20"/>
                <w:szCs w:val="20"/>
                <w:lang w:val="en-US"/>
              </w:rPr>
              <w:t>Advocacy groups</w:t>
            </w:r>
          </w:p>
        </w:tc>
        <w:tc>
          <w:tcPr>
            <w:tcW w:w="1228" w:type="dxa"/>
            <w:tcBorders>
              <w:top w:val="nil"/>
              <w:bottom w:val="nil"/>
            </w:tcBorders>
            <w:shd w:val="clear" w:color="auto" w:fill="auto"/>
            <w:tcMar>
              <w:top w:w="28" w:type="dxa"/>
              <w:left w:w="28" w:type="dxa"/>
              <w:bottom w:w="28" w:type="dxa"/>
              <w:right w:w="28" w:type="dxa"/>
            </w:tcMar>
          </w:tcPr>
          <w:p w14:paraId="361937EA"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7</w:t>
            </w:r>
          </w:p>
        </w:tc>
        <w:tc>
          <w:tcPr>
            <w:tcW w:w="1229" w:type="dxa"/>
            <w:tcBorders>
              <w:top w:val="nil"/>
              <w:bottom w:val="nil"/>
            </w:tcBorders>
            <w:shd w:val="clear" w:color="auto" w:fill="auto"/>
          </w:tcPr>
          <w:p w14:paraId="0082D36B"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-0.01</w:t>
            </w:r>
          </w:p>
        </w:tc>
        <w:tc>
          <w:tcPr>
            <w:tcW w:w="1228" w:type="dxa"/>
            <w:tcBorders>
              <w:top w:val="nil"/>
              <w:bottom w:val="nil"/>
            </w:tcBorders>
            <w:shd w:val="clear" w:color="auto" w:fill="auto"/>
            <w:tcMar>
              <w:top w:w="28" w:type="dxa"/>
              <w:left w:w="28" w:type="dxa"/>
              <w:bottom w:w="28" w:type="dxa"/>
              <w:right w:w="28" w:type="dxa"/>
            </w:tcMar>
          </w:tcPr>
          <w:p w14:paraId="35F56752"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0.45</w:t>
            </w:r>
          </w:p>
        </w:tc>
        <w:tc>
          <w:tcPr>
            <w:tcW w:w="1229" w:type="dxa"/>
            <w:tcBorders>
              <w:top w:val="nil"/>
              <w:bottom w:val="nil"/>
            </w:tcBorders>
            <w:shd w:val="clear" w:color="auto" w:fill="auto"/>
            <w:tcMar>
              <w:top w:w="28" w:type="dxa"/>
              <w:left w:w="28" w:type="dxa"/>
              <w:bottom w:w="28" w:type="dxa"/>
              <w:right w:w="28" w:type="dxa"/>
            </w:tcMar>
          </w:tcPr>
          <w:p w14:paraId="22897827"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0.28</w:t>
            </w:r>
          </w:p>
        </w:tc>
        <w:tc>
          <w:tcPr>
            <w:tcW w:w="1228" w:type="dxa"/>
            <w:tcBorders>
              <w:top w:val="nil"/>
              <w:bottom w:val="nil"/>
            </w:tcBorders>
            <w:shd w:val="clear" w:color="auto" w:fill="auto"/>
            <w:tcMar>
              <w:top w:w="28" w:type="dxa"/>
              <w:left w:w="28" w:type="dxa"/>
              <w:bottom w:w="28" w:type="dxa"/>
              <w:right w:w="28" w:type="dxa"/>
            </w:tcMar>
          </w:tcPr>
          <w:p w14:paraId="0ED33A6D"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0.25</w:t>
            </w:r>
          </w:p>
        </w:tc>
        <w:tc>
          <w:tcPr>
            <w:tcW w:w="1229" w:type="dxa"/>
            <w:tcBorders>
              <w:top w:val="nil"/>
              <w:bottom w:val="nil"/>
            </w:tcBorders>
            <w:shd w:val="clear" w:color="auto" w:fill="auto"/>
            <w:tcMar>
              <w:top w:w="28" w:type="dxa"/>
              <w:left w:w="28" w:type="dxa"/>
              <w:bottom w:w="28" w:type="dxa"/>
              <w:right w:w="28" w:type="dxa"/>
            </w:tcMar>
            <w:vAlign w:val="bottom"/>
          </w:tcPr>
          <w:p w14:paraId="58751B4C"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0.26</w:t>
            </w:r>
          </w:p>
        </w:tc>
      </w:tr>
      <w:tr w:rsidR="00563FB6" w:rsidRPr="001E6E46" w14:paraId="06043A62" w14:textId="77777777" w:rsidTr="0056223B">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Mar>
              <w:top w:w="28" w:type="dxa"/>
              <w:left w:w="28" w:type="dxa"/>
              <w:bottom w:w="28" w:type="dxa"/>
              <w:right w:w="28" w:type="dxa"/>
            </w:tcMar>
          </w:tcPr>
          <w:p w14:paraId="1BC41377"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Marine scientists</w:t>
            </w:r>
          </w:p>
        </w:tc>
        <w:tc>
          <w:tcPr>
            <w:tcW w:w="1228" w:type="dxa"/>
            <w:tcBorders>
              <w:top w:val="nil"/>
              <w:bottom w:val="nil"/>
            </w:tcBorders>
            <w:tcMar>
              <w:top w:w="28" w:type="dxa"/>
              <w:left w:w="28" w:type="dxa"/>
              <w:bottom w:w="28" w:type="dxa"/>
              <w:right w:w="28" w:type="dxa"/>
            </w:tcMar>
          </w:tcPr>
          <w:p w14:paraId="4C2B8B94"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7</w:t>
            </w:r>
          </w:p>
        </w:tc>
        <w:tc>
          <w:tcPr>
            <w:tcW w:w="1229" w:type="dxa"/>
            <w:tcBorders>
              <w:top w:val="nil"/>
              <w:bottom w:val="nil"/>
            </w:tcBorders>
          </w:tcPr>
          <w:p w14:paraId="3D969451"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0.18</w:t>
            </w:r>
          </w:p>
        </w:tc>
        <w:tc>
          <w:tcPr>
            <w:tcW w:w="1228" w:type="dxa"/>
            <w:tcBorders>
              <w:top w:val="nil"/>
              <w:bottom w:val="nil"/>
            </w:tcBorders>
            <w:tcMar>
              <w:top w:w="28" w:type="dxa"/>
              <w:left w:w="28" w:type="dxa"/>
              <w:bottom w:w="28" w:type="dxa"/>
              <w:right w:w="28" w:type="dxa"/>
            </w:tcMar>
          </w:tcPr>
          <w:p w14:paraId="54C4C250"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0.60</w:t>
            </w:r>
          </w:p>
        </w:tc>
        <w:tc>
          <w:tcPr>
            <w:tcW w:w="1229" w:type="dxa"/>
            <w:tcBorders>
              <w:top w:val="nil"/>
              <w:bottom w:val="nil"/>
            </w:tcBorders>
            <w:tcMar>
              <w:top w:w="28" w:type="dxa"/>
              <w:left w:w="28" w:type="dxa"/>
              <w:bottom w:w="28" w:type="dxa"/>
              <w:right w:w="28" w:type="dxa"/>
            </w:tcMar>
          </w:tcPr>
          <w:p w14:paraId="1B5F5D91"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0.28</w:t>
            </w:r>
          </w:p>
        </w:tc>
        <w:tc>
          <w:tcPr>
            <w:tcW w:w="1228" w:type="dxa"/>
            <w:tcBorders>
              <w:top w:val="nil"/>
              <w:bottom w:val="nil"/>
            </w:tcBorders>
            <w:tcMar>
              <w:top w:w="28" w:type="dxa"/>
              <w:left w:w="28" w:type="dxa"/>
              <w:bottom w:w="28" w:type="dxa"/>
              <w:right w:w="28" w:type="dxa"/>
            </w:tcMar>
          </w:tcPr>
          <w:p w14:paraId="349549BC"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0.68</w:t>
            </w:r>
          </w:p>
        </w:tc>
        <w:tc>
          <w:tcPr>
            <w:tcW w:w="1229" w:type="dxa"/>
            <w:tcBorders>
              <w:top w:val="nil"/>
              <w:bottom w:val="nil"/>
            </w:tcBorders>
            <w:tcMar>
              <w:top w:w="28" w:type="dxa"/>
              <w:left w:w="28" w:type="dxa"/>
              <w:bottom w:w="28" w:type="dxa"/>
              <w:right w:w="28" w:type="dxa"/>
            </w:tcMar>
            <w:vAlign w:val="bottom"/>
          </w:tcPr>
          <w:p w14:paraId="5E3A84C4"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0.44</w:t>
            </w:r>
          </w:p>
        </w:tc>
      </w:tr>
      <w:tr w:rsidR="00563FB6" w:rsidRPr="001E6E46" w14:paraId="76EFE38E"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Mar>
              <w:top w:w="28" w:type="dxa"/>
              <w:left w:w="28" w:type="dxa"/>
              <w:bottom w:w="28" w:type="dxa"/>
              <w:right w:w="28" w:type="dxa"/>
            </w:tcMar>
          </w:tcPr>
          <w:p w14:paraId="6B4079A5"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Government</w:t>
            </w:r>
          </w:p>
        </w:tc>
        <w:tc>
          <w:tcPr>
            <w:tcW w:w="1228" w:type="dxa"/>
            <w:tcBorders>
              <w:top w:val="nil"/>
              <w:bottom w:val="nil"/>
            </w:tcBorders>
            <w:shd w:val="clear" w:color="auto" w:fill="auto"/>
            <w:tcMar>
              <w:top w:w="28" w:type="dxa"/>
              <w:left w:w="28" w:type="dxa"/>
              <w:bottom w:w="28" w:type="dxa"/>
              <w:right w:w="28" w:type="dxa"/>
            </w:tcMar>
          </w:tcPr>
          <w:p w14:paraId="2387AA0D"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17</w:t>
            </w:r>
          </w:p>
        </w:tc>
        <w:tc>
          <w:tcPr>
            <w:tcW w:w="1229" w:type="dxa"/>
            <w:tcBorders>
              <w:top w:val="nil"/>
              <w:bottom w:val="nil"/>
            </w:tcBorders>
            <w:shd w:val="clear" w:color="auto" w:fill="auto"/>
          </w:tcPr>
          <w:p w14:paraId="269378FC"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0.21</w:t>
            </w:r>
          </w:p>
        </w:tc>
        <w:tc>
          <w:tcPr>
            <w:tcW w:w="1228" w:type="dxa"/>
            <w:tcBorders>
              <w:top w:val="nil"/>
              <w:bottom w:val="nil"/>
            </w:tcBorders>
            <w:shd w:val="clear" w:color="auto" w:fill="auto"/>
            <w:tcMar>
              <w:top w:w="28" w:type="dxa"/>
              <w:left w:w="28" w:type="dxa"/>
              <w:bottom w:w="28" w:type="dxa"/>
              <w:right w:w="28" w:type="dxa"/>
            </w:tcMar>
          </w:tcPr>
          <w:p w14:paraId="0295213C"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0.43</w:t>
            </w:r>
          </w:p>
        </w:tc>
        <w:tc>
          <w:tcPr>
            <w:tcW w:w="1229" w:type="dxa"/>
            <w:tcBorders>
              <w:top w:val="nil"/>
              <w:bottom w:val="nil"/>
            </w:tcBorders>
            <w:shd w:val="clear" w:color="auto" w:fill="auto"/>
            <w:tcMar>
              <w:top w:w="28" w:type="dxa"/>
              <w:left w:w="28" w:type="dxa"/>
              <w:bottom w:w="28" w:type="dxa"/>
              <w:right w:w="28" w:type="dxa"/>
            </w:tcMar>
          </w:tcPr>
          <w:p w14:paraId="2E28AB6D"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0.23</w:t>
            </w:r>
          </w:p>
        </w:tc>
        <w:tc>
          <w:tcPr>
            <w:tcW w:w="1228" w:type="dxa"/>
            <w:tcBorders>
              <w:top w:val="nil"/>
              <w:bottom w:val="nil"/>
            </w:tcBorders>
            <w:shd w:val="clear" w:color="auto" w:fill="auto"/>
            <w:tcMar>
              <w:top w:w="28" w:type="dxa"/>
              <w:left w:w="28" w:type="dxa"/>
              <w:bottom w:w="28" w:type="dxa"/>
              <w:right w:w="28" w:type="dxa"/>
            </w:tcMar>
          </w:tcPr>
          <w:p w14:paraId="69454A04"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0.37</w:t>
            </w:r>
          </w:p>
        </w:tc>
        <w:tc>
          <w:tcPr>
            <w:tcW w:w="1229" w:type="dxa"/>
            <w:tcBorders>
              <w:top w:val="nil"/>
              <w:bottom w:val="nil"/>
            </w:tcBorders>
            <w:shd w:val="clear" w:color="auto" w:fill="auto"/>
            <w:tcMar>
              <w:top w:w="28" w:type="dxa"/>
              <w:left w:w="28" w:type="dxa"/>
              <w:bottom w:w="28" w:type="dxa"/>
              <w:right w:w="28" w:type="dxa"/>
            </w:tcMar>
            <w:vAlign w:val="bottom"/>
          </w:tcPr>
          <w:p w14:paraId="22356EFF"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0.29</w:t>
            </w:r>
          </w:p>
        </w:tc>
      </w:tr>
      <w:tr w:rsidR="00563FB6" w:rsidRPr="001E6E46" w14:paraId="362BBC45" w14:textId="77777777" w:rsidTr="0056223B">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Mar>
              <w:top w:w="28" w:type="dxa"/>
              <w:left w:w="28" w:type="dxa"/>
              <w:bottom w:w="28" w:type="dxa"/>
              <w:right w:w="28" w:type="dxa"/>
            </w:tcMar>
          </w:tcPr>
          <w:p w14:paraId="6BF9C441"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Tourism sector</w:t>
            </w:r>
          </w:p>
        </w:tc>
        <w:tc>
          <w:tcPr>
            <w:tcW w:w="1228" w:type="dxa"/>
            <w:tcBorders>
              <w:top w:val="nil"/>
              <w:bottom w:val="nil"/>
            </w:tcBorders>
            <w:tcMar>
              <w:top w:w="28" w:type="dxa"/>
              <w:left w:w="28" w:type="dxa"/>
              <w:bottom w:w="28" w:type="dxa"/>
              <w:right w:w="28" w:type="dxa"/>
            </w:tcMar>
          </w:tcPr>
          <w:p w14:paraId="67EAF39D"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14</w:t>
            </w:r>
          </w:p>
        </w:tc>
        <w:tc>
          <w:tcPr>
            <w:tcW w:w="1229" w:type="dxa"/>
            <w:tcBorders>
              <w:top w:val="nil"/>
              <w:bottom w:val="nil"/>
            </w:tcBorders>
          </w:tcPr>
          <w:p w14:paraId="3B90AD92"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0.20</w:t>
            </w:r>
          </w:p>
        </w:tc>
        <w:tc>
          <w:tcPr>
            <w:tcW w:w="1228" w:type="dxa"/>
            <w:tcBorders>
              <w:top w:val="nil"/>
              <w:bottom w:val="nil"/>
            </w:tcBorders>
            <w:tcMar>
              <w:top w:w="28" w:type="dxa"/>
              <w:left w:w="28" w:type="dxa"/>
              <w:bottom w:w="28" w:type="dxa"/>
              <w:right w:w="28" w:type="dxa"/>
            </w:tcMar>
          </w:tcPr>
          <w:p w14:paraId="385F8438"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0.35</w:t>
            </w:r>
          </w:p>
        </w:tc>
        <w:tc>
          <w:tcPr>
            <w:tcW w:w="1229" w:type="dxa"/>
            <w:tcBorders>
              <w:top w:val="nil"/>
              <w:bottom w:val="nil"/>
            </w:tcBorders>
            <w:tcMar>
              <w:top w:w="28" w:type="dxa"/>
              <w:left w:w="28" w:type="dxa"/>
              <w:bottom w:w="28" w:type="dxa"/>
              <w:right w:w="28" w:type="dxa"/>
            </w:tcMar>
          </w:tcPr>
          <w:p w14:paraId="43602B70"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0.32</w:t>
            </w:r>
          </w:p>
        </w:tc>
        <w:tc>
          <w:tcPr>
            <w:tcW w:w="1228" w:type="dxa"/>
            <w:tcBorders>
              <w:top w:val="nil"/>
              <w:bottom w:val="nil"/>
            </w:tcBorders>
            <w:tcMar>
              <w:top w:w="28" w:type="dxa"/>
              <w:left w:w="28" w:type="dxa"/>
              <w:bottom w:w="28" w:type="dxa"/>
              <w:right w:w="28" w:type="dxa"/>
            </w:tcMar>
          </w:tcPr>
          <w:p w14:paraId="5B6F5262"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0.18</w:t>
            </w:r>
          </w:p>
        </w:tc>
        <w:tc>
          <w:tcPr>
            <w:tcW w:w="1229" w:type="dxa"/>
            <w:tcBorders>
              <w:top w:val="nil"/>
              <w:bottom w:val="nil"/>
            </w:tcBorders>
            <w:tcMar>
              <w:top w:w="28" w:type="dxa"/>
              <w:left w:w="28" w:type="dxa"/>
              <w:bottom w:w="28" w:type="dxa"/>
              <w:right w:w="28" w:type="dxa"/>
            </w:tcMar>
            <w:vAlign w:val="bottom"/>
          </w:tcPr>
          <w:p w14:paraId="58B86C9E"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0.24</w:t>
            </w:r>
          </w:p>
        </w:tc>
      </w:tr>
      <w:tr w:rsidR="00563FB6" w:rsidRPr="001E6E46" w14:paraId="5C6261F5"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Mar>
              <w:top w:w="28" w:type="dxa"/>
              <w:left w:w="28" w:type="dxa"/>
              <w:bottom w:w="28" w:type="dxa"/>
              <w:right w:w="28" w:type="dxa"/>
            </w:tcMar>
          </w:tcPr>
          <w:p w14:paraId="46E278DC"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Salmon aquaculture</w:t>
            </w:r>
          </w:p>
        </w:tc>
        <w:tc>
          <w:tcPr>
            <w:tcW w:w="1228" w:type="dxa"/>
            <w:tcBorders>
              <w:top w:val="nil"/>
              <w:bottom w:val="nil"/>
            </w:tcBorders>
            <w:shd w:val="clear" w:color="auto" w:fill="auto"/>
            <w:tcMar>
              <w:top w:w="28" w:type="dxa"/>
              <w:left w:w="28" w:type="dxa"/>
              <w:bottom w:w="28" w:type="dxa"/>
              <w:right w:w="28" w:type="dxa"/>
            </w:tcMar>
          </w:tcPr>
          <w:p w14:paraId="794368EF"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7</w:t>
            </w:r>
          </w:p>
        </w:tc>
        <w:tc>
          <w:tcPr>
            <w:tcW w:w="1229" w:type="dxa"/>
            <w:tcBorders>
              <w:top w:val="nil"/>
              <w:bottom w:val="nil"/>
            </w:tcBorders>
            <w:shd w:val="clear" w:color="auto" w:fill="auto"/>
          </w:tcPr>
          <w:p w14:paraId="2A1D90F0"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0.29</w:t>
            </w:r>
          </w:p>
        </w:tc>
        <w:tc>
          <w:tcPr>
            <w:tcW w:w="1228" w:type="dxa"/>
            <w:tcBorders>
              <w:top w:val="nil"/>
              <w:bottom w:val="nil"/>
            </w:tcBorders>
            <w:shd w:val="clear" w:color="auto" w:fill="auto"/>
            <w:tcMar>
              <w:top w:w="28" w:type="dxa"/>
              <w:left w:w="28" w:type="dxa"/>
              <w:bottom w:w="28" w:type="dxa"/>
              <w:right w:w="28" w:type="dxa"/>
            </w:tcMar>
          </w:tcPr>
          <w:p w14:paraId="4B4E0142"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0.35</w:t>
            </w:r>
          </w:p>
        </w:tc>
        <w:tc>
          <w:tcPr>
            <w:tcW w:w="1229" w:type="dxa"/>
            <w:tcBorders>
              <w:top w:val="nil"/>
              <w:bottom w:val="nil"/>
            </w:tcBorders>
            <w:shd w:val="clear" w:color="auto" w:fill="auto"/>
            <w:tcMar>
              <w:top w:w="28" w:type="dxa"/>
              <w:left w:w="28" w:type="dxa"/>
              <w:bottom w:w="28" w:type="dxa"/>
              <w:right w:w="28" w:type="dxa"/>
            </w:tcMar>
          </w:tcPr>
          <w:p w14:paraId="0A93120D"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0.36</w:t>
            </w:r>
          </w:p>
        </w:tc>
        <w:tc>
          <w:tcPr>
            <w:tcW w:w="1228" w:type="dxa"/>
            <w:tcBorders>
              <w:top w:val="nil"/>
              <w:bottom w:val="nil"/>
            </w:tcBorders>
            <w:shd w:val="clear" w:color="auto" w:fill="auto"/>
            <w:tcMar>
              <w:top w:w="28" w:type="dxa"/>
              <w:left w:w="28" w:type="dxa"/>
              <w:bottom w:w="28" w:type="dxa"/>
              <w:right w:w="28" w:type="dxa"/>
            </w:tcMar>
          </w:tcPr>
          <w:p w14:paraId="472844BB"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0.18</w:t>
            </w:r>
          </w:p>
        </w:tc>
        <w:tc>
          <w:tcPr>
            <w:tcW w:w="1229" w:type="dxa"/>
            <w:tcBorders>
              <w:top w:val="nil"/>
              <w:bottom w:val="nil"/>
            </w:tcBorders>
            <w:shd w:val="clear" w:color="auto" w:fill="auto"/>
            <w:tcMar>
              <w:top w:w="28" w:type="dxa"/>
              <w:left w:w="28" w:type="dxa"/>
              <w:bottom w:w="28" w:type="dxa"/>
              <w:right w:w="28" w:type="dxa"/>
            </w:tcMar>
            <w:vAlign w:val="bottom"/>
          </w:tcPr>
          <w:p w14:paraId="6EE182C3"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0.25</w:t>
            </w:r>
          </w:p>
        </w:tc>
      </w:tr>
      <w:tr w:rsidR="00563FB6" w:rsidRPr="001E6E46" w14:paraId="052C695D" w14:textId="77777777" w:rsidTr="0056223B">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Mar>
              <w:top w:w="28" w:type="dxa"/>
              <w:left w:w="28" w:type="dxa"/>
              <w:bottom w:w="28" w:type="dxa"/>
              <w:right w:w="28" w:type="dxa"/>
            </w:tcMar>
          </w:tcPr>
          <w:p w14:paraId="4554DC3B" w14:textId="77777777" w:rsidR="00563FB6" w:rsidRPr="001E6E46" w:rsidRDefault="00563FB6" w:rsidP="0056223B">
            <w:pPr>
              <w:spacing w:line="360" w:lineRule="auto"/>
              <w:rPr>
                <w:b w:val="0"/>
                <w:bCs w:val="0"/>
                <w:sz w:val="20"/>
                <w:szCs w:val="20"/>
                <w:lang w:val="en-US"/>
              </w:rPr>
            </w:pPr>
            <w:r w:rsidRPr="001E6E46">
              <w:rPr>
                <w:b w:val="0"/>
                <w:bCs w:val="0"/>
                <w:sz w:val="20"/>
                <w:szCs w:val="20"/>
                <w:lang w:val="en-US"/>
              </w:rPr>
              <w:t>Other aquaculture</w:t>
            </w:r>
          </w:p>
        </w:tc>
        <w:tc>
          <w:tcPr>
            <w:tcW w:w="1228" w:type="dxa"/>
            <w:tcBorders>
              <w:top w:val="nil"/>
              <w:bottom w:val="nil"/>
            </w:tcBorders>
            <w:tcMar>
              <w:top w:w="28" w:type="dxa"/>
              <w:left w:w="28" w:type="dxa"/>
              <w:bottom w:w="28" w:type="dxa"/>
              <w:right w:w="28" w:type="dxa"/>
            </w:tcMar>
          </w:tcPr>
          <w:p w14:paraId="6391904F"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7</w:t>
            </w:r>
          </w:p>
        </w:tc>
        <w:tc>
          <w:tcPr>
            <w:tcW w:w="1229" w:type="dxa"/>
            <w:tcBorders>
              <w:top w:val="nil"/>
              <w:bottom w:val="nil"/>
            </w:tcBorders>
          </w:tcPr>
          <w:p w14:paraId="625A0E79"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0.42</w:t>
            </w:r>
          </w:p>
        </w:tc>
        <w:tc>
          <w:tcPr>
            <w:tcW w:w="1228" w:type="dxa"/>
            <w:tcBorders>
              <w:top w:val="nil"/>
              <w:bottom w:val="nil"/>
            </w:tcBorders>
            <w:tcMar>
              <w:top w:w="28" w:type="dxa"/>
              <w:left w:w="28" w:type="dxa"/>
              <w:bottom w:w="28" w:type="dxa"/>
              <w:right w:w="28" w:type="dxa"/>
            </w:tcMar>
          </w:tcPr>
          <w:p w14:paraId="33EA27C0"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0.35</w:t>
            </w:r>
          </w:p>
        </w:tc>
        <w:tc>
          <w:tcPr>
            <w:tcW w:w="1229" w:type="dxa"/>
            <w:tcBorders>
              <w:top w:val="nil"/>
              <w:bottom w:val="nil"/>
            </w:tcBorders>
            <w:tcMar>
              <w:top w:w="28" w:type="dxa"/>
              <w:left w:w="28" w:type="dxa"/>
              <w:bottom w:w="28" w:type="dxa"/>
              <w:right w:w="28" w:type="dxa"/>
            </w:tcMar>
          </w:tcPr>
          <w:p w14:paraId="3903CAE4"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0.59</w:t>
            </w:r>
          </w:p>
        </w:tc>
        <w:tc>
          <w:tcPr>
            <w:tcW w:w="1228" w:type="dxa"/>
            <w:tcBorders>
              <w:top w:val="nil"/>
              <w:bottom w:val="nil"/>
            </w:tcBorders>
            <w:tcMar>
              <w:top w:w="28" w:type="dxa"/>
              <w:left w:w="28" w:type="dxa"/>
              <w:bottom w:w="28" w:type="dxa"/>
              <w:right w:w="28" w:type="dxa"/>
            </w:tcMar>
          </w:tcPr>
          <w:p w14:paraId="618B5402"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0.18</w:t>
            </w:r>
          </w:p>
        </w:tc>
        <w:tc>
          <w:tcPr>
            <w:tcW w:w="1229" w:type="dxa"/>
            <w:tcBorders>
              <w:top w:val="nil"/>
              <w:bottom w:val="nil"/>
            </w:tcBorders>
            <w:tcMar>
              <w:top w:w="28" w:type="dxa"/>
              <w:left w:w="28" w:type="dxa"/>
              <w:bottom w:w="28" w:type="dxa"/>
              <w:right w:w="28" w:type="dxa"/>
            </w:tcMar>
            <w:vAlign w:val="bottom"/>
          </w:tcPr>
          <w:p w14:paraId="3922BFFF"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E6E46">
              <w:rPr>
                <w:sz w:val="20"/>
                <w:szCs w:val="20"/>
                <w:lang w:val="en-US"/>
              </w:rPr>
              <w:t>0.33</w:t>
            </w:r>
          </w:p>
        </w:tc>
      </w:tr>
      <w:tr w:rsidR="00563FB6" w:rsidRPr="001E6E46" w14:paraId="42DB2572"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auto"/>
            <w:tcMar>
              <w:top w:w="28" w:type="dxa"/>
              <w:left w:w="28" w:type="dxa"/>
              <w:bottom w:w="28" w:type="dxa"/>
              <w:right w:w="28" w:type="dxa"/>
            </w:tcMar>
          </w:tcPr>
          <w:p w14:paraId="13D2D274" w14:textId="77777777" w:rsidR="00563FB6" w:rsidRPr="001E6E46" w:rsidRDefault="00563FB6" w:rsidP="0056223B">
            <w:pPr>
              <w:spacing w:line="360" w:lineRule="auto"/>
              <w:rPr>
                <w:sz w:val="20"/>
                <w:szCs w:val="20"/>
                <w:lang w:val="en-US"/>
              </w:rPr>
            </w:pPr>
            <w:r w:rsidRPr="001E6E46">
              <w:rPr>
                <w:b w:val="0"/>
                <w:bCs w:val="0"/>
                <w:sz w:val="20"/>
                <w:szCs w:val="20"/>
                <w:lang w:val="en-US"/>
              </w:rPr>
              <w:t>Commercial fishing</w:t>
            </w:r>
          </w:p>
        </w:tc>
        <w:tc>
          <w:tcPr>
            <w:tcW w:w="1228" w:type="dxa"/>
            <w:tcBorders>
              <w:top w:val="nil"/>
            </w:tcBorders>
            <w:shd w:val="clear" w:color="auto" w:fill="auto"/>
            <w:tcMar>
              <w:top w:w="28" w:type="dxa"/>
              <w:left w:w="28" w:type="dxa"/>
              <w:bottom w:w="28" w:type="dxa"/>
              <w:right w:w="28" w:type="dxa"/>
            </w:tcMar>
          </w:tcPr>
          <w:p w14:paraId="19E0726D"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7</w:t>
            </w:r>
          </w:p>
        </w:tc>
        <w:tc>
          <w:tcPr>
            <w:tcW w:w="1229" w:type="dxa"/>
            <w:tcBorders>
              <w:top w:val="nil"/>
            </w:tcBorders>
            <w:shd w:val="clear" w:color="auto" w:fill="auto"/>
          </w:tcPr>
          <w:p w14:paraId="5292819C"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0.17</w:t>
            </w:r>
          </w:p>
        </w:tc>
        <w:tc>
          <w:tcPr>
            <w:tcW w:w="1228" w:type="dxa"/>
            <w:tcBorders>
              <w:top w:val="nil"/>
            </w:tcBorders>
            <w:shd w:val="clear" w:color="auto" w:fill="auto"/>
            <w:tcMar>
              <w:top w:w="28" w:type="dxa"/>
              <w:left w:w="28" w:type="dxa"/>
              <w:bottom w:w="28" w:type="dxa"/>
              <w:right w:w="28" w:type="dxa"/>
            </w:tcMar>
          </w:tcPr>
          <w:p w14:paraId="5983187C"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0.35</w:t>
            </w:r>
          </w:p>
        </w:tc>
        <w:tc>
          <w:tcPr>
            <w:tcW w:w="1229" w:type="dxa"/>
            <w:tcBorders>
              <w:top w:val="nil"/>
            </w:tcBorders>
            <w:shd w:val="clear" w:color="auto" w:fill="auto"/>
            <w:tcMar>
              <w:top w:w="28" w:type="dxa"/>
              <w:left w:w="28" w:type="dxa"/>
              <w:bottom w:w="28" w:type="dxa"/>
              <w:right w:w="28" w:type="dxa"/>
            </w:tcMar>
          </w:tcPr>
          <w:p w14:paraId="154F2C95"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0.33</w:t>
            </w:r>
          </w:p>
        </w:tc>
        <w:tc>
          <w:tcPr>
            <w:tcW w:w="1228" w:type="dxa"/>
            <w:tcBorders>
              <w:top w:val="nil"/>
            </w:tcBorders>
            <w:shd w:val="clear" w:color="auto" w:fill="auto"/>
            <w:tcMar>
              <w:top w:w="28" w:type="dxa"/>
              <w:left w:w="28" w:type="dxa"/>
              <w:bottom w:w="28" w:type="dxa"/>
              <w:right w:w="28" w:type="dxa"/>
            </w:tcMar>
          </w:tcPr>
          <w:p w14:paraId="196E1A50"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0.18</w:t>
            </w:r>
          </w:p>
        </w:tc>
        <w:tc>
          <w:tcPr>
            <w:tcW w:w="1229" w:type="dxa"/>
            <w:tcBorders>
              <w:top w:val="nil"/>
            </w:tcBorders>
            <w:shd w:val="clear" w:color="auto" w:fill="auto"/>
            <w:tcMar>
              <w:top w:w="28" w:type="dxa"/>
              <w:left w:w="28" w:type="dxa"/>
              <w:bottom w:w="28" w:type="dxa"/>
              <w:right w:w="28" w:type="dxa"/>
            </w:tcMar>
            <w:vAlign w:val="bottom"/>
          </w:tcPr>
          <w:p w14:paraId="2FF41BCC"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E6E46">
              <w:rPr>
                <w:sz w:val="20"/>
                <w:szCs w:val="20"/>
                <w:lang w:val="en-US"/>
              </w:rPr>
              <w:t>0.24</w:t>
            </w:r>
          </w:p>
        </w:tc>
      </w:tr>
    </w:tbl>
    <w:p w14:paraId="6C385310" w14:textId="77777777" w:rsidR="00563FB6" w:rsidRDefault="00563FB6" w:rsidP="00563FB6">
      <w:pPr>
        <w:spacing w:after="160" w:line="278" w:lineRule="auto"/>
        <w:rPr>
          <w:b/>
          <w:bCs/>
          <w:sz w:val="22"/>
          <w:szCs w:val="22"/>
          <w:lang w:val="en-US"/>
        </w:rPr>
      </w:pPr>
    </w:p>
    <w:p w14:paraId="47D7860C" w14:textId="77777777" w:rsidR="00563FB6" w:rsidRDefault="00563FB6" w:rsidP="00563FB6">
      <w:pPr>
        <w:spacing w:after="160" w:line="278" w:lineRule="auto"/>
        <w:rPr>
          <w:b/>
          <w:bCs/>
          <w:sz w:val="22"/>
          <w:szCs w:val="22"/>
          <w:lang w:val="en-US"/>
        </w:rPr>
      </w:pPr>
      <w:r>
        <w:rPr>
          <w:b/>
          <w:bCs/>
          <w:sz w:val="22"/>
          <w:szCs w:val="22"/>
          <w:lang w:val="en-US"/>
        </w:rPr>
        <w:br w:type="page"/>
      </w:r>
    </w:p>
    <w:p w14:paraId="323E504E" w14:textId="77777777" w:rsidR="00563FB6" w:rsidRDefault="00563FB6" w:rsidP="00563FB6">
      <w:pPr>
        <w:rPr>
          <w:sz w:val="22"/>
          <w:szCs w:val="22"/>
          <w:lang w:val="en-US"/>
        </w:rPr>
      </w:pPr>
      <w:r w:rsidRPr="001E6E46">
        <w:rPr>
          <w:b/>
          <w:bCs/>
          <w:sz w:val="22"/>
          <w:szCs w:val="22"/>
          <w:lang w:val="en-US"/>
        </w:rPr>
        <w:lastRenderedPageBreak/>
        <w:t>Table S</w:t>
      </w:r>
      <w:r>
        <w:rPr>
          <w:b/>
          <w:bCs/>
          <w:sz w:val="22"/>
          <w:szCs w:val="22"/>
          <w:lang w:val="en-US"/>
        </w:rPr>
        <w:t>5</w:t>
      </w:r>
      <w:r w:rsidRPr="001E6E46">
        <w:rPr>
          <w:b/>
          <w:bCs/>
          <w:sz w:val="22"/>
          <w:szCs w:val="22"/>
          <w:lang w:val="en-US"/>
        </w:rPr>
        <w:t xml:space="preserve">: </w:t>
      </w:r>
      <w:r>
        <w:rPr>
          <w:b/>
          <w:bCs/>
          <w:sz w:val="22"/>
          <w:szCs w:val="22"/>
          <w:lang w:val="en-US"/>
        </w:rPr>
        <w:t xml:space="preserve">Media search definitions for rights-cleared articles relating to seaweed aquaculture, salmon aquaculture, and reef restoration within the 16-year period January 2010 to December 2025. Searches covered all Tasmanian newspapers: Hobart Mercury (broadsheet and online), Launceston Examiner, Burnie Advocate; and Australian national newspapers that regularly report on Tasmanian coastal issues: The Australian (broadsheet and online), and The Australian Financial Review. </w:t>
      </w:r>
    </w:p>
    <w:p w14:paraId="1B9B80ED" w14:textId="77777777" w:rsidR="00563FB6" w:rsidRPr="001E6E46" w:rsidRDefault="00563FB6" w:rsidP="00563FB6">
      <w:pPr>
        <w:rPr>
          <w:b/>
          <w:bCs/>
          <w:sz w:val="22"/>
          <w:szCs w:val="22"/>
          <w:lang w:val="en-US"/>
        </w:rPr>
      </w:pPr>
    </w:p>
    <w:tbl>
      <w:tblPr>
        <w:tblStyle w:val="ListTable2"/>
        <w:tblW w:w="9072" w:type="dxa"/>
        <w:tblLayout w:type="fixed"/>
        <w:tblLook w:val="04A0" w:firstRow="1" w:lastRow="0" w:firstColumn="1" w:lastColumn="0" w:noHBand="0" w:noVBand="1"/>
      </w:tblPr>
      <w:tblGrid>
        <w:gridCol w:w="2552"/>
        <w:gridCol w:w="6520"/>
      </w:tblGrid>
      <w:tr w:rsidR="00563FB6" w:rsidRPr="001E6E46" w14:paraId="484BD226" w14:textId="77777777" w:rsidTr="00562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tcMar>
              <w:top w:w="28" w:type="dxa"/>
              <w:left w:w="28" w:type="dxa"/>
              <w:bottom w:w="28" w:type="dxa"/>
              <w:right w:w="28" w:type="dxa"/>
            </w:tcMar>
          </w:tcPr>
          <w:p w14:paraId="37ADCD9A" w14:textId="77777777" w:rsidR="00563FB6" w:rsidRPr="001E6E46" w:rsidRDefault="00563FB6" w:rsidP="0056223B">
            <w:pPr>
              <w:spacing w:line="360" w:lineRule="auto"/>
              <w:rPr>
                <w:b w:val="0"/>
                <w:bCs w:val="0"/>
                <w:sz w:val="20"/>
                <w:szCs w:val="20"/>
                <w:lang w:val="en-US"/>
              </w:rPr>
            </w:pPr>
            <w:r>
              <w:rPr>
                <w:b w:val="0"/>
                <w:bCs w:val="0"/>
                <w:sz w:val="20"/>
                <w:szCs w:val="20"/>
                <w:lang w:val="en-US"/>
              </w:rPr>
              <w:t>Sector</w:t>
            </w:r>
          </w:p>
        </w:tc>
        <w:tc>
          <w:tcPr>
            <w:tcW w:w="6520" w:type="dxa"/>
            <w:tcBorders>
              <w:bottom w:val="single" w:sz="4" w:space="0" w:color="auto"/>
            </w:tcBorders>
            <w:tcMar>
              <w:top w:w="28" w:type="dxa"/>
              <w:left w:w="28" w:type="dxa"/>
              <w:bottom w:w="28" w:type="dxa"/>
              <w:right w:w="28" w:type="dxa"/>
            </w:tcMar>
          </w:tcPr>
          <w:p w14:paraId="21B56E0E" w14:textId="77777777" w:rsidR="00563FB6" w:rsidRPr="0006364E" w:rsidRDefault="00563FB6" w:rsidP="0056223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Pr>
                <w:b w:val="0"/>
                <w:bCs w:val="0"/>
                <w:sz w:val="20"/>
                <w:szCs w:val="20"/>
                <w:lang w:val="en-US"/>
              </w:rPr>
              <w:t>ProQuest key word search</w:t>
            </w:r>
          </w:p>
        </w:tc>
      </w:tr>
      <w:tr w:rsidR="00563FB6" w:rsidRPr="001E6E46" w14:paraId="3C9FF90C"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shd w:val="clear" w:color="auto" w:fill="auto"/>
            <w:tcMar>
              <w:top w:w="28" w:type="dxa"/>
              <w:left w:w="28" w:type="dxa"/>
              <w:bottom w:w="28" w:type="dxa"/>
              <w:right w:w="28" w:type="dxa"/>
            </w:tcMar>
          </w:tcPr>
          <w:p w14:paraId="1FC9C516" w14:textId="77777777" w:rsidR="00563FB6" w:rsidRDefault="00563FB6" w:rsidP="0056223B">
            <w:pPr>
              <w:spacing w:line="360" w:lineRule="auto"/>
              <w:rPr>
                <w:sz w:val="20"/>
                <w:szCs w:val="20"/>
                <w:lang w:val="en-US"/>
              </w:rPr>
            </w:pPr>
          </w:p>
          <w:p w14:paraId="1A9AA932" w14:textId="77777777" w:rsidR="00563FB6" w:rsidRPr="001E6E46" w:rsidRDefault="00563FB6" w:rsidP="0056223B">
            <w:pPr>
              <w:spacing w:line="360" w:lineRule="auto"/>
              <w:rPr>
                <w:b w:val="0"/>
                <w:bCs w:val="0"/>
                <w:sz w:val="20"/>
                <w:szCs w:val="20"/>
                <w:lang w:val="en-US"/>
              </w:rPr>
            </w:pPr>
            <w:r>
              <w:rPr>
                <w:b w:val="0"/>
                <w:bCs w:val="0"/>
                <w:sz w:val="20"/>
                <w:szCs w:val="20"/>
                <w:lang w:val="en-US"/>
              </w:rPr>
              <w:t>Seaweed aquaculture</w:t>
            </w:r>
          </w:p>
        </w:tc>
        <w:tc>
          <w:tcPr>
            <w:tcW w:w="6520" w:type="dxa"/>
            <w:tcBorders>
              <w:top w:val="single" w:sz="4" w:space="0" w:color="auto"/>
              <w:bottom w:val="nil"/>
            </w:tcBorders>
            <w:shd w:val="clear" w:color="auto" w:fill="auto"/>
            <w:tcMar>
              <w:top w:w="28" w:type="dxa"/>
              <w:left w:w="28" w:type="dxa"/>
              <w:bottom w:w="28" w:type="dxa"/>
              <w:right w:w="28" w:type="dxa"/>
            </w:tcMar>
          </w:tcPr>
          <w:p w14:paraId="3A59B297" w14:textId="77777777" w:rsidR="00563FB6" w:rsidRDefault="00563FB6" w:rsidP="0056223B">
            <w:pPr>
              <w:spacing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p w14:paraId="1E251304" w14:textId="77777777" w:rsidR="00563FB6" w:rsidRPr="00007667"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w:t>
            </w:r>
            <w:r w:rsidRPr="00007667">
              <w:rPr>
                <w:rFonts w:ascii="Arial" w:hAnsi="Arial" w:cs="Arial"/>
                <w:sz w:val="18"/>
                <w:szCs w:val="18"/>
                <w:lang w:val="en-US"/>
              </w:rPr>
              <w:t>“seaweed</w:t>
            </w:r>
            <w:r>
              <w:rPr>
                <w:rFonts w:ascii="Arial" w:hAnsi="Arial" w:cs="Arial"/>
                <w:sz w:val="18"/>
                <w:szCs w:val="18"/>
                <w:lang w:val="en-US"/>
              </w:rPr>
              <w:t>*</w:t>
            </w:r>
            <w:r w:rsidRPr="00007667">
              <w:rPr>
                <w:rFonts w:ascii="Arial" w:hAnsi="Arial" w:cs="Arial"/>
                <w:sz w:val="18"/>
                <w:szCs w:val="18"/>
                <w:lang w:val="en-US"/>
              </w:rPr>
              <w:t>”</w:t>
            </w:r>
            <w:r>
              <w:rPr>
                <w:rFonts w:ascii="Arial" w:hAnsi="Arial" w:cs="Arial"/>
                <w:sz w:val="18"/>
                <w:szCs w:val="18"/>
                <w:lang w:val="en-US"/>
              </w:rPr>
              <w:t xml:space="preserve"> OR “kelp” OR “macroalgae” OR “algae”)</w:t>
            </w:r>
          </w:p>
          <w:p w14:paraId="0F5730DC" w14:textId="77777777" w:rsidR="00563FB6" w:rsidRPr="00007667"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007667">
              <w:rPr>
                <w:rFonts w:ascii="Arial" w:hAnsi="Arial" w:cs="Arial"/>
                <w:sz w:val="18"/>
                <w:szCs w:val="18"/>
                <w:lang w:val="en-US"/>
              </w:rPr>
              <w:t>AND</w:t>
            </w:r>
          </w:p>
          <w:p w14:paraId="1EFA2870" w14:textId="77777777" w:rsidR="00563FB6"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007667">
              <w:rPr>
                <w:rFonts w:ascii="Arial" w:hAnsi="Arial" w:cs="Arial"/>
                <w:sz w:val="18"/>
                <w:szCs w:val="18"/>
                <w:lang w:val="en-US"/>
              </w:rPr>
              <w:t>(“aquaculture” OR</w:t>
            </w:r>
            <w:r>
              <w:rPr>
                <w:rFonts w:ascii="Arial" w:hAnsi="Arial" w:cs="Arial"/>
                <w:sz w:val="18"/>
                <w:szCs w:val="18"/>
                <w:lang w:val="en-US"/>
              </w:rPr>
              <w:t xml:space="preserve"> “mariculture”</w:t>
            </w:r>
            <w:r w:rsidRPr="00007667">
              <w:rPr>
                <w:rFonts w:ascii="Arial" w:hAnsi="Arial" w:cs="Arial"/>
                <w:sz w:val="18"/>
                <w:szCs w:val="18"/>
                <w:lang w:val="en-US"/>
              </w:rPr>
              <w:t xml:space="preserve"> OR “farm</w:t>
            </w:r>
            <w:r>
              <w:rPr>
                <w:rFonts w:ascii="Arial" w:hAnsi="Arial" w:cs="Arial"/>
                <w:sz w:val="18"/>
                <w:szCs w:val="18"/>
                <w:lang w:val="en-US"/>
              </w:rPr>
              <w:t>*</w:t>
            </w:r>
            <w:r w:rsidRPr="00007667">
              <w:rPr>
                <w:rFonts w:ascii="Arial" w:hAnsi="Arial" w:cs="Arial"/>
                <w:sz w:val="18"/>
                <w:szCs w:val="18"/>
                <w:lang w:val="en-US"/>
              </w:rPr>
              <w:t>” OR “production”</w:t>
            </w:r>
            <w:r>
              <w:rPr>
                <w:rFonts w:ascii="Arial" w:hAnsi="Arial" w:cs="Arial"/>
                <w:sz w:val="18"/>
                <w:szCs w:val="18"/>
                <w:lang w:val="en-US"/>
              </w:rPr>
              <w:t xml:space="preserve"> OR “grow*” OR “harvest*” OR “cultivation”</w:t>
            </w:r>
            <w:r w:rsidRPr="00007667">
              <w:rPr>
                <w:rFonts w:ascii="Arial" w:hAnsi="Arial" w:cs="Arial"/>
                <w:sz w:val="18"/>
                <w:szCs w:val="18"/>
                <w:lang w:val="en-US"/>
              </w:rPr>
              <w:t>)</w:t>
            </w:r>
          </w:p>
          <w:p w14:paraId="7DEE1338" w14:textId="77777777" w:rsidR="00563FB6"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AND</w:t>
            </w:r>
          </w:p>
          <w:p w14:paraId="316456F0" w14:textId="77777777" w:rsidR="00563FB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07667">
              <w:rPr>
                <w:rFonts w:ascii="Arial" w:hAnsi="Arial" w:cs="Arial"/>
                <w:sz w:val="18"/>
                <w:szCs w:val="18"/>
                <w:lang w:val="en-US"/>
              </w:rPr>
              <w:t>(“Tasmania</w:t>
            </w:r>
            <w:r>
              <w:rPr>
                <w:rFonts w:ascii="Arial" w:hAnsi="Arial" w:cs="Arial"/>
                <w:sz w:val="18"/>
                <w:szCs w:val="18"/>
                <w:lang w:val="en-US"/>
              </w:rPr>
              <w:t>*</w:t>
            </w:r>
            <w:r w:rsidRPr="00007667">
              <w:rPr>
                <w:rFonts w:ascii="Arial" w:hAnsi="Arial" w:cs="Arial"/>
                <w:sz w:val="18"/>
                <w:szCs w:val="18"/>
                <w:lang w:val="en-US"/>
              </w:rPr>
              <w:t xml:space="preserve">” OR “Bruny Island” </w:t>
            </w:r>
            <w:r w:rsidRPr="00007667">
              <w:rPr>
                <w:rFonts w:ascii="Arial" w:hAnsi="Arial" w:cs="Arial"/>
                <w:sz w:val="18"/>
                <w:szCs w:val="18"/>
              </w:rPr>
              <w:t xml:space="preserve">OR “Triabunna” OR </w:t>
            </w:r>
            <w:r w:rsidRPr="00007667">
              <w:rPr>
                <w:rFonts w:ascii="Arial" w:hAnsi="Arial" w:cs="Arial"/>
                <w:sz w:val="18"/>
                <w:szCs w:val="18"/>
                <w:lang w:val="en-US"/>
              </w:rPr>
              <w:t>“</w:t>
            </w:r>
            <w:r w:rsidRPr="00007667">
              <w:rPr>
                <w:rFonts w:ascii="Arial" w:hAnsi="Arial" w:cs="Arial"/>
                <w:sz w:val="18"/>
                <w:szCs w:val="18"/>
              </w:rPr>
              <w:t>Okehampton Bay”</w:t>
            </w:r>
            <w:r>
              <w:rPr>
                <w:rFonts w:ascii="Arial" w:hAnsi="Arial" w:cs="Arial"/>
                <w:sz w:val="18"/>
                <w:szCs w:val="18"/>
              </w:rPr>
              <w:t xml:space="preserve"> OR “Binalong Bay” OR “King Island”</w:t>
            </w:r>
            <w:r w:rsidRPr="00007667">
              <w:rPr>
                <w:rFonts w:ascii="Arial" w:hAnsi="Arial" w:cs="Arial"/>
                <w:sz w:val="18"/>
                <w:szCs w:val="18"/>
              </w:rPr>
              <w:t>)</w:t>
            </w:r>
          </w:p>
          <w:p w14:paraId="7167F7F2"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563FB6" w:rsidRPr="001E6E46" w14:paraId="42142A84" w14:textId="77777777" w:rsidTr="0056223B">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Mar>
              <w:top w:w="28" w:type="dxa"/>
              <w:left w:w="28" w:type="dxa"/>
              <w:bottom w:w="28" w:type="dxa"/>
              <w:right w:w="28" w:type="dxa"/>
            </w:tcMar>
          </w:tcPr>
          <w:p w14:paraId="60221E32" w14:textId="77777777" w:rsidR="00563FB6" w:rsidRDefault="00563FB6" w:rsidP="0056223B">
            <w:pPr>
              <w:spacing w:line="360" w:lineRule="auto"/>
              <w:rPr>
                <w:b w:val="0"/>
                <w:bCs w:val="0"/>
                <w:sz w:val="20"/>
                <w:szCs w:val="20"/>
                <w:lang w:val="en-US"/>
              </w:rPr>
            </w:pPr>
            <w:r>
              <w:rPr>
                <w:b w:val="0"/>
                <w:bCs w:val="0"/>
                <w:sz w:val="20"/>
                <w:szCs w:val="20"/>
                <w:lang w:val="en-US"/>
              </w:rPr>
              <w:t>Salmon aquaculture</w:t>
            </w:r>
          </w:p>
        </w:tc>
        <w:tc>
          <w:tcPr>
            <w:tcW w:w="6520" w:type="dxa"/>
            <w:tcBorders>
              <w:top w:val="nil"/>
              <w:bottom w:val="nil"/>
            </w:tcBorders>
            <w:tcMar>
              <w:top w:w="28" w:type="dxa"/>
              <w:left w:w="28" w:type="dxa"/>
              <w:bottom w:w="28" w:type="dxa"/>
              <w:right w:w="28" w:type="dxa"/>
            </w:tcMar>
          </w:tcPr>
          <w:p w14:paraId="17ED4007" w14:textId="77777777" w:rsidR="00563FB6" w:rsidRDefault="00563FB6" w:rsidP="0056223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w:t>
            </w:r>
            <w:r w:rsidRPr="00007667">
              <w:rPr>
                <w:rFonts w:ascii="Arial" w:hAnsi="Arial" w:cs="Arial"/>
                <w:sz w:val="18"/>
                <w:szCs w:val="18"/>
                <w:lang w:val="en-US"/>
              </w:rPr>
              <w:t>“salmon”</w:t>
            </w:r>
            <w:r>
              <w:rPr>
                <w:rFonts w:ascii="Arial" w:hAnsi="Arial" w:cs="Arial"/>
                <w:sz w:val="18"/>
                <w:szCs w:val="18"/>
                <w:lang w:val="en-US"/>
              </w:rPr>
              <w:t xml:space="preserve"> OR “fish farm*”)</w:t>
            </w:r>
          </w:p>
          <w:p w14:paraId="03BE1A8C" w14:textId="77777777" w:rsidR="00563FB6" w:rsidRPr="00007667" w:rsidRDefault="00563FB6" w:rsidP="0056223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007667">
              <w:rPr>
                <w:rFonts w:ascii="Arial" w:hAnsi="Arial" w:cs="Arial"/>
                <w:sz w:val="18"/>
                <w:szCs w:val="18"/>
                <w:lang w:val="en-US"/>
              </w:rPr>
              <w:t>AND</w:t>
            </w:r>
          </w:p>
          <w:p w14:paraId="2F0D23B5" w14:textId="77777777" w:rsidR="00563FB6" w:rsidRPr="00007667" w:rsidRDefault="00563FB6" w:rsidP="0056223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007667">
              <w:rPr>
                <w:rFonts w:ascii="Arial" w:hAnsi="Arial" w:cs="Arial"/>
                <w:sz w:val="18"/>
                <w:szCs w:val="18"/>
                <w:lang w:val="en-US"/>
              </w:rPr>
              <w:t>(“aquaculture” OR</w:t>
            </w:r>
            <w:r>
              <w:rPr>
                <w:rFonts w:ascii="Arial" w:hAnsi="Arial" w:cs="Arial"/>
                <w:sz w:val="18"/>
                <w:szCs w:val="18"/>
                <w:lang w:val="en-US"/>
              </w:rPr>
              <w:t xml:space="preserve"> “mariculture” OR</w:t>
            </w:r>
            <w:r w:rsidRPr="00007667">
              <w:rPr>
                <w:rFonts w:ascii="Arial" w:hAnsi="Arial" w:cs="Arial"/>
                <w:sz w:val="18"/>
                <w:szCs w:val="18"/>
                <w:lang w:val="en-US"/>
              </w:rPr>
              <w:t xml:space="preserve"> “farm</w:t>
            </w:r>
            <w:r>
              <w:rPr>
                <w:rFonts w:ascii="Arial" w:hAnsi="Arial" w:cs="Arial"/>
                <w:sz w:val="18"/>
                <w:szCs w:val="18"/>
                <w:lang w:val="en-US"/>
              </w:rPr>
              <w:t>*</w:t>
            </w:r>
            <w:r w:rsidRPr="00007667">
              <w:rPr>
                <w:rFonts w:ascii="Arial" w:hAnsi="Arial" w:cs="Arial"/>
                <w:sz w:val="18"/>
                <w:szCs w:val="18"/>
                <w:lang w:val="en-US"/>
              </w:rPr>
              <w:t>” OR “production”</w:t>
            </w:r>
            <w:r>
              <w:rPr>
                <w:rFonts w:ascii="Arial" w:hAnsi="Arial" w:cs="Arial"/>
                <w:sz w:val="18"/>
                <w:szCs w:val="18"/>
                <w:lang w:val="en-US"/>
              </w:rPr>
              <w:t xml:space="preserve"> OR “cage”</w:t>
            </w:r>
            <w:r w:rsidRPr="00007667">
              <w:rPr>
                <w:rFonts w:ascii="Arial" w:hAnsi="Arial" w:cs="Arial"/>
                <w:sz w:val="18"/>
                <w:szCs w:val="18"/>
                <w:lang w:val="en-US"/>
              </w:rPr>
              <w:t>)</w:t>
            </w:r>
          </w:p>
          <w:p w14:paraId="261FAF19" w14:textId="77777777" w:rsidR="00563FB6" w:rsidRPr="00007667" w:rsidRDefault="00563FB6" w:rsidP="0056223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007667">
              <w:rPr>
                <w:rFonts w:ascii="Arial" w:hAnsi="Arial" w:cs="Arial"/>
                <w:sz w:val="18"/>
                <w:szCs w:val="18"/>
                <w:lang w:val="en-US"/>
              </w:rPr>
              <w:t>AND</w:t>
            </w:r>
          </w:p>
          <w:p w14:paraId="288D0B7B" w14:textId="77777777" w:rsidR="00563FB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007667">
              <w:rPr>
                <w:rFonts w:ascii="Arial" w:hAnsi="Arial" w:cs="Arial"/>
                <w:sz w:val="18"/>
                <w:szCs w:val="18"/>
                <w:lang w:val="en-US"/>
              </w:rPr>
              <w:t>(“Tasmania</w:t>
            </w:r>
            <w:r>
              <w:rPr>
                <w:rFonts w:ascii="Arial" w:hAnsi="Arial" w:cs="Arial"/>
                <w:sz w:val="18"/>
                <w:szCs w:val="18"/>
                <w:lang w:val="en-US"/>
              </w:rPr>
              <w:t>*</w:t>
            </w:r>
            <w:r w:rsidRPr="00007667">
              <w:rPr>
                <w:rFonts w:ascii="Arial" w:hAnsi="Arial" w:cs="Arial"/>
                <w:sz w:val="18"/>
                <w:szCs w:val="18"/>
                <w:lang w:val="en-US"/>
              </w:rPr>
              <w:t>” OR “Storm Bay” OR “</w:t>
            </w:r>
            <w:r w:rsidRPr="00007667">
              <w:rPr>
                <w:rFonts w:ascii="Arial" w:hAnsi="Arial" w:cs="Arial"/>
                <w:sz w:val="18"/>
                <w:szCs w:val="18"/>
              </w:rPr>
              <w:t xml:space="preserve">D’Entrecasteaux” </w:t>
            </w:r>
            <w:r w:rsidRPr="00007667">
              <w:rPr>
                <w:rFonts w:ascii="Arial" w:hAnsi="Arial" w:cs="Arial"/>
                <w:sz w:val="18"/>
                <w:szCs w:val="18"/>
                <w:lang w:val="en-US"/>
              </w:rPr>
              <w:t>OR “</w:t>
            </w:r>
            <w:r w:rsidRPr="00007667">
              <w:rPr>
                <w:rFonts w:ascii="Arial" w:hAnsi="Arial" w:cs="Arial"/>
                <w:sz w:val="18"/>
                <w:szCs w:val="18"/>
              </w:rPr>
              <w:t>D</w:t>
            </w:r>
            <w:r>
              <w:rPr>
                <w:rFonts w:ascii="Arial" w:hAnsi="Arial" w:cs="Arial"/>
                <w:sz w:val="18"/>
                <w:szCs w:val="18"/>
              </w:rPr>
              <w:t xml:space="preserve"> </w:t>
            </w:r>
            <w:r w:rsidRPr="00007667">
              <w:rPr>
                <w:rFonts w:ascii="Arial" w:hAnsi="Arial" w:cs="Arial"/>
                <w:sz w:val="18"/>
                <w:szCs w:val="18"/>
              </w:rPr>
              <w:t>Entrecasteaux” OR “</w:t>
            </w:r>
            <w:r w:rsidRPr="00007667">
              <w:rPr>
                <w:rFonts w:ascii="Arial" w:hAnsi="Arial" w:cs="Arial"/>
                <w:sz w:val="18"/>
                <w:szCs w:val="18"/>
                <w:lang w:val="en-US"/>
              </w:rPr>
              <w:t>Macquarie Harbour” OR “</w:t>
            </w:r>
            <w:r w:rsidRPr="00007667">
              <w:rPr>
                <w:rFonts w:ascii="Arial" w:hAnsi="Arial" w:cs="Arial"/>
                <w:sz w:val="18"/>
                <w:szCs w:val="18"/>
              </w:rPr>
              <w:t>Okehampton Bay”</w:t>
            </w:r>
            <w:r w:rsidRPr="00007667">
              <w:rPr>
                <w:rFonts w:ascii="Arial" w:hAnsi="Arial" w:cs="Arial"/>
                <w:sz w:val="18"/>
                <w:szCs w:val="18"/>
                <w:lang w:val="en-US"/>
              </w:rPr>
              <w:t>)</w:t>
            </w:r>
          </w:p>
          <w:p w14:paraId="45FE2667" w14:textId="77777777" w:rsidR="00563FB6" w:rsidRPr="001E6E46" w:rsidRDefault="00563FB6" w:rsidP="0056223B">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563FB6" w:rsidRPr="001E6E46" w14:paraId="7981C6F9"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single" w:sz="4" w:space="0" w:color="auto"/>
            </w:tcBorders>
            <w:shd w:val="clear" w:color="auto" w:fill="auto"/>
            <w:tcMar>
              <w:top w:w="28" w:type="dxa"/>
              <w:left w:w="28" w:type="dxa"/>
              <w:bottom w:w="28" w:type="dxa"/>
              <w:right w:w="28" w:type="dxa"/>
            </w:tcMar>
          </w:tcPr>
          <w:p w14:paraId="1AAFCF6A" w14:textId="77777777" w:rsidR="00563FB6" w:rsidRDefault="00563FB6" w:rsidP="0056223B">
            <w:pPr>
              <w:spacing w:line="360" w:lineRule="auto"/>
              <w:rPr>
                <w:sz w:val="20"/>
                <w:szCs w:val="20"/>
                <w:lang w:val="en-US"/>
              </w:rPr>
            </w:pPr>
            <w:r>
              <w:rPr>
                <w:b w:val="0"/>
                <w:bCs w:val="0"/>
                <w:sz w:val="20"/>
                <w:szCs w:val="20"/>
                <w:lang w:val="en-US"/>
              </w:rPr>
              <w:t>Reef restoration</w:t>
            </w:r>
          </w:p>
          <w:p w14:paraId="65B4D798" w14:textId="77777777" w:rsidR="00563FB6" w:rsidRDefault="00563FB6" w:rsidP="0056223B">
            <w:pPr>
              <w:spacing w:line="360" w:lineRule="auto"/>
              <w:rPr>
                <w:b w:val="0"/>
                <w:bCs w:val="0"/>
                <w:sz w:val="20"/>
                <w:szCs w:val="20"/>
                <w:lang w:val="en-US"/>
              </w:rPr>
            </w:pPr>
          </w:p>
        </w:tc>
        <w:tc>
          <w:tcPr>
            <w:tcW w:w="6520" w:type="dxa"/>
            <w:tcBorders>
              <w:top w:val="nil"/>
              <w:bottom w:val="single" w:sz="4" w:space="0" w:color="auto"/>
            </w:tcBorders>
            <w:shd w:val="clear" w:color="auto" w:fill="auto"/>
            <w:tcMar>
              <w:top w:w="28" w:type="dxa"/>
              <w:left w:w="28" w:type="dxa"/>
              <w:bottom w:w="28" w:type="dxa"/>
              <w:right w:w="28" w:type="dxa"/>
            </w:tcMar>
          </w:tcPr>
          <w:p w14:paraId="65BFC400" w14:textId="77777777" w:rsidR="00563FB6"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(“reef**” OR “kelp”)</w:t>
            </w:r>
          </w:p>
          <w:p w14:paraId="08CF0F6B" w14:textId="77777777" w:rsidR="00563FB6"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AND</w:t>
            </w:r>
          </w:p>
          <w:p w14:paraId="0A8F2011" w14:textId="77777777" w:rsidR="00563FB6"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(“restoration” OR “planting*” OR “replanting*” OR “regeneration” OR “rehabilitation” OR “repair*”)</w:t>
            </w:r>
          </w:p>
          <w:p w14:paraId="2FCDD563" w14:textId="77777777" w:rsidR="00563FB6" w:rsidRDefault="00563FB6" w:rsidP="0056223B">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AND</w:t>
            </w:r>
          </w:p>
          <w:p w14:paraId="06800D10" w14:textId="77777777" w:rsidR="00563FB6" w:rsidRPr="001E6E46" w:rsidRDefault="00563FB6" w:rsidP="0056223B">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007667">
              <w:rPr>
                <w:rFonts w:ascii="Arial" w:hAnsi="Arial" w:cs="Arial"/>
                <w:sz w:val="18"/>
                <w:szCs w:val="18"/>
                <w:lang w:val="en-US"/>
              </w:rPr>
              <w:t>(“Tasmania</w:t>
            </w:r>
            <w:r>
              <w:rPr>
                <w:rFonts w:ascii="Arial" w:hAnsi="Arial" w:cs="Arial"/>
                <w:sz w:val="18"/>
                <w:szCs w:val="18"/>
                <w:lang w:val="en-US"/>
              </w:rPr>
              <w:t>*</w:t>
            </w:r>
            <w:r w:rsidRPr="00007667">
              <w:rPr>
                <w:rFonts w:ascii="Arial" w:hAnsi="Arial" w:cs="Arial"/>
                <w:sz w:val="18"/>
                <w:szCs w:val="18"/>
                <w:lang w:val="en-US"/>
              </w:rPr>
              <w:t>” OR</w:t>
            </w:r>
            <w:r>
              <w:rPr>
                <w:rFonts w:ascii="Arial" w:hAnsi="Arial" w:cs="Arial"/>
                <w:sz w:val="18"/>
                <w:szCs w:val="18"/>
                <w:lang w:val="en-US"/>
              </w:rPr>
              <w:t xml:space="preserve"> “Storm Bay” OR</w:t>
            </w:r>
            <w:r w:rsidRPr="00007667">
              <w:rPr>
                <w:rFonts w:ascii="Arial" w:hAnsi="Arial" w:cs="Arial"/>
                <w:sz w:val="18"/>
                <w:szCs w:val="18"/>
                <w:lang w:val="en-US"/>
              </w:rPr>
              <w:t xml:space="preserve"> “Bruny Island” OR “</w:t>
            </w:r>
            <w:r w:rsidRPr="00007667">
              <w:rPr>
                <w:rFonts w:ascii="Arial" w:hAnsi="Arial" w:cs="Arial"/>
                <w:sz w:val="18"/>
                <w:szCs w:val="18"/>
              </w:rPr>
              <w:t xml:space="preserve">D’Entrecasteaux” </w:t>
            </w:r>
            <w:r w:rsidRPr="00007667">
              <w:rPr>
                <w:rFonts w:ascii="Arial" w:hAnsi="Arial" w:cs="Arial"/>
                <w:sz w:val="18"/>
                <w:szCs w:val="18"/>
                <w:lang w:val="en-US"/>
              </w:rPr>
              <w:t>OR “</w:t>
            </w:r>
            <w:r w:rsidRPr="00007667">
              <w:rPr>
                <w:rFonts w:ascii="Arial" w:hAnsi="Arial" w:cs="Arial"/>
                <w:sz w:val="18"/>
                <w:szCs w:val="18"/>
              </w:rPr>
              <w:t>D</w:t>
            </w:r>
            <w:r>
              <w:rPr>
                <w:rFonts w:ascii="Arial" w:hAnsi="Arial" w:cs="Arial"/>
                <w:sz w:val="18"/>
                <w:szCs w:val="18"/>
              </w:rPr>
              <w:t xml:space="preserve"> </w:t>
            </w:r>
            <w:r w:rsidRPr="00007667">
              <w:rPr>
                <w:rFonts w:ascii="Arial" w:hAnsi="Arial" w:cs="Arial"/>
                <w:sz w:val="18"/>
                <w:szCs w:val="18"/>
              </w:rPr>
              <w:t>Entrecasteaux” OR</w:t>
            </w:r>
            <w:r>
              <w:rPr>
                <w:rFonts w:ascii="Arial" w:hAnsi="Arial" w:cs="Arial"/>
                <w:sz w:val="18"/>
                <w:szCs w:val="18"/>
              </w:rPr>
              <w:t xml:space="preserve"> “Derwent Estuary” OR</w:t>
            </w:r>
            <w:r w:rsidRPr="00007667">
              <w:rPr>
                <w:rFonts w:ascii="Arial" w:hAnsi="Arial" w:cs="Arial"/>
                <w:sz w:val="18"/>
                <w:szCs w:val="18"/>
              </w:rPr>
              <w:t xml:space="preserve"> “Tasman Peninsula”</w:t>
            </w:r>
            <w:r>
              <w:rPr>
                <w:rFonts w:ascii="Arial" w:hAnsi="Arial" w:cs="Arial"/>
                <w:sz w:val="18"/>
                <w:szCs w:val="18"/>
              </w:rPr>
              <w:t xml:space="preserve"> OR “Tinderbox” OR “Freycinet” OR “Maria Island” OR “Kent Group” OR “Stanley” OR </w:t>
            </w:r>
            <w:r w:rsidRPr="00007667">
              <w:rPr>
                <w:rFonts w:ascii="Arial" w:hAnsi="Arial" w:cs="Arial"/>
                <w:sz w:val="18"/>
                <w:szCs w:val="18"/>
              </w:rPr>
              <w:t>“</w:t>
            </w:r>
            <w:r w:rsidRPr="00007667">
              <w:rPr>
                <w:rFonts w:ascii="Arial" w:hAnsi="Arial" w:cs="Arial"/>
                <w:sz w:val="18"/>
                <w:szCs w:val="18"/>
                <w:lang w:val="en-US"/>
              </w:rPr>
              <w:t>Macquarie Harbour”</w:t>
            </w:r>
            <w:r>
              <w:rPr>
                <w:rFonts w:ascii="Arial" w:hAnsi="Arial" w:cs="Arial"/>
                <w:sz w:val="18"/>
                <w:szCs w:val="18"/>
                <w:lang w:val="en-US"/>
              </w:rPr>
              <w:t xml:space="preserve"> OR “King Island” OR “Flinders Island”)</w:t>
            </w:r>
          </w:p>
        </w:tc>
      </w:tr>
    </w:tbl>
    <w:p w14:paraId="02BB2616" w14:textId="77777777" w:rsidR="00563FB6" w:rsidRDefault="00563FB6" w:rsidP="00563FB6">
      <w:pPr>
        <w:rPr>
          <w:sz w:val="22"/>
          <w:szCs w:val="22"/>
          <w:lang w:val="en-US"/>
        </w:rPr>
      </w:pPr>
    </w:p>
    <w:p w14:paraId="60B0D58F" w14:textId="77777777" w:rsidR="00563FB6" w:rsidRDefault="00563FB6" w:rsidP="00563FB6">
      <w:pPr>
        <w:spacing w:after="160" w:line="278" w:lineRule="auto"/>
        <w:rPr>
          <w:b/>
          <w:bCs/>
          <w:lang w:val="en-US"/>
        </w:rPr>
      </w:pPr>
      <w:r>
        <w:rPr>
          <w:b/>
          <w:bCs/>
          <w:lang w:val="en-US"/>
        </w:rPr>
        <w:br w:type="page"/>
      </w:r>
    </w:p>
    <w:p w14:paraId="7AFDB84C" w14:textId="77777777" w:rsidR="00563FB6" w:rsidRPr="0057696A" w:rsidRDefault="00563FB6" w:rsidP="00563FB6">
      <w:pPr>
        <w:rPr>
          <w:b/>
          <w:bCs/>
          <w:sz w:val="22"/>
          <w:szCs w:val="22"/>
          <w:lang w:val="en-US"/>
        </w:rPr>
      </w:pPr>
      <w:r w:rsidRPr="001E6E46">
        <w:rPr>
          <w:b/>
          <w:bCs/>
          <w:sz w:val="22"/>
          <w:szCs w:val="22"/>
          <w:lang w:val="en-US"/>
        </w:rPr>
        <w:lastRenderedPageBreak/>
        <w:t>Table S</w:t>
      </w:r>
      <w:r>
        <w:rPr>
          <w:b/>
          <w:bCs/>
          <w:sz w:val="22"/>
          <w:szCs w:val="22"/>
          <w:lang w:val="en-US"/>
        </w:rPr>
        <w:t>6</w:t>
      </w:r>
      <w:r w:rsidRPr="001E6E46">
        <w:rPr>
          <w:b/>
          <w:bCs/>
          <w:sz w:val="22"/>
          <w:szCs w:val="22"/>
          <w:lang w:val="en-US"/>
        </w:rPr>
        <w:t xml:space="preserve">: </w:t>
      </w:r>
      <w:r>
        <w:rPr>
          <w:b/>
          <w:bCs/>
          <w:sz w:val="22"/>
          <w:szCs w:val="22"/>
          <w:lang w:val="en-US"/>
        </w:rPr>
        <w:t>Media article s</w:t>
      </w:r>
      <w:r w:rsidRPr="0057696A">
        <w:rPr>
          <w:b/>
          <w:bCs/>
          <w:sz w:val="22"/>
          <w:szCs w:val="22"/>
          <w:lang w:val="en-US"/>
        </w:rPr>
        <w:t xml:space="preserve">entiment analysis </w:t>
      </w:r>
      <w:r>
        <w:rPr>
          <w:b/>
          <w:bCs/>
          <w:sz w:val="22"/>
          <w:szCs w:val="22"/>
          <w:lang w:val="en-US"/>
        </w:rPr>
        <w:t xml:space="preserve">conducted within </w:t>
      </w:r>
      <w:r w:rsidRPr="0057696A">
        <w:rPr>
          <w:b/>
          <w:bCs/>
          <w:sz w:val="22"/>
          <w:szCs w:val="22"/>
          <w:lang w:val="en-US"/>
        </w:rPr>
        <w:t xml:space="preserve">ProQuest </w:t>
      </w:r>
      <w:r w:rsidRPr="0057696A">
        <w:rPr>
          <w:b/>
          <w:bCs/>
          <w:sz w:val="22"/>
          <w:szCs w:val="22"/>
        </w:rPr>
        <w:t>TDM Studio</w:t>
      </w:r>
      <w:r w:rsidRPr="0057696A">
        <w:rPr>
          <w:b/>
          <w:bCs/>
          <w:sz w:val="22"/>
          <w:szCs w:val="22"/>
          <w:lang w:val="en-US"/>
        </w:rPr>
        <w:t xml:space="preserve"> </w:t>
      </w:r>
      <w:r>
        <w:rPr>
          <w:b/>
          <w:bCs/>
          <w:sz w:val="22"/>
          <w:szCs w:val="22"/>
          <w:lang w:val="en-US"/>
        </w:rPr>
        <w:t xml:space="preserve">that </w:t>
      </w:r>
      <w:r w:rsidRPr="00555BCF">
        <w:rPr>
          <w:b/>
          <w:bCs/>
          <w:sz w:val="22"/>
          <w:szCs w:val="22"/>
          <w:lang w:val="en-US"/>
        </w:rPr>
        <w:t>utilises GPT</w:t>
      </w:r>
      <w:r w:rsidRPr="00555BCF">
        <w:rPr>
          <w:b/>
          <w:bCs/>
          <w:sz w:val="22"/>
          <w:szCs w:val="22"/>
          <w:lang w:val="en-US"/>
        </w:rPr>
        <w:noBreakHyphen/>
        <w:t>4o</w:t>
      </w:r>
      <w:r w:rsidRPr="00555BCF">
        <w:rPr>
          <w:b/>
          <w:bCs/>
          <w:sz w:val="22"/>
          <w:szCs w:val="22"/>
          <w:lang w:val="en-US"/>
        </w:rPr>
        <w:noBreakHyphen/>
        <w:t>mini large language model (LLM) via the OpenAI Chat Completions API (</w:t>
      </w:r>
      <w:hyperlink r:id="rId6" w:history="1">
        <w:r w:rsidRPr="00555BCF">
          <w:rPr>
            <w:rStyle w:val="Hyperlink"/>
            <w:b/>
            <w:bCs/>
            <w:sz w:val="22"/>
            <w:szCs w:val="22"/>
            <w:lang w:val="en-US"/>
          </w:rPr>
          <w:t>https://platform.openai.com/docs/api-reference/chat</w:t>
        </w:r>
      </w:hyperlink>
      <w:r w:rsidRPr="00555BCF">
        <w:rPr>
          <w:b/>
          <w:bCs/>
          <w:sz w:val="22"/>
          <w:szCs w:val="22"/>
          <w:lang w:val="en-US"/>
        </w:rPr>
        <w:t>)</w:t>
      </w:r>
      <w:r>
        <w:rPr>
          <w:b/>
          <w:bCs/>
          <w:sz w:val="22"/>
          <w:szCs w:val="22"/>
          <w:lang w:val="en-US"/>
        </w:rPr>
        <w:t>.</w:t>
      </w:r>
    </w:p>
    <w:p w14:paraId="72943B49" w14:textId="77777777" w:rsidR="00563FB6" w:rsidRPr="001E6E46" w:rsidRDefault="00563FB6" w:rsidP="00563FB6">
      <w:pPr>
        <w:rPr>
          <w:b/>
          <w:bCs/>
          <w:sz w:val="22"/>
          <w:szCs w:val="22"/>
          <w:lang w:val="en-US"/>
        </w:rPr>
      </w:pPr>
    </w:p>
    <w:tbl>
      <w:tblPr>
        <w:tblStyle w:val="ListTable2"/>
        <w:tblW w:w="9072" w:type="dxa"/>
        <w:tblLayout w:type="fixed"/>
        <w:tblLook w:val="04A0" w:firstRow="1" w:lastRow="0" w:firstColumn="1" w:lastColumn="0" w:noHBand="0" w:noVBand="1"/>
      </w:tblPr>
      <w:tblGrid>
        <w:gridCol w:w="1701"/>
        <w:gridCol w:w="4536"/>
        <w:gridCol w:w="2835"/>
      </w:tblGrid>
      <w:tr w:rsidR="00563FB6" w:rsidRPr="001E6E46" w14:paraId="714A59D1" w14:textId="77777777" w:rsidTr="00562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tcMar>
              <w:top w:w="113" w:type="dxa"/>
              <w:left w:w="113" w:type="dxa"/>
              <w:bottom w:w="113" w:type="dxa"/>
              <w:right w:w="113" w:type="dxa"/>
            </w:tcMar>
          </w:tcPr>
          <w:p w14:paraId="3BB34D24" w14:textId="77777777" w:rsidR="00563FB6" w:rsidRPr="001E6E46" w:rsidRDefault="00563FB6" w:rsidP="0056223B">
            <w:pPr>
              <w:rPr>
                <w:b w:val="0"/>
                <w:bCs w:val="0"/>
                <w:sz w:val="20"/>
                <w:szCs w:val="20"/>
                <w:lang w:val="en-US"/>
              </w:rPr>
            </w:pPr>
            <w:r>
              <w:rPr>
                <w:b w:val="0"/>
                <w:bCs w:val="0"/>
                <w:sz w:val="20"/>
                <w:szCs w:val="20"/>
                <w:lang w:val="en-US"/>
              </w:rPr>
              <w:t>Task</w:t>
            </w:r>
          </w:p>
        </w:tc>
        <w:tc>
          <w:tcPr>
            <w:tcW w:w="4536" w:type="dxa"/>
            <w:tcMar>
              <w:top w:w="113" w:type="dxa"/>
              <w:left w:w="113" w:type="dxa"/>
              <w:bottom w:w="113" w:type="dxa"/>
              <w:right w:w="113" w:type="dxa"/>
            </w:tcMar>
          </w:tcPr>
          <w:p w14:paraId="68A32E06" w14:textId="77777777" w:rsidR="00563FB6" w:rsidRDefault="00563FB6" w:rsidP="0056223B">
            <w:pPr>
              <w:cnfStyle w:val="100000000000" w:firstRow="1" w:lastRow="0" w:firstColumn="0" w:lastColumn="0" w:oddVBand="0" w:evenVBand="0" w:oddHBand="0" w:evenHBand="0" w:firstRowFirstColumn="0" w:firstRowLastColumn="0" w:lastRowFirstColumn="0" w:lastRowLastColumn="0"/>
              <w:rPr>
                <w:sz w:val="20"/>
                <w:szCs w:val="20"/>
                <w:lang w:val="en-US"/>
              </w:rPr>
            </w:pPr>
            <w:r>
              <w:rPr>
                <w:b w:val="0"/>
                <w:bCs w:val="0"/>
                <w:sz w:val="20"/>
                <w:szCs w:val="20"/>
                <w:lang w:val="en-US"/>
              </w:rPr>
              <w:t>Prompt</w:t>
            </w:r>
          </w:p>
        </w:tc>
        <w:tc>
          <w:tcPr>
            <w:tcW w:w="2835" w:type="dxa"/>
            <w:tcMar>
              <w:top w:w="113" w:type="dxa"/>
              <w:left w:w="113" w:type="dxa"/>
              <w:bottom w:w="113" w:type="dxa"/>
              <w:right w:w="113" w:type="dxa"/>
            </w:tcMar>
          </w:tcPr>
          <w:p w14:paraId="5729951D" w14:textId="77777777" w:rsidR="00563FB6" w:rsidRPr="0006364E" w:rsidRDefault="00563FB6" w:rsidP="0056223B">
            <w:pP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Pr>
                <w:b w:val="0"/>
                <w:bCs w:val="0"/>
                <w:sz w:val="20"/>
                <w:szCs w:val="20"/>
                <w:lang w:val="en-US"/>
              </w:rPr>
              <w:t>Additional requests</w:t>
            </w:r>
          </w:p>
        </w:tc>
      </w:tr>
      <w:tr w:rsidR="00563FB6" w:rsidRPr="001E6E46" w14:paraId="308192CE" w14:textId="77777777" w:rsidTr="005622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4" w:space="0" w:color="auto"/>
            </w:tcBorders>
            <w:shd w:val="clear" w:color="auto" w:fill="auto"/>
            <w:tcMar>
              <w:top w:w="113" w:type="dxa"/>
              <w:left w:w="113" w:type="dxa"/>
              <w:bottom w:w="113" w:type="dxa"/>
              <w:right w:w="113" w:type="dxa"/>
            </w:tcMar>
          </w:tcPr>
          <w:p w14:paraId="4C64906D" w14:textId="77777777" w:rsidR="00563FB6" w:rsidRDefault="00563FB6" w:rsidP="0056223B">
            <w:pPr>
              <w:rPr>
                <w:sz w:val="20"/>
                <w:szCs w:val="20"/>
                <w:lang w:val="en-US"/>
              </w:rPr>
            </w:pPr>
          </w:p>
          <w:p w14:paraId="490575D8" w14:textId="77777777" w:rsidR="00563FB6" w:rsidRPr="001E6E46" w:rsidRDefault="00563FB6" w:rsidP="0056223B">
            <w:pPr>
              <w:rPr>
                <w:b w:val="0"/>
                <w:bCs w:val="0"/>
                <w:sz w:val="20"/>
                <w:szCs w:val="20"/>
                <w:lang w:val="en-US"/>
              </w:rPr>
            </w:pPr>
            <w:r>
              <w:rPr>
                <w:b w:val="0"/>
                <w:bCs w:val="0"/>
                <w:sz w:val="20"/>
                <w:szCs w:val="20"/>
                <w:lang w:val="en-US"/>
              </w:rPr>
              <w:t>Screen articles</w:t>
            </w:r>
            <w:r w:rsidRPr="00A06F8A">
              <w:rPr>
                <w:b w:val="0"/>
                <w:bCs w:val="0"/>
                <w:sz w:val="20"/>
                <w:szCs w:val="20"/>
                <w:lang w:val="en-US"/>
              </w:rPr>
              <w:t> </w:t>
            </w:r>
          </w:p>
        </w:tc>
        <w:tc>
          <w:tcPr>
            <w:tcW w:w="4536" w:type="dxa"/>
            <w:shd w:val="clear" w:color="auto" w:fill="auto"/>
            <w:tcMar>
              <w:top w:w="113" w:type="dxa"/>
              <w:left w:w="113" w:type="dxa"/>
              <w:bottom w:w="113" w:type="dxa"/>
              <w:right w:w="113" w:type="dxa"/>
            </w:tcMar>
          </w:tcPr>
          <w:p w14:paraId="7186CDE9" w14:textId="77777777" w:rsidR="00563FB6" w:rsidRDefault="00563FB6" w:rsidP="0056223B">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5B9659CE" w14:textId="77777777" w:rsidR="00563FB6" w:rsidRPr="00A06F8A" w:rsidRDefault="00563FB6" w:rsidP="0056223B">
            <w:pPr>
              <w:cnfStyle w:val="000000100000" w:firstRow="0" w:lastRow="0" w:firstColumn="0" w:lastColumn="0" w:oddVBand="0" w:evenVBand="0" w:oddHBand="1" w:evenHBand="0" w:firstRowFirstColumn="0" w:firstRowLastColumn="0" w:lastRowFirstColumn="0" w:lastRowLastColumn="0"/>
              <w:rPr>
                <w:i/>
                <w:iCs/>
                <w:sz w:val="20"/>
                <w:szCs w:val="20"/>
              </w:rPr>
            </w:pPr>
            <w:r w:rsidRPr="00A06F8A">
              <w:rPr>
                <w:sz w:val="20"/>
                <w:szCs w:val="20"/>
                <w:lang w:val="en-US"/>
              </w:rPr>
              <w:t>“</w:t>
            </w:r>
            <w:r w:rsidRPr="00A06F8A">
              <w:rPr>
                <w:i/>
                <w:iCs/>
                <w:sz w:val="20"/>
                <w:szCs w:val="20"/>
              </w:rPr>
              <w:t>You are a social scientist analysing whether an article is relevant to [sector name]. Answer strictly with 'yes' or 'no'. If the article is not about [sector name] or there is insufficient information, answer 'no'. Do not include any explanation or additional text.”</w:t>
            </w:r>
          </w:p>
          <w:p w14:paraId="32001EE9" w14:textId="77777777" w:rsidR="00563FB6" w:rsidRPr="001E6E46" w:rsidRDefault="00563FB6" w:rsidP="0056223B">
            <w:pP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835" w:type="dxa"/>
            <w:shd w:val="clear" w:color="auto" w:fill="auto"/>
            <w:tcMar>
              <w:top w:w="113" w:type="dxa"/>
              <w:left w:w="113" w:type="dxa"/>
              <w:bottom w:w="113" w:type="dxa"/>
              <w:right w:w="113" w:type="dxa"/>
            </w:tcMar>
          </w:tcPr>
          <w:p w14:paraId="49AE99C6" w14:textId="77777777" w:rsidR="00563FB6" w:rsidRDefault="00563FB6" w:rsidP="0056223B">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4A4E258F" w14:textId="77777777" w:rsidR="00563FB6" w:rsidRPr="000839E0" w:rsidRDefault="00563FB6" w:rsidP="0056223B">
            <w:pPr>
              <w:cnfStyle w:val="000000100000" w:firstRow="0" w:lastRow="0" w:firstColumn="0" w:lastColumn="0" w:oddVBand="0" w:evenVBand="0" w:oddHBand="1" w:evenHBand="0" w:firstRowFirstColumn="0" w:firstRowLastColumn="0" w:lastRowFirstColumn="0" w:lastRowLastColumn="0"/>
              <w:rPr>
                <w:i/>
                <w:iCs/>
                <w:sz w:val="20"/>
                <w:szCs w:val="20"/>
                <w:lang w:val="en-US"/>
              </w:rPr>
            </w:pPr>
            <w:r>
              <w:rPr>
                <w:i/>
                <w:iCs/>
                <w:sz w:val="20"/>
                <w:szCs w:val="20"/>
                <w:lang w:val="en-US"/>
              </w:rPr>
              <w:t>“</w:t>
            </w:r>
            <w:r w:rsidRPr="000839E0">
              <w:rPr>
                <w:i/>
                <w:iCs/>
                <w:sz w:val="20"/>
                <w:szCs w:val="20"/>
                <w:lang w:val="en-US"/>
              </w:rPr>
              <w:t>Perform 3 replicate requests for each article. If all 3 responses are “no”, discard the article. Otherwise, retain the article for the next sentiment analysis step.</w:t>
            </w:r>
            <w:r>
              <w:rPr>
                <w:i/>
                <w:iCs/>
                <w:sz w:val="20"/>
                <w:szCs w:val="20"/>
                <w:lang w:val="en-US"/>
              </w:rPr>
              <w:t>”</w:t>
            </w:r>
          </w:p>
          <w:p w14:paraId="3303B69E" w14:textId="77777777" w:rsidR="00563FB6" w:rsidRPr="001E6E46" w:rsidRDefault="00563FB6" w:rsidP="0056223B">
            <w:pP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563FB6" w:rsidRPr="001E6E46" w14:paraId="70D02526" w14:textId="77777777" w:rsidTr="0056223B">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4" w:space="0" w:color="auto"/>
            </w:tcBorders>
            <w:tcMar>
              <w:top w:w="113" w:type="dxa"/>
              <w:left w:w="113" w:type="dxa"/>
              <w:bottom w:w="113" w:type="dxa"/>
              <w:right w:w="113" w:type="dxa"/>
            </w:tcMar>
          </w:tcPr>
          <w:p w14:paraId="75E9C6A5" w14:textId="77777777" w:rsidR="00563FB6" w:rsidRPr="00BC43EB" w:rsidRDefault="00563FB6" w:rsidP="0056223B">
            <w:pPr>
              <w:rPr>
                <w:b w:val="0"/>
                <w:bCs w:val="0"/>
                <w:sz w:val="20"/>
                <w:szCs w:val="20"/>
                <w:lang w:val="en-US"/>
              </w:rPr>
            </w:pPr>
            <w:r>
              <w:rPr>
                <w:b w:val="0"/>
                <w:bCs w:val="0"/>
                <w:sz w:val="20"/>
                <w:szCs w:val="20"/>
                <w:lang w:val="en-US"/>
              </w:rPr>
              <w:t>S</w:t>
            </w:r>
            <w:r w:rsidRPr="00BC43EB">
              <w:rPr>
                <w:b w:val="0"/>
                <w:bCs w:val="0"/>
                <w:sz w:val="20"/>
                <w:szCs w:val="20"/>
                <w:lang w:val="en-US"/>
              </w:rPr>
              <w:t xml:space="preserve">core the sentiment of </w:t>
            </w:r>
            <w:r>
              <w:rPr>
                <w:b w:val="0"/>
                <w:bCs w:val="0"/>
                <w:sz w:val="20"/>
                <w:szCs w:val="20"/>
                <w:lang w:val="en-US"/>
              </w:rPr>
              <w:t>articles retained after screening</w:t>
            </w:r>
          </w:p>
        </w:tc>
        <w:tc>
          <w:tcPr>
            <w:tcW w:w="4536" w:type="dxa"/>
            <w:tcBorders>
              <w:bottom w:val="single" w:sz="4" w:space="0" w:color="auto"/>
            </w:tcBorders>
            <w:tcMar>
              <w:top w:w="113" w:type="dxa"/>
              <w:left w:w="113" w:type="dxa"/>
              <w:bottom w:w="113" w:type="dxa"/>
              <w:right w:w="113" w:type="dxa"/>
            </w:tcMar>
          </w:tcPr>
          <w:p w14:paraId="247691AB" w14:textId="77777777" w:rsidR="00563FB6" w:rsidRPr="00FE1DD7" w:rsidRDefault="00563FB6" w:rsidP="0056223B">
            <w:pPr>
              <w:cnfStyle w:val="000000000000" w:firstRow="0" w:lastRow="0" w:firstColumn="0" w:lastColumn="0" w:oddVBand="0" w:evenVBand="0" w:oddHBand="0" w:evenHBand="0" w:firstRowFirstColumn="0" w:firstRowLastColumn="0" w:lastRowFirstColumn="0" w:lastRowLastColumn="0"/>
              <w:rPr>
                <w:i/>
                <w:iCs/>
                <w:sz w:val="20"/>
                <w:szCs w:val="20"/>
              </w:rPr>
            </w:pPr>
            <w:r w:rsidRPr="00FE1DD7">
              <w:rPr>
                <w:i/>
                <w:iCs/>
                <w:sz w:val="20"/>
                <w:szCs w:val="20"/>
              </w:rPr>
              <w:t>“You are a social scientist analysing sentiment toward [sector name]. Return a single numeric value between -1 and 1, where -1 is very negative, 0 is neutral, and 1 is very positive. Intermediate values reflect intensity (e.g., -0.5 moderately negative, 0.5 moderately positive). Reply with the numeric value only with no words or extra text.”</w:t>
            </w:r>
          </w:p>
          <w:p w14:paraId="73BF0BFC" w14:textId="77777777" w:rsidR="00563FB6" w:rsidRDefault="00563FB6" w:rsidP="0056223B">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2835" w:type="dxa"/>
            <w:tcBorders>
              <w:bottom w:val="single" w:sz="4" w:space="0" w:color="auto"/>
            </w:tcBorders>
            <w:tcMar>
              <w:top w:w="113" w:type="dxa"/>
              <w:left w:w="113" w:type="dxa"/>
              <w:bottom w:w="113" w:type="dxa"/>
              <w:right w:w="113" w:type="dxa"/>
            </w:tcMar>
          </w:tcPr>
          <w:p w14:paraId="033BAB9A" w14:textId="77777777" w:rsidR="00563FB6" w:rsidRPr="000839E0" w:rsidRDefault="00563FB6" w:rsidP="0056223B">
            <w:pPr>
              <w:cnfStyle w:val="000000000000" w:firstRow="0" w:lastRow="0" w:firstColumn="0" w:lastColumn="0" w:oddVBand="0" w:evenVBand="0" w:oddHBand="0" w:evenHBand="0" w:firstRowFirstColumn="0" w:firstRowLastColumn="0" w:lastRowFirstColumn="0" w:lastRowLastColumn="0"/>
              <w:rPr>
                <w:i/>
                <w:iCs/>
                <w:sz w:val="20"/>
                <w:szCs w:val="20"/>
                <w:lang w:val="en-US"/>
              </w:rPr>
            </w:pPr>
            <w:r>
              <w:rPr>
                <w:i/>
                <w:iCs/>
                <w:sz w:val="20"/>
                <w:szCs w:val="20"/>
                <w:lang w:val="en-US"/>
              </w:rPr>
              <w:t>“</w:t>
            </w:r>
            <w:r w:rsidRPr="000839E0">
              <w:rPr>
                <w:i/>
                <w:iCs/>
                <w:sz w:val="20"/>
                <w:szCs w:val="20"/>
                <w:lang w:val="en-US"/>
              </w:rPr>
              <w:t>Perform 5 replicate requests for each article and record the mean of the numeric responses as the sentiment score. If no numeric values can be parsed from the replicates, discard the article.</w:t>
            </w:r>
            <w:r>
              <w:rPr>
                <w:i/>
                <w:iCs/>
                <w:sz w:val="20"/>
                <w:szCs w:val="20"/>
                <w:lang w:val="en-US"/>
              </w:rPr>
              <w:t>”</w:t>
            </w:r>
          </w:p>
          <w:p w14:paraId="2332D989" w14:textId="77777777" w:rsidR="00563FB6" w:rsidRDefault="00563FB6" w:rsidP="0056223B">
            <w:pPr>
              <w:cnfStyle w:val="000000000000" w:firstRow="0" w:lastRow="0" w:firstColumn="0" w:lastColumn="0" w:oddVBand="0" w:evenVBand="0" w:oddHBand="0" w:evenHBand="0" w:firstRowFirstColumn="0" w:firstRowLastColumn="0" w:lastRowFirstColumn="0" w:lastRowLastColumn="0"/>
              <w:rPr>
                <w:sz w:val="20"/>
                <w:szCs w:val="20"/>
                <w:lang w:val="en-US"/>
              </w:rPr>
            </w:pPr>
          </w:p>
        </w:tc>
      </w:tr>
    </w:tbl>
    <w:p w14:paraId="7C2E257A" w14:textId="77777777" w:rsidR="00563FB6" w:rsidRPr="005D1894" w:rsidRDefault="00563FB6" w:rsidP="00563FB6">
      <w:pPr>
        <w:spacing w:before="240" w:line="360" w:lineRule="auto"/>
        <w:rPr>
          <w:lang w:val="en-US"/>
        </w:rPr>
      </w:pPr>
    </w:p>
    <w:p w14:paraId="76CD16D2" w14:textId="77777777" w:rsidR="00EB4A2D" w:rsidRDefault="00EB4A2D"/>
    <w:sectPr w:rsidR="00EB4A2D" w:rsidSect="00563FB6">
      <w:headerReference w:type="even" r:id="rId7"/>
      <w:headerReference w:type="default" r:id="rId8"/>
      <w:footerReference w:type="even" r:id="rId9"/>
      <w:footerReference w:type="default" r:id="rId10"/>
      <w:headerReference w:type="first" r:id="rId11"/>
      <w:footerReference w:type="first" r:id="rId12"/>
      <w:pgSz w:w="11906" w:h="16838"/>
      <w:pgMar w:top="1304" w:right="1304" w:bottom="1304" w:left="1304"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w:altName w:val="Segoe UI Historic"/>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1411260"/>
      <w:docPartObj>
        <w:docPartGallery w:val="Page Numbers (Bottom of Page)"/>
        <w:docPartUnique/>
      </w:docPartObj>
    </w:sdtPr>
    <w:sdtContent>
      <w:p w14:paraId="52866042" w14:textId="77777777" w:rsidR="00000000" w:rsidRDefault="00000000" w:rsidP="00407E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2793DB" w14:textId="77777777" w:rsidR="00000000" w:rsidRDefault="00000000">
    <w:pPr>
      <w:pStyle w:val="Footer"/>
    </w:pPr>
    <w:r>
      <w:rPr>
        <w:noProof/>
      </w:rPr>
      <mc:AlternateContent>
        <mc:Choice Requires="wps">
          <w:drawing>
            <wp:anchor distT="0" distB="0" distL="0" distR="0" simplePos="0" relativeHeight="251662336" behindDoc="0" locked="0" layoutInCell="1" allowOverlap="1" wp14:anchorId="5925DCB7" wp14:editId="1C914D86">
              <wp:simplePos x="635" y="635"/>
              <wp:positionH relativeFrom="page">
                <wp:align>center</wp:align>
              </wp:positionH>
              <wp:positionV relativeFrom="page">
                <wp:align>bottom</wp:align>
              </wp:positionV>
              <wp:extent cx="622300" cy="405765"/>
              <wp:effectExtent l="0" t="0" r="0" b="0"/>
              <wp:wrapNone/>
              <wp:docPr id="811603361"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B9EC5F8"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25DCB7" id="_x0000_t202" coordsize="21600,21600" o:spt="202" path="m,l,21600r21600,l21600,xe">
              <v:stroke joinstyle="miter"/>
              <v:path gradientshapeok="t" o:connecttype="rect"/>
            </v:shapetype>
            <v:shape id="Text Box 9" o:spid="_x0000_s1027" type="#_x0000_t202" alt="OFFICIAL" style="position:absolute;margin-left:0;margin-top:0;width:49pt;height:31.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zTDA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tX3VdQn3AoB8O+veWbFktvmQ9PzOGCsVsUbXjE&#10;QyroSgpni5IG3M+/+WM+8o5RSjoUTEkNKpoS9d3gPqK2RsONRpWM6Zd8HukxB30HKMMpvgjLk4le&#10;F9RoSgf6BeW8joUwxAzHciWtRvMuDMrF58DFep2SUEaWha3ZWR6hI12Ry+f+hTl7Jjzgph5gVBMr&#10;3vA+5Mab3q4PAdlPS4nUDkSeGUcJprWen0vU+Ov/lHV91KtfAA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5fdM0wwCAAAcBAAA&#10;DgAAAAAAAAAAAAAAAAAuAgAAZHJzL2Uyb0RvYy54bWxQSwECLQAUAAYACAAAACEAwLHFXtoAAAAD&#10;AQAADwAAAAAAAAAAAAAAAABmBAAAZHJzL2Rvd25yZXYueG1sUEsFBgAAAAAEAAQA8wAAAG0FAAAA&#10;AA==&#10;" filled="f" stroked="f">
              <v:textbox style="mso-fit-shape-to-text:t" inset="0,0,0,15pt">
                <w:txbxContent>
                  <w:p w14:paraId="5B9EC5F8"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9054738"/>
      <w:docPartObj>
        <w:docPartGallery w:val="Page Numbers (Bottom of Page)"/>
        <w:docPartUnique/>
      </w:docPartObj>
    </w:sdtPr>
    <w:sdtContent>
      <w:p w14:paraId="05CCBF84" w14:textId="77777777" w:rsidR="00000000" w:rsidRDefault="00000000" w:rsidP="00407E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1ADBEDB8"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DEC8" w14:textId="77777777" w:rsidR="00000000" w:rsidRDefault="00000000">
    <w:pPr>
      <w:pStyle w:val="Footer"/>
    </w:pPr>
    <w:r>
      <w:rPr>
        <w:noProof/>
      </w:rPr>
      <mc:AlternateContent>
        <mc:Choice Requires="wps">
          <w:drawing>
            <wp:anchor distT="0" distB="0" distL="0" distR="0" simplePos="0" relativeHeight="251661312" behindDoc="0" locked="0" layoutInCell="1" allowOverlap="1" wp14:anchorId="3B344A14" wp14:editId="600AB39C">
              <wp:simplePos x="635" y="635"/>
              <wp:positionH relativeFrom="page">
                <wp:align>center</wp:align>
              </wp:positionH>
              <wp:positionV relativeFrom="page">
                <wp:align>bottom</wp:align>
              </wp:positionV>
              <wp:extent cx="622300" cy="405765"/>
              <wp:effectExtent l="0" t="0" r="0" b="0"/>
              <wp:wrapNone/>
              <wp:docPr id="188389587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46F6501"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344A14" id="_x0000_t202" coordsize="21600,21600" o:spt="202" path="m,l,21600r21600,l21600,xe">
              <v:stroke joinstyle="miter"/>
              <v:path gradientshapeok="t" o:connecttype="rect"/>
            </v:shapetype>
            <v:shape id="Text Box 8" o:spid="_x0000_s1029"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546F6501"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D0BB" w14:textId="77777777" w:rsidR="00000000" w:rsidRDefault="00000000">
    <w:pPr>
      <w:pStyle w:val="Header"/>
    </w:pPr>
    <w:r>
      <w:rPr>
        <w:noProof/>
      </w:rPr>
      <mc:AlternateContent>
        <mc:Choice Requires="wps">
          <w:drawing>
            <wp:anchor distT="0" distB="0" distL="0" distR="0" simplePos="0" relativeHeight="251660288" behindDoc="0" locked="0" layoutInCell="1" allowOverlap="1" wp14:anchorId="7A253CED" wp14:editId="019F58FF">
              <wp:simplePos x="635" y="635"/>
              <wp:positionH relativeFrom="page">
                <wp:align>center</wp:align>
              </wp:positionH>
              <wp:positionV relativeFrom="page">
                <wp:align>top</wp:align>
              </wp:positionV>
              <wp:extent cx="622300" cy="405765"/>
              <wp:effectExtent l="0" t="0" r="0" b="635"/>
              <wp:wrapNone/>
              <wp:docPr id="6623052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DECB134"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253CED" id="_x0000_t202" coordsize="21600,21600" o:spt="202" path="m,l,21600r21600,l21600,xe">
              <v:stroke joinstyle="miter"/>
              <v:path gradientshapeok="t" o:connecttype="rect"/>
            </v:shapetype>
            <v:shape id="Text Box 6" o:spid="_x0000_s1026" type="#_x0000_t202" alt="OFFICIAL" style="position:absolute;margin-left:0;margin-top:0;width:49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2DECB134"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788B" w14:textId="77777777" w:rsidR="00000000" w:rsidRDefault="00000000">
    <w:pPr>
      <w:pStyle w:val="Header"/>
    </w:pPr>
    <w:r>
      <w:t xml:space="preserve">Submitted to </w:t>
    </w:r>
    <w:r>
      <w:t>Communications Sustainability</w:t>
    </w:r>
    <w:r>
      <w:t>: August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C8F0" w14:textId="77777777" w:rsidR="00000000" w:rsidRDefault="00000000">
    <w:pPr>
      <w:pStyle w:val="Header"/>
    </w:pPr>
    <w:r>
      <w:rPr>
        <w:noProof/>
      </w:rPr>
      <mc:AlternateContent>
        <mc:Choice Requires="wps">
          <w:drawing>
            <wp:anchor distT="0" distB="0" distL="0" distR="0" simplePos="0" relativeHeight="251659264" behindDoc="0" locked="0" layoutInCell="1" allowOverlap="1" wp14:anchorId="0D57C1FC" wp14:editId="7AB98BC7">
              <wp:simplePos x="635" y="635"/>
              <wp:positionH relativeFrom="page">
                <wp:align>center</wp:align>
              </wp:positionH>
              <wp:positionV relativeFrom="page">
                <wp:align>top</wp:align>
              </wp:positionV>
              <wp:extent cx="622300" cy="405765"/>
              <wp:effectExtent l="0" t="0" r="0" b="635"/>
              <wp:wrapNone/>
              <wp:docPr id="110442491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EF237F1"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57C1FC"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oh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qrks7H7HVQnGsrDsO/g5Kah0vci4JPwtGDqlkSL&#10;j3ToFrqSw9nirAb/42/+mE+8U5SzjgRTckuK5qz9ZmkfUVvJmH7O55EMP7p3o2EP5hZIhlN6EU4m&#10;M+ZhO5rag3khOa9jIQoJK6lcyXE0b3FQLj0HqdbrlEQycgLv7dbJCB3pilw+9y/CuzPhSJt6gFFN&#10;onjF+5Abbwa3PiCxn5YSqR2IPDNOEkxrPT+XqPFf/1PW9VGvfgI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zPHKIQ0CAAAcBAAA&#10;DgAAAAAAAAAAAAAAAAAuAgAAZHJzL2Uyb0RvYy54bWxQSwECLQAUAAYACAAAACEAI0IZ4dkAAAAD&#10;AQAADwAAAAAAAAAAAAAAAABnBAAAZHJzL2Rvd25yZXYueG1sUEsFBgAAAAAEAAQA8wAAAG0FAAAA&#10;AA==&#10;" filled="f" stroked="f">
              <v:textbox style="mso-fit-shape-to-text:t" inset="0,15pt,0,0">
                <w:txbxContent>
                  <w:p w14:paraId="0EF237F1" w14:textId="77777777" w:rsidR="00000000" w:rsidRPr="0067774E" w:rsidRDefault="00000000" w:rsidP="0067774E">
                    <w:pPr>
                      <w:rPr>
                        <w:rFonts w:ascii="Aptos" w:eastAsia="Aptos" w:hAnsi="Aptos" w:cs="Aptos"/>
                        <w:noProof/>
                        <w:color w:val="FF0000"/>
                      </w:rPr>
                    </w:pPr>
                    <w:r w:rsidRPr="0067774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16ADB"/>
    <w:multiLevelType w:val="hybridMultilevel"/>
    <w:tmpl w:val="8ABCDAAE"/>
    <w:lvl w:ilvl="0" w:tplc="98ACA9E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686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FB6"/>
    <w:rsid w:val="001D12C9"/>
    <w:rsid w:val="001D3053"/>
    <w:rsid w:val="001E3A92"/>
    <w:rsid w:val="00217E67"/>
    <w:rsid w:val="002C7D54"/>
    <w:rsid w:val="0033371E"/>
    <w:rsid w:val="00563FB6"/>
    <w:rsid w:val="005C0D39"/>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66FB0"/>
  <w15:chartTrackingRefBased/>
  <w15:docId w15:val="{026F6D88-E377-4DEA-AA47-9BA2AD4F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B6"/>
    <w:pPr>
      <w:spacing w:after="0" w:line="240" w:lineRule="auto"/>
    </w:pPr>
    <w:rPr>
      <w:rFonts w:ascii="Times New Roman" w:eastAsia="Times New Roman" w:hAnsi="Times New Roman" w:cs="Times New Roman"/>
      <w:kern w:val="0"/>
      <w:lang w:val="en-AU" w:eastAsia="en-GB"/>
      <w14:ligatures w14:val="none"/>
    </w:rPr>
  </w:style>
  <w:style w:type="paragraph" w:styleId="Heading1">
    <w:name w:val="heading 1"/>
    <w:basedOn w:val="Normal"/>
    <w:next w:val="Normal"/>
    <w:link w:val="Heading1Char"/>
    <w:uiPriority w:val="9"/>
    <w:qFormat/>
    <w:rsid w:val="00563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F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F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F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F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F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FB6"/>
    <w:rPr>
      <w:rFonts w:eastAsiaTheme="majorEastAsia" w:cstheme="majorBidi"/>
      <w:color w:val="272727" w:themeColor="text1" w:themeTint="D8"/>
    </w:rPr>
  </w:style>
  <w:style w:type="paragraph" w:styleId="Title">
    <w:name w:val="Title"/>
    <w:basedOn w:val="Normal"/>
    <w:next w:val="Normal"/>
    <w:link w:val="TitleChar"/>
    <w:uiPriority w:val="10"/>
    <w:qFormat/>
    <w:rsid w:val="00563F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FB6"/>
    <w:pPr>
      <w:spacing w:before="160"/>
      <w:jc w:val="center"/>
    </w:pPr>
    <w:rPr>
      <w:i/>
      <w:iCs/>
      <w:color w:val="404040" w:themeColor="text1" w:themeTint="BF"/>
    </w:rPr>
  </w:style>
  <w:style w:type="character" w:customStyle="1" w:styleId="QuoteChar">
    <w:name w:val="Quote Char"/>
    <w:basedOn w:val="DefaultParagraphFont"/>
    <w:link w:val="Quote"/>
    <w:uiPriority w:val="29"/>
    <w:rsid w:val="00563FB6"/>
    <w:rPr>
      <w:i/>
      <w:iCs/>
      <w:color w:val="404040" w:themeColor="text1" w:themeTint="BF"/>
    </w:rPr>
  </w:style>
  <w:style w:type="paragraph" w:styleId="ListParagraph">
    <w:name w:val="List Paragraph"/>
    <w:basedOn w:val="Normal"/>
    <w:uiPriority w:val="34"/>
    <w:qFormat/>
    <w:rsid w:val="00563FB6"/>
    <w:pPr>
      <w:ind w:left="720"/>
      <w:contextualSpacing/>
    </w:pPr>
  </w:style>
  <w:style w:type="character" w:styleId="IntenseEmphasis">
    <w:name w:val="Intense Emphasis"/>
    <w:basedOn w:val="DefaultParagraphFont"/>
    <w:uiPriority w:val="21"/>
    <w:qFormat/>
    <w:rsid w:val="00563FB6"/>
    <w:rPr>
      <w:i/>
      <w:iCs/>
      <w:color w:val="0F4761" w:themeColor="accent1" w:themeShade="BF"/>
    </w:rPr>
  </w:style>
  <w:style w:type="paragraph" w:styleId="IntenseQuote">
    <w:name w:val="Intense Quote"/>
    <w:basedOn w:val="Normal"/>
    <w:next w:val="Normal"/>
    <w:link w:val="IntenseQuoteChar"/>
    <w:uiPriority w:val="30"/>
    <w:qFormat/>
    <w:rsid w:val="00563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FB6"/>
    <w:rPr>
      <w:i/>
      <w:iCs/>
      <w:color w:val="0F4761" w:themeColor="accent1" w:themeShade="BF"/>
    </w:rPr>
  </w:style>
  <w:style w:type="character" w:styleId="IntenseReference">
    <w:name w:val="Intense Reference"/>
    <w:basedOn w:val="DefaultParagraphFont"/>
    <w:uiPriority w:val="32"/>
    <w:qFormat/>
    <w:rsid w:val="00563FB6"/>
    <w:rPr>
      <w:b/>
      <w:bCs/>
      <w:smallCaps/>
      <w:color w:val="0F4761" w:themeColor="accent1" w:themeShade="BF"/>
      <w:spacing w:val="5"/>
    </w:rPr>
  </w:style>
  <w:style w:type="paragraph" w:styleId="Header">
    <w:name w:val="header"/>
    <w:basedOn w:val="Normal"/>
    <w:link w:val="HeaderChar"/>
    <w:uiPriority w:val="99"/>
    <w:unhideWhenUsed/>
    <w:rsid w:val="00563FB6"/>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563FB6"/>
    <w:rPr>
      <w:lang w:val="en-AU"/>
    </w:rPr>
  </w:style>
  <w:style w:type="paragraph" w:styleId="Footer">
    <w:name w:val="footer"/>
    <w:basedOn w:val="Normal"/>
    <w:link w:val="FooterChar"/>
    <w:uiPriority w:val="99"/>
    <w:unhideWhenUsed/>
    <w:rsid w:val="00563FB6"/>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563FB6"/>
    <w:rPr>
      <w:lang w:val="en-AU"/>
    </w:rPr>
  </w:style>
  <w:style w:type="character" w:styleId="Hyperlink">
    <w:name w:val="Hyperlink"/>
    <w:basedOn w:val="DefaultParagraphFont"/>
    <w:uiPriority w:val="99"/>
    <w:unhideWhenUsed/>
    <w:rsid w:val="00563FB6"/>
    <w:rPr>
      <w:strike w:val="0"/>
      <w:dstrike w:val="0"/>
      <w:color w:val="464FEB"/>
      <w:u w:val="none"/>
      <w:effect w:val="none"/>
    </w:rPr>
  </w:style>
  <w:style w:type="paragraph" w:styleId="NormalWeb">
    <w:name w:val="Normal (Web)"/>
    <w:basedOn w:val="Normal"/>
    <w:link w:val="NormalWebChar"/>
    <w:uiPriority w:val="99"/>
    <w:unhideWhenUsed/>
    <w:rsid w:val="00563FB6"/>
    <w:pPr>
      <w:spacing w:before="100" w:beforeAutospacing="1" w:after="100" w:afterAutospacing="1"/>
    </w:pPr>
  </w:style>
  <w:style w:type="character" w:customStyle="1" w:styleId="NormalWebChar">
    <w:name w:val="Normal (Web) Char"/>
    <w:basedOn w:val="DefaultParagraphFont"/>
    <w:link w:val="NormalWeb"/>
    <w:uiPriority w:val="99"/>
    <w:rsid w:val="00563FB6"/>
    <w:rPr>
      <w:rFonts w:ascii="Times New Roman" w:eastAsia="Times New Roman" w:hAnsi="Times New Roman" w:cs="Times New Roman"/>
      <w:kern w:val="0"/>
      <w:lang w:val="en-AU" w:eastAsia="en-GB"/>
      <w14:ligatures w14:val="none"/>
    </w:rPr>
  </w:style>
  <w:style w:type="table" w:styleId="ListTable6Colorful">
    <w:name w:val="List Table 6 Colorful"/>
    <w:basedOn w:val="TableNormal"/>
    <w:uiPriority w:val="51"/>
    <w:rsid w:val="00563FB6"/>
    <w:pPr>
      <w:spacing w:after="0" w:line="240" w:lineRule="auto"/>
    </w:pPr>
    <w:rPr>
      <w:rFonts w:eastAsiaTheme="minorEastAsia"/>
      <w:color w:val="000000" w:themeColor="text1"/>
      <w:kern w:val="0"/>
      <w:lang w:val="en-GB" w:eastAsia="zh-CN"/>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563FB6"/>
    <w:pPr>
      <w:spacing w:after="0"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563FB6"/>
    <w:pPr>
      <w:spacing w:after="0" w:line="240" w:lineRule="auto"/>
    </w:pPr>
    <w:rPr>
      <w:rFonts w:eastAsiaTheme="minorEastAsia"/>
      <w:lang w:val="en-AU" w:eastAsia="zh-C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563FB6"/>
  </w:style>
  <w:style w:type="character" w:styleId="LineNumber">
    <w:name w:val="line number"/>
    <w:basedOn w:val="DefaultParagraphFont"/>
    <w:uiPriority w:val="99"/>
    <w:semiHidden/>
    <w:unhideWhenUsed/>
    <w:rsid w:val="00563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form.openai.com/docs/api-reference/chat" TargetMode="External"/><Relationship Id="rId11" Type="http://schemas.openxmlformats.org/officeDocument/2006/relationships/header" Target="header3.xml"/><Relationship Id="rId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1407</Words>
  <Characters>8022</Characters>
  <Application>Microsoft Office Word</Application>
  <DocSecurity>0</DocSecurity>
  <Lines>66</Lines>
  <Paragraphs>18</Paragraphs>
  <ScaleCrop>false</ScaleCrop>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2026-09-02T10:21:00Z</dcterms:created>
  <dcterms:modified xsi:type="dcterms:W3CDTF">2026-09-02T10:21:00Z</dcterms:modified>
</cp:coreProperties>
</file>