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5CF004" w14:textId="62ADD6C8" w:rsidR="004A5EE1" w:rsidRDefault="004A5EE1" w:rsidP="004A5EE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32"/>
          <w:szCs w:val="32"/>
        </w:rPr>
        <w:t>Novel ultrasonic system for investigating cell behaviour on titanium surfaces </w:t>
      </w:r>
      <w:r>
        <w:rPr>
          <w:rStyle w:val="normaltextrun"/>
          <w:i/>
          <w:iCs/>
          <w:sz w:val="32"/>
          <w:szCs w:val="32"/>
        </w:rPr>
        <w:t>in vitro</w:t>
      </w:r>
      <w:r>
        <w:rPr>
          <w:rStyle w:val="normaltextrun"/>
          <w:sz w:val="32"/>
          <w:szCs w:val="32"/>
        </w:rPr>
        <w:t> to advance orthopaedic and dental therapeutics.</w:t>
      </w:r>
    </w:p>
    <w:p w14:paraId="6E708279" w14:textId="29643B02" w:rsidR="004A5EE1" w:rsidRDefault="004A5EE1" w:rsidP="004A5EE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18"/>
          <w:szCs w:val="18"/>
        </w:rPr>
        <w:t> </w:t>
      </w:r>
    </w:p>
    <w:p w14:paraId="6D4A3E8F" w14:textId="58D3FEBB" w:rsidR="004A5EE1" w:rsidRPr="00317A24" w:rsidRDefault="004A5EE1" w:rsidP="004A5EE1">
      <w:pPr>
        <w:pStyle w:val="paragraph"/>
        <w:shd w:val="clear" w:color="auto" w:fill="FFFFFF"/>
        <w:spacing w:before="0" w:beforeAutospacing="0" w:after="0" w:afterAutospacing="0"/>
        <w:textAlignment w:val="baseline"/>
        <w:rPr>
          <w:sz w:val="22"/>
          <w:szCs w:val="22"/>
        </w:rPr>
      </w:pPr>
      <w:r>
        <w:rPr>
          <w:rStyle w:val="normaltextrun"/>
          <w:sz w:val="22"/>
          <w:szCs w:val="22"/>
        </w:rPr>
        <w:t>Olga Yevlashevskaya</w:t>
      </w:r>
      <w:r>
        <w:rPr>
          <w:rStyle w:val="normaltextrun"/>
          <w:sz w:val="22"/>
          <w:szCs w:val="22"/>
          <w:vertAlign w:val="superscript"/>
        </w:rPr>
        <w:t>1</w:t>
      </w:r>
      <w:r>
        <w:rPr>
          <w:rStyle w:val="normaltextrun"/>
          <w:sz w:val="22"/>
          <w:szCs w:val="22"/>
        </w:rPr>
        <w:t>, Xuan Li</w:t>
      </w:r>
      <w:r>
        <w:rPr>
          <w:rStyle w:val="normaltextrun"/>
          <w:sz w:val="22"/>
          <w:szCs w:val="22"/>
          <w:vertAlign w:val="superscript"/>
        </w:rPr>
        <w:t>2</w:t>
      </w:r>
      <w:r>
        <w:rPr>
          <w:rStyle w:val="normaltextrun"/>
          <w:sz w:val="22"/>
          <w:szCs w:val="22"/>
        </w:rPr>
        <w:t>, Aleksander Marek</w:t>
      </w:r>
      <w:r>
        <w:rPr>
          <w:rStyle w:val="normaltextrun"/>
          <w:sz w:val="22"/>
          <w:szCs w:val="22"/>
          <w:vertAlign w:val="superscript"/>
        </w:rPr>
        <w:t>2</w:t>
      </w:r>
      <w:r>
        <w:rPr>
          <w:rStyle w:val="normaltextrun"/>
          <w:sz w:val="22"/>
          <w:szCs w:val="22"/>
        </w:rPr>
        <w:t>, Margaret</w:t>
      </w:r>
      <w:r w:rsidR="00317A24">
        <w:rPr>
          <w:rStyle w:val="normaltextrun"/>
          <w:sz w:val="22"/>
          <w:szCs w:val="22"/>
        </w:rPr>
        <w:t xml:space="preserve"> L</w:t>
      </w:r>
      <w:r>
        <w:rPr>
          <w:rStyle w:val="normaltextrun"/>
          <w:sz w:val="22"/>
          <w:szCs w:val="22"/>
        </w:rPr>
        <w:t>ucas</w:t>
      </w:r>
      <w:r>
        <w:rPr>
          <w:rStyle w:val="normaltextrun"/>
          <w:sz w:val="22"/>
          <w:szCs w:val="22"/>
          <w:vertAlign w:val="superscript"/>
        </w:rPr>
        <w:t>3</w:t>
      </w:r>
      <w:r>
        <w:rPr>
          <w:rStyle w:val="normaltextrun"/>
          <w:sz w:val="22"/>
          <w:szCs w:val="22"/>
        </w:rPr>
        <w:t>, Fabrice Pierron</w:t>
      </w:r>
      <w:r>
        <w:rPr>
          <w:rStyle w:val="normaltextrun"/>
          <w:sz w:val="17"/>
          <w:szCs w:val="17"/>
          <w:vertAlign w:val="superscript"/>
        </w:rPr>
        <w:t>2,4</w:t>
      </w:r>
      <w:r>
        <w:rPr>
          <w:rStyle w:val="normaltextrun"/>
          <w:sz w:val="22"/>
          <w:szCs w:val="22"/>
        </w:rPr>
        <w:t>,</w:t>
      </w:r>
      <w:r w:rsidR="00317A24">
        <w:rPr>
          <w:rStyle w:val="normaltextrun"/>
          <w:sz w:val="22"/>
          <w:szCs w:val="22"/>
        </w:rPr>
        <w:t xml:space="preserve"> </w:t>
      </w:r>
      <w:r>
        <w:rPr>
          <w:rStyle w:val="normaltextrun"/>
          <w:sz w:val="22"/>
          <w:szCs w:val="22"/>
        </w:rPr>
        <w:t>Ben A. Scheven</w:t>
      </w:r>
      <w:r>
        <w:rPr>
          <w:rStyle w:val="normaltextrun"/>
          <w:sz w:val="22"/>
          <w:szCs w:val="22"/>
          <w:vertAlign w:val="superscript"/>
        </w:rPr>
        <w:t>1</w:t>
      </w:r>
      <w:r>
        <w:rPr>
          <w:rStyle w:val="normaltextrun"/>
          <w:sz w:val="22"/>
          <w:szCs w:val="22"/>
        </w:rPr>
        <w:t>, A. Damien Walmsley</w:t>
      </w:r>
      <w:r>
        <w:rPr>
          <w:rStyle w:val="normaltextrun"/>
          <w:sz w:val="22"/>
          <w:szCs w:val="22"/>
          <w:vertAlign w:val="superscript"/>
        </w:rPr>
        <w:t>1</w:t>
      </w:r>
      <w:r>
        <w:rPr>
          <w:rStyle w:val="normaltextrun"/>
          <w:sz w:val="22"/>
          <w:szCs w:val="22"/>
        </w:rPr>
        <w:t>, Richard M. Shelton</w:t>
      </w:r>
      <w:r>
        <w:rPr>
          <w:rStyle w:val="normaltextrun"/>
          <w:sz w:val="22"/>
          <w:szCs w:val="22"/>
          <w:vertAlign w:val="superscript"/>
        </w:rPr>
        <w:t>1</w:t>
      </w:r>
    </w:p>
    <w:p w14:paraId="544EF5A6" w14:textId="053883E3" w:rsidR="004A5EE1" w:rsidRDefault="004A5EE1" w:rsidP="004A5EE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18"/>
          <w:szCs w:val="18"/>
        </w:rPr>
        <w:t> </w:t>
      </w:r>
    </w:p>
    <w:p w14:paraId="7432CB53" w14:textId="2CA2C006" w:rsidR="004A5EE1" w:rsidRDefault="004A5EE1" w:rsidP="004A5EE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2"/>
          <w:szCs w:val="22"/>
        </w:rPr>
        <w:t>University of Birmingham</w:t>
      </w:r>
      <w:r>
        <w:rPr>
          <w:rStyle w:val="normaltextrun"/>
          <w:sz w:val="22"/>
          <w:szCs w:val="22"/>
          <w:vertAlign w:val="superscript"/>
        </w:rPr>
        <w:t>1</w:t>
      </w:r>
      <w:r>
        <w:rPr>
          <w:rStyle w:val="normaltextrun"/>
          <w:sz w:val="22"/>
          <w:szCs w:val="22"/>
        </w:rPr>
        <w:t>, University of Southampton</w:t>
      </w:r>
      <w:r>
        <w:rPr>
          <w:rStyle w:val="normaltextrun"/>
          <w:sz w:val="22"/>
          <w:szCs w:val="22"/>
          <w:vertAlign w:val="superscript"/>
        </w:rPr>
        <w:t>2</w:t>
      </w:r>
      <w:r>
        <w:rPr>
          <w:rStyle w:val="normaltextrun"/>
          <w:sz w:val="22"/>
          <w:szCs w:val="22"/>
        </w:rPr>
        <w:t>, University of Glasgow</w:t>
      </w:r>
      <w:r>
        <w:rPr>
          <w:rStyle w:val="normaltextrun"/>
          <w:sz w:val="22"/>
          <w:szCs w:val="22"/>
          <w:vertAlign w:val="superscript"/>
        </w:rPr>
        <w:t>3</w:t>
      </w:r>
      <w:r>
        <w:rPr>
          <w:rStyle w:val="normaltextrun"/>
          <w:sz w:val="17"/>
          <w:szCs w:val="17"/>
        </w:rPr>
        <w:t>, </w:t>
      </w:r>
      <w:proofErr w:type="spellStart"/>
      <w:r>
        <w:rPr>
          <w:rStyle w:val="normaltextrun"/>
          <w:sz w:val="22"/>
          <w:szCs w:val="22"/>
        </w:rPr>
        <w:t>MatchID</w:t>
      </w:r>
      <w:proofErr w:type="spellEnd"/>
      <w:r>
        <w:rPr>
          <w:rStyle w:val="normaltextrun"/>
          <w:sz w:val="22"/>
          <w:szCs w:val="22"/>
        </w:rPr>
        <w:t> NV</w:t>
      </w:r>
      <w:r>
        <w:rPr>
          <w:rStyle w:val="normaltextrun"/>
          <w:sz w:val="17"/>
          <w:szCs w:val="17"/>
          <w:vertAlign w:val="superscript"/>
        </w:rPr>
        <w:t>4</w:t>
      </w:r>
    </w:p>
    <w:p w14:paraId="026176BD" w14:textId="6B54A5A9" w:rsidR="004A5EE1" w:rsidRPr="004A5EE1" w:rsidRDefault="004A5EE1" w:rsidP="004A5EE1">
      <w:pPr>
        <w:pStyle w:val="paragraph"/>
        <w:spacing w:before="0" w:beforeAutospacing="0" w:after="0" w:afterAutospacing="0"/>
        <w:textAlignment w:val="baseline"/>
        <w:rPr>
          <w:rFonts w:ascii="Segoe UI" w:hAnsi="Segoe UI" w:cs="Segoe UI"/>
          <w:sz w:val="18"/>
          <w:szCs w:val="18"/>
        </w:rPr>
      </w:pPr>
    </w:p>
    <w:p w14:paraId="75C17D6D" w14:textId="1CE65502" w:rsidR="005D4BAE" w:rsidRPr="004A5EE1" w:rsidRDefault="004A5EE1" w:rsidP="004A5EE1">
      <w:pPr>
        <w:pStyle w:val="Heading1"/>
        <w:rPr>
          <w:rFonts w:ascii="Times New Roman" w:hAnsi="Times New Roman" w:cs="Times New Roman"/>
          <w:color w:val="000000" w:themeColor="text1"/>
          <w:sz w:val="32"/>
          <w:szCs w:val="32"/>
        </w:rPr>
      </w:pPr>
      <w:r w:rsidRPr="004A5EE1">
        <w:rPr>
          <w:rFonts w:ascii="Times New Roman" w:hAnsi="Times New Roman" w:cs="Times New Roman"/>
          <w:color w:val="000000" w:themeColor="text1"/>
          <w:sz w:val="32"/>
          <w:szCs w:val="32"/>
        </w:rPr>
        <w:t>Supplementary material</w:t>
      </w:r>
      <w:r w:rsidR="00317A24">
        <w:rPr>
          <w:rFonts w:ascii="Times New Roman" w:hAnsi="Times New Roman" w:cs="Times New Roman"/>
          <w:color w:val="000000" w:themeColor="text1"/>
          <w:sz w:val="32"/>
          <w:szCs w:val="32"/>
        </w:rPr>
        <w:t>s</w:t>
      </w:r>
    </w:p>
    <w:p w14:paraId="3B5D705D" w14:textId="77777777" w:rsidR="004A5EE1" w:rsidRPr="004A5EE1" w:rsidRDefault="004A5EE1" w:rsidP="004A5EE1"/>
    <w:p w14:paraId="744D929D" w14:textId="4215A780" w:rsidR="004A5EE1" w:rsidRDefault="004A5EE1" w:rsidP="004A5EE1">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1157E735" wp14:editId="5324E154">
            <wp:extent cx="4191000" cy="3411855"/>
            <wp:effectExtent l="0" t="0" r="0" b="4445"/>
            <wp:docPr id="1828175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0" cy="3411855"/>
                    </a:xfrm>
                    <a:prstGeom prst="rect">
                      <a:avLst/>
                    </a:prstGeom>
                    <a:noFill/>
                    <a:ln>
                      <a:noFill/>
                    </a:ln>
                  </pic:spPr>
                </pic:pic>
              </a:graphicData>
            </a:graphic>
          </wp:inline>
        </w:drawing>
      </w:r>
    </w:p>
    <w:p w14:paraId="5EFE75A0" w14:textId="53C7A21B" w:rsidR="004A5EE1" w:rsidRDefault="004A5EE1" w:rsidP="004A5EE1">
      <w:pPr>
        <w:pStyle w:val="paragraph"/>
        <w:spacing w:before="0" w:beforeAutospacing="0" w:after="0" w:afterAutospacing="0"/>
        <w:jc w:val="both"/>
        <w:textAlignment w:val="baseline"/>
        <w:rPr>
          <w:rFonts w:ascii="Segoe UI" w:hAnsi="Segoe UI" w:cs="Segoe UI"/>
          <w:i/>
          <w:iCs/>
          <w:color w:val="1F497D"/>
          <w:sz w:val="18"/>
          <w:szCs w:val="18"/>
        </w:rPr>
      </w:pPr>
      <w:r>
        <w:rPr>
          <w:rStyle w:val="normaltextrun"/>
          <w:i/>
          <w:iCs/>
          <w:color w:val="000000"/>
          <w:sz w:val="22"/>
          <w:szCs w:val="22"/>
        </w:rPr>
        <w:t>Figure S1. The top row shows FEA simulated vibration mode shapes of the 20 and 40 kHz ultrasonic paddle systems at their third longitudinal mode (L3). The bottom row shows the measured in-plane vibration mode of the paddle surface. The colour transition from warm (red) to cool (blue) represents antinodes to nodes.</w:t>
      </w:r>
    </w:p>
    <w:p w14:paraId="22D53F26" w14:textId="77777777" w:rsidR="004A5EE1" w:rsidRDefault="004A5EE1"/>
    <w:sectPr w:rsidR="004A5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MU Serif Roman">
    <w:panose1 w:val="02000603000000000000"/>
    <w:charset w:val="00"/>
    <w:family w:val="auto"/>
    <w:pitch w:val="variable"/>
    <w:sig w:usb0="E10002FF" w:usb1="5201E9EB" w:usb2="02020004"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E1"/>
    <w:rsid w:val="00001E04"/>
    <w:rsid w:val="00003609"/>
    <w:rsid w:val="00006546"/>
    <w:rsid w:val="00030A27"/>
    <w:rsid w:val="000348F6"/>
    <w:rsid w:val="00040842"/>
    <w:rsid w:val="00050D56"/>
    <w:rsid w:val="0006422F"/>
    <w:rsid w:val="00064D43"/>
    <w:rsid w:val="0006616A"/>
    <w:rsid w:val="00075087"/>
    <w:rsid w:val="0008116F"/>
    <w:rsid w:val="00082F1E"/>
    <w:rsid w:val="000A01B5"/>
    <w:rsid w:val="000A3060"/>
    <w:rsid w:val="000D62D8"/>
    <w:rsid w:val="000E2411"/>
    <w:rsid w:val="000F1DBF"/>
    <w:rsid w:val="00100210"/>
    <w:rsid w:val="00100CEF"/>
    <w:rsid w:val="00124A24"/>
    <w:rsid w:val="001442CD"/>
    <w:rsid w:val="00151834"/>
    <w:rsid w:val="00157AB5"/>
    <w:rsid w:val="00164006"/>
    <w:rsid w:val="00165526"/>
    <w:rsid w:val="00175077"/>
    <w:rsid w:val="00181A16"/>
    <w:rsid w:val="00184D86"/>
    <w:rsid w:val="001978AB"/>
    <w:rsid w:val="001A392E"/>
    <w:rsid w:val="001C53BE"/>
    <w:rsid w:val="001E440B"/>
    <w:rsid w:val="001F4D5B"/>
    <w:rsid w:val="002045EB"/>
    <w:rsid w:val="0020724E"/>
    <w:rsid w:val="0022484E"/>
    <w:rsid w:val="00224E76"/>
    <w:rsid w:val="0024755D"/>
    <w:rsid w:val="00251535"/>
    <w:rsid w:val="00270662"/>
    <w:rsid w:val="002A431C"/>
    <w:rsid w:val="002A5206"/>
    <w:rsid w:val="002A7908"/>
    <w:rsid w:val="002E0D4C"/>
    <w:rsid w:val="002E726E"/>
    <w:rsid w:val="00300F22"/>
    <w:rsid w:val="00317A24"/>
    <w:rsid w:val="00325016"/>
    <w:rsid w:val="003325B1"/>
    <w:rsid w:val="0034677C"/>
    <w:rsid w:val="00347979"/>
    <w:rsid w:val="00347C10"/>
    <w:rsid w:val="00355734"/>
    <w:rsid w:val="00361891"/>
    <w:rsid w:val="00393146"/>
    <w:rsid w:val="0039442B"/>
    <w:rsid w:val="00397021"/>
    <w:rsid w:val="00397631"/>
    <w:rsid w:val="003C2B42"/>
    <w:rsid w:val="003C707C"/>
    <w:rsid w:val="003E2C3E"/>
    <w:rsid w:val="00401684"/>
    <w:rsid w:val="00406C62"/>
    <w:rsid w:val="004154A8"/>
    <w:rsid w:val="00437445"/>
    <w:rsid w:val="004469C4"/>
    <w:rsid w:val="00465A83"/>
    <w:rsid w:val="00475739"/>
    <w:rsid w:val="004971A5"/>
    <w:rsid w:val="0049726B"/>
    <w:rsid w:val="004A5EE1"/>
    <w:rsid w:val="004B3CF3"/>
    <w:rsid w:val="004B4745"/>
    <w:rsid w:val="004C36BA"/>
    <w:rsid w:val="004D310D"/>
    <w:rsid w:val="004F3538"/>
    <w:rsid w:val="004F3F78"/>
    <w:rsid w:val="004F6A57"/>
    <w:rsid w:val="0051666B"/>
    <w:rsid w:val="00523133"/>
    <w:rsid w:val="00545CAC"/>
    <w:rsid w:val="00550CE3"/>
    <w:rsid w:val="00583AE0"/>
    <w:rsid w:val="00590B84"/>
    <w:rsid w:val="00592731"/>
    <w:rsid w:val="005C79EA"/>
    <w:rsid w:val="005D4BAE"/>
    <w:rsid w:val="005E43F9"/>
    <w:rsid w:val="005E5952"/>
    <w:rsid w:val="006067EB"/>
    <w:rsid w:val="00621ABB"/>
    <w:rsid w:val="00633B98"/>
    <w:rsid w:val="00636913"/>
    <w:rsid w:val="0064009C"/>
    <w:rsid w:val="00647687"/>
    <w:rsid w:val="00680175"/>
    <w:rsid w:val="0068746A"/>
    <w:rsid w:val="00687AD0"/>
    <w:rsid w:val="00690612"/>
    <w:rsid w:val="006A2515"/>
    <w:rsid w:val="006A63F7"/>
    <w:rsid w:val="006B31F1"/>
    <w:rsid w:val="006B3C4A"/>
    <w:rsid w:val="006C7A9C"/>
    <w:rsid w:val="006E0E44"/>
    <w:rsid w:val="006E2C64"/>
    <w:rsid w:val="006F06FE"/>
    <w:rsid w:val="00721BDE"/>
    <w:rsid w:val="00732F20"/>
    <w:rsid w:val="00735B54"/>
    <w:rsid w:val="0074511C"/>
    <w:rsid w:val="00780543"/>
    <w:rsid w:val="00791033"/>
    <w:rsid w:val="007A1C04"/>
    <w:rsid w:val="007B789E"/>
    <w:rsid w:val="007D0F55"/>
    <w:rsid w:val="007E6601"/>
    <w:rsid w:val="007F13D6"/>
    <w:rsid w:val="008020FB"/>
    <w:rsid w:val="00816D55"/>
    <w:rsid w:val="00833AE5"/>
    <w:rsid w:val="008A75F2"/>
    <w:rsid w:val="008B4E3D"/>
    <w:rsid w:val="008B6B37"/>
    <w:rsid w:val="008C3F3E"/>
    <w:rsid w:val="008C7FB1"/>
    <w:rsid w:val="008D0D84"/>
    <w:rsid w:val="008E326F"/>
    <w:rsid w:val="008F0C73"/>
    <w:rsid w:val="008F5206"/>
    <w:rsid w:val="0091591B"/>
    <w:rsid w:val="0092095B"/>
    <w:rsid w:val="00924501"/>
    <w:rsid w:val="00935FA1"/>
    <w:rsid w:val="009427C4"/>
    <w:rsid w:val="00962166"/>
    <w:rsid w:val="00980A92"/>
    <w:rsid w:val="00994D1B"/>
    <w:rsid w:val="00997FA4"/>
    <w:rsid w:val="009B4F10"/>
    <w:rsid w:val="009C763C"/>
    <w:rsid w:val="009D0B8E"/>
    <w:rsid w:val="009E43D8"/>
    <w:rsid w:val="009F56BE"/>
    <w:rsid w:val="009F6979"/>
    <w:rsid w:val="00A00571"/>
    <w:rsid w:val="00A028E9"/>
    <w:rsid w:val="00A1012D"/>
    <w:rsid w:val="00A25E26"/>
    <w:rsid w:val="00A34340"/>
    <w:rsid w:val="00A577DC"/>
    <w:rsid w:val="00AA65F5"/>
    <w:rsid w:val="00AB0B77"/>
    <w:rsid w:val="00AC099D"/>
    <w:rsid w:val="00AC71BE"/>
    <w:rsid w:val="00AD6D5D"/>
    <w:rsid w:val="00AE7440"/>
    <w:rsid w:val="00AF6C8A"/>
    <w:rsid w:val="00B037AA"/>
    <w:rsid w:val="00B13CCF"/>
    <w:rsid w:val="00B14EAE"/>
    <w:rsid w:val="00B228EC"/>
    <w:rsid w:val="00B33DE4"/>
    <w:rsid w:val="00B40ECC"/>
    <w:rsid w:val="00B51524"/>
    <w:rsid w:val="00B53361"/>
    <w:rsid w:val="00B62099"/>
    <w:rsid w:val="00B65B30"/>
    <w:rsid w:val="00B71BCB"/>
    <w:rsid w:val="00B941E0"/>
    <w:rsid w:val="00B959A9"/>
    <w:rsid w:val="00BA09F2"/>
    <w:rsid w:val="00BC6E76"/>
    <w:rsid w:val="00BC7F5D"/>
    <w:rsid w:val="00BD75FF"/>
    <w:rsid w:val="00BD7FEF"/>
    <w:rsid w:val="00C24636"/>
    <w:rsid w:val="00C35F2D"/>
    <w:rsid w:val="00C4268F"/>
    <w:rsid w:val="00C57F4A"/>
    <w:rsid w:val="00C64B03"/>
    <w:rsid w:val="00C835FE"/>
    <w:rsid w:val="00C83F74"/>
    <w:rsid w:val="00C90A66"/>
    <w:rsid w:val="00CD4C8C"/>
    <w:rsid w:val="00CE2172"/>
    <w:rsid w:val="00CE363C"/>
    <w:rsid w:val="00CE3B25"/>
    <w:rsid w:val="00CF0E38"/>
    <w:rsid w:val="00CF366D"/>
    <w:rsid w:val="00D2076B"/>
    <w:rsid w:val="00D42685"/>
    <w:rsid w:val="00D45BBC"/>
    <w:rsid w:val="00D53A87"/>
    <w:rsid w:val="00D5711A"/>
    <w:rsid w:val="00D96100"/>
    <w:rsid w:val="00DA69B9"/>
    <w:rsid w:val="00DD61F4"/>
    <w:rsid w:val="00DE70A5"/>
    <w:rsid w:val="00DF0AB2"/>
    <w:rsid w:val="00DF4C4B"/>
    <w:rsid w:val="00DF6281"/>
    <w:rsid w:val="00E30971"/>
    <w:rsid w:val="00E46F60"/>
    <w:rsid w:val="00E725D9"/>
    <w:rsid w:val="00E754B6"/>
    <w:rsid w:val="00E86669"/>
    <w:rsid w:val="00EA6F61"/>
    <w:rsid w:val="00EB6D66"/>
    <w:rsid w:val="00EB7540"/>
    <w:rsid w:val="00EC07E6"/>
    <w:rsid w:val="00ED02AF"/>
    <w:rsid w:val="00ED42BB"/>
    <w:rsid w:val="00EE692B"/>
    <w:rsid w:val="00EF22D4"/>
    <w:rsid w:val="00EF5588"/>
    <w:rsid w:val="00F005E6"/>
    <w:rsid w:val="00F165E3"/>
    <w:rsid w:val="00F178B5"/>
    <w:rsid w:val="00F206E5"/>
    <w:rsid w:val="00F412AB"/>
    <w:rsid w:val="00F50ECE"/>
    <w:rsid w:val="00F56A30"/>
    <w:rsid w:val="00F60232"/>
    <w:rsid w:val="00F66476"/>
    <w:rsid w:val="00F677C5"/>
    <w:rsid w:val="00F827A7"/>
    <w:rsid w:val="00F8625F"/>
    <w:rsid w:val="00F9140D"/>
    <w:rsid w:val="00FA02E8"/>
    <w:rsid w:val="00FA078F"/>
    <w:rsid w:val="00FA2BA8"/>
    <w:rsid w:val="00FB5FDC"/>
    <w:rsid w:val="00FB63AC"/>
    <w:rsid w:val="00FC3EE9"/>
    <w:rsid w:val="00FE3E4B"/>
    <w:rsid w:val="00FE7424"/>
    <w:rsid w:val="00FF6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FB2939"/>
  <w15:chartTrackingRefBased/>
  <w15:docId w15:val="{11D6E519-EB8A-FA43-82FA-4051AD45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A4"/>
    <w:rPr>
      <w:rFonts w:ascii="CMU Serif Roman" w:hAnsi="CMU Serif Roman" w:cs="Times New Roman"/>
      <w:kern w:val="0"/>
      <w:lang w:eastAsia="en-GB"/>
      <w14:ligatures w14:val="none"/>
    </w:rPr>
  </w:style>
  <w:style w:type="paragraph" w:styleId="Heading1">
    <w:name w:val="heading 1"/>
    <w:basedOn w:val="Normal"/>
    <w:next w:val="Normal"/>
    <w:link w:val="Heading1Char"/>
    <w:uiPriority w:val="9"/>
    <w:qFormat/>
    <w:rsid w:val="004A5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E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E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5E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5EE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5EE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5EE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5EE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EE1"/>
    <w:rPr>
      <w:rFonts w:asciiTheme="majorHAnsi" w:eastAsiaTheme="majorEastAsia" w:hAnsiTheme="majorHAnsi" w:cstheme="majorBidi"/>
      <w:color w:val="0F4761"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4A5EE1"/>
    <w:rPr>
      <w:rFonts w:asciiTheme="majorHAnsi" w:eastAsiaTheme="majorEastAsia" w:hAnsiTheme="majorHAnsi" w:cstheme="majorBidi"/>
      <w:color w:val="0F4761"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4A5EE1"/>
    <w:rPr>
      <w:rFonts w:eastAsiaTheme="majorEastAsia" w:cstheme="majorBidi"/>
      <w:color w:val="0F4761"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4A5EE1"/>
    <w:rPr>
      <w:rFonts w:eastAsiaTheme="majorEastAsia" w:cstheme="majorBidi"/>
      <w:i/>
      <w:iCs/>
      <w:color w:val="0F4761" w:themeColor="accent1" w:themeShade="BF"/>
      <w:kern w:val="0"/>
      <w:lang w:eastAsia="en-GB"/>
      <w14:ligatures w14:val="none"/>
    </w:rPr>
  </w:style>
  <w:style w:type="character" w:customStyle="1" w:styleId="Heading5Char">
    <w:name w:val="Heading 5 Char"/>
    <w:basedOn w:val="DefaultParagraphFont"/>
    <w:link w:val="Heading5"/>
    <w:uiPriority w:val="9"/>
    <w:semiHidden/>
    <w:rsid w:val="004A5EE1"/>
    <w:rPr>
      <w:rFonts w:eastAsiaTheme="majorEastAsia" w:cstheme="majorBidi"/>
      <w:color w:val="0F4761" w:themeColor="accent1" w:themeShade="BF"/>
      <w:kern w:val="0"/>
      <w:lang w:eastAsia="en-GB"/>
      <w14:ligatures w14:val="none"/>
    </w:rPr>
  </w:style>
  <w:style w:type="character" w:customStyle="1" w:styleId="Heading6Char">
    <w:name w:val="Heading 6 Char"/>
    <w:basedOn w:val="DefaultParagraphFont"/>
    <w:link w:val="Heading6"/>
    <w:uiPriority w:val="9"/>
    <w:semiHidden/>
    <w:rsid w:val="004A5EE1"/>
    <w:rPr>
      <w:rFonts w:eastAsiaTheme="majorEastAsia"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4A5EE1"/>
    <w:rPr>
      <w:rFonts w:eastAsiaTheme="majorEastAsia"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4A5EE1"/>
    <w:rPr>
      <w:rFonts w:eastAsiaTheme="majorEastAsia"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4A5EE1"/>
    <w:rPr>
      <w:rFonts w:eastAsiaTheme="majorEastAsia"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4A5E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EE1"/>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4A5E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EE1"/>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4A5E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5EE1"/>
    <w:rPr>
      <w:rFonts w:ascii="CMU Serif Roman" w:hAnsi="CMU Serif Roman" w:cs="Times New Roman"/>
      <w:i/>
      <w:iCs/>
      <w:color w:val="404040" w:themeColor="text1" w:themeTint="BF"/>
      <w:kern w:val="0"/>
      <w:lang w:eastAsia="en-GB"/>
      <w14:ligatures w14:val="none"/>
    </w:rPr>
  </w:style>
  <w:style w:type="paragraph" w:styleId="ListParagraph">
    <w:name w:val="List Paragraph"/>
    <w:basedOn w:val="Normal"/>
    <w:uiPriority w:val="34"/>
    <w:qFormat/>
    <w:rsid w:val="004A5EE1"/>
    <w:pPr>
      <w:ind w:left="720"/>
      <w:contextualSpacing/>
    </w:pPr>
  </w:style>
  <w:style w:type="character" w:styleId="IntenseEmphasis">
    <w:name w:val="Intense Emphasis"/>
    <w:basedOn w:val="DefaultParagraphFont"/>
    <w:uiPriority w:val="21"/>
    <w:qFormat/>
    <w:rsid w:val="004A5EE1"/>
    <w:rPr>
      <w:i/>
      <w:iCs/>
      <w:color w:val="0F4761" w:themeColor="accent1" w:themeShade="BF"/>
    </w:rPr>
  </w:style>
  <w:style w:type="paragraph" w:styleId="IntenseQuote">
    <w:name w:val="Intense Quote"/>
    <w:basedOn w:val="Normal"/>
    <w:next w:val="Normal"/>
    <w:link w:val="IntenseQuoteChar"/>
    <w:uiPriority w:val="30"/>
    <w:qFormat/>
    <w:rsid w:val="004A5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EE1"/>
    <w:rPr>
      <w:rFonts w:ascii="CMU Serif Roman" w:hAnsi="CMU Serif Roman" w:cs="Times New Roman"/>
      <w:i/>
      <w:iCs/>
      <w:color w:val="0F4761" w:themeColor="accent1" w:themeShade="BF"/>
      <w:kern w:val="0"/>
      <w:lang w:eastAsia="en-GB"/>
      <w14:ligatures w14:val="none"/>
    </w:rPr>
  </w:style>
  <w:style w:type="character" w:styleId="IntenseReference">
    <w:name w:val="Intense Reference"/>
    <w:basedOn w:val="DefaultParagraphFont"/>
    <w:uiPriority w:val="32"/>
    <w:qFormat/>
    <w:rsid w:val="004A5EE1"/>
    <w:rPr>
      <w:b/>
      <w:bCs/>
      <w:smallCaps/>
      <w:color w:val="0F4761" w:themeColor="accent1" w:themeShade="BF"/>
      <w:spacing w:val="5"/>
    </w:rPr>
  </w:style>
  <w:style w:type="paragraph" w:customStyle="1" w:styleId="paragraph">
    <w:name w:val="paragraph"/>
    <w:basedOn w:val="Normal"/>
    <w:rsid w:val="004A5EE1"/>
    <w:pPr>
      <w:spacing w:before="100" w:beforeAutospacing="1" w:after="100" w:afterAutospacing="1"/>
    </w:pPr>
    <w:rPr>
      <w:rFonts w:ascii="Times New Roman" w:hAnsi="Times New Roman"/>
    </w:rPr>
  </w:style>
  <w:style w:type="character" w:customStyle="1" w:styleId="wacimagecontainer">
    <w:name w:val="wacimagecontainer"/>
    <w:basedOn w:val="DefaultParagraphFont"/>
    <w:rsid w:val="004A5EE1"/>
  </w:style>
  <w:style w:type="character" w:customStyle="1" w:styleId="eop">
    <w:name w:val="eop"/>
    <w:basedOn w:val="DefaultParagraphFont"/>
    <w:rsid w:val="004A5EE1"/>
  </w:style>
  <w:style w:type="character" w:customStyle="1" w:styleId="normaltextrun">
    <w:name w:val="normaltextrun"/>
    <w:basedOn w:val="DefaultParagraphFont"/>
    <w:rsid w:val="004A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Yevlashevskaya (Cancer and Genomic Sciences)</dc:creator>
  <cp:keywords/>
  <dc:description/>
  <cp:lastModifiedBy>Olga Yevlashevskaya (Cancer and Genomic Sciences)</cp:lastModifiedBy>
  <cp:revision>2</cp:revision>
  <dcterms:created xsi:type="dcterms:W3CDTF">2026-07-29T15:07:00Z</dcterms:created>
  <dcterms:modified xsi:type="dcterms:W3CDTF">2026-07-29T15:07:00Z</dcterms:modified>
</cp:coreProperties>
</file>