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20A9" w14:textId="77777777" w:rsidR="00A1497C" w:rsidRPr="00640A29" w:rsidRDefault="00A1497C" w:rsidP="00A1497C">
      <w:pPr>
        <w:pStyle w:val="Heading1"/>
        <w:spacing w:before="320" w:after="160"/>
        <w:rPr>
          <w:color w:val="000000" w:themeColor="text1"/>
        </w:rPr>
      </w:pPr>
      <w:r w:rsidRPr="00640A2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Appendix</w:t>
      </w:r>
    </w:p>
    <w:p w14:paraId="0501A23B" w14:textId="77777777" w:rsidR="00A1497C" w:rsidRDefault="00A1497C" w:rsidP="00A1497C">
      <w:pPr>
        <w:spacing w:after="200" w:line="276" w:lineRule="auto"/>
        <w:jc w:val="both"/>
      </w:pPr>
      <w:r>
        <w:rPr>
          <w:rFonts w:ascii="Times New Roman" w:eastAsia="Times New Roman" w:hAnsi="Times New Roman" w:cs="Times New Roman"/>
          <w:sz w:val="21"/>
          <w:szCs w:val="21"/>
        </w:rPr>
        <w:t>This appendix presents the full data tables underlying the summarized results and figures reported in the Results and discussion section.</w:t>
      </w:r>
    </w:p>
    <w:p w14:paraId="2AB952B4" w14:textId="77777777" w:rsidR="00A1497C" w:rsidRDefault="00A1497C" w:rsidP="00A1497C">
      <w:pPr>
        <w:spacing w:before="240" w:after="80"/>
      </w:pPr>
      <w:r>
        <w:rPr>
          <w:rFonts w:ascii="Times New Roman" w:eastAsia="Times New Roman" w:hAnsi="Times New Roman" w:cs="Times New Roman"/>
          <w:sz w:val="21"/>
          <w:szCs w:val="21"/>
        </w:rPr>
        <w:t>Table A1 Body morphometric traits of Etawah Crossbred, Saanen Crossbred, and Saanen goats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6"/>
        <w:gridCol w:w="1968"/>
        <w:gridCol w:w="1967"/>
        <w:gridCol w:w="1967"/>
        <w:gridCol w:w="1192"/>
      </w:tblGrid>
      <w:tr w:rsidR="00A1497C" w14:paraId="2C8F173B" w14:textId="77777777" w:rsidTr="00772B90">
        <w:tc>
          <w:tcPr>
            <w:tcW w:w="1210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A68FB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Trait (cm)</w:t>
            </w:r>
          </w:p>
        </w:tc>
        <w:tc>
          <w:tcPr>
            <w:tcW w:w="1051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5496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Etawah Crossbred</w:t>
            </w:r>
          </w:p>
        </w:tc>
        <w:tc>
          <w:tcPr>
            <w:tcW w:w="1051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3D1AE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Saanen Crossbred</w:t>
            </w:r>
          </w:p>
        </w:tc>
        <w:tc>
          <w:tcPr>
            <w:tcW w:w="1051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3D015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Saanen</w:t>
            </w:r>
          </w:p>
        </w:tc>
        <w:tc>
          <w:tcPr>
            <w:tcW w:w="637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68DA6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 value breed</w:t>
            </w:r>
          </w:p>
        </w:tc>
      </w:tr>
      <w:tr w:rsidR="00A1497C" w14:paraId="50560D61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7AF14D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Body length (BL)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7D9A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70.45 ± 5.43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B5F53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66.37 ± 5.68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8C600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63.90 ± 8.53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4D80E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604339F4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C33C2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Withers height (WH)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6A541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74.99 ± 4.02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8120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70.97 ± 4.41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48681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70.59 ± 5.98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D1FA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5E367E7F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133703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Rump height (RH)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321AC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79.14 ± 4.11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8F51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73.95 ± 4.16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050A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74.17 ± 6.10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C3A8F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157FAF29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FBBC1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Chest width (CW)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F2D15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15.47 ± 3.78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56357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19.71 ± 4.15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4D48C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19.52 ± 4.82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ECF4F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4ED5E715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6F672C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Chest depth (CD)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D5F46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26.86 ± 3.15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0ED39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28.95 ± 3.68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D8012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29.25 ± 4.55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B1F37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2F5D4B35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0EFC13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Chest girth (CG)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950D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80.29 ± 5.62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D0717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85.61 ± 7.67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9E0F8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85.54 ± 6.38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7002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5C6F3686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AF9D6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Rump depth (RD)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EF487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31.01 ± 4.30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BB6F7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31.90 ± 3.75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F321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32.83 ± 5.04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0A53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0.14</w:t>
            </w:r>
          </w:p>
        </w:tc>
      </w:tr>
      <w:tr w:rsidR="00A1497C" w14:paraId="14821A6E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8BA313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length (HL)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BE08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23.48 ± 2.16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15F9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20.67 ± 2.53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1D788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20.24 ± 2.72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A4B35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1BF9C017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3CBC69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width (HW)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4E8C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13.65 ± 1.32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33E67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11.77 ± 1.69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CABC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11.75 ± 2.24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F707F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46AB92E9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4AE3A8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height (HH)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C91C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13.03 ± 1.72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42434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11.83 ± 1.77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C0AE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11.83 ± 1.64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DA3EE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2502F3CF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2FC591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Ear length (EL)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BB2C1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31.26 ± 3.29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97FF3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16.95 ± 3.72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27DBE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13.68 ± 1.82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BA91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55232A23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5009DD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Ear width (EW)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974FE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11.30 ± 1.12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E245F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7.38 ± 1.46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3BD4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6.32 ± 1.04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A1FAE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14:paraId="2DC81B03" w14:textId="77777777" w:rsidTr="00772B90">
        <w:tc>
          <w:tcPr>
            <w:tcW w:w="1210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145FB9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Cannon circumference (CC)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A9225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11.45 ± 1.30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706D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9.80 ± 1.25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51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ED8E5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10.36 ± 2.15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37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B6B1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</w:tbl>
    <w:p w14:paraId="70C10AC5" w14:textId="77777777" w:rsidR="00A1497C" w:rsidRDefault="00A1497C" w:rsidP="00A1497C">
      <w:pPr>
        <w:spacing w:before="240" w:after="80"/>
      </w:pPr>
      <w:r>
        <w:rPr>
          <w:rFonts w:ascii="Times New Roman" w:eastAsia="Times New Roman" w:hAnsi="Times New Roman" w:cs="Times New Roman"/>
          <w:sz w:val="21"/>
          <w:szCs w:val="21"/>
        </w:rPr>
        <w:t>Table A2 Eigenvalues, variance explained, loadings, and sampling-adequacy statistics of the principal component analysis of body morphometric traits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7"/>
        <w:gridCol w:w="1357"/>
        <w:gridCol w:w="1357"/>
        <w:gridCol w:w="1359"/>
      </w:tblGrid>
      <w:tr w:rsidR="00A1497C" w14:paraId="3A3C0EF8" w14:textId="77777777" w:rsidTr="00772B90">
        <w:trPr>
          <w:trHeight w:val="400"/>
        </w:trPr>
        <w:tc>
          <w:tcPr>
            <w:tcW w:w="2824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708C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Trait</w:t>
            </w:r>
          </w:p>
        </w:tc>
        <w:tc>
          <w:tcPr>
            <w:tcW w:w="725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A777D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PC1</w:t>
            </w:r>
          </w:p>
        </w:tc>
        <w:tc>
          <w:tcPr>
            <w:tcW w:w="725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DD8B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PC2</w:t>
            </w:r>
          </w:p>
        </w:tc>
        <w:tc>
          <w:tcPr>
            <w:tcW w:w="725" w:type="pct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5EA06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PC3</w:t>
            </w:r>
          </w:p>
        </w:tc>
      </w:tr>
      <w:tr w:rsidR="00A1497C" w14:paraId="2818F0FF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17167D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Body length (BL)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67D7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C7558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A0BF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</w:tr>
      <w:tr w:rsidR="00A1497C" w14:paraId="509EAE65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E2354F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Withers height (WH)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240D4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D9CF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1B1FC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-0.38</w:t>
            </w:r>
          </w:p>
        </w:tc>
      </w:tr>
      <w:tr w:rsidR="00A1497C" w14:paraId="785CEA34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952CC2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Rump height (RH)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E3070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91C82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B8388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-0.50</w:t>
            </w:r>
          </w:p>
        </w:tc>
      </w:tr>
      <w:tr w:rsidR="00A1497C" w14:paraId="195C8DCF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91CD52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Chest width (CW)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7E832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A4A2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7AC17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</w:tr>
      <w:tr w:rsidR="00A1497C" w14:paraId="406AEA6B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8EBAF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Chest depth (CD)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3655D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88EF7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70BC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</w:tr>
      <w:tr w:rsidR="00A1497C" w14:paraId="226A281E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FD5A6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Chest girth (CG)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A425C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4A59C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61EA6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</w:tr>
      <w:tr w:rsidR="00A1497C" w14:paraId="0E8B85FD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91D14D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Rump depth (RD)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175EF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354C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8BD8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-0.13</w:t>
            </w:r>
          </w:p>
        </w:tc>
      </w:tr>
      <w:tr w:rsidR="00A1497C" w14:paraId="6BC9BF06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9FF941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length (HL)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29EAE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4C9C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-0.33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5CA8E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0.26</w:t>
            </w:r>
          </w:p>
        </w:tc>
      </w:tr>
      <w:tr w:rsidR="00A1497C" w14:paraId="0D0CA428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B24018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width (HW)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51966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31A3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12CB4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0.37</w:t>
            </w:r>
          </w:p>
        </w:tc>
      </w:tr>
      <w:tr w:rsidR="00A1497C" w14:paraId="7E5A345F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024BB4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height (HH)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1F029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B26E2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-0.22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37F90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0.64</w:t>
            </w:r>
          </w:p>
        </w:tc>
      </w:tr>
      <w:tr w:rsidR="00A1497C" w14:paraId="71DE8EB6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819BF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Ear length (EL)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20989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89C6E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-0.65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01F5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-0.20</w:t>
            </w:r>
          </w:p>
        </w:tc>
      </w:tr>
      <w:tr w:rsidR="00A1497C" w14:paraId="1281CF81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5DAFA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Ear width (EW)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E49D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E4811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-0.64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39767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-0.08</w:t>
            </w:r>
          </w:p>
        </w:tc>
      </w:tr>
      <w:tr w:rsidR="00A1497C" w14:paraId="516C8D5F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024468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Cannon circumference (CC)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71AA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956BF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-0.15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B44D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</w:tr>
      <w:tr w:rsidR="00A1497C" w14:paraId="17519BAF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78683A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Eigenvalue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3566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4.37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57A03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3.12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B1BA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1.19</w:t>
            </w:r>
          </w:p>
        </w:tc>
      </w:tr>
      <w:tr w:rsidR="00A1497C" w14:paraId="6B65B174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CE4844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Variance explained (%)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B71B5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33.63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9FB84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23.97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6CA0E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9.19</w:t>
            </w:r>
          </w:p>
        </w:tc>
      </w:tr>
      <w:tr w:rsidR="00A1497C" w14:paraId="5207E0B8" w14:textId="77777777" w:rsidTr="00772B90">
        <w:trPr>
          <w:trHeight w:val="400"/>
        </w:trPr>
        <w:tc>
          <w:tcPr>
            <w:tcW w:w="282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5B2CA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Cumulative variance (%)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B8CEC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33.63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E117C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57.60</w:t>
            </w:r>
          </w:p>
        </w:tc>
        <w:tc>
          <w:tcPr>
            <w:tcW w:w="72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B3B8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66.79</w:t>
            </w:r>
          </w:p>
        </w:tc>
      </w:tr>
      <w:tr w:rsidR="00A1497C" w14:paraId="508171DA" w14:textId="77777777" w:rsidTr="00772B90">
        <w:trPr>
          <w:trHeight w:val="400"/>
        </w:trPr>
        <w:tc>
          <w:tcPr>
            <w:tcW w:w="5000" w:type="pct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4C68B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KMO = 0.57; Bartlett's test P &lt; 0.05</w:t>
            </w:r>
          </w:p>
        </w:tc>
      </w:tr>
    </w:tbl>
    <w:p w14:paraId="10F98A3F" w14:textId="77777777" w:rsidR="00A1497C" w:rsidRDefault="00A1497C" w:rsidP="00A1497C">
      <w:pPr>
        <w:spacing w:before="240" w:after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PC = Principal Component; KMO = </w:t>
      </w:r>
      <w:r w:rsidRPr="00AB1B47">
        <w:rPr>
          <w:rFonts w:ascii="Times New Roman" w:eastAsia="Times New Roman" w:hAnsi="Times New Roman" w:cs="Times New Roman"/>
          <w:sz w:val="21"/>
          <w:szCs w:val="21"/>
        </w:rPr>
        <w:t>Kaiser-Meyer-Olkin</w:t>
      </w:r>
    </w:p>
    <w:p w14:paraId="50394264" w14:textId="77777777" w:rsidR="00A1497C" w:rsidRPr="00CB5D6F" w:rsidRDefault="00A1497C" w:rsidP="00A1497C">
      <w:pPr>
        <w:spacing w:before="240" w:after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Table A3 Udder and teat morphometric traits of Etawah Crossbred, Saanen Crossbred, and Saanen goats, before and after milking</w:t>
      </w:r>
    </w:p>
    <w:tbl>
      <w:tblPr>
        <w:tblW w:w="5000" w:type="pct"/>
        <w:tblBorders>
          <w:top w:val="doub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9"/>
        <w:gridCol w:w="1306"/>
        <w:gridCol w:w="1307"/>
        <w:gridCol w:w="1307"/>
        <w:gridCol w:w="1307"/>
        <w:gridCol w:w="1299"/>
        <w:gridCol w:w="635"/>
      </w:tblGrid>
      <w:tr w:rsidR="00A1497C" w:rsidRPr="00067E41" w14:paraId="51CE5384" w14:textId="77777777" w:rsidTr="00772B90"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B4D650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Trait (cm)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</w:tcPr>
          <w:p w14:paraId="178E88B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Side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</w:tcPr>
          <w:p w14:paraId="521EA8A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Time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39951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Etawah Crossbred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188B1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Saanen Crossbred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BAF38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Saanen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DB8F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P breed</w:t>
            </w:r>
          </w:p>
        </w:tc>
      </w:tr>
      <w:tr w:rsidR="00A1497C" w:rsidRPr="00067E41" w14:paraId="13001004" w14:textId="77777777" w:rsidTr="00772B90">
        <w:tc>
          <w:tcPr>
            <w:tcW w:w="1175" w:type="pct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66E317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Udder depth</w:t>
            </w:r>
          </w:p>
        </w:tc>
        <w:tc>
          <w:tcPr>
            <w:tcW w:w="698" w:type="pct"/>
            <w:tcBorders>
              <w:top w:val="single" w:sz="4" w:space="0" w:color="auto"/>
            </w:tcBorders>
          </w:tcPr>
          <w:p w14:paraId="4D22D80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98" w:type="pct"/>
            <w:tcBorders>
              <w:top w:val="single" w:sz="4" w:space="0" w:color="auto"/>
            </w:tcBorders>
          </w:tcPr>
          <w:p w14:paraId="4CC642F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03969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18.40 ± 5.54ᵃ</w:t>
            </w:r>
          </w:p>
        </w:tc>
        <w:tc>
          <w:tcPr>
            <w:tcW w:w="698" w:type="pct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B59DD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17.80 ± 4.37ᵃ</w:t>
            </w:r>
          </w:p>
        </w:tc>
        <w:tc>
          <w:tcPr>
            <w:tcW w:w="694" w:type="pct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74F96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18.86 ± 2.82ᵃ</w:t>
            </w:r>
          </w:p>
        </w:tc>
        <w:tc>
          <w:tcPr>
            <w:tcW w:w="339" w:type="pct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8FC18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0.32</w:t>
            </w:r>
          </w:p>
        </w:tc>
      </w:tr>
      <w:tr w:rsidR="00A1497C" w:rsidRPr="00067E41" w14:paraId="3CCD16F0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73373C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531A9AB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3EAF295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D2B36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14.53 ± 3.87ᵇ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9F98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15.74 ± 3.86ᵃᵇ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26418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16.36 ± 2.90ᵃ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BB1B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09327F09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5D925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Udder width</w:t>
            </w:r>
          </w:p>
        </w:tc>
        <w:tc>
          <w:tcPr>
            <w:tcW w:w="698" w:type="pct"/>
          </w:tcPr>
          <w:p w14:paraId="4C981FC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98" w:type="pct"/>
          </w:tcPr>
          <w:p w14:paraId="03071B9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B0A1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16.16 ± 5.00ᵃ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7FB73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12.70 ± 3.19ᵇ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521D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13.01 ± 2.50ᵇ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10BD1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74B03219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403CC8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4868AD8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72D705D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6E59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12.52 ± 3.77ᵃ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A384F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10.25 ± 2.25ᵇ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31A64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9.73 ± 2.04ᵇ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C5508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2156EE21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7EDE92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Udder circumference</w:t>
            </w:r>
          </w:p>
        </w:tc>
        <w:tc>
          <w:tcPr>
            <w:tcW w:w="698" w:type="pct"/>
          </w:tcPr>
          <w:p w14:paraId="6C2D59A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98" w:type="pct"/>
          </w:tcPr>
          <w:p w14:paraId="22D675D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73052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30.95 ± 7.37ᵇ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9A944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43.33 ± 13.91ᵃ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36FDB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44.67 ± 6.75ᵃ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B16AB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64E21768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FA3C0F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00DEDDA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00E9E6C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46052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25.29 ± 6.55ᶜ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3F9CD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33.23 ± 10.46ᵇ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19B9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35.98 ± 5.87ᵃ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6BEFF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237FDE0B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A8E12C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Teat length</w:t>
            </w:r>
          </w:p>
        </w:tc>
        <w:tc>
          <w:tcPr>
            <w:tcW w:w="698" w:type="pct"/>
          </w:tcPr>
          <w:p w14:paraId="79D3408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385E87C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8CB5E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11.68 ± 3.20ᵃ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AAD5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5.77 ± 2.03ᶜ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47CCD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8.31 ± 2.38ᵇ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8990A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649E043A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761160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7B8597B7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4F1A53D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0E815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9.18 ± 2.70ᵃ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85EA7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5.13 ± 1.84ᶜ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7F84C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6.34 ± 1.95ᵇ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14D78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0EFE4CD2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51444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4CB73D7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2CBD99A8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BC87F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11.49 ± 2.76ᵃ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B7EE1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5.93 ± 2.11ᶜ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358B0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8.07 ± 2.39ᵇ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24347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0A72B791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D5CA9D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40CAB6F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3BD9D19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4B2A2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8.78 ± 2.36ᵃ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9C39B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5.18 ± 1.89ᶜ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5FC3E7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6.22 ± 1.92ᵇ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B504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700519D7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F8E301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Teat width</w:t>
            </w:r>
          </w:p>
        </w:tc>
        <w:tc>
          <w:tcPr>
            <w:tcW w:w="698" w:type="pct"/>
          </w:tcPr>
          <w:p w14:paraId="0029997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56F07C7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E390B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5.00 ± 1.33ᵃ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346AA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3.66 ± 1.58ᵇ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CEAF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3.86 ± 1.20ᵇ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FE5B66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222ACC6E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D3961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0C4F03D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4E536BD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5D8A18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3.32 ± 0.94ᵃ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87BD3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3.09 ± 1.39ᵃᵇ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3DD8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2.75 ± 0.75ᵇ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071E8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16073659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15207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6AE4CDF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66BEDE3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EC6B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5.01 ± 1.57ᵃ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F9DD7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3.66 ± 1.84ᵇ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B27559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3.72 ± 1.23ᵇ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CC3F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3D2E8E4A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BCB6B8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3BBA882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7E0571A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592F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3.38 ± 1.01ᵃ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5023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3.10 ± 1.63ᵃᵇ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7235E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2.72 ± 0.79ᵇ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8A6417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2E759415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156EBF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Teat circumference</w:t>
            </w:r>
          </w:p>
        </w:tc>
        <w:tc>
          <w:tcPr>
            <w:tcW w:w="698" w:type="pct"/>
          </w:tcPr>
          <w:p w14:paraId="5746624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42348C1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0245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12.28 ± 4.67ᵃ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E84A8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8.48 ± 3.43ᶜ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23E84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10.78 ± 3.70ᵇ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32EC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544585E9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BEA7AB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0033344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476828B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EF7198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7.07 ± 1.94ᵇ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E5860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7.24 ± 2.22ᵃᵇ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44C2F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8.06 ± 2.50ᵃ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FB7F0B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</w:tr>
      <w:tr w:rsidR="00A1497C" w:rsidRPr="00067E41" w14:paraId="798E3F0C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2F2F56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4F37BB1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2811AB8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D9CF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11.82 ± 4.30ᵃ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BFB3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8.36 ± 4.14ᵇ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21387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10.79 ± 3.78ᵃ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43D6A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54A8D9F3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1597A8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1468023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752AC1D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5A38B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7.23 ± 1.90ᵃ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3F34A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7.04 ± 3.22ᵃ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2BE08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7.94 ± 2.08ᵃ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125E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</w:tr>
      <w:tr w:rsidR="00A1497C" w:rsidRPr="00067E41" w14:paraId="19975DA5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E2BD9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Teat-floor distance</w:t>
            </w:r>
          </w:p>
        </w:tc>
        <w:tc>
          <w:tcPr>
            <w:tcW w:w="698" w:type="pct"/>
          </w:tcPr>
          <w:p w14:paraId="56A5053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13C6D419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C37BE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28.85 ± 6.19ᵃ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743470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25.85 ± 4.56ᵇ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0C946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24.27 ± 4.46ᵇ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A582C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42BBFACF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049BF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434A172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698" w:type="pct"/>
          </w:tcPr>
          <w:p w14:paraId="0C67FDA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BB80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32.62 ± 5.75ᵃ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4ED64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29.20 ± 4.01ᵇ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7E57ED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26.71 ± 4.35ᶜ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FFF08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499543AF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91A9C5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2F2ACADA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17B4D05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A91D21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29.79 ± 5.71ᵃ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CF4313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25.13 ± 5.35ᵇ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4CD957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24.23 ± 4.11ᵇ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AA33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  <w:tr w:rsidR="00A1497C" w:rsidRPr="00067E41" w14:paraId="64689677" w14:textId="77777777" w:rsidTr="00772B90">
        <w:tc>
          <w:tcPr>
            <w:tcW w:w="117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527952" w14:textId="77777777" w:rsidR="00A1497C" w:rsidRPr="00067E41" w:rsidRDefault="00A1497C" w:rsidP="00772B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3D053C72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698" w:type="pct"/>
          </w:tcPr>
          <w:p w14:paraId="0CECAC6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9F57E4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33.07 ± 5.36ᵃ</w:t>
            </w:r>
          </w:p>
        </w:tc>
        <w:tc>
          <w:tcPr>
            <w:tcW w:w="698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BA98E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28.19 ± 5.24ᵇ</w:t>
            </w:r>
          </w:p>
        </w:tc>
        <w:tc>
          <w:tcPr>
            <w:tcW w:w="69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4A3CC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26.46 ± 4.05ᶜ</w:t>
            </w:r>
          </w:p>
        </w:tc>
        <w:tc>
          <w:tcPr>
            <w:tcW w:w="33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CA2A5" w14:textId="77777777" w:rsidR="00A1497C" w:rsidRPr="00067E41" w:rsidRDefault="00A1497C" w:rsidP="00772B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7E41">
              <w:rPr>
                <w:rFonts w:ascii="Times New Roman" w:eastAsia="Times New Roman" w:hAnsi="Times New Roman" w:cs="Times New Roman"/>
                <w:sz w:val="18"/>
                <w:szCs w:val="18"/>
              </w:rPr>
              <w:t>&lt;0.01</w:t>
            </w:r>
          </w:p>
        </w:tc>
      </w:tr>
    </w:tbl>
    <w:p w14:paraId="1B613D42" w14:textId="77777777" w:rsidR="00A1497C" w:rsidRDefault="00A1497C" w:rsidP="00A1497C">
      <w:pPr>
        <w:spacing w:before="240" w:after="80"/>
        <w:rPr>
          <w:rFonts w:ascii="Times New Roman" w:eastAsia="Times New Roman" w:hAnsi="Times New Roman" w:cs="Times New Roman"/>
          <w:sz w:val="21"/>
          <w:szCs w:val="21"/>
        </w:rPr>
      </w:pPr>
    </w:p>
    <w:p w14:paraId="7C77C146" w14:textId="77777777" w:rsidR="00A1497C" w:rsidRPr="0090009F" w:rsidRDefault="00A1497C" w:rsidP="00A1497C">
      <w:pPr>
        <w:spacing w:before="240" w:after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Table A4 Eigenvalues, variance explained, loadings, and sampling-adequacy statistics of the principal component analysis of udder and teat morphometric traits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1"/>
        <w:gridCol w:w="678"/>
        <w:gridCol w:w="967"/>
        <w:gridCol w:w="813"/>
        <w:gridCol w:w="814"/>
        <w:gridCol w:w="814"/>
        <w:gridCol w:w="814"/>
        <w:gridCol w:w="829"/>
      </w:tblGrid>
      <w:tr w:rsidR="00A1497C" w:rsidRPr="00502A8F" w14:paraId="42A00D5C" w14:textId="77777777" w:rsidTr="00772B90">
        <w:trPr>
          <w:tblHeader/>
          <w:tblCellSpacing w:w="15" w:type="dxa"/>
        </w:trPr>
        <w:tc>
          <w:tcPr>
            <w:tcW w:w="191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3E926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Trait</w:t>
            </w:r>
          </w:p>
        </w:tc>
        <w:tc>
          <w:tcPr>
            <w:tcW w:w="346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82D8D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Side</w:t>
            </w:r>
          </w:p>
        </w:tc>
        <w:tc>
          <w:tcPr>
            <w:tcW w:w="500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C4EFF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Time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36C45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PC1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17809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PC2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AC2CA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PC3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39740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PC4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262D2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PC5</w:t>
            </w:r>
          </w:p>
        </w:tc>
      </w:tr>
      <w:tr w:rsidR="00A1497C" w:rsidRPr="00502A8F" w14:paraId="2C8076E4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112D5F7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Udder depth</w:t>
            </w:r>
          </w:p>
        </w:tc>
        <w:tc>
          <w:tcPr>
            <w:tcW w:w="346" w:type="pct"/>
            <w:vAlign w:val="center"/>
            <w:hideMark/>
          </w:tcPr>
          <w:p w14:paraId="14B4E27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500" w:type="pct"/>
            <w:vAlign w:val="center"/>
            <w:hideMark/>
          </w:tcPr>
          <w:p w14:paraId="7A603DC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592ED9A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418" w:type="pct"/>
            <w:vAlign w:val="center"/>
            <w:hideMark/>
          </w:tcPr>
          <w:p w14:paraId="755FC35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-0.34</w:t>
            </w:r>
          </w:p>
        </w:tc>
        <w:tc>
          <w:tcPr>
            <w:tcW w:w="418" w:type="pct"/>
            <w:vAlign w:val="center"/>
            <w:hideMark/>
          </w:tcPr>
          <w:p w14:paraId="75D5AFE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418" w:type="pct"/>
            <w:vAlign w:val="center"/>
            <w:hideMark/>
          </w:tcPr>
          <w:p w14:paraId="21C92B7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18" w:type="pct"/>
            <w:vAlign w:val="center"/>
            <w:hideMark/>
          </w:tcPr>
          <w:p w14:paraId="3D95879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</w:tr>
      <w:tr w:rsidR="00A1497C" w:rsidRPr="00502A8F" w14:paraId="2AB66AF0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575DCF0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44DC6DA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576864C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5AEF2BD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418" w:type="pct"/>
            <w:vAlign w:val="center"/>
            <w:hideMark/>
          </w:tcPr>
          <w:p w14:paraId="2470BEA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-0.50</w:t>
            </w:r>
          </w:p>
        </w:tc>
        <w:tc>
          <w:tcPr>
            <w:tcW w:w="418" w:type="pct"/>
            <w:vAlign w:val="center"/>
            <w:hideMark/>
          </w:tcPr>
          <w:p w14:paraId="144DE7D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418" w:type="pct"/>
            <w:vAlign w:val="center"/>
            <w:hideMark/>
          </w:tcPr>
          <w:p w14:paraId="0BC3727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418" w:type="pct"/>
            <w:vAlign w:val="center"/>
            <w:hideMark/>
          </w:tcPr>
          <w:p w14:paraId="640B909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</w:tr>
      <w:tr w:rsidR="00A1497C" w:rsidRPr="00502A8F" w14:paraId="72390D62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3331459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Udder width</w:t>
            </w:r>
          </w:p>
        </w:tc>
        <w:tc>
          <w:tcPr>
            <w:tcW w:w="346" w:type="pct"/>
            <w:vAlign w:val="center"/>
            <w:hideMark/>
          </w:tcPr>
          <w:p w14:paraId="04487C5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500" w:type="pct"/>
            <w:vAlign w:val="center"/>
            <w:hideMark/>
          </w:tcPr>
          <w:p w14:paraId="6BD7DDF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536A3E7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418" w:type="pct"/>
            <w:vAlign w:val="center"/>
            <w:hideMark/>
          </w:tcPr>
          <w:p w14:paraId="2DEA517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8" w:type="pct"/>
            <w:vAlign w:val="center"/>
            <w:hideMark/>
          </w:tcPr>
          <w:p w14:paraId="11430E1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418" w:type="pct"/>
            <w:vAlign w:val="center"/>
            <w:hideMark/>
          </w:tcPr>
          <w:p w14:paraId="5480E22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-0.16</w:t>
            </w:r>
          </w:p>
        </w:tc>
        <w:tc>
          <w:tcPr>
            <w:tcW w:w="418" w:type="pct"/>
            <w:vAlign w:val="center"/>
            <w:hideMark/>
          </w:tcPr>
          <w:p w14:paraId="6F718CF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</w:tr>
      <w:tr w:rsidR="00A1497C" w:rsidRPr="00502A8F" w14:paraId="63A5B731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11C350F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0D0661B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48DF434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3824010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418" w:type="pct"/>
            <w:vAlign w:val="center"/>
            <w:hideMark/>
          </w:tcPr>
          <w:p w14:paraId="584889B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418" w:type="pct"/>
            <w:vAlign w:val="center"/>
            <w:hideMark/>
          </w:tcPr>
          <w:p w14:paraId="71D8FED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418" w:type="pct"/>
            <w:vAlign w:val="center"/>
            <w:hideMark/>
          </w:tcPr>
          <w:p w14:paraId="2CB5362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-0.17</w:t>
            </w:r>
          </w:p>
        </w:tc>
        <w:tc>
          <w:tcPr>
            <w:tcW w:w="418" w:type="pct"/>
            <w:vAlign w:val="center"/>
            <w:hideMark/>
          </w:tcPr>
          <w:p w14:paraId="3EEB4AE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-0.21</w:t>
            </w:r>
          </w:p>
        </w:tc>
      </w:tr>
      <w:tr w:rsidR="00A1497C" w:rsidRPr="00502A8F" w14:paraId="0DA55D3E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771B7E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Udder circumference</w:t>
            </w:r>
          </w:p>
        </w:tc>
        <w:tc>
          <w:tcPr>
            <w:tcW w:w="346" w:type="pct"/>
            <w:vAlign w:val="center"/>
            <w:hideMark/>
          </w:tcPr>
          <w:p w14:paraId="10A80DD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500" w:type="pct"/>
            <w:vAlign w:val="center"/>
            <w:hideMark/>
          </w:tcPr>
          <w:p w14:paraId="1A28393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1428B93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418" w:type="pct"/>
            <w:vAlign w:val="center"/>
            <w:hideMark/>
          </w:tcPr>
          <w:p w14:paraId="79566DE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-0.71</w:t>
            </w:r>
          </w:p>
        </w:tc>
        <w:tc>
          <w:tcPr>
            <w:tcW w:w="418" w:type="pct"/>
            <w:vAlign w:val="center"/>
            <w:hideMark/>
          </w:tcPr>
          <w:p w14:paraId="03C46CC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418" w:type="pct"/>
            <w:vAlign w:val="center"/>
            <w:hideMark/>
          </w:tcPr>
          <w:p w14:paraId="218EBB6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418" w:type="pct"/>
            <w:vAlign w:val="center"/>
            <w:hideMark/>
          </w:tcPr>
          <w:p w14:paraId="7BB9455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0.27</w:t>
            </w:r>
          </w:p>
        </w:tc>
      </w:tr>
      <w:tr w:rsidR="00A1497C" w:rsidRPr="00502A8F" w14:paraId="7BEF9D15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1BF6D02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669BCCE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0210428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44D5575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418" w:type="pct"/>
            <w:vAlign w:val="center"/>
            <w:hideMark/>
          </w:tcPr>
          <w:p w14:paraId="478468B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-0.72</w:t>
            </w:r>
          </w:p>
        </w:tc>
        <w:tc>
          <w:tcPr>
            <w:tcW w:w="418" w:type="pct"/>
            <w:vAlign w:val="center"/>
            <w:hideMark/>
          </w:tcPr>
          <w:p w14:paraId="3DB2299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418" w:type="pct"/>
            <w:vAlign w:val="center"/>
            <w:hideMark/>
          </w:tcPr>
          <w:p w14:paraId="76F2826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418" w:type="pct"/>
            <w:vAlign w:val="center"/>
            <w:hideMark/>
          </w:tcPr>
          <w:p w14:paraId="5080E57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A1497C" w:rsidRPr="00502A8F" w14:paraId="15FB5C73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326A17D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Teat length</w:t>
            </w:r>
          </w:p>
        </w:tc>
        <w:tc>
          <w:tcPr>
            <w:tcW w:w="346" w:type="pct"/>
            <w:vAlign w:val="center"/>
            <w:hideMark/>
          </w:tcPr>
          <w:p w14:paraId="2B20FAC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500" w:type="pct"/>
            <w:vAlign w:val="center"/>
            <w:hideMark/>
          </w:tcPr>
          <w:p w14:paraId="2B4096A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67E15F8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418" w:type="pct"/>
            <w:vAlign w:val="center"/>
            <w:hideMark/>
          </w:tcPr>
          <w:p w14:paraId="4C19F74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418" w:type="pct"/>
            <w:vAlign w:val="center"/>
            <w:hideMark/>
          </w:tcPr>
          <w:p w14:paraId="1B317FE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8" w:type="pct"/>
            <w:vAlign w:val="center"/>
            <w:hideMark/>
          </w:tcPr>
          <w:p w14:paraId="55053BA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-0.32</w:t>
            </w:r>
          </w:p>
        </w:tc>
        <w:tc>
          <w:tcPr>
            <w:tcW w:w="418" w:type="pct"/>
            <w:vAlign w:val="center"/>
            <w:hideMark/>
          </w:tcPr>
          <w:p w14:paraId="44CD607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</w:tr>
      <w:tr w:rsidR="00A1497C" w:rsidRPr="00502A8F" w14:paraId="175F83C5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71674B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6388F25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17C4D2B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74D550C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418" w:type="pct"/>
            <w:vAlign w:val="center"/>
            <w:hideMark/>
          </w:tcPr>
          <w:p w14:paraId="3689FF3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418" w:type="pct"/>
            <w:vAlign w:val="center"/>
            <w:hideMark/>
          </w:tcPr>
          <w:p w14:paraId="6711087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18" w:type="pct"/>
            <w:vAlign w:val="center"/>
            <w:hideMark/>
          </w:tcPr>
          <w:p w14:paraId="137DD5F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-0.34</w:t>
            </w:r>
          </w:p>
        </w:tc>
        <w:tc>
          <w:tcPr>
            <w:tcW w:w="418" w:type="pct"/>
            <w:vAlign w:val="center"/>
            <w:hideMark/>
          </w:tcPr>
          <w:p w14:paraId="5D86CC7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</w:tr>
      <w:tr w:rsidR="00A1497C" w:rsidRPr="00502A8F" w14:paraId="30AEEC39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464EE46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5B9DE47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500" w:type="pct"/>
            <w:vAlign w:val="center"/>
            <w:hideMark/>
          </w:tcPr>
          <w:p w14:paraId="535386C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46661AF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418" w:type="pct"/>
            <w:vAlign w:val="center"/>
            <w:hideMark/>
          </w:tcPr>
          <w:p w14:paraId="5625690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418" w:type="pct"/>
            <w:vAlign w:val="center"/>
            <w:hideMark/>
          </w:tcPr>
          <w:p w14:paraId="743BB9B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418" w:type="pct"/>
            <w:vAlign w:val="center"/>
            <w:hideMark/>
          </w:tcPr>
          <w:p w14:paraId="3251735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-0.18</w:t>
            </w:r>
          </w:p>
        </w:tc>
        <w:tc>
          <w:tcPr>
            <w:tcW w:w="418" w:type="pct"/>
            <w:vAlign w:val="center"/>
            <w:hideMark/>
          </w:tcPr>
          <w:p w14:paraId="79C25E7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0.21</w:t>
            </w:r>
          </w:p>
        </w:tc>
      </w:tr>
      <w:tr w:rsidR="00A1497C" w:rsidRPr="00502A8F" w14:paraId="0192DD5F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41A91D4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0FD3F23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5100439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122E756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418" w:type="pct"/>
            <w:vAlign w:val="center"/>
            <w:hideMark/>
          </w:tcPr>
          <w:p w14:paraId="1B5B30C3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0.39</w:t>
            </w:r>
          </w:p>
        </w:tc>
        <w:tc>
          <w:tcPr>
            <w:tcW w:w="418" w:type="pct"/>
            <w:vAlign w:val="center"/>
            <w:hideMark/>
          </w:tcPr>
          <w:p w14:paraId="146A66B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418" w:type="pct"/>
            <w:vAlign w:val="center"/>
            <w:hideMark/>
          </w:tcPr>
          <w:p w14:paraId="50F3EF1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-0.20</w:t>
            </w:r>
          </w:p>
        </w:tc>
        <w:tc>
          <w:tcPr>
            <w:tcW w:w="418" w:type="pct"/>
            <w:vAlign w:val="center"/>
            <w:hideMark/>
          </w:tcPr>
          <w:p w14:paraId="3929544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:rsidRPr="00502A8F" w14:paraId="22600CC5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7A43341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Teat width</w:t>
            </w:r>
          </w:p>
        </w:tc>
        <w:tc>
          <w:tcPr>
            <w:tcW w:w="346" w:type="pct"/>
            <w:vAlign w:val="center"/>
            <w:hideMark/>
          </w:tcPr>
          <w:p w14:paraId="7F333BF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500" w:type="pct"/>
            <w:vAlign w:val="center"/>
            <w:hideMark/>
          </w:tcPr>
          <w:p w14:paraId="6B913D3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3DE72F6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418" w:type="pct"/>
            <w:vAlign w:val="center"/>
            <w:hideMark/>
          </w:tcPr>
          <w:p w14:paraId="6911EE43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418" w:type="pct"/>
            <w:vAlign w:val="center"/>
            <w:hideMark/>
          </w:tcPr>
          <w:p w14:paraId="6FEE5F7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418" w:type="pct"/>
            <w:vAlign w:val="center"/>
            <w:hideMark/>
          </w:tcPr>
          <w:p w14:paraId="26D27F3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418" w:type="pct"/>
            <w:vAlign w:val="center"/>
            <w:hideMark/>
          </w:tcPr>
          <w:p w14:paraId="7466AF4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:rsidRPr="00502A8F" w14:paraId="03065F8A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59D6955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182C182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6EA7591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2510FDA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418" w:type="pct"/>
            <w:vAlign w:val="center"/>
            <w:hideMark/>
          </w:tcPr>
          <w:p w14:paraId="17DEC72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418" w:type="pct"/>
            <w:vAlign w:val="center"/>
            <w:hideMark/>
          </w:tcPr>
          <w:p w14:paraId="588B0FD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18" w:type="pct"/>
            <w:vAlign w:val="center"/>
            <w:hideMark/>
          </w:tcPr>
          <w:p w14:paraId="69EA86E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418" w:type="pct"/>
            <w:vAlign w:val="center"/>
            <w:hideMark/>
          </w:tcPr>
          <w:p w14:paraId="6547800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-0.45</w:t>
            </w:r>
          </w:p>
        </w:tc>
      </w:tr>
      <w:tr w:rsidR="00A1497C" w:rsidRPr="00502A8F" w14:paraId="59BDFD26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268BD4F3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5D75416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500" w:type="pct"/>
            <w:vAlign w:val="center"/>
            <w:hideMark/>
          </w:tcPr>
          <w:p w14:paraId="7659DB3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703B909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418" w:type="pct"/>
            <w:vAlign w:val="center"/>
            <w:hideMark/>
          </w:tcPr>
          <w:p w14:paraId="3825DE8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418" w:type="pct"/>
            <w:vAlign w:val="center"/>
            <w:hideMark/>
          </w:tcPr>
          <w:p w14:paraId="1FD6780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418" w:type="pct"/>
            <w:vAlign w:val="center"/>
            <w:hideMark/>
          </w:tcPr>
          <w:p w14:paraId="01C83523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418" w:type="pct"/>
            <w:vAlign w:val="center"/>
            <w:hideMark/>
          </w:tcPr>
          <w:p w14:paraId="78AB2BD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-0.08</w:t>
            </w:r>
          </w:p>
        </w:tc>
      </w:tr>
      <w:tr w:rsidR="00A1497C" w:rsidRPr="00502A8F" w14:paraId="16A73411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8A57923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2F2527D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3F76C4D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4A6B36F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418" w:type="pct"/>
            <w:vAlign w:val="center"/>
            <w:hideMark/>
          </w:tcPr>
          <w:p w14:paraId="0E29668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8" w:type="pct"/>
            <w:vAlign w:val="center"/>
            <w:hideMark/>
          </w:tcPr>
          <w:p w14:paraId="654FCC2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418" w:type="pct"/>
            <w:vAlign w:val="center"/>
            <w:hideMark/>
          </w:tcPr>
          <w:p w14:paraId="415785A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418" w:type="pct"/>
            <w:vAlign w:val="center"/>
            <w:hideMark/>
          </w:tcPr>
          <w:p w14:paraId="55AE315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-0.53</w:t>
            </w:r>
          </w:p>
        </w:tc>
      </w:tr>
      <w:tr w:rsidR="00A1497C" w:rsidRPr="00502A8F" w14:paraId="15E74729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27852DC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Teat circumference</w:t>
            </w:r>
          </w:p>
        </w:tc>
        <w:tc>
          <w:tcPr>
            <w:tcW w:w="346" w:type="pct"/>
            <w:vAlign w:val="center"/>
            <w:hideMark/>
          </w:tcPr>
          <w:p w14:paraId="3B399DE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500" w:type="pct"/>
            <w:vAlign w:val="center"/>
            <w:hideMark/>
          </w:tcPr>
          <w:p w14:paraId="2C6AAD3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1384B13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418" w:type="pct"/>
            <w:vAlign w:val="center"/>
            <w:hideMark/>
          </w:tcPr>
          <w:p w14:paraId="64902DD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418" w:type="pct"/>
            <w:vAlign w:val="center"/>
            <w:hideMark/>
          </w:tcPr>
          <w:p w14:paraId="0A3BE2F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-0.18</w:t>
            </w:r>
          </w:p>
        </w:tc>
        <w:tc>
          <w:tcPr>
            <w:tcW w:w="418" w:type="pct"/>
            <w:vAlign w:val="center"/>
            <w:hideMark/>
          </w:tcPr>
          <w:p w14:paraId="367F886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418" w:type="pct"/>
            <w:vAlign w:val="center"/>
            <w:hideMark/>
          </w:tcPr>
          <w:p w14:paraId="55A0D3B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0.38</w:t>
            </w:r>
          </w:p>
        </w:tc>
      </w:tr>
      <w:tr w:rsidR="00A1497C" w:rsidRPr="00502A8F" w14:paraId="52D44DD3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4A1B96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2B525F2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1219915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79E8C01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418" w:type="pct"/>
            <w:vAlign w:val="center"/>
            <w:hideMark/>
          </w:tcPr>
          <w:p w14:paraId="711D3EB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-0.18</w:t>
            </w:r>
          </w:p>
        </w:tc>
        <w:tc>
          <w:tcPr>
            <w:tcW w:w="418" w:type="pct"/>
            <w:vAlign w:val="center"/>
            <w:hideMark/>
          </w:tcPr>
          <w:p w14:paraId="09FCCE8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-0.14</w:t>
            </w:r>
          </w:p>
        </w:tc>
        <w:tc>
          <w:tcPr>
            <w:tcW w:w="418" w:type="pct"/>
            <w:vAlign w:val="center"/>
            <w:hideMark/>
          </w:tcPr>
          <w:p w14:paraId="428BB9E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418" w:type="pct"/>
            <w:vAlign w:val="center"/>
            <w:hideMark/>
          </w:tcPr>
          <w:p w14:paraId="0566C65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0.21</w:t>
            </w:r>
          </w:p>
        </w:tc>
      </w:tr>
      <w:tr w:rsidR="00A1497C" w:rsidRPr="00502A8F" w14:paraId="608F2E85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35BA7D6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4E69CBE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500" w:type="pct"/>
            <w:vAlign w:val="center"/>
            <w:hideMark/>
          </w:tcPr>
          <w:p w14:paraId="4BBF736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0ABBB34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418" w:type="pct"/>
            <w:vAlign w:val="center"/>
            <w:hideMark/>
          </w:tcPr>
          <w:p w14:paraId="5DDA6C3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418" w:type="pct"/>
            <w:vAlign w:val="center"/>
            <w:hideMark/>
          </w:tcPr>
          <w:p w14:paraId="1F771CC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-0.22</w:t>
            </w:r>
          </w:p>
        </w:tc>
        <w:tc>
          <w:tcPr>
            <w:tcW w:w="418" w:type="pct"/>
            <w:vAlign w:val="center"/>
            <w:hideMark/>
          </w:tcPr>
          <w:p w14:paraId="3797D61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418" w:type="pct"/>
            <w:vAlign w:val="center"/>
            <w:hideMark/>
          </w:tcPr>
          <w:p w14:paraId="56FDC58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0.30</w:t>
            </w:r>
          </w:p>
        </w:tc>
      </w:tr>
      <w:tr w:rsidR="00A1497C" w:rsidRPr="00502A8F" w14:paraId="583B22B3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FF88EC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2D8AB97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3DFAF60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5FBC7F6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418" w:type="pct"/>
            <w:vAlign w:val="center"/>
            <w:hideMark/>
          </w:tcPr>
          <w:p w14:paraId="5D70294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-0.10</w:t>
            </w:r>
          </w:p>
        </w:tc>
        <w:tc>
          <w:tcPr>
            <w:tcW w:w="418" w:type="pct"/>
            <w:vAlign w:val="center"/>
            <w:hideMark/>
          </w:tcPr>
          <w:p w14:paraId="32EC254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-0.10</w:t>
            </w:r>
          </w:p>
        </w:tc>
        <w:tc>
          <w:tcPr>
            <w:tcW w:w="418" w:type="pct"/>
            <w:vAlign w:val="center"/>
            <w:hideMark/>
          </w:tcPr>
          <w:p w14:paraId="285E7C7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418" w:type="pct"/>
            <w:vAlign w:val="center"/>
            <w:hideMark/>
          </w:tcPr>
          <w:p w14:paraId="4BD8D39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-0.08</w:t>
            </w:r>
          </w:p>
        </w:tc>
      </w:tr>
      <w:tr w:rsidR="00A1497C" w:rsidRPr="00502A8F" w14:paraId="0EB5BF47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FAEFFB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Teat-floor distance</w:t>
            </w:r>
          </w:p>
        </w:tc>
        <w:tc>
          <w:tcPr>
            <w:tcW w:w="346" w:type="pct"/>
            <w:vAlign w:val="center"/>
            <w:hideMark/>
          </w:tcPr>
          <w:p w14:paraId="2796309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ight</w:t>
            </w:r>
          </w:p>
        </w:tc>
        <w:tc>
          <w:tcPr>
            <w:tcW w:w="500" w:type="pct"/>
            <w:vAlign w:val="center"/>
            <w:hideMark/>
          </w:tcPr>
          <w:p w14:paraId="47D38BA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19A0EA8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-0.54</w:t>
            </w:r>
          </w:p>
        </w:tc>
        <w:tc>
          <w:tcPr>
            <w:tcW w:w="418" w:type="pct"/>
            <w:vAlign w:val="center"/>
            <w:hideMark/>
          </w:tcPr>
          <w:p w14:paraId="4D52B9C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418" w:type="pct"/>
            <w:vAlign w:val="center"/>
            <w:hideMark/>
          </w:tcPr>
          <w:p w14:paraId="79ADD49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418" w:type="pct"/>
            <w:vAlign w:val="center"/>
            <w:hideMark/>
          </w:tcPr>
          <w:p w14:paraId="1CC29CA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418" w:type="pct"/>
            <w:vAlign w:val="center"/>
            <w:hideMark/>
          </w:tcPr>
          <w:p w14:paraId="70FF56E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</w:tr>
      <w:tr w:rsidR="00A1497C" w:rsidRPr="00502A8F" w14:paraId="11CB8F4C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6D77B4D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2462C40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7C07F61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5877F81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-0.47</w:t>
            </w:r>
          </w:p>
        </w:tc>
        <w:tc>
          <w:tcPr>
            <w:tcW w:w="418" w:type="pct"/>
            <w:vAlign w:val="center"/>
            <w:hideMark/>
          </w:tcPr>
          <w:p w14:paraId="0D75656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418" w:type="pct"/>
            <w:vAlign w:val="center"/>
            <w:hideMark/>
          </w:tcPr>
          <w:p w14:paraId="6BBFA1C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418" w:type="pct"/>
            <w:vAlign w:val="center"/>
            <w:hideMark/>
          </w:tcPr>
          <w:p w14:paraId="31ADC06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418" w:type="pct"/>
            <w:vAlign w:val="center"/>
            <w:hideMark/>
          </w:tcPr>
          <w:p w14:paraId="71BA43E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0.10</w:t>
            </w:r>
          </w:p>
        </w:tc>
      </w:tr>
      <w:tr w:rsidR="00A1497C" w:rsidRPr="00502A8F" w14:paraId="1CCD81B5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494507B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7844C3C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eft</w:t>
            </w:r>
          </w:p>
        </w:tc>
        <w:tc>
          <w:tcPr>
            <w:tcW w:w="500" w:type="pct"/>
            <w:vAlign w:val="center"/>
            <w:hideMark/>
          </w:tcPr>
          <w:p w14:paraId="011879A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Before</w:t>
            </w:r>
          </w:p>
        </w:tc>
        <w:tc>
          <w:tcPr>
            <w:tcW w:w="418" w:type="pct"/>
            <w:vAlign w:val="center"/>
            <w:hideMark/>
          </w:tcPr>
          <w:p w14:paraId="22FF979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-0.50</w:t>
            </w:r>
          </w:p>
        </w:tc>
        <w:tc>
          <w:tcPr>
            <w:tcW w:w="418" w:type="pct"/>
            <w:vAlign w:val="center"/>
            <w:hideMark/>
          </w:tcPr>
          <w:p w14:paraId="426858B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418" w:type="pct"/>
            <w:vAlign w:val="center"/>
            <w:hideMark/>
          </w:tcPr>
          <w:p w14:paraId="38208BC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8" w:type="pct"/>
            <w:vAlign w:val="center"/>
            <w:hideMark/>
          </w:tcPr>
          <w:p w14:paraId="539E6BD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418" w:type="pct"/>
            <w:vAlign w:val="center"/>
            <w:hideMark/>
          </w:tcPr>
          <w:p w14:paraId="7F9BF33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0.16</w:t>
            </w:r>
          </w:p>
        </w:tc>
      </w:tr>
      <w:tr w:rsidR="00A1497C" w:rsidRPr="00502A8F" w14:paraId="27698530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12F5CD9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" w:type="pct"/>
            <w:vAlign w:val="center"/>
            <w:hideMark/>
          </w:tcPr>
          <w:p w14:paraId="7ADD666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1AAE9F5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After</w:t>
            </w:r>
          </w:p>
        </w:tc>
        <w:tc>
          <w:tcPr>
            <w:tcW w:w="418" w:type="pct"/>
            <w:vAlign w:val="center"/>
            <w:hideMark/>
          </w:tcPr>
          <w:p w14:paraId="3823945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-0.44</w:t>
            </w:r>
          </w:p>
        </w:tc>
        <w:tc>
          <w:tcPr>
            <w:tcW w:w="418" w:type="pct"/>
            <w:vAlign w:val="center"/>
            <w:hideMark/>
          </w:tcPr>
          <w:p w14:paraId="47FD946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418" w:type="pct"/>
            <w:vAlign w:val="center"/>
            <w:hideMark/>
          </w:tcPr>
          <w:p w14:paraId="66324CD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418" w:type="pct"/>
            <w:vAlign w:val="center"/>
            <w:hideMark/>
          </w:tcPr>
          <w:p w14:paraId="32BABAC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418" w:type="pct"/>
            <w:vAlign w:val="center"/>
            <w:hideMark/>
          </w:tcPr>
          <w:p w14:paraId="409B787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A1497C" w:rsidRPr="00502A8F" w14:paraId="39CAF8DC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1627440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Eigenvalue</w:t>
            </w:r>
          </w:p>
        </w:tc>
        <w:tc>
          <w:tcPr>
            <w:tcW w:w="346" w:type="pct"/>
            <w:vAlign w:val="center"/>
            <w:hideMark/>
          </w:tcPr>
          <w:p w14:paraId="7B688B5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74B7670B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  <w:hideMark/>
          </w:tcPr>
          <w:p w14:paraId="3AF8FF5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8.54</w:t>
            </w:r>
          </w:p>
        </w:tc>
        <w:tc>
          <w:tcPr>
            <w:tcW w:w="418" w:type="pct"/>
            <w:vAlign w:val="center"/>
            <w:hideMark/>
          </w:tcPr>
          <w:p w14:paraId="7D69820D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4.30</w:t>
            </w:r>
          </w:p>
        </w:tc>
        <w:tc>
          <w:tcPr>
            <w:tcW w:w="418" w:type="pct"/>
            <w:vAlign w:val="center"/>
            <w:hideMark/>
          </w:tcPr>
          <w:p w14:paraId="53AF22C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2.38</w:t>
            </w:r>
          </w:p>
        </w:tc>
        <w:tc>
          <w:tcPr>
            <w:tcW w:w="418" w:type="pct"/>
            <w:vAlign w:val="center"/>
            <w:hideMark/>
          </w:tcPr>
          <w:p w14:paraId="00D7433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418" w:type="pct"/>
            <w:vAlign w:val="center"/>
            <w:hideMark/>
          </w:tcPr>
          <w:p w14:paraId="5D3AF4B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1.11</w:t>
            </w:r>
          </w:p>
        </w:tc>
      </w:tr>
      <w:tr w:rsidR="00A1497C" w:rsidRPr="00502A8F" w14:paraId="2E6FBA2A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3AB9CFD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Variance explained (%)</w:t>
            </w:r>
          </w:p>
        </w:tc>
        <w:tc>
          <w:tcPr>
            <w:tcW w:w="346" w:type="pct"/>
            <w:vAlign w:val="center"/>
            <w:hideMark/>
          </w:tcPr>
          <w:p w14:paraId="05671C43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5FB3EFC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  <w:hideMark/>
          </w:tcPr>
          <w:p w14:paraId="1503BE41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38.82</w:t>
            </w:r>
          </w:p>
        </w:tc>
        <w:tc>
          <w:tcPr>
            <w:tcW w:w="418" w:type="pct"/>
            <w:vAlign w:val="center"/>
            <w:hideMark/>
          </w:tcPr>
          <w:p w14:paraId="4BA6863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19.53</w:t>
            </w:r>
          </w:p>
        </w:tc>
        <w:tc>
          <w:tcPr>
            <w:tcW w:w="418" w:type="pct"/>
            <w:vAlign w:val="center"/>
            <w:hideMark/>
          </w:tcPr>
          <w:p w14:paraId="4E7824E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10.82</w:t>
            </w:r>
          </w:p>
        </w:tc>
        <w:tc>
          <w:tcPr>
            <w:tcW w:w="418" w:type="pct"/>
            <w:vAlign w:val="center"/>
            <w:hideMark/>
          </w:tcPr>
          <w:p w14:paraId="722C96D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5.61</w:t>
            </w:r>
          </w:p>
        </w:tc>
        <w:tc>
          <w:tcPr>
            <w:tcW w:w="418" w:type="pct"/>
            <w:vAlign w:val="center"/>
            <w:hideMark/>
          </w:tcPr>
          <w:p w14:paraId="33A3D002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5.03</w:t>
            </w:r>
          </w:p>
        </w:tc>
      </w:tr>
      <w:tr w:rsidR="00A1497C" w:rsidRPr="00502A8F" w14:paraId="7CE04871" w14:textId="77777777" w:rsidTr="00772B90">
        <w:trPr>
          <w:tblCellSpacing w:w="15" w:type="dxa"/>
        </w:trPr>
        <w:tc>
          <w:tcPr>
            <w:tcW w:w="1913" w:type="pct"/>
            <w:vAlign w:val="center"/>
            <w:hideMark/>
          </w:tcPr>
          <w:p w14:paraId="0F45A42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Cumulative variance (%)</w:t>
            </w:r>
          </w:p>
        </w:tc>
        <w:tc>
          <w:tcPr>
            <w:tcW w:w="346" w:type="pct"/>
            <w:vAlign w:val="center"/>
            <w:hideMark/>
          </w:tcPr>
          <w:p w14:paraId="7DB6CC78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14:paraId="68CF1E2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  <w:hideMark/>
          </w:tcPr>
          <w:p w14:paraId="6CC513C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38.82</w:t>
            </w:r>
          </w:p>
        </w:tc>
        <w:tc>
          <w:tcPr>
            <w:tcW w:w="418" w:type="pct"/>
            <w:vAlign w:val="center"/>
            <w:hideMark/>
          </w:tcPr>
          <w:p w14:paraId="5F9500C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58.35</w:t>
            </w:r>
          </w:p>
        </w:tc>
        <w:tc>
          <w:tcPr>
            <w:tcW w:w="418" w:type="pct"/>
            <w:vAlign w:val="center"/>
            <w:hideMark/>
          </w:tcPr>
          <w:p w14:paraId="724AB3F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69.17</w:t>
            </w:r>
          </w:p>
        </w:tc>
        <w:tc>
          <w:tcPr>
            <w:tcW w:w="418" w:type="pct"/>
            <w:vAlign w:val="center"/>
            <w:hideMark/>
          </w:tcPr>
          <w:p w14:paraId="36E7125A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74.78</w:t>
            </w:r>
          </w:p>
        </w:tc>
        <w:tc>
          <w:tcPr>
            <w:tcW w:w="418" w:type="pct"/>
            <w:vAlign w:val="center"/>
            <w:hideMark/>
          </w:tcPr>
          <w:p w14:paraId="59B7D7D7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79.81</w:t>
            </w:r>
          </w:p>
        </w:tc>
      </w:tr>
      <w:tr w:rsidR="00A1497C" w:rsidRPr="00502A8F" w14:paraId="01EC66A6" w14:textId="77777777" w:rsidTr="00772B90">
        <w:trPr>
          <w:tblCellSpacing w:w="15" w:type="dxa"/>
        </w:trPr>
        <w:tc>
          <w:tcPr>
            <w:tcW w:w="1913" w:type="pct"/>
            <w:vAlign w:val="center"/>
          </w:tcPr>
          <w:p w14:paraId="43480220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A8F">
              <w:rPr>
                <w:rFonts w:ascii="Times New Roman" w:eastAsia="Times New Roman" w:hAnsi="Times New Roman" w:cs="Times New Roman"/>
                <w:sz w:val="18"/>
                <w:szCs w:val="18"/>
              </w:rPr>
              <w:t>KMO = 0,83; Bartlett’s test P&lt;0.05</w:t>
            </w:r>
          </w:p>
        </w:tc>
        <w:tc>
          <w:tcPr>
            <w:tcW w:w="346" w:type="pct"/>
            <w:vAlign w:val="center"/>
          </w:tcPr>
          <w:p w14:paraId="3C864ED5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</w:tcPr>
          <w:p w14:paraId="078B069E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7B898894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664983E9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2D565C16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651774AF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4FE43C5C" w14:textId="77777777" w:rsidR="00A1497C" w:rsidRPr="00502A8F" w:rsidRDefault="00A1497C" w:rsidP="00772B90">
            <w:pPr>
              <w:spacing w:before="240" w:after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52A9DE2" w14:textId="77777777" w:rsidR="00A1497C" w:rsidRDefault="00A1497C" w:rsidP="00A1497C">
      <w:pPr>
        <w:spacing w:before="240" w:after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PC = Principal Component; KMO = </w:t>
      </w:r>
      <w:r w:rsidRPr="00AB1B47">
        <w:rPr>
          <w:rFonts w:ascii="Times New Roman" w:eastAsia="Times New Roman" w:hAnsi="Times New Roman" w:cs="Times New Roman"/>
          <w:sz w:val="21"/>
          <w:szCs w:val="21"/>
        </w:rPr>
        <w:t>Kaiser-Meyer-Olkin</w:t>
      </w:r>
    </w:p>
    <w:p w14:paraId="2EF7CE0F" w14:textId="77777777" w:rsidR="00A1497C" w:rsidRDefault="00A1497C" w:rsidP="00A1497C">
      <w:pPr>
        <w:spacing w:before="240" w:after="80"/>
      </w:pPr>
      <w:r>
        <w:rPr>
          <w:rFonts w:ascii="Times New Roman" w:eastAsia="Times New Roman" w:hAnsi="Times New Roman" w:cs="Times New Roman"/>
          <w:sz w:val="21"/>
          <w:szCs w:val="21"/>
        </w:rPr>
        <w:t>Table A5 Qualitative traits of Etawah Crossbred, Saanen Crossbred, and Saanen goats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0"/>
        <w:gridCol w:w="2000"/>
        <w:gridCol w:w="1750"/>
        <w:gridCol w:w="1750"/>
        <w:gridCol w:w="1550"/>
      </w:tblGrid>
      <w:tr w:rsidR="00A1497C" w14:paraId="511B974A" w14:textId="77777777" w:rsidTr="00772B90">
        <w:tc>
          <w:tcPr>
            <w:tcW w:w="16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A8CF9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Trait</w:t>
            </w:r>
          </w:p>
        </w:tc>
        <w:tc>
          <w:tcPr>
            <w:tcW w:w="2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30D24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17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F184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Etawah Crossbred % (n)</w:t>
            </w:r>
          </w:p>
        </w:tc>
        <w:tc>
          <w:tcPr>
            <w:tcW w:w="17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54122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Saanen Crossbred % (n)</w:t>
            </w:r>
          </w:p>
        </w:tc>
        <w:tc>
          <w:tcPr>
            <w:tcW w:w="15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8FCE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Saanen % (n)</w:t>
            </w:r>
          </w:p>
        </w:tc>
      </w:tr>
      <w:tr w:rsidR="00A1497C" w14:paraId="40E7F651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87DC82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Body coat pattern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232CE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Solid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7EBDA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3DEBA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80.00 (132)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85826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(30)</w:t>
            </w:r>
          </w:p>
        </w:tc>
      </w:tr>
      <w:tr w:rsidR="00A1497C" w14:paraId="6BCC1CF8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E16010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F091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Patchy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7CE24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(48)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0130E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20.00 (33)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BE04D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406EDBCD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03BC6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Body coat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81E12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White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A6DD1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93.75 (45)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7DCD3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63.64 (105)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35D66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(30)</w:t>
            </w:r>
          </w:p>
        </w:tc>
      </w:tr>
      <w:tr w:rsidR="00A1497C" w14:paraId="3223544F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F30BA8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13111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Cream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843A5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BFB77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12.73 (21)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ECF94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065D53B4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633CB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DDA51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Brown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138C5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FAF04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2.42 (4)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E04FA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742A6796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60C82D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EC517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F453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6.25 (3)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0FEF4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2.42 (4)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5C5B6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72F7E541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D4CD0C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CAFA0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E6F95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F8892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18.79 (31)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24B1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740D4D90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22F363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Head coat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FF1B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White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48974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E14A3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63.64 (105)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E86F9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(30)</w:t>
            </w:r>
          </w:p>
        </w:tc>
      </w:tr>
      <w:tr w:rsidR="00A1497C" w14:paraId="25B80A4A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65947C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FE269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Cream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B955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2.08 (1)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D422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12.73 (21)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20F08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575D3D50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6F88E9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E405D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Brown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C0257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6.25 (3)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6996C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3.03 (5)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CB112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645081FE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05F87C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1A7F6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96111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91.67 (44)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19AF0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3.64 (6)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5CE1D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2C3609B3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97D066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22E52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BE963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96601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16.97 (28)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F28DC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097A5418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1EDBEA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Head profile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E7693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Convex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C283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(48)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5F998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42.42 (70)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9197D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1DB790CA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F8D969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B96FE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Straight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07CEA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90E58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57.58 (95)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C1DFE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(30)</w:t>
            </w:r>
          </w:p>
        </w:tc>
      </w:tr>
      <w:tr w:rsidR="00A1497C" w14:paraId="27809582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3A5034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Ear orientation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23A4E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Drooping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7AB6E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(48)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73BC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22.42 (37)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4CC07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128B9051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F474DF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343DE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Semi-drooping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382EF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ECEA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33.94 (56)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C13A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7D3FC1E2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2C3D4F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38B6E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Erect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CE508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522B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43.64 (72)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28D9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(30)</w:t>
            </w:r>
          </w:p>
        </w:tc>
      </w:tr>
      <w:tr w:rsidR="00A1497C" w14:paraId="11BEFBE1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DF311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Udder shape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627F4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Bottle-shaped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BAD30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(48)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3E07B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0.61 (1)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BAA0F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235CF7BC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D1A4C7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B4F6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Globular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28FA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D634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99.39 (164)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75F5A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(30)</w:t>
            </w:r>
          </w:p>
        </w:tc>
      </w:tr>
      <w:tr w:rsidR="00A1497C" w14:paraId="1ADBCC0A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989D65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Udder attachment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DB0B1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Strong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44BA8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33.33 (16)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3E89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40.00 (66)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EDC64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36.67 (11)</w:t>
            </w:r>
          </w:p>
        </w:tc>
      </w:tr>
      <w:tr w:rsidR="00A1497C" w14:paraId="1BB6A4FB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F4B0F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5F7DD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6AFFC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27.08 (13)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2BC3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38.18 (63)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ABAA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40.00 (12)</w:t>
            </w:r>
          </w:p>
        </w:tc>
      </w:tr>
      <w:tr w:rsidR="00A1497C" w14:paraId="26405928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3F9A4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ECD4D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Weak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AEABF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39.58 (19)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773C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21.82 (36)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06AD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23.33 (7)</w:t>
            </w:r>
          </w:p>
        </w:tc>
      </w:tr>
      <w:tr w:rsidR="00A1497C" w14:paraId="32519148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A92834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Udder depth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8101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Deep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0EC50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35.42 (17)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8B87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16.36 (27)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985D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30.00 (9)</w:t>
            </w:r>
          </w:p>
        </w:tc>
      </w:tr>
      <w:tr w:rsidR="00A1497C" w14:paraId="1DDC0F7E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3F45C1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63EBB5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565C7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31.25 (15)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270A2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60.00 (99)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BDD68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46.67 (14)</w:t>
            </w:r>
          </w:p>
        </w:tc>
      </w:tr>
      <w:tr w:rsidR="00A1497C" w14:paraId="0316A32B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4B1524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76BAA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Shallow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E46C5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33.33 (16)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1C47B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23.64 (39)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F87E6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23.33 (7)</w:t>
            </w:r>
          </w:p>
        </w:tc>
      </w:tr>
      <w:tr w:rsidR="00A1497C" w14:paraId="713004D6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7E695D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Wattles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9CC5D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F9F2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697C4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21.21 (35)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D172D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26.67 (8)</w:t>
            </w:r>
          </w:p>
        </w:tc>
      </w:tr>
      <w:tr w:rsidR="00A1497C" w14:paraId="769CF470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6784E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23E32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08F9A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100.00 (48)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5E4E5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78.79 (130)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F3A5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73.33 (22)</w:t>
            </w:r>
          </w:p>
        </w:tc>
      </w:tr>
      <w:tr w:rsidR="00A1497C" w14:paraId="1D7CC2D5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5A63BF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Teat shape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1885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Ideal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C8C92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47.92 (23)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DA8D2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38.79 (64)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65E7D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53.33 (16)</w:t>
            </w:r>
          </w:p>
        </w:tc>
      </w:tr>
      <w:tr w:rsidR="00A1497C" w14:paraId="4D3FB3CD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B2C09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53A2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Bottle-shaped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3A3D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20.83 (10)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E103C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4.24 (7)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5B14F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5243D309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18D53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7786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Funnel-shaped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D3CE2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2.08 (1)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9999B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36.97 (61)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AB0DF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26.67 (8)</w:t>
            </w:r>
          </w:p>
        </w:tc>
      </w:tr>
      <w:tr w:rsidR="00A1497C" w14:paraId="2F071927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03E859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F55D4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Pointed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08101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DE4A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1.82 (3)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1A7BA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3.33 (1)</w:t>
            </w:r>
          </w:p>
        </w:tc>
      </w:tr>
      <w:tr w:rsidR="00A1497C" w14:paraId="728187AD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5CB254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320D1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Bulbous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2D1D9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18.75 (9)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D636A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C637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1DEF828A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3EECCF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0FAFD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Large and thick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DABC6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7B8747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6.06 (10)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0174ED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4C2299CA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6FA4D4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13117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Very small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0C6E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2BAE96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1.21 (2)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D5978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A1497C" w14:paraId="5B3829A8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72B784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F73AB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Too close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355D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011A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1.82 (3)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C1647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3.33 (1)</w:t>
            </w:r>
          </w:p>
        </w:tc>
      </w:tr>
      <w:tr w:rsidR="00A1497C" w14:paraId="21E2848D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A2F89C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2845B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Sideways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06B36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4.17 (2)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1C516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5.45 (9)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6C9D7C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13.33 (4)</w:t>
            </w:r>
          </w:p>
        </w:tc>
      </w:tr>
      <w:tr w:rsidR="00A1497C" w14:paraId="69FB0797" w14:textId="77777777" w:rsidTr="00772B90"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03DB49" w14:textId="77777777" w:rsidR="00A1497C" w:rsidRDefault="00A1497C" w:rsidP="00772B90"/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02CA0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Uneven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CDD4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6.25 (3)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2B16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3.64 (6)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BD15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</w:tr>
    </w:tbl>
    <w:p w14:paraId="5E5F17FA" w14:textId="77777777" w:rsidR="00A1497C" w:rsidRDefault="00A1497C" w:rsidP="00A1497C">
      <w:pPr>
        <w:spacing w:before="80" w:after="240"/>
      </w:pPr>
    </w:p>
    <w:p w14:paraId="0127AFC9" w14:textId="77777777" w:rsidR="00A1497C" w:rsidRDefault="00A1497C" w:rsidP="00A1497C">
      <w:pPr>
        <w:spacing w:before="240" w:after="80"/>
      </w:pPr>
      <w:r>
        <w:rPr>
          <w:rFonts w:ascii="Times New Roman" w:eastAsia="Times New Roman" w:hAnsi="Times New Roman" w:cs="Times New Roman"/>
          <w:sz w:val="21"/>
          <w:szCs w:val="21"/>
        </w:rPr>
        <w:t>Table A6 Standardized milk yield and California Mastitis Test (CMT) results of Etawah Crossbred, Saanen Crossbred, and Saanen goats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1970"/>
        <w:gridCol w:w="1970"/>
        <w:gridCol w:w="1960"/>
      </w:tblGrid>
      <w:tr w:rsidR="00A1497C" w14:paraId="1D11A5AA" w14:textId="77777777" w:rsidTr="00772B90">
        <w:tc>
          <w:tcPr>
            <w:tcW w:w="31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F5CF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Trait</w:t>
            </w:r>
          </w:p>
        </w:tc>
        <w:tc>
          <w:tcPr>
            <w:tcW w:w="197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EDD98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Etawah Crossbred</w:t>
            </w:r>
          </w:p>
        </w:tc>
        <w:tc>
          <w:tcPr>
            <w:tcW w:w="197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BFE48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Saanen Crossbred</w:t>
            </w:r>
          </w:p>
        </w:tc>
        <w:tc>
          <w:tcPr>
            <w:tcW w:w="19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AE842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Saanen</w:t>
            </w:r>
          </w:p>
        </w:tc>
      </w:tr>
      <w:tr w:rsidR="00A1497C" w14:paraId="49FED9A2" w14:textId="77777777" w:rsidTr="00772B90"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0D3323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Standardized milk yield at DIM 100 (mL/day)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6FB16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966.87 ± 142.56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4FD7A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1676.88 ± 121.45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AD1B5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2411.07 ± 171.87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A1497C" w14:paraId="0D9990C4" w14:textId="77777777" w:rsidTr="00772B90"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FED73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Negative CMT (%)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75273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52.08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6DA1D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50.61</w:t>
            </w:r>
          </w:p>
        </w:tc>
        <w:tc>
          <w:tcPr>
            <w:tcW w:w="1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E7D9C1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53.33</w:t>
            </w:r>
          </w:p>
        </w:tc>
      </w:tr>
      <w:tr w:rsidR="00A1497C" w14:paraId="11E00DA0" w14:textId="77777777" w:rsidTr="00772B90"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365E6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Trace CMT (%)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791953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47.92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CD46CB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40.85</w:t>
            </w:r>
          </w:p>
        </w:tc>
        <w:tc>
          <w:tcPr>
            <w:tcW w:w="1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191B8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26.67</w:t>
            </w:r>
          </w:p>
        </w:tc>
      </w:tr>
      <w:tr w:rsidR="00A1497C" w14:paraId="4B34725C" w14:textId="77777777" w:rsidTr="00772B90"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76C12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Positive 1 CMT (%)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79CA2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DFFC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8.54</w:t>
            </w:r>
          </w:p>
        </w:tc>
        <w:tc>
          <w:tcPr>
            <w:tcW w:w="1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5B6B69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16.67</w:t>
            </w:r>
          </w:p>
        </w:tc>
      </w:tr>
      <w:tr w:rsidR="00A1497C" w14:paraId="1C222C94" w14:textId="77777777" w:rsidTr="00772B90"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141DBF" w14:textId="77777777" w:rsidR="00A1497C" w:rsidRDefault="00A1497C" w:rsidP="00772B90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Positive 2 CMT (%)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C5F88F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97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DD6D6E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9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BC284" w14:textId="77777777" w:rsidR="00A1497C" w:rsidRDefault="00A1497C" w:rsidP="00772B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3.33</w:t>
            </w:r>
          </w:p>
        </w:tc>
      </w:tr>
    </w:tbl>
    <w:p w14:paraId="1996AAD5" w14:textId="77777777" w:rsidR="00F05E1D" w:rsidRDefault="00F05E1D"/>
    <w:sectPr w:rsidR="00F05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2E9A"/>
    <w:multiLevelType w:val="hybridMultilevel"/>
    <w:tmpl w:val="6BF069B0"/>
    <w:lvl w:ilvl="0" w:tplc="966085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B4BC8"/>
    <w:multiLevelType w:val="hybridMultilevel"/>
    <w:tmpl w:val="D3C83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E6562"/>
    <w:multiLevelType w:val="hybridMultilevel"/>
    <w:tmpl w:val="39F24A40"/>
    <w:lvl w:ilvl="0" w:tplc="966085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6362"/>
    <w:multiLevelType w:val="hybridMultilevel"/>
    <w:tmpl w:val="DE2E1FAC"/>
    <w:lvl w:ilvl="0" w:tplc="92289C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64089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6A0E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2DEBD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B141D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F2C3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08E44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4AB6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B2FD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31B70184"/>
    <w:multiLevelType w:val="hybridMultilevel"/>
    <w:tmpl w:val="B6A80346"/>
    <w:lvl w:ilvl="0" w:tplc="E53A68E2">
      <w:start w:val="1"/>
      <w:numFmt w:val="bullet"/>
      <w:lvlText w:val="●"/>
      <w:lvlJc w:val="left"/>
      <w:pPr>
        <w:ind w:left="720" w:hanging="360"/>
      </w:pPr>
    </w:lvl>
    <w:lvl w:ilvl="1" w:tplc="119C0C98">
      <w:start w:val="1"/>
      <w:numFmt w:val="bullet"/>
      <w:lvlText w:val="○"/>
      <w:lvlJc w:val="left"/>
      <w:pPr>
        <w:ind w:left="1440" w:hanging="360"/>
      </w:pPr>
    </w:lvl>
    <w:lvl w:ilvl="2" w:tplc="5EBE2A8C">
      <w:start w:val="1"/>
      <w:numFmt w:val="bullet"/>
      <w:lvlText w:val="■"/>
      <w:lvlJc w:val="left"/>
      <w:pPr>
        <w:ind w:left="2160" w:hanging="360"/>
      </w:pPr>
    </w:lvl>
    <w:lvl w:ilvl="3" w:tplc="A106DFC4">
      <w:start w:val="1"/>
      <w:numFmt w:val="bullet"/>
      <w:lvlText w:val="●"/>
      <w:lvlJc w:val="left"/>
      <w:pPr>
        <w:ind w:left="2880" w:hanging="360"/>
      </w:pPr>
    </w:lvl>
    <w:lvl w:ilvl="4" w:tplc="E98887C0">
      <w:start w:val="1"/>
      <w:numFmt w:val="bullet"/>
      <w:lvlText w:val="○"/>
      <w:lvlJc w:val="left"/>
      <w:pPr>
        <w:ind w:left="3600" w:hanging="360"/>
      </w:pPr>
    </w:lvl>
    <w:lvl w:ilvl="5" w:tplc="535A0664">
      <w:start w:val="1"/>
      <w:numFmt w:val="bullet"/>
      <w:lvlText w:val="■"/>
      <w:lvlJc w:val="left"/>
      <w:pPr>
        <w:ind w:left="4320" w:hanging="360"/>
      </w:pPr>
    </w:lvl>
    <w:lvl w:ilvl="6" w:tplc="A68246AE">
      <w:start w:val="1"/>
      <w:numFmt w:val="bullet"/>
      <w:lvlText w:val="●"/>
      <w:lvlJc w:val="left"/>
      <w:pPr>
        <w:ind w:left="5040" w:hanging="360"/>
      </w:pPr>
    </w:lvl>
    <w:lvl w:ilvl="7" w:tplc="F6F6DB62">
      <w:start w:val="1"/>
      <w:numFmt w:val="bullet"/>
      <w:lvlText w:val="●"/>
      <w:lvlJc w:val="left"/>
      <w:pPr>
        <w:ind w:left="5760" w:hanging="360"/>
      </w:pPr>
    </w:lvl>
    <w:lvl w:ilvl="8" w:tplc="BB62311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5750692"/>
    <w:multiLevelType w:val="hybridMultilevel"/>
    <w:tmpl w:val="778483E6"/>
    <w:lvl w:ilvl="0" w:tplc="B7E8B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A1605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1648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618E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446C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6063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2423D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D52DB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4B8F7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474B5E9C"/>
    <w:multiLevelType w:val="multilevel"/>
    <w:tmpl w:val="7FE4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A43271"/>
    <w:multiLevelType w:val="hybridMultilevel"/>
    <w:tmpl w:val="CB4A73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2613A5D"/>
    <w:multiLevelType w:val="hybridMultilevel"/>
    <w:tmpl w:val="7C4AC8EE"/>
    <w:lvl w:ilvl="0" w:tplc="114E43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19CFF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A4214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EC81E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D8E95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C288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47028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E565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60CF4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447965419">
    <w:abstractNumId w:val="6"/>
  </w:num>
  <w:num w:numId="2" w16cid:durableId="562913911">
    <w:abstractNumId w:val="2"/>
  </w:num>
  <w:num w:numId="3" w16cid:durableId="681856898">
    <w:abstractNumId w:val="7"/>
  </w:num>
  <w:num w:numId="4" w16cid:durableId="142548113">
    <w:abstractNumId w:val="1"/>
  </w:num>
  <w:num w:numId="5" w16cid:durableId="239414444">
    <w:abstractNumId w:val="0"/>
  </w:num>
  <w:num w:numId="6" w16cid:durableId="1405106297">
    <w:abstractNumId w:val="4"/>
    <w:lvlOverride w:ilvl="0">
      <w:startOverride w:val="1"/>
    </w:lvlOverride>
  </w:num>
  <w:num w:numId="7" w16cid:durableId="1696804399">
    <w:abstractNumId w:val="3"/>
  </w:num>
  <w:num w:numId="8" w16cid:durableId="2007130014">
    <w:abstractNumId w:val="8"/>
  </w:num>
  <w:num w:numId="9" w16cid:durableId="4860214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7C"/>
    <w:rsid w:val="00004FEF"/>
    <w:rsid w:val="00020A87"/>
    <w:rsid w:val="00040440"/>
    <w:rsid w:val="00113926"/>
    <w:rsid w:val="00134691"/>
    <w:rsid w:val="001B72EC"/>
    <w:rsid w:val="001F04B6"/>
    <w:rsid w:val="002B08AB"/>
    <w:rsid w:val="002D18C1"/>
    <w:rsid w:val="003235DA"/>
    <w:rsid w:val="00333B26"/>
    <w:rsid w:val="003B1756"/>
    <w:rsid w:val="003C3E8A"/>
    <w:rsid w:val="004A4100"/>
    <w:rsid w:val="00540900"/>
    <w:rsid w:val="00580AD0"/>
    <w:rsid w:val="006118BE"/>
    <w:rsid w:val="00647A7C"/>
    <w:rsid w:val="006847FB"/>
    <w:rsid w:val="006A7E8E"/>
    <w:rsid w:val="006E34F2"/>
    <w:rsid w:val="00735171"/>
    <w:rsid w:val="0077439E"/>
    <w:rsid w:val="00894BBD"/>
    <w:rsid w:val="008A4243"/>
    <w:rsid w:val="008C3D38"/>
    <w:rsid w:val="008F3EC6"/>
    <w:rsid w:val="00913F0B"/>
    <w:rsid w:val="00924F46"/>
    <w:rsid w:val="00995466"/>
    <w:rsid w:val="009A01CC"/>
    <w:rsid w:val="00A0158D"/>
    <w:rsid w:val="00A1497C"/>
    <w:rsid w:val="00A45425"/>
    <w:rsid w:val="00BD380D"/>
    <w:rsid w:val="00BE222D"/>
    <w:rsid w:val="00BE47B5"/>
    <w:rsid w:val="00C85AB8"/>
    <w:rsid w:val="00D02BFB"/>
    <w:rsid w:val="00D25330"/>
    <w:rsid w:val="00D522DE"/>
    <w:rsid w:val="00DA7338"/>
    <w:rsid w:val="00DB0F8A"/>
    <w:rsid w:val="00E3724A"/>
    <w:rsid w:val="00F05E1D"/>
    <w:rsid w:val="00F23F0E"/>
    <w:rsid w:val="00F5463D"/>
    <w:rsid w:val="00F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000DF"/>
  <w15:chartTrackingRefBased/>
  <w15:docId w15:val="{671BBD8A-24BE-4C10-9966-2C1D0A95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97C"/>
  </w:style>
  <w:style w:type="paragraph" w:styleId="Heading1">
    <w:name w:val="heading 1"/>
    <w:basedOn w:val="Normal"/>
    <w:next w:val="Normal"/>
    <w:link w:val="Heading1Char"/>
    <w:uiPriority w:val="9"/>
    <w:qFormat/>
    <w:rsid w:val="00A1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4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9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9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97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14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9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9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9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49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9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4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97C"/>
  </w:style>
  <w:style w:type="paragraph" w:styleId="Footer">
    <w:name w:val="footer"/>
    <w:basedOn w:val="Normal"/>
    <w:link w:val="FooterChar"/>
    <w:uiPriority w:val="99"/>
    <w:unhideWhenUsed/>
    <w:rsid w:val="00A14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97C"/>
  </w:style>
  <w:style w:type="paragraph" w:customStyle="1" w:styleId="CaptionCustom">
    <w:name w:val="CaptionCustom"/>
    <w:rsid w:val="00A1497C"/>
    <w:pPr>
      <w:spacing w:before="80" w:after="40" w:line="276" w:lineRule="auto"/>
    </w:pPr>
    <w:rPr>
      <w:rFonts w:ascii="Times New Roman" w:eastAsia="Times New Roman" w:hAnsi="Times New Roman"/>
      <w:kern w:val="0"/>
      <w:sz w:val="17"/>
      <w:szCs w:val="22"/>
      <w14:ligatures w14:val="none"/>
    </w:rPr>
  </w:style>
  <w:style w:type="table" w:styleId="TableGrid">
    <w:name w:val="Table Grid"/>
    <w:basedOn w:val="TableNormal"/>
    <w:uiPriority w:val="59"/>
    <w:rsid w:val="00A1497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ong1">
    <w:name w:val="Strong1"/>
    <w:qFormat/>
    <w:rsid w:val="00A1497C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1"/>
      <w:szCs w:val="21"/>
      <w14:ligatures w14:val="none"/>
    </w:rPr>
  </w:style>
  <w:style w:type="character" w:styleId="FootnoteReference">
    <w:name w:val="footnote reference"/>
    <w:uiPriority w:val="99"/>
    <w:semiHidden/>
    <w:unhideWhenUsed/>
    <w:rsid w:val="00A1497C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A149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497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uiPriority w:val="99"/>
    <w:semiHidden/>
    <w:unhideWhenUsed/>
    <w:rsid w:val="00A1497C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A149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1497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49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49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49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9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97C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1497C"/>
    <w:rPr>
      <w:i/>
      <w:iCs/>
    </w:rPr>
  </w:style>
  <w:style w:type="character" w:styleId="Strong">
    <w:name w:val="Strong"/>
    <w:basedOn w:val="DefaultParagraphFont"/>
    <w:uiPriority w:val="22"/>
    <w:qFormat/>
    <w:rsid w:val="00A149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1049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Alika Bettyno</dc:creator>
  <cp:keywords/>
  <dc:description/>
  <cp:lastModifiedBy>Alika Bettyno</cp:lastModifiedBy>
  <cp:revision>1</cp:revision>
  <dcterms:created xsi:type="dcterms:W3CDTF">2026-08-05T00:52:00Z</dcterms:created>
  <dcterms:modified xsi:type="dcterms:W3CDTF">2026-08-05T00:54:00Z</dcterms:modified>
</cp:coreProperties>
</file>