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8F63F66" w14:textId="457E3A9C" w:rsidR="00ED22E1" w:rsidRPr="00262702" w:rsidRDefault="009E5588" w:rsidP="00262702">
      <w:pPr>
        <w:jc w:val="right"/>
        <w:rPr>
          <w:rFonts w:asciiTheme="majorBidi" w:hAnsiTheme="majorBidi" w:cstheme="majorBidi"/>
          <w:b/>
          <w:bCs/>
          <w:i/>
          <w:iCs/>
          <w:sz w:val="40"/>
          <w:szCs w:val="40"/>
        </w:rPr>
      </w:pPr>
      <w:r w:rsidRPr="00262702">
        <w:rPr>
          <w:rFonts w:asciiTheme="majorBidi" w:hAnsiTheme="majorBidi" w:cstheme="majorBidi"/>
          <w:b/>
          <w:bCs/>
          <w:i/>
          <w:iCs/>
          <w:sz w:val="40"/>
          <w:szCs w:val="40"/>
        </w:rPr>
        <w:t>combined score</w:t>
      </w:r>
    </w:p>
    <w:p w14:paraId="192BE032" w14:textId="77777777" w:rsidR="009E5588" w:rsidRPr="009E5588" w:rsidRDefault="009E5588" w:rsidP="00262702">
      <w:pPr>
        <w:bidi w:val="0"/>
        <w:spacing w:before="100" w:beforeAutospacing="1" w:after="100" w:afterAutospacing="1" w:line="240" w:lineRule="auto"/>
        <w:jc w:val="both"/>
        <w:outlineLvl w:val="2"/>
        <w:rPr>
          <w:rFonts w:asciiTheme="majorBidi" w:eastAsia="Times New Roman" w:hAnsiTheme="majorBidi" w:cstheme="majorBidi"/>
          <w:b/>
          <w:bCs/>
          <w:sz w:val="27"/>
          <w:szCs w:val="27"/>
        </w:rPr>
      </w:pPr>
      <w:r w:rsidRPr="009E5588">
        <w:rPr>
          <w:rFonts w:asciiTheme="majorBidi" w:eastAsia="Times New Roman" w:hAnsiTheme="majorBidi" w:cstheme="majorBidi"/>
          <w:b/>
          <w:bCs/>
          <w:sz w:val="27"/>
          <w:szCs w:val="27"/>
        </w:rPr>
        <w:t>Combined Feature Importance Score</w:t>
      </w:r>
    </w:p>
    <w:p w14:paraId="4344A904" w14:textId="5CE4C4B7" w:rsidR="009E5588" w:rsidRPr="00262702" w:rsidRDefault="009E5588" w:rsidP="00262702">
      <w:pPr>
        <w:bidi w:val="0"/>
        <w:spacing w:before="100" w:beforeAutospacing="1" w:after="100" w:afterAutospacing="1" w:line="240" w:lineRule="auto"/>
        <w:jc w:val="both"/>
        <w:rPr>
          <w:rFonts w:asciiTheme="majorBidi" w:eastAsia="Times New Roman" w:hAnsiTheme="majorBidi" w:cstheme="majorBidi"/>
          <w:sz w:val="24"/>
          <w:szCs w:val="24"/>
        </w:rPr>
      </w:pPr>
      <w:r w:rsidRPr="009E5588">
        <w:rPr>
          <w:rFonts w:asciiTheme="majorBidi" w:eastAsia="Times New Roman" w:hAnsiTheme="majorBidi" w:cstheme="majorBidi"/>
          <w:sz w:val="24"/>
          <w:szCs w:val="24"/>
        </w:rPr>
        <w:t>To prioritize the most informative features, a combined importance score was computed by integrating Mutual Information (MI) and L1-regularized Logistic Regression (LASSO) importance. Since these two measures are expressed on different numerical scales, they were first normalized using min-max normalization with respect to their maximum values</w:t>
      </w:r>
      <w:r w:rsidRPr="00262702">
        <w:rPr>
          <w:rFonts w:asciiTheme="majorBidi" w:eastAsia="Times New Roman" w:hAnsiTheme="majorBidi" w:cstheme="majorBidi"/>
          <w:sz w:val="24"/>
          <w:szCs w:val="24"/>
        </w:rPr>
        <w:t>:</w:t>
      </w:r>
    </w:p>
    <w:p w14:paraId="12201F57" w14:textId="720931ED" w:rsidR="009E5588" w:rsidRPr="00262702" w:rsidRDefault="009E5588" w:rsidP="00262702">
      <w:pPr>
        <w:pStyle w:val="isselectedend"/>
        <w:jc w:val="both"/>
        <w:rPr>
          <w:rFonts w:asciiTheme="majorBidi" w:hAnsiTheme="majorBidi" w:cstheme="majorBidi"/>
        </w:rPr>
      </w:pPr>
      <m:oMathPara>
        <m:oMath>
          <m:sSub>
            <m:sSubPr>
              <m:ctrlPr>
                <w:rPr>
                  <w:rFonts w:ascii="Cambria Math" w:hAnsi="Cambria Math" w:cstheme="majorBidi"/>
                  <w:i/>
                </w:rPr>
              </m:ctrlPr>
            </m:sSubPr>
            <m:e>
              <m:r>
                <w:rPr>
                  <w:rFonts w:ascii="Cambria Math" w:hAnsi="Cambria Math" w:cstheme="majorBidi"/>
                </w:rPr>
                <m:t>MI</m:t>
              </m:r>
            </m:e>
            <m:sub>
              <m:r>
                <w:rPr>
                  <w:rFonts w:ascii="Cambria Math" w:hAnsi="Cambria Math" w:cstheme="majorBidi"/>
                </w:rPr>
                <m:t>norm</m:t>
              </m:r>
            </m:sub>
          </m:sSub>
          <m:r>
            <w:rPr>
              <w:rFonts w:ascii="Cambria Math" w:hAnsi="Cambria Math" w:cstheme="majorBidi"/>
            </w:rPr>
            <m:t>=</m:t>
          </m:r>
          <m:f>
            <m:fPr>
              <m:ctrlPr>
                <w:rPr>
                  <w:rFonts w:ascii="Cambria Math" w:hAnsi="Cambria Math" w:cstheme="majorBidi"/>
                  <w:i/>
                </w:rPr>
              </m:ctrlPr>
            </m:fPr>
            <m:num>
              <m:sSub>
                <m:sSubPr>
                  <m:ctrlPr>
                    <w:rPr>
                      <w:rFonts w:ascii="Cambria Math" w:hAnsi="Cambria Math" w:cstheme="majorBidi"/>
                      <w:i/>
                    </w:rPr>
                  </m:ctrlPr>
                </m:sSubPr>
                <m:e>
                  <m:r>
                    <w:rPr>
                      <w:rFonts w:ascii="Cambria Math" w:hAnsi="Cambria Math" w:cstheme="majorBidi"/>
                    </w:rPr>
                    <m:t>MI</m:t>
                  </m:r>
                </m:e>
                <m:sub>
                  <m:r>
                    <w:rPr>
                      <w:rFonts w:ascii="Cambria Math" w:hAnsi="Cambria Math" w:cstheme="majorBidi"/>
                    </w:rPr>
                    <m:t>i</m:t>
                  </m:r>
                </m:sub>
              </m:sSub>
            </m:num>
            <m:den>
              <m:func>
                <m:funcPr>
                  <m:ctrlPr>
                    <w:rPr>
                      <w:rFonts w:ascii="Cambria Math" w:hAnsi="Cambria Math" w:cstheme="majorBidi"/>
                      <w:i/>
                    </w:rPr>
                  </m:ctrlPr>
                </m:funcPr>
                <m:fName>
                  <m:r>
                    <m:rPr>
                      <m:sty m:val="p"/>
                    </m:rPr>
                    <w:rPr>
                      <w:rFonts w:ascii="Cambria Math" w:hAnsi="Cambria Math" w:cstheme="majorBidi"/>
                    </w:rPr>
                    <m:t>max</m:t>
                  </m:r>
                </m:fName>
                <m:e>
                  <m:d>
                    <m:dPr>
                      <m:ctrlPr>
                        <w:rPr>
                          <w:rFonts w:ascii="Cambria Math" w:hAnsi="Cambria Math" w:cstheme="majorBidi"/>
                          <w:i/>
                        </w:rPr>
                      </m:ctrlPr>
                    </m:dPr>
                    <m:e>
                      <m:r>
                        <w:rPr>
                          <w:rFonts w:ascii="Cambria Math" w:hAnsi="Cambria Math" w:cstheme="majorBidi"/>
                        </w:rPr>
                        <m:t>MI</m:t>
                      </m:r>
                    </m:e>
                  </m:d>
                </m:e>
              </m:func>
            </m:den>
          </m:f>
        </m:oMath>
      </m:oMathPara>
    </w:p>
    <w:p w14:paraId="10548F2C" w14:textId="69EB763C" w:rsidR="009E5588" w:rsidRPr="00262702" w:rsidRDefault="009E5588" w:rsidP="00262702">
      <w:pPr>
        <w:pStyle w:val="isselectedend"/>
        <w:jc w:val="both"/>
        <w:rPr>
          <w:rFonts w:asciiTheme="majorBidi" w:hAnsiTheme="majorBidi" w:cstheme="majorBidi"/>
        </w:rPr>
      </w:pPr>
      <w:r w:rsidRPr="00262702">
        <w:rPr>
          <w:rFonts w:asciiTheme="majorBidi" w:hAnsiTheme="majorBidi" w:cstheme="majorBidi"/>
        </w:rPr>
        <w:t>where (</w:t>
      </w:r>
      <m:oMath>
        <m:sSub>
          <m:sSubPr>
            <m:ctrlPr>
              <w:rPr>
                <w:rFonts w:ascii="Cambria Math" w:hAnsi="Cambria Math" w:cstheme="majorBidi"/>
                <w:i/>
              </w:rPr>
            </m:ctrlPr>
          </m:sSubPr>
          <m:e>
            <m:r>
              <w:rPr>
                <w:rFonts w:ascii="Cambria Math" w:hAnsi="Cambria Math" w:cstheme="majorBidi"/>
              </w:rPr>
              <m:t>MI</m:t>
            </m:r>
          </m:e>
          <m:sub>
            <m:r>
              <w:rPr>
                <w:rFonts w:ascii="Cambria Math" w:hAnsi="Cambria Math" w:cstheme="majorBidi"/>
              </w:rPr>
              <m:t>i</m:t>
            </m:r>
          </m:sub>
        </m:sSub>
      </m:oMath>
      <w:r w:rsidRPr="00262702">
        <w:rPr>
          <w:rFonts w:asciiTheme="majorBidi" w:hAnsiTheme="majorBidi" w:cstheme="majorBidi"/>
        </w:rPr>
        <w:t>) denotes the mutual information score of the (i) feature, and (</w:t>
      </w:r>
      <m:oMath>
        <m:sSub>
          <m:sSubPr>
            <m:ctrlPr>
              <w:rPr>
                <w:rFonts w:ascii="Cambria Math" w:hAnsi="Cambria Math" w:cstheme="majorBidi"/>
                <w:i/>
              </w:rPr>
            </m:ctrlPr>
          </m:sSubPr>
          <m:e>
            <m:r>
              <w:rPr>
                <w:rFonts w:ascii="Cambria Math" w:hAnsi="Cambria Math" w:cstheme="majorBidi"/>
              </w:rPr>
              <m:t>W</m:t>
            </m:r>
          </m:e>
          <m:sub>
            <m:r>
              <w:rPr>
                <w:rFonts w:ascii="Cambria Math" w:hAnsi="Cambria Math" w:cstheme="majorBidi"/>
              </w:rPr>
              <m:t>i</m:t>
            </m:r>
          </m:sub>
        </m:sSub>
      </m:oMath>
      <w:r w:rsidRPr="00262702">
        <w:rPr>
          <w:rFonts w:asciiTheme="majorBidi" w:hAnsiTheme="majorBidi" w:cstheme="majorBidi"/>
        </w:rPr>
        <w:t>) represents the corresponding absolute LASSO coefficient.</w:t>
      </w:r>
      <w:r w:rsidRPr="00262702">
        <w:rPr>
          <w:rFonts w:asciiTheme="majorBidi" w:hAnsiTheme="majorBidi" w:cstheme="majorBidi"/>
        </w:rPr>
        <w:t xml:space="preserve"> </w:t>
      </w:r>
    </w:p>
    <w:p w14:paraId="17053BEA" w14:textId="77777777" w:rsidR="009E5588" w:rsidRPr="00262702" w:rsidRDefault="009E5588" w:rsidP="00262702">
      <w:pPr>
        <w:pStyle w:val="NormalWeb"/>
        <w:jc w:val="both"/>
        <w:rPr>
          <w:rFonts w:asciiTheme="majorBidi" w:hAnsiTheme="majorBidi" w:cstheme="majorBidi"/>
        </w:rPr>
      </w:pPr>
      <w:r w:rsidRPr="00262702">
        <w:rPr>
          <w:rFonts w:asciiTheme="majorBidi" w:hAnsiTheme="majorBidi" w:cstheme="majorBidi"/>
        </w:rPr>
        <w:t>The normalized scores were then combined using a weighted linear fusion strategy, assigning greater importance to the LASSO coefficients because they directly reflect the discriminative contribution of each feature while simultaneously enforcing sparsity:</w:t>
      </w:r>
    </w:p>
    <w:p w14:paraId="5981F06F" w14:textId="2460E514" w:rsidR="009E5588" w:rsidRPr="00262702" w:rsidRDefault="009E5588" w:rsidP="00262702">
      <w:pPr>
        <w:pStyle w:val="isselectedend"/>
        <w:jc w:val="both"/>
        <w:rPr>
          <w:rFonts w:asciiTheme="majorBidi" w:hAnsiTheme="majorBidi" w:cstheme="majorBidi"/>
        </w:rPr>
      </w:pPr>
      <m:oMathPara>
        <m:oMath>
          <m:sSub>
            <m:sSubPr>
              <m:ctrlPr>
                <w:rPr>
                  <w:rFonts w:ascii="Cambria Math" w:hAnsi="Cambria Math" w:cstheme="majorBidi"/>
                  <w:i/>
                </w:rPr>
              </m:ctrlPr>
            </m:sSubPr>
            <m:e>
              <m:r>
                <w:rPr>
                  <w:rFonts w:ascii="Cambria Math" w:hAnsi="Cambria Math" w:cstheme="majorBidi"/>
                </w:rPr>
                <m:t>LASSO</m:t>
              </m:r>
            </m:e>
            <m:sub>
              <m:r>
                <w:rPr>
                  <w:rFonts w:ascii="Cambria Math" w:hAnsi="Cambria Math" w:cstheme="majorBidi"/>
                </w:rPr>
                <m:t>norm</m:t>
              </m:r>
            </m:sub>
          </m:sSub>
          <m:r>
            <w:rPr>
              <w:rFonts w:ascii="Cambria Math" w:hAnsi="Cambria Math" w:cstheme="majorBidi"/>
            </w:rPr>
            <m:t>=</m:t>
          </m:r>
          <m:f>
            <m:fPr>
              <m:ctrlPr>
                <w:rPr>
                  <w:rFonts w:ascii="Cambria Math" w:hAnsi="Cambria Math" w:cstheme="majorBidi"/>
                  <w:i/>
                </w:rPr>
              </m:ctrlPr>
            </m:fPr>
            <m:num>
              <m:sSub>
                <m:sSubPr>
                  <m:ctrlPr>
                    <w:rPr>
                      <w:rFonts w:ascii="Cambria Math" w:hAnsi="Cambria Math" w:cstheme="majorBidi"/>
                      <w:i/>
                    </w:rPr>
                  </m:ctrlPr>
                </m:sSubPr>
                <m:e>
                  <m:r>
                    <w:rPr>
                      <w:rFonts w:ascii="Cambria Math" w:hAnsi="Cambria Math" w:cstheme="majorBidi"/>
                    </w:rPr>
                    <m:t>w</m:t>
                  </m:r>
                </m:e>
                <m:sub>
                  <m:r>
                    <w:rPr>
                      <w:rFonts w:ascii="Cambria Math" w:hAnsi="Cambria Math" w:cstheme="majorBidi"/>
                    </w:rPr>
                    <m:t>i</m:t>
                  </m:r>
                </m:sub>
              </m:sSub>
            </m:num>
            <m:den>
              <m:func>
                <m:funcPr>
                  <m:ctrlPr>
                    <w:rPr>
                      <w:rFonts w:ascii="Cambria Math" w:hAnsi="Cambria Math" w:cstheme="majorBidi"/>
                      <w:i/>
                    </w:rPr>
                  </m:ctrlPr>
                </m:funcPr>
                <m:fName>
                  <m:r>
                    <m:rPr>
                      <m:sty m:val="p"/>
                    </m:rPr>
                    <w:rPr>
                      <w:rFonts w:ascii="Cambria Math" w:hAnsi="Cambria Math" w:cstheme="majorBidi"/>
                    </w:rPr>
                    <m:t>max</m:t>
                  </m:r>
                </m:fName>
                <m:e>
                  <m:d>
                    <m:dPr>
                      <m:ctrlPr>
                        <w:rPr>
                          <w:rFonts w:ascii="Cambria Math" w:hAnsi="Cambria Math" w:cstheme="majorBidi"/>
                          <w:i/>
                        </w:rPr>
                      </m:ctrlPr>
                    </m:dPr>
                    <m:e>
                      <m:r>
                        <w:rPr>
                          <w:rFonts w:ascii="Cambria Math" w:hAnsi="Cambria Math" w:cstheme="majorBidi"/>
                        </w:rPr>
                        <m:t>w</m:t>
                      </m:r>
                    </m:e>
                  </m:d>
                </m:e>
              </m:func>
            </m:den>
          </m:f>
        </m:oMath>
      </m:oMathPara>
    </w:p>
    <w:p w14:paraId="0AA2F535" w14:textId="29934534" w:rsidR="009E5588" w:rsidRPr="00262702" w:rsidRDefault="009E5588" w:rsidP="00262702">
      <w:pPr>
        <w:bidi w:val="0"/>
        <w:jc w:val="both"/>
        <w:rPr>
          <w:rFonts w:asciiTheme="majorBidi" w:hAnsiTheme="majorBidi" w:cstheme="majorBidi"/>
        </w:rPr>
      </w:pPr>
      <w:r w:rsidRPr="00262702">
        <w:rPr>
          <w:rFonts w:asciiTheme="majorBidi" w:hAnsiTheme="majorBidi" w:cstheme="majorBidi"/>
        </w:rPr>
        <w:t>The normalized scores were then combined using a weighted linear fusion strategy, assigning greater importance to the LASSO coefficients because they directly reflect the discriminative contribution of each feature while simultaneously enforcing sparsity:</w:t>
      </w:r>
      <w:r w:rsidRPr="00262702">
        <w:rPr>
          <w:rFonts w:asciiTheme="majorBidi" w:hAnsiTheme="majorBidi" w:cstheme="majorBidi"/>
        </w:rPr>
        <w:t xml:space="preserve"> </w:t>
      </w:r>
    </w:p>
    <w:p w14:paraId="59ACCE76" w14:textId="08123837" w:rsidR="009E5588" w:rsidRPr="00262702" w:rsidRDefault="00262702" w:rsidP="00262702">
      <w:pPr>
        <w:bidi w:val="0"/>
        <w:jc w:val="both"/>
        <w:rPr>
          <w:rFonts w:asciiTheme="majorBidi" w:hAnsiTheme="majorBidi" w:cstheme="majorBidi"/>
        </w:rPr>
      </w:pPr>
      <m:oMathPara>
        <m:oMath>
          <m:sSub>
            <m:sSubPr>
              <m:ctrlPr>
                <w:rPr>
                  <w:rFonts w:ascii="Cambria Math" w:hAnsi="Cambria Math" w:cstheme="majorBidi"/>
                  <w:i/>
                </w:rPr>
              </m:ctrlPr>
            </m:sSubPr>
            <m:e>
              <m:r>
                <w:rPr>
                  <w:rFonts w:ascii="Cambria Math" w:hAnsi="Cambria Math" w:cstheme="majorBidi"/>
                </w:rPr>
                <m:t>Score</m:t>
              </m:r>
            </m:e>
            <m:sub>
              <m:r>
                <w:rPr>
                  <w:rFonts w:ascii="Cambria Math" w:hAnsi="Cambria Math" w:cstheme="majorBidi"/>
                </w:rPr>
                <m:t>i</m:t>
              </m:r>
            </m:sub>
          </m:sSub>
          <m:r>
            <w:rPr>
              <w:rFonts w:ascii="Cambria Math" w:hAnsi="Cambria Math" w:cstheme="majorBidi"/>
            </w:rPr>
            <m:t>=0.4</m:t>
          </m:r>
          <m:sSub>
            <m:sSubPr>
              <m:ctrlPr>
                <w:rPr>
                  <w:rFonts w:ascii="Cambria Math" w:hAnsi="Cambria Math" w:cstheme="majorBidi"/>
                  <w:i/>
                </w:rPr>
              </m:ctrlPr>
            </m:sSubPr>
            <m:e>
              <m:r>
                <w:rPr>
                  <w:rFonts w:ascii="Cambria Math" w:hAnsi="Cambria Math" w:cstheme="majorBidi"/>
                </w:rPr>
                <m:t>MI</m:t>
              </m:r>
            </m:e>
            <m:sub>
              <m:r>
                <w:rPr>
                  <w:rFonts w:ascii="Cambria Math" w:hAnsi="Cambria Math" w:cstheme="majorBidi"/>
                </w:rPr>
                <m:t>i</m:t>
              </m:r>
            </m:sub>
          </m:sSub>
          <m:r>
            <w:rPr>
              <w:rFonts w:ascii="Cambria Math" w:hAnsi="Cambria Math" w:cstheme="majorBidi"/>
            </w:rPr>
            <m:t>+0.6</m:t>
          </m:r>
          <m:sSub>
            <m:sSubPr>
              <m:ctrlPr>
                <w:rPr>
                  <w:rFonts w:ascii="Cambria Math" w:hAnsi="Cambria Math" w:cstheme="majorBidi"/>
                  <w:i/>
                </w:rPr>
              </m:ctrlPr>
            </m:sSubPr>
            <m:e>
              <m:r>
                <w:rPr>
                  <w:rFonts w:ascii="Cambria Math" w:hAnsi="Cambria Math" w:cstheme="majorBidi"/>
                </w:rPr>
                <m:t>LASSO</m:t>
              </m:r>
            </m:e>
            <m:sub>
              <m:r>
                <w:rPr>
                  <w:rFonts w:ascii="Cambria Math" w:hAnsi="Cambria Math" w:cstheme="majorBidi"/>
                </w:rPr>
                <m:t>i</m:t>
              </m:r>
            </m:sub>
          </m:sSub>
        </m:oMath>
      </m:oMathPara>
    </w:p>
    <w:p w14:paraId="2D04EDFD" w14:textId="2CE4BB76" w:rsidR="009E5588" w:rsidRPr="00262702" w:rsidRDefault="009E5588" w:rsidP="00262702">
      <w:pPr>
        <w:pStyle w:val="isselectedend"/>
        <w:jc w:val="both"/>
        <w:rPr>
          <w:rFonts w:asciiTheme="majorBidi" w:hAnsiTheme="majorBidi" w:cstheme="majorBidi"/>
        </w:rPr>
      </w:pPr>
      <w:r w:rsidRPr="00262702">
        <w:rPr>
          <w:rFonts w:asciiTheme="majorBidi" w:hAnsiTheme="majorBidi" w:cstheme="majorBidi"/>
        </w:rPr>
        <w:t>To improve the robustness of feature selection, stability selection was subsequently incorporated. A repeated stratified 5-fold cross-validation (10 repetitions, resulting in 50 independent feature-selection iterations) was performed, and the stability score of each feature was computed as the proportion of iterations in which the feature received a non-zero LASSO coefficient:</w:t>
      </w:r>
    </w:p>
    <w:p w14:paraId="5A004ECB" w14:textId="136F2232" w:rsidR="00262702" w:rsidRPr="00262702" w:rsidRDefault="00262702" w:rsidP="00262702">
      <w:pPr>
        <w:pStyle w:val="isselectedend"/>
        <w:jc w:val="both"/>
        <w:rPr>
          <w:rFonts w:asciiTheme="majorBidi" w:hAnsiTheme="majorBidi" w:cstheme="majorBidi"/>
        </w:rPr>
      </w:pPr>
      <m:oMathPara>
        <m:oMath>
          <m:sSub>
            <m:sSubPr>
              <m:ctrlPr>
                <w:rPr>
                  <w:rFonts w:ascii="Cambria Math" w:hAnsi="Cambria Math" w:cstheme="majorBidi"/>
                  <w:i/>
                </w:rPr>
              </m:ctrlPr>
            </m:sSubPr>
            <m:e>
              <m:r>
                <w:rPr>
                  <w:rFonts w:ascii="Cambria Math" w:hAnsi="Cambria Math" w:cstheme="majorBidi"/>
                </w:rPr>
                <m:t>Stability</m:t>
              </m:r>
            </m:e>
            <m:sub>
              <m:r>
                <w:rPr>
                  <w:rFonts w:ascii="Cambria Math" w:hAnsi="Cambria Math" w:cstheme="majorBidi"/>
                </w:rPr>
                <m:t>i</m:t>
              </m:r>
            </m:sub>
          </m:sSub>
          <m:r>
            <w:rPr>
              <w:rFonts w:ascii="Cambria Math" w:hAnsi="Cambria Math" w:cstheme="majorBidi"/>
            </w:rPr>
            <m:t>=</m:t>
          </m:r>
          <m:f>
            <m:fPr>
              <m:ctrlPr>
                <w:rPr>
                  <w:rFonts w:ascii="Cambria Math" w:hAnsi="Cambria Math" w:cstheme="majorBidi"/>
                  <w:i/>
                </w:rPr>
              </m:ctrlPr>
            </m:fPr>
            <m:num>
              <m:sSub>
                <m:sSubPr>
                  <m:ctrlPr>
                    <w:rPr>
                      <w:rFonts w:ascii="Cambria Math" w:hAnsi="Cambria Math" w:cstheme="majorBidi"/>
                      <w:i/>
                    </w:rPr>
                  </m:ctrlPr>
                </m:sSubPr>
                <m:e>
                  <m:r>
                    <w:rPr>
                      <w:rFonts w:ascii="Cambria Math" w:hAnsi="Cambria Math" w:cstheme="majorBidi"/>
                    </w:rPr>
                    <m:t>N</m:t>
                  </m:r>
                </m:e>
                <m:sub>
                  <m:r>
                    <w:rPr>
                      <w:rFonts w:ascii="Cambria Math" w:hAnsi="Cambria Math" w:cstheme="majorBidi"/>
                    </w:rPr>
                    <m:t>i</m:t>
                  </m:r>
                </m:sub>
              </m:sSub>
            </m:num>
            <m:den>
              <m:sSub>
                <m:sSubPr>
                  <m:ctrlPr>
                    <w:rPr>
                      <w:rFonts w:ascii="Cambria Math" w:hAnsi="Cambria Math" w:cstheme="majorBidi"/>
                      <w:i/>
                    </w:rPr>
                  </m:ctrlPr>
                </m:sSubPr>
                <m:e>
                  <m:r>
                    <w:rPr>
                      <w:rFonts w:ascii="Cambria Math" w:hAnsi="Cambria Math" w:cstheme="majorBidi"/>
                    </w:rPr>
                    <m:t>N</m:t>
                  </m:r>
                </m:e>
                <m:sub>
                  <m:r>
                    <w:rPr>
                      <w:rFonts w:ascii="Cambria Math" w:hAnsi="Cambria Math" w:cstheme="majorBidi"/>
                    </w:rPr>
                    <m:t xml:space="preserve">Total  </m:t>
                  </m:r>
                </m:sub>
              </m:sSub>
            </m:den>
          </m:f>
          <m:r>
            <w:rPr>
              <w:rFonts w:ascii="Cambria Math" w:hAnsi="Cambria Math" w:cstheme="majorBidi"/>
            </w:rPr>
            <m:t xml:space="preserve">   , </m:t>
          </m:r>
          <m:sSub>
            <m:sSubPr>
              <m:ctrlPr>
                <w:rPr>
                  <w:rFonts w:ascii="Cambria Math" w:hAnsi="Cambria Math" w:cstheme="majorBidi"/>
                  <w:i/>
                </w:rPr>
              </m:ctrlPr>
            </m:sSubPr>
            <m:e>
              <m:r>
                <w:rPr>
                  <w:rFonts w:ascii="Cambria Math" w:hAnsi="Cambria Math" w:cstheme="majorBidi"/>
                </w:rPr>
                <m:t>N</m:t>
              </m:r>
            </m:e>
            <m:sub>
              <m:r>
                <w:rPr>
                  <w:rFonts w:ascii="Cambria Math" w:hAnsi="Cambria Math" w:cstheme="majorBidi"/>
                </w:rPr>
                <m:t xml:space="preserve">Total  </m:t>
              </m:r>
            </m:sub>
          </m:sSub>
          <m:r>
            <w:rPr>
              <w:rFonts w:ascii="Cambria Math" w:hAnsi="Cambria Math" w:cstheme="majorBidi"/>
            </w:rPr>
            <m:t>=50</m:t>
          </m:r>
        </m:oMath>
      </m:oMathPara>
    </w:p>
    <w:p w14:paraId="6AEDDA5E" w14:textId="60914F2F" w:rsidR="00262702" w:rsidRPr="00262702" w:rsidRDefault="00262702" w:rsidP="00262702">
      <w:pPr>
        <w:pStyle w:val="isselectedend"/>
        <w:jc w:val="both"/>
        <w:rPr>
          <w:rFonts w:asciiTheme="majorBidi" w:hAnsiTheme="majorBidi" w:cstheme="majorBidi"/>
        </w:rPr>
      </w:pPr>
      <w:r w:rsidRPr="00262702">
        <w:rPr>
          <w:rFonts w:asciiTheme="majorBidi" w:hAnsiTheme="majorBidi" w:cstheme="majorBidi"/>
        </w:rPr>
        <w:t>where (</w:t>
      </w:r>
      <m:oMath>
        <m:sSub>
          <m:sSubPr>
            <m:ctrlPr>
              <w:rPr>
                <w:rFonts w:ascii="Cambria Math" w:hAnsi="Cambria Math" w:cstheme="majorBidi"/>
                <w:i/>
              </w:rPr>
            </m:ctrlPr>
          </m:sSubPr>
          <m:e>
            <m:r>
              <w:rPr>
                <w:rFonts w:ascii="Cambria Math" w:hAnsi="Cambria Math" w:cstheme="majorBidi"/>
              </w:rPr>
              <m:t>N</m:t>
            </m:r>
          </m:e>
          <m:sub>
            <m:r>
              <w:rPr>
                <w:rFonts w:ascii="Cambria Math" w:hAnsi="Cambria Math" w:cstheme="majorBidi"/>
              </w:rPr>
              <m:t>i</m:t>
            </m:r>
          </m:sub>
        </m:sSub>
      </m:oMath>
      <w:r w:rsidRPr="00262702">
        <w:rPr>
          <w:rFonts w:asciiTheme="majorBidi" w:hAnsiTheme="majorBidi" w:cstheme="majorBidi"/>
        </w:rPr>
        <w:t>) is the number of times the feature was selected and (</w:t>
      </w:r>
      <m:oMath>
        <m:sSub>
          <m:sSubPr>
            <m:ctrlPr>
              <w:rPr>
                <w:rFonts w:ascii="Cambria Math" w:hAnsi="Cambria Math" w:cstheme="majorBidi"/>
                <w:i/>
              </w:rPr>
            </m:ctrlPr>
          </m:sSubPr>
          <m:e>
            <m:r>
              <w:rPr>
                <w:rFonts w:ascii="Cambria Math" w:hAnsi="Cambria Math" w:cstheme="majorBidi"/>
              </w:rPr>
              <m:t>N</m:t>
            </m:r>
          </m:e>
          <m:sub>
            <m:r>
              <w:rPr>
                <w:rFonts w:ascii="Cambria Math" w:hAnsi="Cambria Math" w:cstheme="majorBidi"/>
              </w:rPr>
              <m:t xml:space="preserve">Total  </m:t>
            </m:r>
          </m:sub>
        </m:sSub>
      </m:oMath>
      <w:r w:rsidRPr="00262702">
        <w:rPr>
          <w:rFonts w:asciiTheme="majorBidi" w:hAnsiTheme="majorBidi" w:cstheme="majorBidi"/>
        </w:rPr>
        <w:t>=50).</w:t>
      </w:r>
      <w:r w:rsidRPr="00262702">
        <w:rPr>
          <w:rFonts w:asciiTheme="majorBidi" w:hAnsiTheme="majorBidi" w:cstheme="majorBidi"/>
        </w:rPr>
        <w:t xml:space="preserve"> </w:t>
      </w:r>
      <w:r w:rsidRPr="00262702">
        <w:rPr>
          <w:rFonts w:asciiTheme="majorBidi" w:hAnsiTheme="majorBidi" w:cstheme="majorBidi"/>
        </w:rPr>
        <w:t>Finally, the combined importance score was weighted by the corresponding stability score to obtain the final ranking criterion:</w:t>
      </w:r>
    </w:p>
    <w:p w14:paraId="2A555F92" w14:textId="246F1FFC" w:rsidR="00262702" w:rsidRPr="00262702" w:rsidRDefault="00262702" w:rsidP="00262702">
      <w:pPr>
        <w:pStyle w:val="isselectedend"/>
        <w:jc w:val="both"/>
        <w:rPr>
          <w:rFonts w:asciiTheme="majorBidi" w:hAnsiTheme="majorBidi" w:cstheme="majorBidi"/>
        </w:rPr>
      </w:pPr>
      <m:oMathPara>
        <m:oMath>
          <m:sSub>
            <m:sSubPr>
              <m:ctrlPr>
                <w:rPr>
                  <w:rFonts w:ascii="Cambria Math" w:hAnsi="Cambria Math" w:cstheme="majorBidi"/>
                  <w:i/>
                </w:rPr>
              </m:ctrlPr>
            </m:sSubPr>
            <m:e>
              <m:r>
                <w:rPr>
                  <w:rFonts w:ascii="Cambria Math" w:hAnsi="Cambria Math" w:cstheme="majorBidi"/>
                </w:rPr>
                <m:t>Final Score</m:t>
              </m:r>
            </m:e>
            <m:sub>
              <m:r>
                <w:rPr>
                  <w:rFonts w:ascii="Cambria Math" w:hAnsi="Cambria Math" w:cstheme="majorBidi"/>
                </w:rPr>
                <m:t>i</m:t>
              </m:r>
            </m:sub>
          </m:sSub>
          <m:r>
            <w:rPr>
              <w:rFonts w:ascii="Cambria Math" w:hAnsi="Cambria Math" w:cstheme="majorBidi"/>
            </w:rPr>
            <m:t>=</m:t>
          </m:r>
          <m:d>
            <m:dPr>
              <m:ctrlPr>
                <w:rPr>
                  <w:rFonts w:ascii="Cambria Math" w:hAnsi="Cambria Math" w:cstheme="majorBidi"/>
                  <w:i/>
                </w:rPr>
              </m:ctrlPr>
            </m:dPr>
            <m:e>
              <m:r>
                <w:rPr>
                  <w:rFonts w:ascii="Cambria Math" w:hAnsi="Cambria Math" w:cstheme="majorBidi"/>
                </w:rPr>
                <m:t>0.4</m:t>
              </m:r>
              <m:sSub>
                <m:sSubPr>
                  <m:ctrlPr>
                    <w:rPr>
                      <w:rFonts w:ascii="Cambria Math" w:eastAsiaTheme="minorHAnsi" w:hAnsi="Cambria Math" w:cstheme="majorBidi"/>
                      <w:i/>
                      <w:sz w:val="22"/>
                      <w:szCs w:val="22"/>
                    </w:rPr>
                  </m:ctrlPr>
                </m:sSubPr>
                <m:e>
                  <m:r>
                    <w:rPr>
                      <w:rFonts w:ascii="Cambria Math" w:hAnsi="Cambria Math" w:cstheme="majorBidi"/>
                    </w:rPr>
                    <m:t>MI</m:t>
                  </m:r>
                </m:e>
                <m:sub>
                  <m:r>
                    <w:rPr>
                      <w:rFonts w:ascii="Cambria Math" w:hAnsi="Cambria Math" w:cstheme="majorBidi"/>
                    </w:rPr>
                    <m:t>i</m:t>
                  </m:r>
                </m:sub>
              </m:sSub>
              <m:r>
                <w:rPr>
                  <w:rFonts w:ascii="Cambria Math" w:hAnsi="Cambria Math" w:cstheme="majorBidi"/>
                </w:rPr>
                <m:t>+0.6</m:t>
              </m:r>
              <m:sSub>
                <m:sSubPr>
                  <m:ctrlPr>
                    <w:rPr>
                      <w:rFonts w:ascii="Cambria Math" w:eastAsiaTheme="minorHAnsi" w:hAnsi="Cambria Math" w:cstheme="majorBidi"/>
                      <w:i/>
                      <w:sz w:val="22"/>
                      <w:szCs w:val="22"/>
                    </w:rPr>
                  </m:ctrlPr>
                </m:sSubPr>
                <m:e>
                  <m:r>
                    <w:rPr>
                      <w:rFonts w:ascii="Cambria Math" w:hAnsi="Cambria Math" w:cstheme="majorBidi"/>
                    </w:rPr>
                    <m:t>LASSO</m:t>
                  </m:r>
                </m:e>
                <m:sub>
                  <m:r>
                    <w:rPr>
                      <w:rFonts w:ascii="Cambria Math" w:hAnsi="Cambria Math" w:cstheme="majorBidi"/>
                    </w:rPr>
                    <m:t>i</m:t>
                  </m:r>
                </m:sub>
              </m:sSub>
            </m:e>
          </m:d>
          <m:r>
            <w:rPr>
              <w:rFonts w:ascii="Cambria Math" w:hAnsi="Cambria Math" w:cstheme="majorBidi"/>
            </w:rPr>
            <m:t xml:space="preserve">* </m:t>
          </m:r>
          <m:sSub>
            <m:sSubPr>
              <m:ctrlPr>
                <w:rPr>
                  <w:rFonts w:ascii="Cambria Math" w:hAnsi="Cambria Math" w:cstheme="majorBidi"/>
                  <w:i/>
                </w:rPr>
              </m:ctrlPr>
            </m:sSubPr>
            <m:e>
              <m:r>
                <w:rPr>
                  <w:rFonts w:ascii="Cambria Math" w:hAnsi="Cambria Math" w:cstheme="majorBidi"/>
                </w:rPr>
                <m:t>Stability</m:t>
              </m:r>
            </m:e>
            <m:sub>
              <m:r>
                <w:rPr>
                  <w:rFonts w:ascii="Cambria Math" w:hAnsi="Cambria Math" w:cstheme="majorBidi"/>
                </w:rPr>
                <m:t>i</m:t>
              </m:r>
            </m:sub>
          </m:sSub>
        </m:oMath>
      </m:oMathPara>
    </w:p>
    <w:p w14:paraId="23EB008E" w14:textId="3AD0D633" w:rsidR="00262702" w:rsidRPr="00262702" w:rsidRDefault="00262702" w:rsidP="00262702">
      <w:pPr>
        <w:pStyle w:val="isselectedend"/>
        <w:jc w:val="both"/>
        <w:rPr>
          <w:rFonts w:asciiTheme="majorBidi" w:hAnsiTheme="majorBidi" w:cstheme="majorBidi"/>
          <w:rtl/>
        </w:rPr>
      </w:pPr>
      <w:r w:rsidRPr="00262702">
        <w:rPr>
          <w:rFonts w:asciiTheme="majorBidi" w:hAnsiTheme="majorBidi" w:cstheme="majorBidi"/>
        </w:rPr>
        <w:t>Features with higher final scores were considered both highly discriminative and consistently selected across repeated cross-validation iterations, thereby reducing the likelihood of selecting unstable or dataset-specific features.</w:t>
      </w:r>
    </w:p>
    <w:sectPr w:rsidR="00262702" w:rsidRPr="00262702" w:rsidSect="00717AD9">
      <w:pgSz w:w="11906" w:h="16838"/>
      <w:pgMar w:top="1440" w:right="1440" w:bottom="1440" w:left="144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E5588"/>
    <w:rsid w:val="001D54A0"/>
    <w:rsid w:val="00262702"/>
    <w:rsid w:val="003F58E8"/>
    <w:rsid w:val="006171A9"/>
    <w:rsid w:val="00662E69"/>
    <w:rsid w:val="00717AD9"/>
    <w:rsid w:val="009E5588"/>
    <w:rsid w:val="00BD4D09"/>
    <w:rsid w:val="00ED22E1"/>
    <w:rsid w:val="00F1426D"/>
    <w:rsid w:val="00F55F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؛"/>
  <w14:docId w14:val="70664EE8"/>
  <w15:chartTrackingRefBased/>
  <w15:docId w15:val="{2CE26AF4-5026-47E5-9309-7C6DF0F428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bidi/>
    </w:pPr>
  </w:style>
  <w:style w:type="paragraph" w:styleId="Heading3">
    <w:name w:val="heading 3"/>
    <w:basedOn w:val="Normal"/>
    <w:link w:val="Heading3Char"/>
    <w:uiPriority w:val="9"/>
    <w:qFormat/>
    <w:rsid w:val="009E5588"/>
    <w:pPr>
      <w:bidi w:val="0"/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rsid w:val="009E5588"/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NormalWeb">
    <w:name w:val="Normal (Web)"/>
    <w:basedOn w:val="Normal"/>
    <w:uiPriority w:val="99"/>
    <w:unhideWhenUsed/>
    <w:rsid w:val="009E5588"/>
    <w:pPr>
      <w:bidi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isselectedend">
    <w:name w:val="isselectedend"/>
    <w:basedOn w:val="Normal"/>
    <w:rsid w:val="009E5588"/>
    <w:pPr>
      <w:bidi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PlaceholderText">
    <w:name w:val="Placeholder Text"/>
    <w:basedOn w:val="DefaultParagraphFont"/>
    <w:uiPriority w:val="99"/>
    <w:semiHidden/>
    <w:rsid w:val="009E5588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35362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059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019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306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040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</Pages>
  <Words>325</Words>
  <Characters>1858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Artin</dc:creator>
  <cp:keywords/>
  <dc:description/>
  <cp:lastModifiedBy>Artin</cp:lastModifiedBy>
  <cp:revision>1</cp:revision>
  <dcterms:created xsi:type="dcterms:W3CDTF">2026-07-14T04:49:00Z</dcterms:created>
  <dcterms:modified xsi:type="dcterms:W3CDTF">2026-07-14T05:04:00Z</dcterms:modified>
</cp:coreProperties>
</file>