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3D0D" w14:textId="782F10F0" w:rsidR="0071721E" w:rsidRDefault="0071721E" w:rsidP="0071721E">
      <w:pPr>
        <w:jc w:val="both"/>
        <w:rPr>
          <w:rFonts w:ascii="Times New Roman" w:hAnsi="Times New Roman" w:cs="Times New Roman"/>
          <w:b/>
          <w:bCs/>
          <w:iCs/>
        </w:rPr>
      </w:pPr>
      <w:r w:rsidRPr="00340C21">
        <w:rPr>
          <w:rFonts w:ascii="Times New Roman" w:hAnsi="Times New Roman" w:cs="Times New Roman"/>
          <w:b/>
          <w:bCs/>
          <w:iCs/>
        </w:rPr>
        <w:t>Table S</w:t>
      </w:r>
      <w:r>
        <w:rPr>
          <w:rFonts w:ascii="Times New Roman" w:hAnsi="Times New Roman" w:cs="Times New Roman"/>
          <w:b/>
          <w:bCs/>
          <w:iCs/>
        </w:rPr>
        <w:t>1</w:t>
      </w:r>
      <w:r w:rsidRPr="00340C21">
        <w:rPr>
          <w:rFonts w:ascii="Times New Roman" w:hAnsi="Times New Roman" w:cs="Times New Roman"/>
          <w:b/>
          <w:bCs/>
          <w:iCs/>
        </w:rPr>
        <w:t xml:space="preserve">. </w:t>
      </w:r>
      <w:bookmarkStart w:id="0" w:name="_Hlk77679577"/>
      <w:r w:rsidRPr="00340C21">
        <w:rPr>
          <w:rFonts w:ascii="Times New Roman" w:hAnsi="Times New Roman" w:cs="Times New Roman"/>
          <w:b/>
          <w:bCs/>
          <w:iCs/>
        </w:rPr>
        <w:t xml:space="preserve">Characteristics of women from the </w:t>
      </w:r>
      <w:r>
        <w:rPr>
          <w:rFonts w:ascii="Times New Roman" w:hAnsi="Times New Roman" w:cs="Times New Roman"/>
          <w:b/>
          <w:bCs/>
          <w:iCs/>
        </w:rPr>
        <w:t>1989-95</w:t>
      </w:r>
      <w:r w:rsidRPr="00340C21">
        <w:rPr>
          <w:rFonts w:ascii="Times New Roman" w:hAnsi="Times New Roman" w:cs="Times New Roman"/>
          <w:b/>
          <w:bCs/>
          <w:iCs/>
        </w:rPr>
        <w:t xml:space="preserve"> cohort at Survey </w:t>
      </w:r>
      <w:r>
        <w:rPr>
          <w:rFonts w:ascii="Times New Roman" w:hAnsi="Times New Roman" w:cs="Times New Roman"/>
          <w:b/>
          <w:bCs/>
          <w:iCs/>
        </w:rPr>
        <w:t>5</w:t>
      </w:r>
      <w:r w:rsidRPr="00340C21">
        <w:rPr>
          <w:rFonts w:ascii="Times New Roman" w:hAnsi="Times New Roman" w:cs="Times New Roman"/>
          <w:b/>
          <w:bCs/>
          <w:iCs/>
        </w:rPr>
        <w:t xml:space="preserve"> in </w:t>
      </w:r>
      <w:r>
        <w:rPr>
          <w:rFonts w:ascii="Times New Roman" w:hAnsi="Times New Roman" w:cs="Times New Roman"/>
          <w:b/>
          <w:bCs/>
          <w:iCs/>
        </w:rPr>
        <w:t>2017</w:t>
      </w:r>
      <w:r w:rsidRPr="00340C21">
        <w:rPr>
          <w:rFonts w:ascii="Times New Roman" w:hAnsi="Times New Roman" w:cs="Times New Roman"/>
          <w:b/>
          <w:bCs/>
          <w:iCs/>
        </w:rPr>
        <w:t xml:space="preserve"> (aged </w:t>
      </w:r>
      <w:r>
        <w:rPr>
          <w:rFonts w:ascii="Times New Roman" w:hAnsi="Times New Roman" w:cs="Times New Roman"/>
          <w:b/>
          <w:bCs/>
          <w:iCs/>
        </w:rPr>
        <w:t>22-28</w:t>
      </w:r>
      <w:r w:rsidRPr="00340C21">
        <w:rPr>
          <w:rFonts w:ascii="Times New Roman" w:hAnsi="Times New Roman" w:cs="Times New Roman"/>
          <w:b/>
          <w:bCs/>
          <w:iCs/>
        </w:rPr>
        <w:t xml:space="preserve"> years), by </w:t>
      </w:r>
      <w:r>
        <w:rPr>
          <w:rFonts w:ascii="Times New Roman" w:hAnsi="Times New Roman" w:cs="Times New Roman"/>
          <w:b/>
          <w:bCs/>
          <w:iCs/>
        </w:rPr>
        <w:t>mental health</w:t>
      </w:r>
      <w:r w:rsidRPr="00340C21">
        <w:rPr>
          <w:rFonts w:ascii="Times New Roman" w:hAnsi="Times New Roman" w:cs="Times New Roman"/>
          <w:b/>
          <w:bCs/>
          <w:iCs/>
        </w:rPr>
        <w:t xml:space="preserve"> status (n=</w:t>
      </w:r>
      <w:r>
        <w:rPr>
          <w:rFonts w:ascii="Times New Roman" w:hAnsi="Times New Roman" w:cs="Times New Roman"/>
          <w:b/>
          <w:bCs/>
          <w:iCs/>
        </w:rPr>
        <w:t>7217</w:t>
      </w:r>
      <w:r w:rsidRPr="00340C21">
        <w:rPr>
          <w:rFonts w:ascii="Times New Roman" w:hAnsi="Times New Roman" w:cs="Times New Roman"/>
          <w:b/>
          <w:bCs/>
          <w:iCs/>
        </w:rPr>
        <w:t>)</w:t>
      </w:r>
      <w:bookmarkEnd w:id="0"/>
      <w:r w:rsidRPr="00340C21">
        <w:rPr>
          <w:rFonts w:ascii="Times New Roman" w:hAnsi="Times New Roman" w:cs="Times New Roman"/>
          <w:b/>
          <w:bCs/>
          <w:iCs/>
        </w:rPr>
        <w:t>.</w:t>
      </w:r>
    </w:p>
    <w:tbl>
      <w:tblPr>
        <w:tblW w:w="8790" w:type="dxa"/>
        <w:tblLayout w:type="fixed"/>
        <w:tblLook w:val="04A0" w:firstRow="1" w:lastRow="0" w:firstColumn="1" w:lastColumn="0" w:noHBand="0" w:noVBand="1"/>
      </w:tblPr>
      <w:tblGrid>
        <w:gridCol w:w="2330"/>
        <w:gridCol w:w="3649"/>
        <w:gridCol w:w="1405"/>
        <w:gridCol w:w="1406"/>
      </w:tblGrid>
      <w:tr w:rsidR="0071721E" w:rsidRPr="00F064A5" w14:paraId="06A6F254" w14:textId="77777777" w:rsidTr="00737A55">
        <w:trPr>
          <w:trHeight w:val="289"/>
        </w:trPr>
        <w:tc>
          <w:tcPr>
            <w:tcW w:w="23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9EDC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Factor</w:t>
            </w:r>
          </w:p>
        </w:tc>
        <w:tc>
          <w:tcPr>
            <w:tcW w:w="364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B3746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Level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6A64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Mental health condition</w:t>
            </w:r>
          </w:p>
        </w:tc>
      </w:tr>
      <w:tr w:rsidR="0071721E" w:rsidRPr="00F064A5" w14:paraId="51455C91" w14:textId="77777777" w:rsidTr="00737A55">
        <w:trPr>
          <w:trHeight w:val="289"/>
        </w:trPr>
        <w:tc>
          <w:tcPr>
            <w:tcW w:w="23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B3AE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EDD0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72F33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No</w:t>
            </w:r>
          </w:p>
          <w:p w14:paraId="0CEA823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</w:t>
            </w:r>
            <w:r w:rsidRPr="00E908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2450</w:t>
            </w:r>
          </w:p>
          <w:p w14:paraId="1B92590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DAA8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Yes</w:t>
            </w:r>
          </w:p>
          <w:p w14:paraId="02348A4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n=</w:t>
            </w:r>
            <w:r w:rsidRPr="00E908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4767</w:t>
            </w:r>
          </w:p>
          <w:p w14:paraId="34A8F82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n (%)</w:t>
            </w:r>
          </w:p>
        </w:tc>
      </w:tr>
      <w:tr w:rsidR="0071721E" w:rsidRPr="00F064A5" w14:paraId="0DF9EC24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6CFD1A7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Sociodemographics</w:t>
            </w:r>
          </w:p>
        </w:tc>
        <w:tc>
          <w:tcPr>
            <w:tcW w:w="3649" w:type="dxa"/>
            <w:noWrap/>
            <w:vAlign w:val="center"/>
          </w:tcPr>
          <w:p w14:paraId="44EC2CE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338286A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06" w:type="dxa"/>
            <w:noWrap/>
            <w:vAlign w:val="center"/>
          </w:tcPr>
          <w:p w14:paraId="3175C45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71721E" w:rsidRPr="00F064A5" w14:paraId="61B4519F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47E4CCD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Age (years), mean (SD)</w:t>
            </w:r>
          </w:p>
        </w:tc>
        <w:tc>
          <w:tcPr>
            <w:tcW w:w="3649" w:type="dxa"/>
            <w:noWrap/>
            <w:vAlign w:val="center"/>
          </w:tcPr>
          <w:p w14:paraId="2F930A9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3709ABA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24.6 (1.7)</w:t>
            </w:r>
          </w:p>
        </w:tc>
        <w:tc>
          <w:tcPr>
            <w:tcW w:w="1406" w:type="dxa"/>
            <w:noWrap/>
            <w:vAlign w:val="center"/>
          </w:tcPr>
          <w:p w14:paraId="090A0D7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24.7 (1.7)</w:t>
            </w:r>
          </w:p>
        </w:tc>
      </w:tr>
      <w:tr w:rsidR="0071721E" w:rsidRPr="00F064A5" w14:paraId="6439290B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5DAC191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Country of birth</w:t>
            </w:r>
          </w:p>
        </w:tc>
        <w:tc>
          <w:tcPr>
            <w:tcW w:w="3649" w:type="dxa"/>
            <w:noWrap/>
            <w:vAlign w:val="center"/>
            <w:hideMark/>
          </w:tcPr>
          <w:p w14:paraId="2E4BDA3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Australia</w:t>
            </w:r>
          </w:p>
        </w:tc>
        <w:tc>
          <w:tcPr>
            <w:tcW w:w="1405" w:type="dxa"/>
            <w:noWrap/>
            <w:vAlign w:val="center"/>
          </w:tcPr>
          <w:p w14:paraId="2EFEDBF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2206 (90.0%)</w:t>
            </w:r>
          </w:p>
        </w:tc>
        <w:tc>
          <w:tcPr>
            <w:tcW w:w="1406" w:type="dxa"/>
            <w:noWrap/>
            <w:vAlign w:val="center"/>
          </w:tcPr>
          <w:p w14:paraId="0249CC8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4351 (91.3%)</w:t>
            </w:r>
          </w:p>
        </w:tc>
      </w:tr>
      <w:tr w:rsidR="0071721E" w:rsidRPr="00F064A5" w14:paraId="2468F69D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FE8737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13A1D53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Other ESB</w:t>
            </w:r>
          </w:p>
        </w:tc>
        <w:tc>
          <w:tcPr>
            <w:tcW w:w="1405" w:type="dxa"/>
            <w:noWrap/>
            <w:vAlign w:val="center"/>
          </w:tcPr>
          <w:p w14:paraId="427CD7E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106 (4.3%)</w:t>
            </w:r>
          </w:p>
        </w:tc>
        <w:tc>
          <w:tcPr>
            <w:tcW w:w="1406" w:type="dxa"/>
            <w:noWrap/>
            <w:vAlign w:val="center"/>
          </w:tcPr>
          <w:p w14:paraId="4A7277C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206 (4.3%)</w:t>
            </w:r>
          </w:p>
        </w:tc>
      </w:tr>
      <w:tr w:rsidR="0071721E" w:rsidRPr="00F064A5" w14:paraId="4202B58C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69C9B42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7A115B8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Non-ESB</w:t>
            </w:r>
          </w:p>
        </w:tc>
        <w:tc>
          <w:tcPr>
            <w:tcW w:w="1405" w:type="dxa"/>
            <w:noWrap/>
            <w:vAlign w:val="center"/>
          </w:tcPr>
          <w:p w14:paraId="06F1A46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118 (4.8%)</w:t>
            </w:r>
          </w:p>
        </w:tc>
        <w:tc>
          <w:tcPr>
            <w:tcW w:w="1406" w:type="dxa"/>
            <w:noWrap/>
            <w:vAlign w:val="center"/>
          </w:tcPr>
          <w:p w14:paraId="7F3C292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178 (3.7%)</w:t>
            </w:r>
          </w:p>
        </w:tc>
      </w:tr>
      <w:tr w:rsidR="0071721E" w:rsidRPr="00F064A5" w14:paraId="32C652E5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CFB9EB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C03B62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1570E07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20 (0.8%)</w:t>
            </w:r>
          </w:p>
        </w:tc>
        <w:tc>
          <w:tcPr>
            <w:tcW w:w="1406" w:type="dxa"/>
            <w:noWrap/>
            <w:vAlign w:val="center"/>
          </w:tcPr>
          <w:p w14:paraId="265F582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32 (0.7%)</w:t>
            </w:r>
          </w:p>
        </w:tc>
      </w:tr>
      <w:tr w:rsidR="0071721E" w:rsidRPr="00F064A5" w14:paraId="793A31BC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D66FCE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Area of residence</w:t>
            </w:r>
          </w:p>
        </w:tc>
        <w:tc>
          <w:tcPr>
            <w:tcW w:w="3649" w:type="dxa"/>
            <w:noWrap/>
            <w:vAlign w:val="center"/>
            <w:hideMark/>
          </w:tcPr>
          <w:p w14:paraId="7300D7F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Major cities</w:t>
            </w:r>
          </w:p>
        </w:tc>
        <w:tc>
          <w:tcPr>
            <w:tcW w:w="1405" w:type="dxa"/>
            <w:noWrap/>
            <w:vAlign w:val="center"/>
          </w:tcPr>
          <w:p w14:paraId="026B46C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1721 (70.2%)</w:t>
            </w:r>
          </w:p>
        </w:tc>
        <w:tc>
          <w:tcPr>
            <w:tcW w:w="1406" w:type="dxa"/>
            <w:noWrap/>
            <w:vAlign w:val="center"/>
          </w:tcPr>
          <w:p w14:paraId="688609F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3605 (75.6%)</w:t>
            </w:r>
          </w:p>
        </w:tc>
      </w:tr>
      <w:tr w:rsidR="0071721E" w:rsidRPr="00F064A5" w14:paraId="0E664ADD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4892EFA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4801E61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Inner </w:t>
            </w:r>
            <w:r w:rsidRPr="00E9081C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r</w:t>
            </w: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egional</w:t>
            </w:r>
          </w:p>
        </w:tc>
        <w:tc>
          <w:tcPr>
            <w:tcW w:w="1405" w:type="dxa"/>
            <w:noWrap/>
            <w:vAlign w:val="center"/>
          </w:tcPr>
          <w:p w14:paraId="0BE5C2B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395 (16.1%)</w:t>
            </w:r>
          </w:p>
        </w:tc>
        <w:tc>
          <w:tcPr>
            <w:tcW w:w="1406" w:type="dxa"/>
            <w:noWrap/>
            <w:vAlign w:val="center"/>
          </w:tcPr>
          <w:p w14:paraId="086B108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719 (15.1%)</w:t>
            </w:r>
          </w:p>
        </w:tc>
      </w:tr>
      <w:tr w:rsidR="0071721E" w:rsidRPr="00F064A5" w14:paraId="610C85E5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552B3C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0C7118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Outer regional/Remote/Very remote</w:t>
            </w:r>
          </w:p>
        </w:tc>
        <w:tc>
          <w:tcPr>
            <w:tcW w:w="1405" w:type="dxa"/>
            <w:noWrap/>
            <w:vAlign w:val="center"/>
          </w:tcPr>
          <w:p w14:paraId="7FF7A7F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220 (9.0%)</w:t>
            </w:r>
          </w:p>
        </w:tc>
        <w:tc>
          <w:tcPr>
            <w:tcW w:w="1406" w:type="dxa"/>
            <w:noWrap/>
            <w:vAlign w:val="center"/>
          </w:tcPr>
          <w:p w14:paraId="5AF4166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341 (7.2%)</w:t>
            </w:r>
          </w:p>
        </w:tc>
      </w:tr>
      <w:tr w:rsidR="0071721E" w:rsidRPr="00F064A5" w14:paraId="58DCE2F7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3879948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B44064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6BB2196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114 (4.7%)</w:t>
            </w:r>
          </w:p>
        </w:tc>
        <w:tc>
          <w:tcPr>
            <w:tcW w:w="1406" w:type="dxa"/>
            <w:noWrap/>
            <w:vAlign w:val="center"/>
          </w:tcPr>
          <w:p w14:paraId="2A855A1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102 (2.1%)</w:t>
            </w:r>
          </w:p>
        </w:tc>
      </w:tr>
      <w:tr w:rsidR="0071721E" w:rsidRPr="00F064A5" w14:paraId="1B9516F3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2CFBFEB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CB79FC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Highest qualification</w:t>
            </w:r>
          </w:p>
        </w:tc>
        <w:tc>
          <w:tcPr>
            <w:tcW w:w="3649" w:type="dxa"/>
            <w:noWrap/>
            <w:vAlign w:val="center"/>
            <w:hideMark/>
          </w:tcPr>
          <w:p w14:paraId="5A66816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Year 12 or below</w:t>
            </w:r>
          </w:p>
        </w:tc>
        <w:tc>
          <w:tcPr>
            <w:tcW w:w="1405" w:type="dxa"/>
            <w:noWrap/>
            <w:vAlign w:val="center"/>
          </w:tcPr>
          <w:p w14:paraId="2980041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273 (11.1%)</w:t>
            </w:r>
          </w:p>
        </w:tc>
        <w:tc>
          <w:tcPr>
            <w:tcW w:w="1406" w:type="dxa"/>
            <w:noWrap/>
            <w:vAlign w:val="center"/>
          </w:tcPr>
          <w:p w14:paraId="2F2AE4B7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798 (16.7%)</w:t>
            </w:r>
          </w:p>
        </w:tc>
      </w:tr>
      <w:tr w:rsidR="0071721E" w:rsidRPr="00F064A5" w14:paraId="617EA7FF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419E334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D22242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Certificate/Diploma</w:t>
            </w:r>
          </w:p>
        </w:tc>
        <w:tc>
          <w:tcPr>
            <w:tcW w:w="1405" w:type="dxa"/>
            <w:noWrap/>
            <w:vAlign w:val="center"/>
          </w:tcPr>
          <w:p w14:paraId="51D2B61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595 (24.3%)</w:t>
            </w:r>
          </w:p>
        </w:tc>
        <w:tc>
          <w:tcPr>
            <w:tcW w:w="1406" w:type="dxa"/>
            <w:noWrap/>
            <w:vAlign w:val="center"/>
          </w:tcPr>
          <w:p w14:paraId="1B9FEE1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1531 (32.1%)</w:t>
            </w:r>
          </w:p>
        </w:tc>
      </w:tr>
      <w:tr w:rsidR="0071721E" w:rsidRPr="00F064A5" w14:paraId="0A85075A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52FFDD3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CD58EC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University</w:t>
            </w:r>
          </w:p>
        </w:tc>
        <w:tc>
          <w:tcPr>
            <w:tcW w:w="1405" w:type="dxa"/>
            <w:noWrap/>
            <w:vAlign w:val="center"/>
          </w:tcPr>
          <w:p w14:paraId="67D3F47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1536 (62.7%)</w:t>
            </w:r>
          </w:p>
        </w:tc>
        <w:tc>
          <w:tcPr>
            <w:tcW w:w="1406" w:type="dxa"/>
            <w:noWrap/>
            <w:vAlign w:val="center"/>
          </w:tcPr>
          <w:p w14:paraId="4956303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2337 (49.0%)</w:t>
            </w:r>
          </w:p>
        </w:tc>
      </w:tr>
      <w:tr w:rsidR="0071721E" w:rsidRPr="00F064A5" w14:paraId="6868BD2E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2C77B8D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07FB3CA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4C532BC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46 (1.9%)</w:t>
            </w:r>
          </w:p>
        </w:tc>
        <w:tc>
          <w:tcPr>
            <w:tcW w:w="1406" w:type="dxa"/>
            <w:noWrap/>
            <w:vAlign w:val="center"/>
          </w:tcPr>
          <w:p w14:paraId="2DC48D2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101 (2.1%)</w:t>
            </w:r>
          </w:p>
        </w:tc>
      </w:tr>
      <w:tr w:rsidR="0071721E" w:rsidRPr="00F064A5" w14:paraId="5BFD166C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52E72A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Relationship status</w:t>
            </w:r>
          </w:p>
        </w:tc>
        <w:tc>
          <w:tcPr>
            <w:tcW w:w="3649" w:type="dxa"/>
            <w:noWrap/>
            <w:vAlign w:val="center"/>
            <w:hideMark/>
          </w:tcPr>
          <w:p w14:paraId="31F0CAC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Partnered</w:t>
            </w:r>
          </w:p>
        </w:tc>
        <w:tc>
          <w:tcPr>
            <w:tcW w:w="1405" w:type="dxa"/>
            <w:noWrap/>
            <w:vAlign w:val="center"/>
          </w:tcPr>
          <w:p w14:paraId="7D9F2B6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1246 (50.9%)</w:t>
            </w:r>
          </w:p>
        </w:tc>
        <w:tc>
          <w:tcPr>
            <w:tcW w:w="1406" w:type="dxa"/>
            <w:noWrap/>
            <w:vAlign w:val="center"/>
          </w:tcPr>
          <w:p w14:paraId="5E50C75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2261 (47.4%)</w:t>
            </w:r>
          </w:p>
        </w:tc>
      </w:tr>
      <w:tr w:rsidR="0071721E" w:rsidRPr="00F064A5" w14:paraId="5023D2E2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7520CB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41BDCBE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Non-partnered</w:t>
            </w:r>
          </w:p>
        </w:tc>
        <w:tc>
          <w:tcPr>
            <w:tcW w:w="1405" w:type="dxa"/>
            <w:noWrap/>
            <w:vAlign w:val="center"/>
          </w:tcPr>
          <w:p w14:paraId="2943279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1156 (47.2%)</w:t>
            </w:r>
          </w:p>
        </w:tc>
        <w:tc>
          <w:tcPr>
            <w:tcW w:w="1406" w:type="dxa"/>
            <w:noWrap/>
            <w:vAlign w:val="center"/>
          </w:tcPr>
          <w:p w14:paraId="1052B62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2400 (50.3%)</w:t>
            </w:r>
          </w:p>
        </w:tc>
      </w:tr>
      <w:tr w:rsidR="0071721E" w:rsidRPr="00F064A5" w14:paraId="1DD7D87B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95E0F9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788874A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25F1483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48 (2.0%)</w:t>
            </w:r>
          </w:p>
        </w:tc>
        <w:tc>
          <w:tcPr>
            <w:tcW w:w="1406" w:type="dxa"/>
            <w:noWrap/>
            <w:vAlign w:val="center"/>
          </w:tcPr>
          <w:p w14:paraId="346B924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106 (2.2%)</w:t>
            </w:r>
          </w:p>
        </w:tc>
      </w:tr>
      <w:tr w:rsidR="0071721E" w:rsidRPr="00F064A5" w14:paraId="3E9F7E08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C98B7F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Health care card</w:t>
            </w:r>
          </w:p>
        </w:tc>
        <w:tc>
          <w:tcPr>
            <w:tcW w:w="3649" w:type="dxa"/>
            <w:noWrap/>
            <w:vAlign w:val="center"/>
          </w:tcPr>
          <w:p w14:paraId="09D6F51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16857C8D" w14:textId="77777777" w:rsidR="0071721E" w:rsidRPr="00CB79FC" w:rsidRDefault="0071721E" w:rsidP="00737A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FC">
              <w:rPr>
                <w:rFonts w:ascii="Times New Roman" w:hAnsi="Times New Roman" w:cs="Times New Roman"/>
                <w:sz w:val="20"/>
                <w:szCs w:val="20"/>
              </w:rPr>
              <w:t>2162 (88.2%)</w:t>
            </w:r>
          </w:p>
        </w:tc>
        <w:tc>
          <w:tcPr>
            <w:tcW w:w="1406" w:type="dxa"/>
            <w:noWrap/>
            <w:vAlign w:val="center"/>
          </w:tcPr>
          <w:p w14:paraId="1A07F71B" w14:textId="77777777" w:rsidR="0071721E" w:rsidRPr="00CB79FC" w:rsidRDefault="0071721E" w:rsidP="00737A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FC">
              <w:rPr>
                <w:rFonts w:ascii="Times New Roman" w:hAnsi="Times New Roman" w:cs="Times New Roman"/>
                <w:sz w:val="20"/>
                <w:szCs w:val="20"/>
              </w:rPr>
              <w:t>3735 (78.4%)</w:t>
            </w:r>
          </w:p>
        </w:tc>
      </w:tr>
      <w:tr w:rsidR="0071721E" w:rsidRPr="00F064A5" w14:paraId="3F6A97A7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07B2CDB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</w:tcPr>
          <w:p w14:paraId="718B23B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01E6512B" w14:textId="77777777" w:rsidR="0071721E" w:rsidRPr="00CB79FC" w:rsidRDefault="0071721E" w:rsidP="00737A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FC">
              <w:rPr>
                <w:rFonts w:ascii="Times New Roman" w:hAnsi="Times New Roman" w:cs="Times New Roman"/>
                <w:sz w:val="20"/>
                <w:szCs w:val="20"/>
              </w:rPr>
              <w:t>283 (11.6%)</w:t>
            </w:r>
          </w:p>
        </w:tc>
        <w:tc>
          <w:tcPr>
            <w:tcW w:w="1406" w:type="dxa"/>
            <w:noWrap/>
            <w:vAlign w:val="center"/>
          </w:tcPr>
          <w:p w14:paraId="7BC493E4" w14:textId="77777777" w:rsidR="0071721E" w:rsidRPr="00CB79FC" w:rsidRDefault="0071721E" w:rsidP="00737A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FC">
              <w:rPr>
                <w:rFonts w:ascii="Times New Roman" w:hAnsi="Times New Roman" w:cs="Times New Roman"/>
                <w:sz w:val="20"/>
                <w:szCs w:val="20"/>
              </w:rPr>
              <w:t>1023 (21.5%)</w:t>
            </w:r>
          </w:p>
        </w:tc>
      </w:tr>
      <w:tr w:rsidR="0071721E" w:rsidRPr="00F064A5" w14:paraId="4F2BBE0B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748BBF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</w:tcPr>
          <w:p w14:paraId="3C5F7B1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36033B4A" w14:textId="77777777" w:rsidR="0071721E" w:rsidRPr="00CB79FC" w:rsidRDefault="0071721E" w:rsidP="00737A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FC">
              <w:rPr>
                <w:rFonts w:ascii="Times New Roman" w:hAnsi="Times New Roman" w:cs="Times New Roman"/>
                <w:sz w:val="20"/>
                <w:szCs w:val="20"/>
              </w:rPr>
              <w:t>5 (0.2%)</w:t>
            </w:r>
          </w:p>
        </w:tc>
        <w:tc>
          <w:tcPr>
            <w:tcW w:w="1406" w:type="dxa"/>
            <w:noWrap/>
            <w:vAlign w:val="center"/>
          </w:tcPr>
          <w:p w14:paraId="3506565B" w14:textId="77777777" w:rsidR="0071721E" w:rsidRPr="00CB79FC" w:rsidRDefault="0071721E" w:rsidP="00737A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FC">
              <w:rPr>
                <w:rFonts w:ascii="Times New Roman" w:hAnsi="Times New Roman" w:cs="Times New Roman"/>
                <w:sz w:val="20"/>
                <w:szCs w:val="20"/>
              </w:rPr>
              <w:t>9 (0.2%)</w:t>
            </w:r>
          </w:p>
        </w:tc>
      </w:tr>
      <w:tr w:rsidR="0071721E" w:rsidRPr="00F064A5" w14:paraId="1533DE02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5C2695C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Health factors</w:t>
            </w:r>
          </w:p>
        </w:tc>
        <w:tc>
          <w:tcPr>
            <w:tcW w:w="3649" w:type="dxa"/>
            <w:noWrap/>
            <w:vAlign w:val="center"/>
          </w:tcPr>
          <w:p w14:paraId="4F4D78D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6A22BA9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6" w:type="dxa"/>
            <w:noWrap/>
            <w:vAlign w:val="center"/>
          </w:tcPr>
          <w:p w14:paraId="515DC3F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71721E" w:rsidRPr="00F064A5" w14:paraId="2C6A57CE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1D8AF3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3649" w:type="dxa"/>
            <w:noWrap/>
            <w:vAlign w:val="center"/>
            <w:hideMark/>
          </w:tcPr>
          <w:p w14:paraId="70C5DB0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Non-smoker</w:t>
            </w:r>
          </w:p>
        </w:tc>
        <w:tc>
          <w:tcPr>
            <w:tcW w:w="1405" w:type="dxa"/>
            <w:noWrap/>
            <w:vAlign w:val="center"/>
          </w:tcPr>
          <w:p w14:paraId="7171129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2225 (90.8%)</w:t>
            </w:r>
          </w:p>
        </w:tc>
        <w:tc>
          <w:tcPr>
            <w:tcW w:w="1406" w:type="dxa"/>
            <w:noWrap/>
            <w:vAlign w:val="center"/>
          </w:tcPr>
          <w:p w14:paraId="19E2C9F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3807 (79.9%)</w:t>
            </w:r>
          </w:p>
        </w:tc>
      </w:tr>
      <w:tr w:rsidR="0071721E" w:rsidRPr="00F064A5" w14:paraId="4822E784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06B73C3A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E8E2E0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Current smoker</w:t>
            </w:r>
          </w:p>
        </w:tc>
        <w:tc>
          <w:tcPr>
            <w:tcW w:w="1405" w:type="dxa"/>
            <w:noWrap/>
            <w:vAlign w:val="center"/>
          </w:tcPr>
          <w:p w14:paraId="6F8780E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220 (9.0%)</w:t>
            </w:r>
          </w:p>
        </w:tc>
        <w:tc>
          <w:tcPr>
            <w:tcW w:w="1406" w:type="dxa"/>
            <w:noWrap/>
            <w:vAlign w:val="center"/>
          </w:tcPr>
          <w:p w14:paraId="3C69F68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951 (19.9%)</w:t>
            </w:r>
          </w:p>
        </w:tc>
      </w:tr>
      <w:tr w:rsidR="0071721E" w:rsidRPr="00F064A5" w14:paraId="0D6F9425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E188A5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0E7F3DB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426E50F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5 (0.2%)</w:t>
            </w:r>
          </w:p>
        </w:tc>
        <w:tc>
          <w:tcPr>
            <w:tcW w:w="1406" w:type="dxa"/>
            <w:noWrap/>
            <w:vAlign w:val="center"/>
          </w:tcPr>
          <w:p w14:paraId="1D241CB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9 (0.2%)</w:t>
            </w:r>
          </w:p>
        </w:tc>
      </w:tr>
      <w:tr w:rsidR="0071721E" w:rsidRPr="00F064A5" w14:paraId="5766F87F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0C93113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Alcohol consumption</w:t>
            </w:r>
          </w:p>
        </w:tc>
        <w:tc>
          <w:tcPr>
            <w:tcW w:w="3649" w:type="dxa"/>
            <w:noWrap/>
            <w:vAlign w:val="center"/>
            <w:hideMark/>
          </w:tcPr>
          <w:p w14:paraId="0108CA5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Low risk drinker</w:t>
            </w:r>
          </w:p>
        </w:tc>
        <w:tc>
          <w:tcPr>
            <w:tcW w:w="1405" w:type="dxa"/>
            <w:noWrap/>
            <w:vAlign w:val="center"/>
          </w:tcPr>
          <w:p w14:paraId="4947578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1663 (67.9%)</w:t>
            </w:r>
          </w:p>
        </w:tc>
        <w:tc>
          <w:tcPr>
            <w:tcW w:w="1406" w:type="dxa"/>
            <w:noWrap/>
            <w:vAlign w:val="center"/>
          </w:tcPr>
          <w:p w14:paraId="50F4B8E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2845 (59.7%)</w:t>
            </w:r>
          </w:p>
        </w:tc>
      </w:tr>
      <w:tr w:rsidR="0071721E" w:rsidRPr="00F064A5" w14:paraId="4516D4E9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2457F3E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D34E7F7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Non-drinker</w:t>
            </w:r>
          </w:p>
        </w:tc>
        <w:tc>
          <w:tcPr>
            <w:tcW w:w="1405" w:type="dxa"/>
            <w:noWrap/>
            <w:vAlign w:val="center"/>
          </w:tcPr>
          <w:p w14:paraId="51B3E30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117 (4.8%)</w:t>
            </w:r>
          </w:p>
        </w:tc>
        <w:tc>
          <w:tcPr>
            <w:tcW w:w="1406" w:type="dxa"/>
            <w:noWrap/>
            <w:vAlign w:val="center"/>
          </w:tcPr>
          <w:p w14:paraId="7D190D0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338 (7.1%)</w:t>
            </w:r>
          </w:p>
        </w:tc>
      </w:tr>
      <w:tr w:rsidR="0071721E" w:rsidRPr="00F064A5" w14:paraId="4173CFFA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17F2CE2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8DC84E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Rarely drinks</w:t>
            </w:r>
          </w:p>
        </w:tc>
        <w:tc>
          <w:tcPr>
            <w:tcW w:w="1405" w:type="dxa"/>
            <w:noWrap/>
            <w:vAlign w:val="center"/>
          </w:tcPr>
          <w:p w14:paraId="1EE2F1E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612 (25.0%)</w:t>
            </w:r>
          </w:p>
        </w:tc>
        <w:tc>
          <w:tcPr>
            <w:tcW w:w="1406" w:type="dxa"/>
            <w:noWrap/>
            <w:vAlign w:val="center"/>
          </w:tcPr>
          <w:p w14:paraId="0367D57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1424 (29.9%)</w:t>
            </w:r>
          </w:p>
        </w:tc>
      </w:tr>
      <w:tr w:rsidR="0071721E" w:rsidRPr="00F064A5" w14:paraId="42488D5B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12FE7CB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4802681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Risky</w:t>
            </w:r>
            <w:r w:rsidRPr="00E9081C">
              <w:rPr>
                <w:rFonts w:ascii="Times New Roman" w:eastAsia="Calibri" w:hAnsi="Times New Roman" w:cs="Times New Roman"/>
                <w:sz w:val="20"/>
                <w:szCs w:val="20"/>
              </w:rPr>
              <w:t>/H</w:t>
            </w: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igh risk drinker</w:t>
            </w:r>
          </w:p>
        </w:tc>
        <w:tc>
          <w:tcPr>
            <w:tcW w:w="1405" w:type="dxa"/>
            <w:noWrap/>
            <w:vAlign w:val="center"/>
          </w:tcPr>
          <w:p w14:paraId="1F6039B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53 (2.2%)</w:t>
            </w:r>
          </w:p>
        </w:tc>
        <w:tc>
          <w:tcPr>
            <w:tcW w:w="1406" w:type="dxa"/>
            <w:noWrap/>
            <w:vAlign w:val="center"/>
          </w:tcPr>
          <w:p w14:paraId="4993B30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150 (3.1%)</w:t>
            </w:r>
          </w:p>
        </w:tc>
      </w:tr>
      <w:tr w:rsidR="0071721E" w:rsidRPr="00F064A5" w14:paraId="13BAADFC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463A62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DEA656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14404F6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5 (0.2%)</w:t>
            </w:r>
          </w:p>
        </w:tc>
        <w:tc>
          <w:tcPr>
            <w:tcW w:w="1406" w:type="dxa"/>
            <w:noWrap/>
            <w:vAlign w:val="center"/>
          </w:tcPr>
          <w:p w14:paraId="0233AE8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10 (0.2%)</w:t>
            </w:r>
          </w:p>
        </w:tc>
      </w:tr>
      <w:tr w:rsidR="0071721E" w:rsidRPr="00F064A5" w14:paraId="10F3FC2E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BB1609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Body mass index</w:t>
            </w:r>
          </w:p>
        </w:tc>
        <w:tc>
          <w:tcPr>
            <w:tcW w:w="3649" w:type="dxa"/>
            <w:noWrap/>
            <w:vAlign w:val="center"/>
            <w:hideMark/>
          </w:tcPr>
          <w:p w14:paraId="5ED3224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Underweight</w:t>
            </w:r>
          </w:p>
        </w:tc>
        <w:tc>
          <w:tcPr>
            <w:tcW w:w="1405" w:type="dxa"/>
            <w:noWrap/>
            <w:vAlign w:val="center"/>
          </w:tcPr>
          <w:p w14:paraId="64D6B1D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69 (2.8%)</w:t>
            </w:r>
          </w:p>
        </w:tc>
        <w:tc>
          <w:tcPr>
            <w:tcW w:w="1406" w:type="dxa"/>
            <w:noWrap/>
            <w:vAlign w:val="center"/>
          </w:tcPr>
          <w:p w14:paraId="1B7274B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187 (3.9%)</w:t>
            </w:r>
          </w:p>
        </w:tc>
      </w:tr>
      <w:tr w:rsidR="0071721E" w:rsidRPr="00F064A5" w14:paraId="5684D457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B1E1B9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4D1485F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Healthy</w:t>
            </w:r>
          </w:p>
        </w:tc>
        <w:tc>
          <w:tcPr>
            <w:tcW w:w="1405" w:type="dxa"/>
            <w:noWrap/>
            <w:vAlign w:val="center"/>
          </w:tcPr>
          <w:p w14:paraId="2764D53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1423 (58.1%)</w:t>
            </w:r>
          </w:p>
        </w:tc>
        <w:tc>
          <w:tcPr>
            <w:tcW w:w="1406" w:type="dxa"/>
            <w:noWrap/>
            <w:vAlign w:val="center"/>
          </w:tcPr>
          <w:p w14:paraId="62544917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2418 (50.7%)</w:t>
            </w:r>
          </w:p>
        </w:tc>
      </w:tr>
      <w:tr w:rsidR="0071721E" w:rsidRPr="00F064A5" w14:paraId="42BB121B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40D2F76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786A168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Overweight</w:t>
            </w:r>
          </w:p>
        </w:tc>
        <w:tc>
          <w:tcPr>
            <w:tcW w:w="1405" w:type="dxa"/>
            <w:noWrap/>
            <w:vAlign w:val="center"/>
          </w:tcPr>
          <w:p w14:paraId="18EF8A1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555 (22.7%)</w:t>
            </w:r>
          </w:p>
        </w:tc>
        <w:tc>
          <w:tcPr>
            <w:tcW w:w="1406" w:type="dxa"/>
            <w:noWrap/>
            <w:vAlign w:val="center"/>
          </w:tcPr>
          <w:p w14:paraId="38918C2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1071 (22.5%)</w:t>
            </w:r>
          </w:p>
        </w:tc>
      </w:tr>
      <w:tr w:rsidR="0071721E" w:rsidRPr="00F064A5" w14:paraId="43F5A8E9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1DB2706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18EC3A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Obese</w:t>
            </w:r>
          </w:p>
        </w:tc>
        <w:tc>
          <w:tcPr>
            <w:tcW w:w="1405" w:type="dxa"/>
            <w:noWrap/>
            <w:vAlign w:val="center"/>
          </w:tcPr>
          <w:p w14:paraId="3CF5E71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331 (13.5%)</w:t>
            </w:r>
          </w:p>
        </w:tc>
        <w:tc>
          <w:tcPr>
            <w:tcW w:w="1406" w:type="dxa"/>
            <w:noWrap/>
            <w:vAlign w:val="center"/>
          </w:tcPr>
          <w:p w14:paraId="40B03BD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940 (19.7%)</w:t>
            </w:r>
          </w:p>
        </w:tc>
      </w:tr>
      <w:tr w:rsidR="0071721E" w:rsidRPr="00F064A5" w14:paraId="05C1657D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425DD6C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504510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31A4514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72 (2.9%)</w:t>
            </w:r>
          </w:p>
        </w:tc>
        <w:tc>
          <w:tcPr>
            <w:tcW w:w="1406" w:type="dxa"/>
            <w:noWrap/>
            <w:vAlign w:val="center"/>
          </w:tcPr>
          <w:p w14:paraId="07CE05C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25064D">
              <w:rPr>
                <w:rFonts w:ascii="Times New Roman" w:hAnsi="Times New Roman" w:cs="Times New Roman"/>
                <w:sz w:val="20"/>
                <w:szCs w:val="20"/>
              </w:rPr>
              <w:t>151 (3.2%)</w:t>
            </w:r>
          </w:p>
        </w:tc>
      </w:tr>
      <w:tr w:rsidR="0071721E" w:rsidRPr="00F064A5" w14:paraId="3A493A5B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675F21F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AU"/>
              </w:rPr>
              <w:t>Reproductive health</w:t>
            </w:r>
          </w:p>
        </w:tc>
        <w:tc>
          <w:tcPr>
            <w:tcW w:w="3649" w:type="dxa"/>
            <w:noWrap/>
            <w:vAlign w:val="center"/>
          </w:tcPr>
          <w:p w14:paraId="47A7958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405" w:type="dxa"/>
            <w:noWrap/>
            <w:vAlign w:val="center"/>
          </w:tcPr>
          <w:p w14:paraId="031FC20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6" w:type="dxa"/>
            <w:noWrap/>
            <w:vAlign w:val="center"/>
          </w:tcPr>
          <w:p w14:paraId="7463F8B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71721E" w:rsidRPr="00F064A5" w14:paraId="5570320E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2650968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History of pregnancy</w:t>
            </w:r>
          </w:p>
        </w:tc>
        <w:tc>
          <w:tcPr>
            <w:tcW w:w="3649" w:type="dxa"/>
            <w:noWrap/>
            <w:vAlign w:val="center"/>
            <w:hideMark/>
          </w:tcPr>
          <w:p w14:paraId="7CAC120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703CBE4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2130 (86.9%)</w:t>
            </w:r>
          </w:p>
        </w:tc>
        <w:tc>
          <w:tcPr>
            <w:tcW w:w="1406" w:type="dxa"/>
            <w:noWrap/>
            <w:vAlign w:val="center"/>
          </w:tcPr>
          <w:p w14:paraId="655DAAD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3709 (77.8%)</w:t>
            </w:r>
          </w:p>
        </w:tc>
      </w:tr>
      <w:tr w:rsidR="0071721E" w:rsidRPr="00F064A5" w14:paraId="4BBD2688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4C3D1A27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F21268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15D0EE0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317 (12.9%)</w:t>
            </w:r>
          </w:p>
        </w:tc>
        <w:tc>
          <w:tcPr>
            <w:tcW w:w="1406" w:type="dxa"/>
            <w:noWrap/>
            <w:vAlign w:val="center"/>
          </w:tcPr>
          <w:p w14:paraId="0B475CB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1058 (22.2%)</w:t>
            </w:r>
          </w:p>
        </w:tc>
      </w:tr>
      <w:tr w:rsidR="0071721E" w:rsidRPr="00F064A5" w14:paraId="374C9ECF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327C1CE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E6CA5A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091CB1B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 (0.1%)</w:t>
            </w:r>
          </w:p>
        </w:tc>
        <w:tc>
          <w:tcPr>
            <w:tcW w:w="1406" w:type="dxa"/>
            <w:noWrap/>
            <w:vAlign w:val="center"/>
          </w:tcPr>
          <w:p w14:paraId="2CD9B6F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</w:tr>
      <w:tr w:rsidR="0071721E" w:rsidRPr="00F064A5" w14:paraId="09148500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117541D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History of terminations</w:t>
            </w:r>
          </w:p>
        </w:tc>
        <w:tc>
          <w:tcPr>
            <w:tcW w:w="3649" w:type="dxa"/>
            <w:noWrap/>
            <w:vAlign w:val="center"/>
            <w:hideMark/>
          </w:tcPr>
          <w:p w14:paraId="5A6AC7D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4D825A6D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2300 (93.9%)</w:t>
            </w:r>
          </w:p>
        </w:tc>
        <w:tc>
          <w:tcPr>
            <w:tcW w:w="1406" w:type="dxa"/>
            <w:noWrap/>
            <w:vAlign w:val="center"/>
          </w:tcPr>
          <w:p w14:paraId="1CD3EC1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4262 (89.4%)</w:t>
            </w:r>
          </w:p>
        </w:tc>
      </w:tr>
      <w:tr w:rsidR="0071721E" w:rsidRPr="00F064A5" w14:paraId="24EE760D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33EFA4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2149F9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7C3AE1A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144 (5.9%)</w:t>
            </w:r>
          </w:p>
        </w:tc>
        <w:tc>
          <w:tcPr>
            <w:tcW w:w="1406" w:type="dxa"/>
            <w:noWrap/>
            <w:vAlign w:val="center"/>
          </w:tcPr>
          <w:p w14:paraId="79F0C62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490 (10.3%)</w:t>
            </w:r>
          </w:p>
        </w:tc>
      </w:tr>
      <w:tr w:rsidR="0071721E" w:rsidRPr="00F064A5" w14:paraId="129EDE67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6B3386E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2CAE58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2CD4E42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6 (0.2%)</w:t>
            </w:r>
          </w:p>
        </w:tc>
        <w:tc>
          <w:tcPr>
            <w:tcW w:w="1406" w:type="dxa"/>
            <w:noWrap/>
            <w:vAlign w:val="center"/>
          </w:tcPr>
          <w:p w14:paraId="7E40AFA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15 (0.3%)</w:t>
            </w:r>
          </w:p>
        </w:tc>
      </w:tr>
      <w:tr w:rsidR="0071721E" w:rsidRPr="00F064A5" w14:paraId="73DE1BE8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73C6D55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Menstrual symptoms</w:t>
            </w:r>
          </w:p>
        </w:tc>
        <w:tc>
          <w:tcPr>
            <w:tcW w:w="3649" w:type="dxa"/>
            <w:noWrap/>
            <w:vAlign w:val="center"/>
            <w:hideMark/>
          </w:tcPr>
          <w:p w14:paraId="2DF2F56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5CBD038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1854 (75.7%)</w:t>
            </w:r>
          </w:p>
        </w:tc>
        <w:tc>
          <w:tcPr>
            <w:tcW w:w="1406" w:type="dxa"/>
            <w:noWrap/>
            <w:vAlign w:val="center"/>
          </w:tcPr>
          <w:p w14:paraId="5A3D11B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3119 (65.4%)</w:t>
            </w:r>
          </w:p>
        </w:tc>
      </w:tr>
      <w:tr w:rsidR="0071721E" w:rsidRPr="00F064A5" w14:paraId="4893FB7C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2AE17F7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7E4504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7CE7746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596 (24.3%)</w:t>
            </w:r>
          </w:p>
        </w:tc>
        <w:tc>
          <w:tcPr>
            <w:tcW w:w="1406" w:type="dxa"/>
            <w:noWrap/>
            <w:vAlign w:val="center"/>
          </w:tcPr>
          <w:p w14:paraId="566A56E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1648 (34.6%)</w:t>
            </w:r>
          </w:p>
        </w:tc>
      </w:tr>
      <w:tr w:rsidR="0071721E" w:rsidRPr="00F064A5" w14:paraId="6D976215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023A6A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2BD3002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4EE7806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223530A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</w:tr>
      <w:tr w:rsidR="0071721E" w:rsidRPr="00F064A5" w14:paraId="01C65524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639AB86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Parity</w:t>
            </w:r>
          </w:p>
        </w:tc>
        <w:tc>
          <w:tcPr>
            <w:tcW w:w="3649" w:type="dxa"/>
            <w:noWrap/>
            <w:vAlign w:val="center"/>
            <w:hideMark/>
          </w:tcPr>
          <w:p w14:paraId="41A18CD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Zero</w:t>
            </w:r>
          </w:p>
        </w:tc>
        <w:tc>
          <w:tcPr>
            <w:tcW w:w="1405" w:type="dxa"/>
            <w:noWrap/>
            <w:vAlign w:val="center"/>
          </w:tcPr>
          <w:p w14:paraId="6DA578E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2313 (94.4%)</w:t>
            </w:r>
          </w:p>
        </w:tc>
        <w:tc>
          <w:tcPr>
            <w:tcW w:w="1406" w:type="dxa"/>
            <w:noWrap/>
            <w:vAlign w:val="center"/>
          </w:tcPr>
          <w:p w14:paraId="001D5EB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4378 (91.8%)</w:t>
            </w:r>
          </w:p>
        </w:tc>
      </w:tr>
      <w:tr w:rsidR="0071721E" w:rsidRPr="00F064A5" w14:paraId="200AA54C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30BCF95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5CB5FD0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One</w:t>
            </w:r>
          </w:p>
        </w:tc>
        <w:tc>
          <w:tcPr>
            <w:tcW w:w="1405" w:type="dxa"/>
            <w:noWrap/>
            <w:vAlign w:val="center"/>
          </w:tcPr>
          <w:p w14:paraId="4CB889E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90 (3.7%)</w:t>
            </w:r>
          </w:p>
        </w:tc>
        <w:tc>
          <w:tcPr>
            <w:tcW w:w="1406" w:type="dxa"/>
            <w:noWrap/>
            <w:vAlign w:val="center"/>
          </w:tcPr>
          <w:p w14:paraId="5E8E9C2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234 (4.9%)</w:t>
            </w:r>
          </w:p>
        </w:tc>
      </w:tr>
      <w:tr w:rsidR="0071721E" w:rsidRPr="00F064A5" w14:paraId="1F430C31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53740F8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68398DD" w14:textId="4355FE79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Two</w:t>
            </w:r>
            <w:r w:rsidR="00AB34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or more</w:t>
            </w:r>
          </w:p>
        </w:tc>
        <w:tc>
          <w:tcPr>
            <w:tcW w:w="1405" w:type="dxa"/>
            <w:noWrap/>
            <w:vAlign w:val="center"/>
          </w:tcPr>
          <w:p w14:paraId="218C1753" w14:textId="5FBADAED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B34D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 w:rsidR="00AB34D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06" w:type="dxa"/>
            <w:noWrap/>
            <w:vAlign w:val="center"/>
          </w:tcPr>
          <w:p w14:paraId="1667981B" w14:textId="0887E9D9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34D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E481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0071721E" w:rsidRPr="00F064A5" w14:paraId="5C470BBF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5919535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3B9FC32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4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7B0E37E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6B84AF5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</w:tr>
      <w:tr w:rsidR="0071721E" w:rsidRPr="00F064A5" w14:paraId="07C90125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2C9A7D5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History of PCOS*</w:t>
            </w:r>
          </w:p>
        </w:tc>
        <w:tc>
          <w:tcPr>
            <w:tcW w:w="3649" w:type="dxa"/>
            <w:noWrap/>
            <w:vAlign w:val="center"/>
            <w:hideMark/>
          </w:tcPr>
          <w:p w14:paraId="3DC691F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05D9E4F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2339 (95.5%)</w:t>
            </w:r>
          </w:p>
        </w:tc>
        <w:tc>
          <w:tcPr>
            <w:tcW w:w="1406" w:type="dxa"/>
            <w:noWrap/>
            <w:vAlign w:val="center"/>
          </w:tcPr>
          <w:p w14:paraId="13323286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4363 (91.5%)</w:t>
            </w:r>
          </w:p>
        </w:tc>
      </w:tr>
      <w:tr w:rsidR="0071721E" w:rsidRPr="00F064A5" w14:paraId="734DC952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453DA057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683CF069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04DFDEF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111 (4.5%)</w:t>
            </w:r>
          </w:p>
        </w:tc>
        <w:tc>
          <w:tcPr>
            <w:tcW w:w="1406" w:type="dxa"/>
            <w:noWrap/>
            <w:vAlign w:val="center"/>
          </w:tcPr>
          <w:p w14:paraId="1B785B2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404 (8.5%)</w:t>
            </w:r>
          </w:p>
        </w:tc>
      </w:tr>
      <w:tr w:rsidR="0071721E" w:rsidRPr="00F064A5" w14:paraId="4F146EC0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0A314D0C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0657B6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F064A5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703B370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2ABA7B2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</w:tr>
      <w:tr w:rsidR="0071721E" w:rsidRPr="00F064A5" w14:paraId="5CF31B1E" w14:textId="77777777" w:rsidTr="00737A55">
        <w:trPr>
          <w:trHeight w:val="289"/>
        </w:trPr>
        <w:tc>
          <w:tcPr>
            <w:tcW w:w="2330" w:type="dxa"/>
            <w:noWrap/>
            <w:vAlign w:val="center"/>
            <w:hideMark/>
          </w:tcPr>
          <w:p w14:paraId="5DE989D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History of endometriosis</w:t>
            </w:r>
          </w:p>
        </w:tc>
        <w:tc>
          <w:tcPr>
            <w:tcW w:w="3649" w:type="dxa"/>
            <w:noWrap/>
            <w:vAlign w:val="center"/>
            <w:hideMark/>
          </w:tcPr>
          <w:p w14:paraId="635947D4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05" w:type="dxa"/>
            <w:noWrap/>
            <w:vAlign w:val="center"/>
          </w:tcPr>
          <w:p w14:paraId="73258A9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2393 (97.7%)</w:t>
            </w:r>
          </w:p>
        </w:tc>
        <w:tc>
          <w:tcPr>
            <w:tcW w:w="1406" w:type="dxa"/>
            <w:noWrap/>
            <w:vAlign w:val="center"/>
          </w:tcPr>
          <w:p w14:paraId="0242EFB8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4520 (94.8%)</w:t>
            </w:r>
          </w:p>
        </w:tc>
      </w:tr>
      <w:tr w:rsidR="0071721E" w:rsidRPr="00F064A5" w14:paraId="36D911EC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75642D5B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1F2CFCA3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405" w:type="dxa"/>
            <w:noWrap/>
            <w:vAlign w:val="center"/>
          </w:tcPr>
          <w:p w14:paraId="1BE4C75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57 (2.3%)</w:t>
            </w:r>
          </w:p>
        </w:tc>
        <w:tc>
          <w:tcPr>
            <w:tcW w:w="1406" w:type="dxa"/>
            <w:noWrap/>
            <w:vAlign w:val="center"/>
          </w:tcPr>
          <w:p w14:paraId="32C125EF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247 (5.2%)</w:t>
            </w:r>
          </w:p>
        </w:tc>
      </w:tr>
      <w:tr w:rsidR="0071721E" w:rsidRPr="00F064A5" w14:paraId="48496F8D" w14:textId="77777777" w:rsidTr="00737A55">
        <w:trPr>
          <w:trHeight w:val="289"/>
        </w:trPr>
        <w:tc>
          <w:tcPr>
            <w:tcW w:w="2330" w:type="dxa"/>
            <w:noWrap/>
            <w:vAlign w:val="center"/>
          </w:tcPr>
          <w:p w14:paraId="40916B3E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noWrap/>
            <w:vAlign w:val="center"/>
            <w:hideMark/>
          </w:tcPr>
          <w:p w14:paraId="25CC0191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AU"/>
              </w:rPr>
            </w:pPr>
            <w:r w:rsidRPr="00F064A5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Missing</w:t>
            </w:r>
          </w:p>
        </w:tc>
        <w:tc>
          <w:tcPr>
            <w:tcW w:w="1405" w:type="dxa"/>
            <w:noWrap/>
            <w:vAlign w:val="center"/>
          </w:tcPr>
          <w:p w14:paraId="1E64DB90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406" w:type="dxa"/>
            <w:noWrap/>
            <w:vAlign w:val="center"/>
          </w:tcPr>
          <w:p w14:paraId="1E47EC85" w14:textId="77777777" w:rsidR="0071721E" w:rsidRPr="00F064A5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9081C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</w:tr>
      <w:tr w:rsidR="0071721E" w:rsidRPr="0071721E" w14:paraId="7BCECEC3" w14:textId="77777777" w:rsidTr="00737A55">
        <w:trPr>
          <w:trHeight w:val="289"/>
        </w:trPr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4947C5" w14:textId="77777777" w:rsidR="0071721E" w:rsidRPr="0071721E" w:rsidRDefault="0071721E" w:rsidP="00737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531859" w14:textId="77777777" w:rsidR="0071721E" w:rsidRPr="0071721E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D9E89E" w14:textId="77777777" w:rsidR="0071721E" w:rsidRPr="0071721E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BDF0E1" w14:textId="77777777" w:rsidR="0071721E" w:rsidRPr="0071721E" w:rsidRDefault="0071721E" w:rsidP="00737A5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433A4559" w14:textId="47DF05C0" w:rsidR="0071721E" w:rsidRPr="0071721E" w:rsidRDefault="0071721E" w:rsidP="00160111">
      <w:pPr>
        <w:pStyle w:val="Caption"/>
        <w:keepNext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1721E">
        <w:rPr>
          <w:rFonts w:ascii="Times New Roman" w:hAnsi="Times New Roman" w:cs="Times New Roman"/>
          <w:b/>
          <w:bCs/>
          <w:color w:val="auto"/>
          <w:sz w:val="18"/>
          <w:szCs w:val="18"/>
        </w:rPr>
        <w:t>*</w:t>
      </w:r>
      <w:r w:rsidRPr="0071721E">
        <w:rPr>
          <w:rFonts w:ascii="Times New Roman" w:hAnsi="Times New Roman" w:cs="Times New Roman"/>
          <w:color w:val="auto"/>
          <w:sz w:val="18"/>
          <w:szCs w:val="18"/>
        </w:rPr>
        <w:t>PCOS=</w:t>
      </w:r>
      <w:proofErr w:type="gramStart"/>
      <w:r w:rsidRPr="0071721E">
        <w:rPr>
          <w:rFonts w:ascii="Times New Roman" w:hAnsi="Times New Roman" w:cs="Times New Roman"/>
          <w:color w:val="auto"/>
          <w:sz w:val="18"/>
          <w:szCs w:val="18"/>
        </w:rPr>
        <w:t>Polycystic Ovarian Syndrome</w:t>
      </w:r>
      <w:proofErr w:type="gramEnd"/>
      <w:r w:rsidRPr="0071721E">
        <w:rPr>
          <w:rFonts w:ascii="Times New Roman" w:hAnsi="Times New Roman" w:cs="Times New Roman"/>
          <w:color w:val="auto"/>
          <w:sz w:val="18"/>
          <w:szCs w:val="18"/>
        </w:rPr>
        <w:t>; ESB=English speaking background</w:t>
      </w:r>
    </w:p>
    <w:p w14:paraId="0B876595" w14:textId="7E2177CC" w:rsidR="00003427" w:rsidRPr="00416197" w:rsidRDefault="00003427" w:rsidP="00416197">
      <w:pPr>
        <w:pStyle w:val="Caption"/>
        <w:keepNext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sectPr w:rsidR="00003427" w:rsidRPr="00416197" w:rsidSect="00BB4CF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11"/>
    <w:rsid w:val="00003427"/>
    <w:rsid w:val="0000794C"/>
    <w:rsid w:val="00015E5C"/>
    <w:rsid w:val="00021776"/>
    <w:rsid w:val="00031CC5"/>
    <w:rsid w:val="00050235"/>
    <w:rsid w:val="00061364"/>
    <w:rsid w:val="000807B1"/>
    <w:rsid w:val="00083D24"/>
    <w:rsid w:val="000B180A"/>
    <w:rsid w:val="000C4E02"/>
    <w:rsid w:val="000C5C31"/>
    <w:rsid w:val="00120953"/>
    <w:rsid w:val="001234BA"/>
    <w:rsid w:val="00143957"/>
    <w:rsid w:val="00152FA3"/>
    <w:rsid w:val="00160111"/>
    <w:rsid w:val="00163DF7"/>
    <w:rsid w:val="001640A9"/>
    <w:rsid w:val="0018361D"/>
    <w:rsid w:val="00192E70"/>
    <w:rsid w:val="001958EA"/>
    <w:rsid w:val="001B1E58"/>
    <w:rsid w:val="001B2272"/>
    <w:rsid w:val="001B3C5F"/>
    <w:rsid w:val="001B74EB"/>
    <w:rsid w:val="001E02BD"/>
    <w:rsid w:val="001E11AB"/>
    <w:rsid w:val="0022552C"/>
    <w:rsid w:val="00226FB5"/>
    <w:rsid w:val="00242509"/>
    <w:rsid w:val="002470D8"/>
    <w:rsid w:val="002508E9"/>
    <w:rsid w:val="00256482"/>
    <w:rsid w:val="002601B1"/>
    <w:rsid w:val="00265635"/>
    <w:rsid w:val="00274844"/>
    <w:rsid w:val="00282999"/>
    <w:rsid w:val="002837EE"/>
    <w:rsid w:val="00283CEF"/>
    <w:rsid w:val="0029533B"/>
    <w:rsid w:val="002B4CB3"/>
    <w:rsid w:val="002B6C9D"/>
    <w:rsid w:val="002C420F"/>
    <w:rsid w:val="002C513D"/>
    <w:rsid w:val="00301DCB"/>
    <w:rsid w:val="00304D8B"/>
    <w:rsid w:val="00305767"/>
    <w:rsid w:val="00310E25"/>
    <w:rsid w:val="0031204A"/>
    <w:rsid w:val="0031301F"/>
    <w:rsid w:val="00314FFA"/>
    <w:rsid w:val="003277F6"/>
    <w:rsid w:val="00374A0A"/>
    <w:rsid w:val="00383670"/>
    <w:rsid w:val="003A274F"/>
    <w:rsid w:val="003A420A"/>
    <w:rsid w:val="003E01E8"/>
    <w:rsid w:val="003E72BA"/>
    <w:rsid w:val="003F2567"/>
    <w:rsid w:val="003F5EEA"/>
    <w:rsid w:val="00416197"/>
    <w:rsid w:val="004215DA"/>
    <w:rsid w:val="00435493"/>
    <w:rsid w:val="00441980"/>
    <w:rsid w:val="00465D17"/>
    <w:rsid w:val="00475D20"/>
    <w:rsid w:val="00490595"/>
    <w:rsid w:val="004A435E"/>
    <w:rsid w:val="004B2D68"/>
    <w:rsid w:val="004C2B2D"/>
    <w:rsid w:val="004D0C05"/>
    <w:rsid w:val="004D0C1A"/>
    <w:rsid w:val="004F51A5"/>
    <w:rsid w:val="00516F77"/>
    <w:rsid w:val="0057314A"/>
    <w:rsid w:val="0058659B"/>
    <w:rsid w:val="0058672B"/>
    <w:rsid w:val="00587707"/>
    <w:rsid w:val="00596772"/>
    <w:rsid w:val="005B39BE"/>
    <w:rsid w:val="005D0E0A"/>
    <w:rsid w:val="005D2C8C"/>
    <w:rsid w:val="005E7C5C"/>
    <w:rsid w:val="006011D2"/>
    <w:rsid w:val="0060526C"/>
    <w:rsid w:val="00612F53"/>
    <w:rsid w:val="00624945"/>
    <w:rsid w:val="00627EF2"/>
    <w:rsid w:val="00632B75"/>
    <w:rsid w:val="00653965"/>
    <w:rsid w:val="00656C26"/>
    <w:rsid w:val="0068086A"/>
    <w:rsid w:val="00682BE2"/>
    <w:rsid w:val="006921F9"/>
    <w:rsid w:val="006B0EA3"/>
    <w:rsid w:val="006B7373"/>
    <w:rsid w:val="006D05FF"/>
    <w:rsid w:val="006D406E"/>
    <w:rsid w:val="00702788"/>
    <w:rsid w:val="00711050"/>
    <w:rsid w:val="00714545"/>
    <w:rsid w:val="0071721E"/>
    <w:rsid w:val="00750CA1"/>
    <w:rsid w:val="00751CCE"/>
    <w:rsid w:val="00751EE1"/>
    <w:rsid w:val="00753B07"/>
    <w:rsid w:val="00762DE6"/>
    <w:rsid w:val="00764A3E"/>
    <w:rsid w:val="00796D24"/>
    <w:rsid w:val="007A1E42"/>
    <w:rsid w:val="007A6F70"/>
    <w:rsid w:val="007B4AFE"/>
    <w:rsid w:val="007D08E0"/>
    <w:rsid w:val="007D1A2A"/>
    <w:rsid w:val="00800088"/>
    <w:rsid w:val="00801038"/>
    <w:rsid w:val="00823EC8"/>
    <w:rsid w:val="00846DD9"/>
    <w:rsid w:val="00856E8C"/>
    <w:rsid w:val="0087221D"/>
    <w:rsid w:val="008851CF"/>
    <w:rsid w:val="00891685"/>
    <w:rsid w:val="008A3016"/>
    <w:rsid w:val="008B5E28"/>
    <w:rsid w:val="008C20FD"/>
    <w:rsid w:val="008C7483"/>
    <w:rsid w:val="008D351F"/>
    <w:rsid w:val="008D7372"/>
    <w:rsid w:val="008F2878"/>
    <w:rsid w:val="009145A1"/>
    <w:rsid w:val="00920C3A"/>
    <w:rsid w:val="00931CFC"/>
    <w:rsid w:val="00932356"/>
    <w:rsid w:val="00943311"/>
    <w:rsid w:val="00953BED"/>
    <w:rsid w:val="00957398"/>
    <w:rsid w:val="009604A9"/>
    <w:rsid w:val="0096232A"/>
    <w:rsid w:val="00965819"/>
    <w:rsid w:val="0097288F"/>
    <w:rsid w:val="00991C32"/>
    <w:rsid w:val="009946EE"/>
    <w:rsid w:val="009E10F9"/>
    <w:rsid w:val="009F2F7D"/>
    <w:rsid w:val="00A02F41"/>
    <w:rsid w:val="00A03A09"/>
    <w:rsid w:val="00A3014B"/>
    <w:rsid w:val="00A31BB1"/>
    <w:rsid w:val="00A36E08"/>
    <w:rsid w:val="00A449EF"/>
    <w:rsid w:val="00A457FB"/>
    <w:rsid w:val="00A4635F"/>
    <w:rsid w:val="00A46F02"/>
    <w:rsid w:val="00A50E16"/>
    <w:rsid w:val="00A75E82"/>
    <w:rsid w:val="00AB34DC"/>
    <w:rsid w:val="00AB3A5C"/>
    <w:rsid w:val="00AC0EC5"/>
    <w:rsid w:val="00AC53DC"/>
    <w:rsid w:val="00AD2B45"/>
    <w:rsid w:val="00AE3843"/>
    <w:rsid w:val="00B013FF"/>
    <w:rsid w:val="00B02049"/>
    <w:rsid w:val="00B167AE"/>
    <w:rsid w:val="00B261FD"/>
    <w:rsid w:val="00B512BD"/>
    <w:rsid w:val="00B56CB3"/>
    <w:rsid w:val="00B602E4"/>
    <w:rsid w:val="00B81C9F"/>
    <w:rsid w:val="00B85313"/>
    <w:rsid w:val="00B8717C"/>
    <w:rsid w:val="00B90C6D"/>
    <w:rsid w:val="00B927FD"/>
    <w:rsid w:val="00BA7E56"/>
    <w:rsid w:val="00BB4CFB"/>
    <w:rsid w:val="00BC58D6"/>
    <w:rsid w:val="00BE0281"/>
    <w:rsid w:val="00BE7404"/>
    <w:rsid w:val="00BF1E94"/>
    <w:rsid w:val="00BF7A1B"/>
    <w:rsid w:val="00C04C5E"/>
    <w:rsid w:val="00C17E38"/>
    <w:rsid w:val="00C31799"/>
    <w:rsid w:val="00C412B9"/>
    <w:rsid w:val="00C52137"/>
    <w:rsid w:val="00C55BAE"/>
    <w:rsid w:val="00C62582"/>
    <w:rsid w:val="00CB6774"/>
    <w:rsid w:val="00CD6BA6"/>
    <w:rsid w:val="00CE76AF"/>
    <w:rsid w:val="00CE7B44"/>
    <w:rsid w:val="00D019AD"/>
    <w:rsid w:val="00D06B5C"/>
    <w:rsid w:val="00D10734"/>
    <w:rsid w:val="00D262AF"/>
    <w:rsid w:val="00D42D2A"/>
    <w:rsid w:val="00D55EF4"/>
    <w:rsid w:val="00D57840"/>
    <w:rsid w:val="00D6084C"/>
    <w:rsid w:val="00D634AD"/>
    <w:rsid w:val="00D64C95"/>
    <w:rsid w:val="00D757BE"/>
    <w:rsid w:val="00D806E8"/>
    <w:rsid w:val="00D87255"/>
    <w:rsid w:val="00D91679"/>
    <w:rsid w:val="00DC0431"/>
    <w:rsid w:val="00DE481E"/>
    <w:rsid w:val="00E23048"/>
    <w:rsid w:val="00E25B94"/>
    <w:rsid w:val="00E6745A"/>
    <w:rsid w:val="00E76EE9"/>
    <w:rsid w:val="00E81EDB"/>
    <w:rsid w:val="00E86D32"/>
    <w:rsid w:val="00E928F6"/>
    <w:rsid w:val="00EA1DCC"/>
    <w:rsid w:val="00EB0886"/>
    <w:rsid w:val="00EB0EC4"/>
    <w:rsid w:val="00EB4DCF"/>
    <w:rsid w:val="00EC3ABD"/>
    <w:rsid w:val="00EC7614"/>
    <w:rsid w:val="00F009CB"/>
    <w:rsid w:val="00F03DEB"/>
    <w:rsid w:val="00F104F2"/>
    <w:rsid w:val="00F10AF2"/>
    <w:rsid w:val="00F1474F"/>
    <w:rsid w:val="00F46BDC"/>
    <w:rsid w:val="00F6450B"/>
    <w:rsid w:val="00F664F3"/>
    <w:rsid w:val="00F93036"/>
    <w:rsid w:val="00F94B8E"/>
    <w:rsid w:val="00F971C6"/>
    <w:rsid w:val="00FA210F"/>
    <w:rsid w:val="00FB1B7E"/>
    <w:rsid w:val="00FC2A1E"/>
    <w:rsid w:val="00FC6ECE"/>
    <w:rsid w:val="00FD31E4"/>
    <w:rsid w:val="00FE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C706"/>
  <w15:chartTrackingRefBased/>
  <w15:docId w15:val="{DD819783-86D2-FB48-9DEA-075B8AB1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11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font">
    <w:name w:val="Table font"/>
    <w:basedOn w:val="Normal"/>
    <w:link w:val="TablefontChar"/>
    <w:qFormat/>
    <w:rsid w:val="00160111"/>
    <w:pPr>
      <w:spacing w:after="0" w:line="240" w:lineRule="auto"/>
      <w:jc w:val="both"/>
    </w:pPr>
    <w:rPr>
      <w:rFonts w:cstheme="minorHAnsi"/>
      <w:bCs/>
      <w:color w:val="000000" w:themeColor="text1"/>
    </w:rPr>
  </w:style>
  <w:style w:type="character" w:customStyle="1" w:styleId="TablefontChar">
    <w:name w:val="Table font Char"/>
    <w:basedOn w:val="DefaultParagraphFont"/>
    <w:link w:val="Tablefont"/>
    <w:rsid w:val="00160111"/>
    <w:rPr>
      <w:rFonts w:cstheme="minorHAnsi"/>
      <w:bCs/>
      <w:color w:val="000000" w:themeColor="text1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160111"/>
    <w:pPr>
      <w:spacing w:after="200" w:line="240" w:lineRule="auto"/>
    </w:pPr>
    <w:rPr>
      <w:rFonts w:cstheme="minorHAnsi"/>
      <w:iCs/>
      <w:color w:val="1F3864" w:themeColor="accent1" w:themeShade="80"/>
    </w:rPr>
  </w:style>
  <w:style w:type="table" w:styleId="TableGrid">
    <w:name w:val="Table Grid"/>
    <w:basedOn w:val="TableNormal"/>
    <w:uiPriority w:val="39"/>
    <w:rsid w:val="0016011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82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2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2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9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373</Words>
  <Characters>1965</Characters>
  <Application>Microsoft Office Word</Application>
  <DocSecurity>0</DocSecurity>
  <Lines>280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</dc:creator>
  <cp:keywords/>
  <dc:description/>
  <cp:lastModifiedBy>Melissa Harris</cp:lastModifiedBy>
  <cp:revision>10</cp:revision>
  <cp:lastPrinted>2021-12-14T02:26:00Z</cp:lastPrinted>
  <dcterms:created xsi:type="dcterms:W3CDTF">2021-12-06T00:04:00Z</dcterms:created>
  <dcterms:modified xsi:type="dcterms:W3CDTF">2026-05-04T03:15:00Z</dcterms:modified>
</cp:coreProperties>
</file>