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F9E32" w14:textId="77777777" w:rsidR="00177022" w:rsidRPr="00BB1F1F" w:rsidRDefault="00177022" w:rsidP="00177022">
      <w:pPr>
        <w:pStyle w:val="Heading2"/>
      </w:pPr>
      <w:r w:rsidRPr="00BB1F1F">
        <w:t>Table</w:t>
      </w:r>
    </w:p>
    <w:tbl>
      <w:tblPr>
        <w:tblW w:w="8440" w:type="dxa"/>
        <w:tblLook w:val="04A0" w:firstRow="1" w:lastRow="0" w:firstColumn="1" w:lastColumn="0" w:noHBand="0" w:noVBand="1"/>
      </w:tblPr>
      <w:tblGrid>
        <w:gridCol w:w="3258"/>
        <w:gridCol w:w="1521"/>
        <w:gridCol w:w="1521"/>
        <w:gridCol w:w="1521"/>
        <w:gridCol w:w="724"/>
      </w:tblGrid>
      <w:tr w:rsidR="00177022" w:rsidRPr="00DF5550" w14:paraId="29C8CF5E" w14:textId="77777777" w:rsidTr="00F11270">
        <w:trPr>
          <w:trHeight w:val="320"/>
        </w:trPr>
        <w:tc>
          <w:tcPr>
            <w:tcW w:w="8440" w:type="dxa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94B3F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 xml:space="preserve">Table 1 </w:t>
            </w:r>
            <w:r w:rsidRPr="00DF5550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Baseline and operative characteristics</w:t>
            </w:r>
          </w:p>
        </w:tc>
      </w:tr>
      <w:tr w:rsidR="00177022" w:rsidRPr="00DF5550" w14:paraId="7057F8AE" w14:textId="77777777" w:rsidTr="00F11270">
        <w:trPr>
          <w:trHeight w:val="320"/>
        </w:trPr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C80B5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Characteristics</w:t>
            </w:r>
          </w:p>
        </w:tc>
        <w:tc>
          <w:tcPr>
            <w:tcW w:w="152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66BE7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RP (n=324)</w:t>
            </w:r>
          </w:p>
        </w:tc>
        <w:tc>
          <w:tcPr>
            <w:tcW w:w="152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5191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PO (n=102)</w:t>
            </w:r>
          </w:p>
        </w:tc>
        <w:tc>
          <w:tcPr>
            <w:tcW w:w="152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F928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RO (n=531)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65B18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177022" w:rsidRPr="00DF5550" w14:paraId="213232D4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C226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Age, years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162C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58 (52–63.25)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7222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59 (52–66)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6962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60 (53–66)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0BE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0.026 </w:t>
            </w:r>
          </w:p>
        </w:tc>
      </w:tr>
      <w:tr w:rsidR="00177022" w:rsidRPr="00DF5550" w14:paraId="2A6624C0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4BD8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Sex, male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83EC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183 (56.5%)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C7A5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67 (65.7%)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DF14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291 (54.8%)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5DD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0.127 </w:t>
            </w:r>
          </w:p>
        </w:tc>
      </w:tr>
      <w:tr w:rsidR="00177022" w:rsidRPr="00DF5550" w14:paraId="3C3B6205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A83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BMI, kg/m²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D8D3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22.4 (20.2–24.2)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E2A0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22.1 (20.9–23.6)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16B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22.4 (20.4–24.1)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CDE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0.986 </w:t>
            </w:r>
          </w:p>
        </w:tc>
      </w:tr>
      <w:tr w:rsidR="00177022" w:rsidRPr="00DF5550" w14:paraId="08AB44F4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C2A8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Diabetes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7D57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32 (9.88%)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5AD1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 (18.6%)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F452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65 (12.2%)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C6FD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0.061 </w:t>
            </w:r>
          </w:p>
        </w:tc>
      </w:tr>
      <w:tr w:rsidR="00177022" w:rsidRPr="00DF5550" w14:paraId="44B201ED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100C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Tobacco use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D99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56 (17.3%)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F7DB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23 (22.5%)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7DBB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74 (13.9%)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487F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0.069 </w:t>
            </w:r>
          </w:p>
        </w:tc>
      </w:tr>
      <w:tr w:rsidR="00177022" w:rsidRPr="00DF5550" w14:paraId="2348E27E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0B51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Alcohol abuse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024F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41 (12.7%)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63FD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12 (11.8%)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F27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50 (9.42%)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1DDD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0.314 </w:t>
            </w:r>
          </w:p>
        </w:tc>
      </w:tr>
      <w:tr w:rsidR="00177022" w:rsidRPr="00DF5550" w14:paraId="3D24614B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5BDA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Total bilirubin, μmol/L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8E31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32.9 (10.6–130.5)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CD12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28.9 (10.9–121.6)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FCEC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21.6 (10.2–115.9)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CA8C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0.360 </w:t>
            </w:r>
          </w:p>
        </w:tc>
      </w:tr>
      <w:tr w:rsidR="00177022" w:rsidRPr="00DF5550" w14:paraId="6CA7E484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5432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Creatinine, μmol/L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FEE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64.0 (55.8–74.3)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854D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68.5 (56.3–79.0)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C423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65.0 (56.0–76.0)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4AD4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0.215 </w:t>
            </w:r>
          </w:p>
        </w:tc>
      </w:tr>
      <w:tr w:rsidR="00177022" w:rsidRPr="00DF5550" w14:paraId="4F8E2E0C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6927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Preoperative biliary drainage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EAD0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132 (40.7%)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1143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35 (34.3%)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0D1E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191 (36.0%)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0670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0.298 </w:t>
            </w:r>
          </w:p>
        </w:tc>
      </w:tr>
      <w:tr w:rsidR="00177022" w:rsidRPr="00DF5550" w14:paraId="0C6021B2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9516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ASA grade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4F4D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107A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FC36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7F43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77022" w:rsidRPr="00DF5550" w14:paraId="6C3E021C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962F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I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735A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23 (7.1%)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2859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9 (8.8%)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C9D1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 (3.6%)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73D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073BBC76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CCA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II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0074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209 (64.5%)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30C8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61 (59.8%)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53B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282 (53.1%)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F0BF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3B8F3C2C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9C4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III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D76D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92 (28.4%)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B85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32 (31.4%)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2E27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230 (43.3%)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6581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46497FE9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427E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Operation time, min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A5F3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300 (250–374)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3AC9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295 (240–360)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088D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300 (260–370)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D6A0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0.224 </w:t>
            </w:r>
          </w:p>
        </w:tc>
      </w:tr>
      <w:tr w:rsidR="00177022" w:rsidRPr="00DF5550" w14:paraId="6E4C41C6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CE0A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Estimated operative blood loss, mL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3C8F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150 (100–300)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1016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100 (100–288)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F67D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100 (100–200)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F8F6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77022" w:rsidRPr="00DF5550" w14:paraId="7999ED2B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4290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Blood transfusion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8267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66 (20.4%)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E95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21 (20.6%)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E6C3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43 (8.1%)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B599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77022" w:rsidRPr="00DF5550" w14:paraId="3ECDBD1C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C849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Vascular resection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FD0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 (1.9%)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3FE9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 (5.9%)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BC8E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26 (4.9%)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B65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0.050 </w:t>
            </w:r>
          </w:p>
        </w:tc>
      </w:tr>
      <w:tr w:rsidR="00177022" w:rsidRPr="00DF5550" w14:paraId="50B78FB7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CBA0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Pancreatic texture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99D1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99F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FA1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712C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0.011 </w:t>
            </w:r>
          </w:p>
        </w:tc>
      </w:tr>
      <w:tr w:rsidR="00177022" w:rsidRPr="00DF5550" w14:paraId="1E749A43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1474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Soft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7786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233 (71.9%)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307E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74 (72.5%)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AFE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404 (76.1%)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0936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4CC3010F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EB1C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Intermediate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6733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53 (16.4%)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FA62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16 (15.7%)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517F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47 (8.9%)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4CEE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13551237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C87A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Hard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DA88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38 (11.7%)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805C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12 (11.8%)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1C9D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80 (15.1%)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8A88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70E87E7E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8880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Diameter of Wirsung duct, mm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7F37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4(3–4)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35A5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 (3–4)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EAF0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 (3–4)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D621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0.165 </w:t>
            </w:r>
          </w:p>
        </w:tc>
      </w:tr>
      <w:tr w:rsidR="00177022" w:rsidRPr="00DF5550" w14:paraId="20F93B6B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990E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Pancreatic anastomosis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89B6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E7BB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CBF1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AFA1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77022" w:rsidRPr="00DF5550" w14:paraId="5646575E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436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Imbedding PJ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B7D7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183 (56.5%)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11A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57 (55.9%)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42D6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434 (81.7%)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F8EC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39E5590F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2858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Invagination PJ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9070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106 (32.7%)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F447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41 (40.2%)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3BBB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58 (10.9%)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6285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120570C2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65FAE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Chen’s PJ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57C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24 (7.4%)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11E4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 (1.0%)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41B8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27 (5.1%)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0122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2B958CB3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38F5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Duct-to-mucosa PJ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F62F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 (2.2%)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4C2A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 (2.0%)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C2C1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11 (2.1%)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5AEF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76547B7A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3828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Pancreaticogastrostomy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2294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 (1.2%)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7C07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 (1.0%)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FB6B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 (0.2%)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0DB9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2BA5D557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F8CC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Lymph node count, No.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27F2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5.0 (1.5–11.0)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DB3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5.5 (3.0–12.0)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14A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5.0 (2.0–10.0)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49A7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0.303 </w:t>
            </w:r>
          </w:p>
        </w:tc>
      </w:tr>
      <w:tr w:rsidR="00177022" w:rsidRPr="00DF5550" w14:paraId="16EC7F0A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640D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R0 resection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2A14B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307 (94.8%)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299A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98 (96.1%)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C981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511 (96.2%)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3AC0F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0.573 </w:t>
            </w:r>
          </w:p>
        </w:tc>
      </w:tr>
      <w:tr w:rsidR="00177022" w:rsidRPr="00DF5550" w14:paraId="5E98CE99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24FF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Tumor size, cm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28C7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2.2 (1.7–3.0)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2E9D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2.5 (1.6–3.0)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11986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2.5 (1.8–3.5)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CE34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0.165 </w:t>
            </w:r>
          </w:p>
        </w:tc>
      </w:tr>
      <w:tr w:rsidR="00177022" w:rsidRPr="00DF5550" w14:paraId="2A630D62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AA45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Malignancy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7E0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260 (80.2%)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F09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81 (79.4%)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F815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424 (79.8%)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2ADD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0.980 </w:t>
            </w:r>
          </w:p>
        </w:tc>
      </w:tr>
      <w:tr w:rsidR="00177022" w:rsidRPr="00DF5550" w14:paraId="37841126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5360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Operative year period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59031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7AC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CE25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F5CB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77022" w:rsidRPr="00DF5550" w14:paraId="2830EFE9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2BBA4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2016–2018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55E70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122 (37.7%)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E30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50 (49.0%)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74702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50 (9.4%)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BF70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6BDB5CE3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076B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2019–2021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81A3D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68 (21.0%)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34717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21 (20.6%)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B084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130 (24.5%)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9A49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177022" w:rsidRPr="00DF5550" w14:paraId="1A02C079" w14:textId="77777777" w:rsidTr="00F11270">
        <w:trPr>
          <w:trHeight w:val="280"/>
        </w:trPr>
        <w:tc>
          <w:tcPr>
            <w:tcW w:w="325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987673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2022–2025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A8FF22A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134 (41.4%)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F4A03C8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31 (30.4%)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57FF749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351 (66.1%)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93E6703" w14:textId="77777777" w:rsidR="00177022" w:rsidRPr="00DF5550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F5550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</w:tr>
      <w:tr w:rsidR="00177022" w:rsidRPr="00DF5550" w14:paraId="3FAED447" w14:textId="77777777" w:rsidTr="00F11270">
        <w:trPr>
          <w:trHeight w:val="260"/>
        </w:trPr>
        <w:tc>
          <w:tcPr>
            <w:tcW w:w="8440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69EA863" w14:textId="77777777" w:rsidR="00177022" w:rsidRPr="00DF5550" w:rsidRDefault="00177022" w:rsidP="00F11270">
            <w:pPr>
              <w:widowControl/>
              <w:adjustRightIn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F5550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ASA, American Society of Anesthesiologists physical status classification; BMI, body mass index; PJ, pancreaticojejunostomy.</w:t>
            </w:r>
          </w:p>
        </w:tc>
      </w:tr>
    </w:tbl>
    <w:p w14:paraId="31127A71" w14:textId="77777777" w:rsidR="00177022" w:rsidRDefault="00177022" w:rsidP="00177022">
      <w:pPr>
        <w:rPr>
          <w:lang w:val="en-GB"/>
        </w:rPr>
      </w:pPr>
    </w:p>
    <w:tbl>
      <w:tblPr>
        <w:tblW w:w="10227" w:type="dxa"/>
        <w:jc w:val="center"/>
        <w:tblLook w:val="04A0" w:firstRow="1" w:lastRow="0" w:firstColumn="1" w:lastColumn="0" w:noHBand="0" w:noVBand="1"/>
      </w:tblPr>
      <w:tblGrid>
        <w:gridCol w:w="2699"/>
        <w:gridCol w:w="1419"/>
        <w:gridCol w:w="1419"/>
        <w:gridCol w:w="1419"/>
        <w:gridCol w:w="724"/>
        <w:gridCol w:w="843"/>
        <w:gridCol w:w="847"/>
        <w:gridCol w:w="857"/>
      </w:tblGrid>
      <w:tr w:rsidR="00177022" w:rsidRPr="00EA3F3F" w14:paraId="0E873992" w14:textId="77777777" w:rsidTr="00F11270">
        <w:trPr>
          <w:trHeight w:val="320"/>
          <w:jc w:val="center"/>
        </w:trPr>
        <w:tc>
          <w:tcPr>
            <w:tcW w:w="1022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F001F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 xml:space="preserve">Table 2 </w:t>
            </w:r>
            <w:r w:rsidRPr="00EA3F3F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Perioperative outcomes before propensity score matching</w:t>
            </w:r>
          </w:p>
        </w:tc>
      </w:tr>
      <w:tr w:rsidR="00177022" w:rsidRPr="00EA3F3F" w14:paraId="495A221C" w14:textId="77777777" w:rsidTr="00F11270">
        <w:trPr>
          <w:trHeight w:val="320"/>
          <w:jc w:val="center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8404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　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78E8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 xml:space="preserve">　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3D90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A3F3F">
              <w:rPr>
                <w:rFonts w:eastAsia="DengXian" w:cs="Times New Roman"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</w:p>
        </w:tc>
      </w:tr>
      <w:tr w:rsidR="00177022" w:rsidRPr="00EA3F3F" w14:paraId="3C144964" w14:textId="77777777" w:rsidTr="00F11270">
        <w:trPr>
          <w:trHeight w:val="320"/>
          <w:jc w:val="center"/>
        </w:trPr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DB5F1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lastRenderedPageBreak/>
              <w:t xml:space="preserve"> Outcomes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CDEA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RP (n=324)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56CE4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PO (n=102)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34BF1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RO (n=531)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93462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Global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F6D83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RPvsPO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D1FA4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RPvsRO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7BE53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POvsRO</w:t>
            </w:r>
          </w:p>
        </w:tc>
      </w:tr>
      <w:tr w:rsidR="00177022" w:rsidRPr="00EA3F3F" w14:paraId="2657C98C" w14:textId="77777777" w:rsidTr="00F11270">
        <w:trPr>
          <w:trHeight w:val="280"/>
          <w:jc w:val="center"/>
        </w:trPr>
        <w:tc>
          <w:tcPr>
            <w:tcW w:w="269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1504AD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DGE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053AE7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261 (80.6%)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559B47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68 (66.7%)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D6D4F3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307 (57.8%)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585A35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2D8F63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0.007 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86A3DC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ED0ABB2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0.096 </w:t>
            </w:r>
          </w:p>
        </w:tc>
      </w:tr>
      <w:tr w:rsidR="00177022" w:rsidRPr="00EA3F3F" w14:paraId="492E2986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DBB95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CR-DGE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61B19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108 (33.3%)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E5F0A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26 (25.5%)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4DFC8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125 (23.5%)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0DC9F6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0.007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DD0C2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0.274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27780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0.005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3382C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0.672 </w:t>
            </w:r>
          </w:p>
        </w:tc>
      </w:tr>
      <w:tr w:rsidR="00177022" w:rsidRPr="00EA3F3F" w14:paraId="0F135FDB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FBC9E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POPF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7E778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93 (28.7%)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BCDF4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27 (26.5%)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CF2B52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178 (33.5%)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BDB1E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0.188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C5F690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0.662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4BFCA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0.426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528F38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0.426 </w:t>
            </w:r>
          </w:p>
        </w:tc>
      </w:tr>
      <w:tr w:rsidR="00177022" w:rsidRPr="00EA3F3F" w14:paraId="1A013789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55117E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CR-POPF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0F778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72 (22.2%)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6931E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21 (20.6%)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AC968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158 (29.8%)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916AB0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0.020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AD09E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0.728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61F09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0.048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5856A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0.119 </w:t>
            </w:r>
          </w:p>
        </w:tc>
      </w:tr>
      <w:tr w:rsidR="00177022" w:rsidRPr="00EA3F3F" w14:paraId="64E89AD4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BC47B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Bile leak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17A26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23 (7.1%)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BF07D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 (6.9%)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9D821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27 (5.1%)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693F61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0.444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55568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0.935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E5687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0.670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E5548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0.931 </w:t>
            </w:r>
          </w:p>
        </w:tc>
      </w:tr>
      <w:tr w:rsidR="00177022" w:rsidRPr="00EA3F3F" w14:paraId="3F8295D7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88A46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PPH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18317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36 (11.1%)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62EED4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9 (8.8%)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51ECF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26 (4.9%)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FC019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0.003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4D6CDF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0.512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FA91BB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0.002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98BC7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0.224 </w:t>
            </w:r>
          </w:p>
        </w:tc>
      </w:tr>
      <w:tr w:rsidR="00177022" w:rsidRPr="00EA3F3F" w14:paraId="2F0459F8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BB41E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Chyle leak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DD25B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 (2.2%)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FCF10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 (2.9%)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DB6F2E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 (1.3%)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90861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0.426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741C5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0.708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66FC0E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0.693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48E19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0.625 </w:t>
            </w:r>
          </w:p>
        </w:tc>
      </w:tr>
      <w:tr w:rsidR="00177022" w:rsidRPr="00EA3F3F" w14:paraId="1381DD84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FC445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Intra-abdominal infection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CD61E0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73 (22.5%)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4C139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13 (12.7%)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9888A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62 (11.7%)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BF782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471A2A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0.064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79876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4C771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0.760 </w:t>
            </w:r>
          </w:p>
        </w:tc>
      </w:tr>
      <w:tr w:rsidR="00177022" w:rsidRPr="00EA3F3F" w14:paraId="4B75EBEB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1BC5D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Pneumonia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821F2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22 (6.8%)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6F2D93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 (2.0%)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D84D57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33 (6.2%)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FE546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0.185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6F8DE4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0.195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73B14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0.739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56554D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0.195 </w:t>
            </w:r>
          </w:p>
        </w:tc>
      </w:tr>
      <w:tr w:rsidR="00177022" w:rsidRPr="00EA3F3F" w14:paraId="477C5F58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5E8686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Pleural effusion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FAA6B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199 (61.4%)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DB80A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67 (65.7%)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8E3079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385 (72.5%)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A6266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0.003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1C50B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0.438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51CD9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0.002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3498B9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0.326 </w:t>
            </w:r>
          </w:p>
        </w:tc>
      </w:tr>
      <w:tr w:rsidR="00177022" w:rsidRPr="00EA3F3F" w14:paraId="667B649C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627DC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Atelectasis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27EECD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99 (30.6%)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A51CA6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44 (43.1%)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CDBAE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141 (26.6%)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87739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0.003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6AAC5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0.038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61834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0.206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F7260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0.002 </w:t>
            </w:r>
          </w:p>
        </w:tc>
      </w:tr>
      <w:tr w:rsidR="00177022" w:rsidRPr="00EA3F3F" w14:paraId="6A92832E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CFB51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Arrhythmia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6366A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9 (2.8%)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5662E6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 (1.0%)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0FB49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14 (2.6%)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8F9FA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0.575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EDB13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2B5B25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8709D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</w:tr>
      <w:tr w:rsidR="00177022" w:rsidRPr="00EA3F3F" w14:paraId="645F40B7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BF6D6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Renal failure</w:t>
            </w: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D3EAC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7 (2.2%)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E25AD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 (2.0%)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C2AFE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4 (0.8%)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E3490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0.150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753AA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258F45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0.343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9A259E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0.499 </w:t>
            </w:r>
          </w:p>
        </w:tc>
      </w:tr>
      <w:tr w:rsidR="00177022" w:rsidRPr="00EA3F3F" w14:paraId="07547676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429202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Clavien–Dindo grade </w:t>
            </w:r>
            <w:r w:rsidRPr="00EA3F3F">
              <w:rPr>
                <w:rFonts w:ascii="DengXian" w:eastAsia="DengXian" w:hAnsi="DengXi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≥</w:t>
            </w: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IIIa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E8354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112 (34.6%)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51143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26 (25.5%)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80CAD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117 (22.0%)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CF2333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A34C5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0.175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B3DE5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65E02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0.445 </w:t>
            </w:r>
          </w:p>
        </w:tc>
      </w:tr>
      <w:tr w:rsidR="00177022" w:rsidRPr="00EA3F3F" w14:paraId="348124B4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E5134E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CCI</w:t>
            </w: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C66756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32.87 (22.94)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B3C0B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27.30 (16.39)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F44E4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24.17 (15.78)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6C871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8729C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0.020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5AF93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17436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0.180 </w:t>
            </w:r>
          </w:p>
        </w:tc>
      </w:tr>
      <w:tr w:rsidR="00177022" w:rsidRPr="00EA3F3F" w14:paraId="1416A8F4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969CAE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30-day mortality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9A04F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15 (4.6%)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BE4E8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D76B1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 (0.9%)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34D162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518FF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0.054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0DD29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0.002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560551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</w:tr>
      <w:tr w:rsidR="00177022" w:rsidRPr="00EA3F3F" w14:paraId="7A11A71F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5C58C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90-day mortality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C6B6B7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 (5.9%)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35C5DF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 (2.0%)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8D1A75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13 (2.4%)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3CB28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0.021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49A9FF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0.225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F7B14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0.032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58D5D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</w:tr>
      <w:tr w:rsidR="00177022" w:rsidRPr="00EA3F3F" w14:paraId="7DBC0133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2454BA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Rescue NGT insertion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74BF42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54 (16.7%)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4D9FC2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29 (28.4%)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9AC22D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119 (22.4%)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C1597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0.022 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90F489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0.027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01CCE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0.085 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1E053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0.188 </w:t>
            </w:r>
          </w:p>
        </w:tc>
      </w:tr>
      <w:tr w:rsidR="00177022" w:rsidRPr="00EA3F3F" w14:paraId="13FB8E34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86EE0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Liquid diet tolerance, days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66369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6.0 (3.0–8.0)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4A2E7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6.0 (3.0–9.75)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E4F6E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3.0 (1.0–6.0)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E1B352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A926B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0.963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23FBAE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F15FF8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  <w:tr w:rsidR="00177022" w:rsidRPr="00EA3F3F" w14:paraId="14DA997E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48B23F4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Semi-solid diet tolerance, days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EF10E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10.0 (7.0–14.0)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68F9E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10.0 (6.0–12.25)</w:t>
            </w:r>
          </w:p>
        </w:tc>
        <w:tc>
          <w:tcPr>
            <w:tcW w:w="1419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4493B9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8.0 (4.0–11.0)</w:t>
            </w:r>
          </w:p>
        </w:tc>
        <w:tc>
          <w:tcPr>
            <w:tcW w:w="7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80BE30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0D3492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0.155 </w:t>
            </w:r>
          </w:p>
        </w:tc>
        <w:tc>
          <w:tcPr>
            <w:tcW w:w="84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A6858D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&lt;0.001</w:t>
            </w:r>
          </w:p>
        </w:tc>
        <w:tc>
          <w:tcPr>
            <w:tcW w:w="85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E5E5B1F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0.002 </w:t>
            </w:r>
          </w:p>
        </w:tc>
      </w:tr>
      <w:tr w:rsidR="00177022" w:rsidRPr="00EA3F3F" w14:paraId="64548FA2" w14:textId="77777777" w:rsidTr="00F11270">
        <w:trPr>
          <w:trHeight w:val="280"/>
          <w:jc w:val="center"/>
        </w:trPr>
        <w:tc>
          <w:tcPr>
            <w:tcW w:w="2699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3F3976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Length of stay, days</w:t>
            </w:r>
          </w:p>
        </w:tc>
        <w:tc>
          <w:tcPr>
            <w:tcW w:w="1419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8C30AC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19.0 (15.0–25.0)</w:t>
            </w:r>
          </w:p>
        </w:tc>
        <w:tc>
          <w:tcPr>
            <w:tcW w:w="1419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33F0EE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19.0 (15.0–25.0)</w:t>
            </w:r>
          </w:p>
        </w:tc>
        <w:tc>
          <w:tcPr>
            <w:tcW w:w="1419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AEA80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19.0 (15.0–24.0)</w:t>
            </w:r>
          </w:p>
        </w:tc>
        <w:tc>
          <w:tcPr>
            <w:tcW w:w="724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7054D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0.829 </w:t>
            </w:r>
          </w:p>
        </w:tc>
        <w:tc>
          <w:tcPr>
            <w:tcW w:w="843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742043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  <w:tc>
          <w:tcPr>
            <w:tcW w:w="847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0687DA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  <w:tc>
          <w:tcPr>
            <w:tcW w:w="857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96840B" w14:textId="77777777" w:rsidR="00177022" w:rsidRPr="00EA3F3F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1.000 </w:t>
            </w:r>
          </w:p>
        </w:tc>
      </w:tr>
      <w:tr w:rsidR="00177022" w:rsidRPr="00EA3F3F" w14:paraId="79171423" w14:textId="77777777" w:rsidTr="00F11270">
        <w:trPr>
          <w:trHeight w:val="240"/>
          <w:jc w:val="center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71A96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using Fisher exact test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3B313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BDC9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B8B7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4FF26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D3743" w14:textId="77777777" w:rsidR="00177022" w:rsidRPr="00EA3F3F" w:rsidRDefault="00177022" w:rsidP="00F11270">
            <w:pPr>
              <w:widowControl/>
              <w:adjustRightIn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DD2BE" w14:textId="77777777" w:rsidR="00177022" w:rsidRPr="00EA3F3F" w:rsidRDefault="00177022" w:rsidP="00F11270">
            <w:pPr>
              <w:widowControl/>
              <w:adjustRightIn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A8ED9" w14:textId="77777777" w:rsidR="00177022" w:rsidRPr="00EA3F3F" w:rsidRDefault="00177022" w:rsidP="00F11270">
            <w:pPr>
              <w:widowControl/>
              <w:adjustRightIn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</w:tr>
      <w:tr w:rsidR="00177022" w:rsidRPr="00EA3F3F" w14:paraId="49EFCC76" w14:textId="77777777" w:rsidTr="00F11270">
        <w:trPr>
          <w:trHeight w:val="240"/>
          <w:jc w:val="center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C85D8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using Welch ANOVA test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75E27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B7DD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16DE2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12D5A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59CA7" w14:textId="77777777" w:rsidR="00177022" w:rsidRPr="00EA3F3F" w:rsidRDefault="00177022" w:rsidP="00F11270">
            <w:pPr>
              <w:widowControl/>
              <w:adjustRightIn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79888" w14:textId="77777777" w:rsidR="00177022" w:rsidRPr="00EA3F3F" w:rsidRDefault="00177022" w:rsidP="00F11270">
            <w:pPr>
              <w:widowControl/>
              <w:adjustRightIn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841B" w14:textId="77777777" w:rsidR="00177022" w:rsidRPr="00EA3F3F" w:rsidRDefault="00177022" w:rsidP="00F11270">
            <w:pPr>
              <w:widowControl/>
              <w:adjustRightIn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</w:tr>
      <w:tr w:rsidR="00177022" w:rsidRPr="00EA3F3F" w14:paraId="47473174" w14:textId="77777777" w:rsidTr="00F11270">
        <w:trPr>
          <w:trHeight w:val="720"/>
          <w:jc w:val="center"/>
        </w:trPr>
        <w:tc>
          <w:tcPr>
            <w:tcW w:w="1022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39DBE" w14:textId="77777777" w:rsidR="00177022" w:rsidRPr="00EA3F3F" w:rsidRDefault="00177022" w:rsidP="00F11270">
            <w:pPr>
              <w:widowControl/>
              <w:adjustRightInd/>
              <w:spacing w:line="240" w:lineRule="auto"/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EA3F3F">
              <w:rPr>
                <w:rFonts w:eastAsia="DengXian" w:cs="Times New Roman"/>
                <w:color w:val="000000"/>
                <w:kern w:val="0"/>
                <w:sz w:val="18"/>
                <w:szCs w:val="18"/>
                <w14:ligatures w14:val="none"/>
              </w:rPr>
              <w:t>CCI, Comprehensive Complication Index; CR-DGE, clinically relevant delayed gastric emptying; CR-POPF, clinically relevant postoperative pancreatic fistula; DGE, delayed gastric emptying; NGT, nasogastric tube;POPF, postoperative pancreatic fistula; PPH, postpancreatectomy hemorrhage.</w:t>
            </w:r>
          </w:p>
        </w:tc>
      </w:tr>
    </w:tbl>
    <w:p w14:paraId="11410829" w14:textId="77777777" w:rsidR="00177022" w:rsidRDefault="00177022" w:rsidP="00177022"/>
    <w:tbl>
      <w:tblPr>
        <w:tblW w:w="11109" w:type="dxa"/>
        <w:tblInd w:w="-1557" w:type="dxa"/>
        <w:tblLayout w:type="fixed"/>
        <w:tblLook w:val="04A0" w:firstRow="1" w:lastRow="0" w:firstColumn="1" w:lastColumn="0" w:noHBand="0" w:noVBand="1"/>
      </w:tblPr>
      <w:tblGrid>
        <w:gridCol w:w="2324"/>
        <w:gridCol w:w="27"/>
        <w:gridCol w:w="1107"/>
        <w:gridCol w:w="88"/>
        <w:gridCol w:w="1046"/>
        <w:gridCol w:w="170"/>
        <w:gridCol w:w="510"/>
        <w:gridCol w:w="222"/>
        <w:gridCol w:w="912"/>
        <w:gridCol w:w="222"/>
        <w:gridCol w:w="912"/>
        <w:gridCol w:w="222"/>
        <w:gridCol w:w="458"/>
        <w:gridCol w:w="209"/>
        <w:gridCol w:w="925"/>
        <w:gridCol w:w="209"/>
        <w:gridCol w:w="925"/>
        <w:gridCol w:w="209"/>
        <w:gridCol w:w="358"/>
        <w:gridCol w:w="54"/>
      </w:tblGrid>
      <w:tr w:rsidR="00177022" w:rsidRPr="001B3352" w14:paraId="42C45C27" w14:textId="77777777" w:rsidTr="00F11270">
        <w:trPr>
          <w:gridAfter w:val="1"/>
          <w:wAfter w:w="54" w:type="dxa"/>
          <w:trHeight w:val="320"/>
        </w:trPr>
        <w:tc>
          <w:tcPr>
            <w:tcW w:w="11055" w:type="dxa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2B84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Cs w:val="20"/>
                <w14:ligatures w14:val="none"/>
              </w:rPr>
              <w:t xml:space="preserve">Table 3 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Perioperative outcomes after propensity score matching</w:t>
            </w:r>
          </w:p>
        </w:tc>
      </w:tr>
      <w:tr w:rsidR="00177022" w:rsidRPr="001B3352" w14:paraId="1C98DBC3" w14:textId="77777777" w:rsidTr="00F11270">
        <w:trPr>
          <w:gridAfter w:val="1"/>
          <w:wAfter w:w="54" w:type="dxa"/>
          <w:trHeight w:val="560"/>
        </w:trPr>
        <w:tc>
          <w:tcPr>
            <w:tcW w:w="2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00E47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 xml:space="preserve"> Outcomes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005F8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RP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br/>
              <w:t>(n=126)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5EB96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RO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br/>
              <w:t>(n=126)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FBAE1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51692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RP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br/>
              <w:t>(n=77)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3B4EF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PO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br/>
              <w:t>(n=77)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50244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8BAE0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PO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br/>
              <w:t>(n=69)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9F0E6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t>RO</w:t>
            </w:r>
            <w:r w:rsidRPr="001B3352">
              <w:rPr>
                <w:rFonts w:eastAsia="DengXian" w:cs="Times New Roman"/>
                <w:color w:val="000000"/>
                <w:kern w:val="0"/>
                <w:szCs w:val="20"/>
                <w14:ligatures w14:val="none"/>
              </w:rPr>
              <w:br/>
              <w:t>(n=69)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8DF3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1B3352">
              <w:rPr>
                <w:rFonts w:eastAsia="DengXian" w:cs="Times New Roman"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</w:p>
        </w:tc>
      </w:tr>
      <w:tr w:rsidR="00177022" w:rsidRPr="001B3352" w14:paraId="5473D9AB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8EF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DGE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C23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101 (80.2%)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A8BD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82 (65.1%)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3014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0.004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FD8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62 (80.5%)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B147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55 (71.4%)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D8BA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243E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40 (58.0%)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D96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45 (65.2%)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7E7C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0.342 </w:t>
            </w:r>
          </w:p>
        </w:tc>
      </w:tr>
      <w:tr w:rsidR="00177022" w:rsidRPr="001B3352" w14:paraId="3495B5B9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2522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CR-DGE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79F7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45 (35.7%)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DF36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25 (19.8%)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F4F1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0.007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362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32 (41.6%)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FADD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21 (27.3%)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C0C7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7B78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18 (26.1%)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9998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15 (21.7%)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2B85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0.519 </w:t>
            </w:r>
          </w:p>
        </w:tc>
      </w:tr>
      <w:tr w:rsidR="00177022" w:rsidRPr="001B3352" w14:paraId="12A713AB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939D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POPF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C264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40 (31.8%)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618E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35 (27.8%)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752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0.503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E5A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23 (29.9%)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47117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22 (28.6%)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32EC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6AE0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20 (29.0%)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F610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23 (33.3%)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9B6C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0.595 </w:t>
            </w:r>
          </w:p>
        </w:tc>
      </w:tr>
      <w:tr w:rsidR="00177022" w:rsidRPr="001B3352" w14:paraId="1ABF86E6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535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CR-POPF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B669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33 (26.2%)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B03E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33 (26.2%)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24B8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1.000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7546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15 (19.5%)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CE6C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16 (20.8%)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E3C7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0.849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180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17 (24.6%)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01E2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18 (26.1%)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A48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0.855 </w:t>
            </w:r>
          </w:p>
        </w:tc>
      </w:tr>
      <w:tr w:rsidR="00177022" w:rsidRPr="001B3352" w14:paraId="6AA0D114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6D89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Bile leak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F9A5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7 (5.6%)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160D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 (2.4%)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BD78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AA0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 (5.2%)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F2FF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6 (7.8%)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0391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0.487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B658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 (7.3%)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29FA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 (5.8%)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442B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0.743 </w:t>
            </w:r>
          </w:p>
        </w:tc>
      </w:tr>
      <w:tr w:rsidR="00177022" w:rsidRPr="001B3352" w14:paraId="068DC62B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1E19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PPH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8BC0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11 (8.7%)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1D4F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 (2.4%)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32C8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0.030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0A82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10 (13.0%)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01AA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7 (9.1%)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BC99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0.446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0A96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6 (8.7%)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F933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 (5.8%)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F3A5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0.488 </w:t>
            </w:r>
          </w:p>
        </w:tc>
      </w:tr>
      <w:tr w:rsidR="00177022" w:rsidRPr="001B3352" w14:paraId="0545FAB2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819B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Chyle leak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E6C5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 (3.2%)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066E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 (0.8%)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7B4E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0.109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4FD9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 (5.2%)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0FEE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6 (7.8%)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434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0.487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1F23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 (4.4%)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5198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047F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0.250</w:t>
            </w: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</w:tr>
      <w:tr w:rsidR="00177022" w:rsidRPr="001B3352" w14:paraId="7E24386D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F2CF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Intra-abdominal infection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D09A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23 (18.3%)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F4A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17 (13.5%)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FB85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0.308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EADA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16 (20.8%)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7C7C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11 (14.3%)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8631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EE1A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10 (14.5%)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4355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12 (17.4%)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E0FE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0.642 </w:t>
            </w:r>
          </w:p>
        </w:tc>
      </w:tr>
      <w:tr w:rsidR="00177022" w:rsidRPr="001B3352" w14:paraId="1C49A13F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599F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Pneumonia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FA59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9 (7.1%)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F7E8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 (3.2%)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696A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0.179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E5DB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 (6.5%)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CD45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 (1.3%)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A2E2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0.143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931E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 (0.0%)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83C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 (1.5%)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0B6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</w:tr>
      <w:tr w:rsidR="00177022" w:rsidRPr="001B3352" w14:paraId="033821A3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B9E1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Pleural effusion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BC42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94 (74.6%)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0B4B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92 (73.0%)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1419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0.791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D524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51 (66.2%)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98E1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49 (63.6%)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A3B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0.755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3BC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44 (63.8%)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57BB7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57 (82.6%)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7F25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0.013 </w:t>
            </w:r>
          </w:p>
        </w:tc>
      </w:tr>
      <w:tr w:rsidR="00177022" w:rsidRPr="001B3352" w14:paraId="26355BA6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28C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Atelectasis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C4DD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36 (28.6%)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D8A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44 (34.9%)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EEE5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B423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32 (41.6%)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94A4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38 (49.4%)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31BB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0.278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C50B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24 (34.8%)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07C2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21 (30.4%)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6D20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0.537 </w:t>
            </w:r>
          </w:p>
        </w:tc>
      </w:tr>
      <w:tr w:rsidR="00177022" w:rsidRPr="001B3352" w14:paraId="2A8824C3" w14:textId="77777777" w:rsidTr="00F11270">
        <w:trPr>
          <w:trHeight w:val="6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9ACB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Arrhythmia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4F32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 (2.4%)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0075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6 (4.8%)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7547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0.330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0900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 (2.6%)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34AB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 (1.3%)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425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B169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 (1.5%)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E475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 (2.9%)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2CB8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0.576 </w:t>
            </w:r>
          </w:p>
        </w:tc>
      </w:tr>
      <w:tr w:rsidR="00177022" w:rsidRPr="001B3352" w14:paraId="7E224174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7116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Renal failure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579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 (4.0%)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4E88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 (2.4%)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9F37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0.487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ED7D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 (5.2%)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ABC8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 (2.6%)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539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30CE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 (0.0%)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23C2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 (0.0%)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B70C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1.000</w:t>
            </w: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</w:tr>
      <w:tr w:rsidR="00177022" w:rsidRPr="001B3352" w14:paraId="4830AF6E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0411" w14:textId="77777777" w:rsidR="00177022" w:rsidRPr="001B3352" w:rsidRDefault="00177022" w:rsidP="00F11270">
            <w:pPr>
              <w:widowControl/>
              <w:adjustRightIn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Clavien–Dindo grade </w:t>
            </w:r>
            <w:r w:rsidRPr="001B3352">
              <w:rPr>
                <w:rFonts w:ascii="Times New Roman Uni" w:eastAsia="Times New Roman Uni" w:hAnsi="Times New Roman Uni" w:cs="Times New Roman Uni" w:hint="eastAsia"/>
                <w:color w:val="000000"/>
                <w:kern w:val="0"/>
                <w:sz w:val="16"/>
                <w:szCs w:val="16"/>
                <w14:ligatures w14:val="none"/>
              </w:rPr>
              <w:t>≥</w:t>
            </w: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IIIa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6BCA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45 (35.7%)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FCFD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34 (27.0%)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9FE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0.162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6467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29 (37.7%)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B1BC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18 (23.4%)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475C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75C1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20 (29.0%)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59D7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15 (21.7%)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71C2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0.303 </w:t>
            </w:r>
          </w:p>
        </w:tc>
      </w:tr>
      <w:tr w:rsidR="00177022" w:rsidRPr="001B3352" w14:paraId="2857F0D3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6FAF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CCI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572D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33.85 (21.55)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3C85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23.87 (14.14)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AC0A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E875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39.21 (24.83)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BBE7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27.07 (15.04)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5F61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E2ED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25.92 (15.26)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8A6B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26.01 (18.5)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0401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0.975 </w:t>
            </w:r>
          </w:p>
        </w:tc>
      </w:tr>
      <w:tr w:rsidR="00177022" w:rsidRPr="001B3352" w14:paraId="3E4EB7D5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E9E4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 xml:space="preserve"> 30-day mortality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BCD0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 (4.0%)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59CA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 (0.0%)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85A7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0.062</w:t>
            </w: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4256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6 (7.8%)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EE6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 (0.0%)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C78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F043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 (0.0%)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0F72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 (2.9%)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6C98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0.500</w:t>
            </w: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</w:tr>
      <w:tr w:rsidR="00177022" w:rsidRPr="001B3352" w14:paraId="7E9BF46A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F343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90-day mortality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38AB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 (4.0%)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D227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 (1.6%)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0DBF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47D2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8 (10.4%)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2583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0 (0.0%)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63B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22C1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 (1.5%)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3484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3 (4.4%)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97DC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0.180 </w:t>
            </w:r>
          </w:p>
        </w:tc>
      </w:tr>
      <w:tr w:rsidR="00177022" w:rsidRPr="001B3352" w14:paraId="29070235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C89B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Rescue NGT insertion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BC0B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18 (14.3%)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C1B4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22 (17.5%)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FF2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0.496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F7A3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20 (26.0%)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19F2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24 (31.2%)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591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0.498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1296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20 (29.0%)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EA1B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9 (13.0%)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F045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0.024 </w:t>
            </w:r>
          </w:p>
        </w:tc>
      </w:tr>
      <w:tr w:rsidR="00177022" w:rsidRPr="001B3352" w14:paraId="722876E1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C7B5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Liquid diet tolerance, days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50C3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5.96 (4.83)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1FEEE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5.24 (4.23)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DDAB7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0.064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C415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9.26 (9.04)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D263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7.49 (7.93)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DF38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0.187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3B05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6.54 (7.98)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206C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5.38 (3.55)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BBB98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0.232 </w:t>
            </w:r>
          </w:p>
        </w:tc>
      </w:tr>
      <w:tr w:rsidR="00177022" w:rsidRPr="001B3352" w14:paraId="187E0AB7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58C9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Semi-solid diet tolerance, days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C08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10.62 (5.77)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3F8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9.53 (5.04)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A1BE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0.070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CE67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13.03 (9.03)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2985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11.27 (8.61)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ACFB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0.228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98D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10.36 (9.05)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A13E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9.33 (5.77)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B17D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0.383 </w:t>
            </w:r>
          </w:p>
        </w:tc>
      </w:tr>
      <w:tr w:rsidR="00177022" w:rsidRPr="001B3352" w14:paraId="21EC8998" w14:textId="77777777" w:rsidTr="00F11270">
        <w:trPr>
          <w:trHeight w:val="280"/>
        </w:trPr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6DDB2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Length of stay, days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7C7A39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24.29 (12.93)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69B28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21.85 (9.05)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F1B18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0.088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33E6B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23.08 (11.69)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26416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21.92 (9.99)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A73D1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0.504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DEA7BD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22.20 (10.46)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D5F372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21.81 (9.11)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E94AEF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0.793 </w:t>
            </w:r>
          </w:p>
        </w:tc>
      </w:tr>
      <w:tr w:rsidR="00177022" w:rsidRPr="001B3352" w14:paraId="570BBFC8" w14:textId="77777777" w:rsidTr="00F11270">
        <w:trPr>
          <w:gridAfter w:val="1"/>
          <w:wAfter w:w="54" w:type="dxa"/>
          <w:trHeight w:val="240"/>
        </w:trPr>
        <w:tc>
          <w:tcPr>
            <w:tcW w:w="23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4CB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c</w:t>
            </w: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using exact McNemar test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8AD6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F29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0D5C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4F3A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1E85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7B8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DDA0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3431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1964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jc w:val="center"/>
              <w:rPr>
                <w:rFonts w:eastAsia="Times New Roman" w:cs="Times New Roman"/>
                <w:kern w:val="0"/>
                <w:szCs w:val="20"/>
                <w14:ligatures w14:val="none"/>
              </w:rPr>
            </w:pPr>
          </w:p>
        </w:tc>
      </w:tr>
      <w:tr w:rsidR="00177022" w:rsidRPr="001B3352" w14:paraId="5DA271F1" w14:textId="77777777" w:rsidTr="00F11270">
        <w:trPr>
          <w:gridAfter w:val="1"/>
          <w:wAfter w:w="54" w:type="dxa"/>
          <w:trHeight w:val="480"/>
        </w:trPr>
        <w:tc>
          <w:tcPr>
            <w:tcW w:w="11055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94D2B" w14:textId="77777777" w:rsidR="00177022" w:rsidRPr="001B3352" w:rsidRDefault="00177022" w:rsidP="00F11270">
            <w:pPr>
              <w:widowControl/>
              <w:adjustRightInd/>
              <w:snapToGrid/>
              <w:spacing w:line="240" w:lineRule="auto"/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1B3352">
              <w:rPr>
                <w:rFonts w:eastAsia="DengXian" w:cs="Times New Roman"/>
                <w:color w:val="000000"/>
                <w:kern w:val="0"/>
                <w:sz w:val="16"/>
                <w:szCs w:val="16"/>
                <w14:ligatures w14:val="none"/>
              </w:rPr>
              <w:t>CCI, Comprehensive Complication Index; CR-DGE, clinically relevant delayed gastric emptying; CR-POPF, clinically relevant postoperative pancreatic fistula; DGE, delayed gastric emptying; NGT, nasogastric tube; PO, postoperative omission; POPF, postoperative pancreatic fistula; PPH, postpancreatectomy hemorrhage.</w:t>
            </w:r>
          </w:p>
        </w:tc>
      </w:tr>
    </w:tbl>
    <w:p w14:paraId="3BFA0630" w14:textId="77777777" w:rsidR="00177022" w:rsidRPr="009B66C8" w:rsidRDefault="00177022" w:rsidP="00177022"/>
    <w:p w14:paraId="2077D0AF" w14:textId="4072B11C" w:rsidR="00DE6AE2" w:rsidRPr="00177022" w:rsidRDefault="00DE6AE2" w:rsidP="00177022"/>
    <w:sectPr w:rsidR="00DE6AE2" w:rsidRPr="001770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Uni">
    <w:altName w:val="SimSun"/>
    <w:charset w:val="86"/>
    <w:family w:val="roman"/>
    <w:pitch w:val="variable"/>
    <w:sig w:usb0="B334AAFF" w:usb1="F9DFFFFF" w:usb2="0000003E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22"/>
    <w:rsid w:val="00177022"/>
    <w:rsid w:val="00195413"/>
    <w:rsid w:val="003A03A7"/>
    <w:rsid w:val="003D0186"/>
    <w:rsid w:val="007278E4"/>
    <w:rsid w:val="00A3738C"/>
    <w:rsid w:val="00B91ABC"/>
    <w:rsid w:val="00BC6C35"/>
    <w:rsid w:val="00C042ED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40F41"/>
  <w15:chartTrackingRefBased/>
  <w15:docId w15:val="{2DC742E7-33CA-4C2A-8108-9272CAA8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22"/>
    <w:pPr>
      <w:widowControl w:val="0"/>
      <w:adjustRightInd w:val="0"/>
      <w:snapToGrid w:val="0"/>
      <w:spacing w:after="0" w:line="360" w:lineRule="auto"/>
    </w:pPr>
    <w:rPr>
      <w:rFonts w:ascii="Times New Roman" w:eastAsia="SimSun" w:hAnsi="Times New Roman"/>
      <w:sz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022"/>
    <w:pPr>
      <w:keepNext/>
      <w:keepLines/>
      <w:widowControl/>
      <w:adjustRightInd/>
      <w:snapToGri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022"/>
    <w:pPr>
      <w:keepNext/>
      <w:keepLines/>
      <w:widowControl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022"/>
    <w:pPr>
      <w:keepNext/>
      <w:keepLines/>
      <w:widowControl/>
      <w:adjustRightInd/>
      <w:snapToGri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022"/>
    <w:pPr>
      <w:keepNext/>
      <w:keepLines/>
      <w:widowControl/>
      <w:adjustRightInd/>
      <w:snapToGri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022"/>
    <w:pPr>
      <w:keepNext/>
      <w:keepLines/>
      <w:widowControl/>
      <w:adjustRightInd/>
      <w:snapToGri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022"/>
    <w:pPr>
      <w:keepNext/>
      <w:keepLines/>
      <w:widowControl/>
      <w:adjustRightInd/>
      <w:snapToGri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022"/>
    <w:pPr>
      <w:keepNext/>
      <w:keepLines/>
      <w:widowControl/>
      <w:adjustRightInd/>
      <w:snapToGri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022"/>
    <w:pPr>
      <w:keepNext/>
      <w:keepLines/>
      <w:widowControl/>
      <w:adjustRightInd/>
      <w:snapToGri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022"/>
    <w:pPr>
      <w:keepNext/>
      <w:keepLines/>
      <w:widowControl/>
      <w:adjustRightInd/>
      <w:snapToGri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7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0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0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0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022"/>
    <w:pPr>
      <w:widowControl/>
      <w:adjustRightInd/>
      <w:snapToGri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77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022"/>
    <w:pPr>
      <w:widowControl/>
      <w:numPr>
        <w:ilvl w:val="1"/>
      </w:numPr>
      <w:adjustRightInd/>
      <w:snapToGri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77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022"/>
    <w:pPr>
      <w:widowControl/>
      <w:adjustRightInd/>
      <w:snapToGrid/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77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022"/>
    <w:pPr>
      <w:widowControl/>
      <w:adjustRightInd/>
      <w:snapToGrid/>
      <w:spacing w:after="160" w:line="278" w:lineRule="auto"/>
      <w:ind w:left="720"/>
      <w:contextualSpacing/>
    </w:pPr>
    <w:rPr>
      <w:rFonts w:asciiTheme="minorHAnsi" w:eastAsiaTheme="minorHAnsi" w:hAnsi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1770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02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0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0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1039</Words>
  <Characters>5924</Characters>
  <Application>Microsoft Office Word</Application>
  <DocSecurity>0</DocSecurity>
  <Lines>49</Lines>
  <Paragraphs>13</Paragraphs>
  <ScaleCrop>false</ScaleCrop>
  <Company>Springer Nature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2026-08-13T05:50:00Z</dcterms:created>
  <dcterms:modified xsi:type="dcterms:W3CDTF">2026-08-13T05:50:00Z</dcterms:modified>
</cp:coreProperties>
</file>