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59D501" w14:textId="77777777" w:rsidR="00714AD8" w:rsidRPr="00FB7171" w:rsidRDefault="00000000">
      <w:pPr>
        <w:pStyle w:val="Heading1"/>
        <w:rPr>
          <w:rFonts w:asciiTheme="majorBidi" w:hAnsiTheme="majorBidi"/>
          <w:color w:val="000000" w:themeColor="text1"/>
          <w:sz w:val="32"/>
          <w:szCs w:val="32"/>
        </w:rPr>
      </w:pPr>
      <w:r w:rsidRPr="00FB7171">
        <w:rPr>
          <w:rFonts w:asciiTheme="majorBidi" w:hAnsiTheme="majorBidi"/>
          <w:color w:val="000000" w:themeColor="text1"/>
          <w:sz w:val="32"/>
          <w:szCs w:val="32"/>
        </w:rPr>
        <w:t>Additional file 1: Supplementary Tables S1–S4 and sensitivity analyses</w:t>
      </w:r>
    </w:p>
    <w:p w14:paraId="624D3C1C" w14:textId="77777777" w:rsidR="00714AD8" w:rsidRPr="00FB7171" w:rsidRDefault="00000000">
      <w:pPr>
        <w:pStyle w:val="Heading2"/>
        <w:rPr>
          <w:rFonts w:asciiTheme="majorBidi" w:hAnsiTheme="majorBidi"/>
          <w:color w:val="000000" w:themeColor="text1"/>
          <w:sz w:val="28"/>
          <w:szCs w:val="28"/>
        </w:rPr>
      </w:pPr>
      <w:r w:rsidRPr="00FB7171">
        <w:rPr>
          <w:rFonts w:asciiTheme="majorBidi" w:hAnsiTheme="majorBidi"/>
          <w:color w:val="000000" w:themeColor="text1"/>
          <w:sz w:val="28"/>
          <w:szCs w:val="28"/>
        </w:rPr>
        <w:t>Supplementary sensitivity analyses</w:t>
      </w:r>
    </w:p>
    <w:p w14:paraId="4807F994" w14:textId="77777777" w:rsidR="00714AD8" w:rsidRDefault="00000000">
      <w:pPr>
        <w:rPr>
          <w:rFonts w:asciiTheme="majorBidi" w:hAnsiTheme="majorBidi" w:cstheme="majorBidi"/>
        </w:rPr>
      </w:pPr>
      <w:r w:rsidRPr="00FB7171">
        <w:rPr>
          <w:rFonts w:asciiTheme="majorBidi" w:hAnsiTheme="majorBidi" w:cstheme="majorBidi"/>
        </w:rPr>
        <w:t>These analyses assess the robustness of the mismatch-repair (MMR)-stratified clinical nodal findings and the low diagnostic sensitivity of indocyanine-green-guided sentinel lymph node biopsy (ICG-SLNB). They address sidedness, pathological T category, tumour size, tumour grade, lymph node yield, multiple testing, reference-standard asymmetry, and procedural sampling. All analyses are exploratory and use analysis-specific denominators. MMR-stratified analyses include 38 patients with known MMR-protein immunohistochemistry (14 dMMR and 24 pMMR). Two-sided Fisher exact tests and Mann–Whitney U tests were used.</w:t>
      </w:r>
    </w:p>
    <w:p w14:paraId="6255681C" w14:textId="77777777" w:rsidR="00FB7171" w:rsidRPr="00FB7171" w:rsidRDefault="00FB7171">
      <w:pPr>
        <w:rPr>
          <w:rFonts w:asciiTheme="majorBidi" w:hAnsiTheme="majorBidi" w:cstheme="majorBidi"/>
        </w:rPr>
      </w:pPr>
    </w:p>
    <w:p w14:paraId="74FE82D2" w14:textId="77777777" w:rsidR="00714AD8" w:rsidRPr="00FB7171" w:rsidRDefault="00000000" w:rsidP="00FB7171">
      <w:pPr>
        <w:jc w:val="both"/>
        <w:rPr>
          <w:rFonts w:asciiTheme="majorBidi" w:hAnsiTheme="majorBidi" w:cstheme="majorBidi"/>
          <w:sz w:val="28"/>
          <w:szCs w:val="28"/>
        </w:rPr>
      </w:pPr>
      <w:r w:rsidRPr="00FB7171">
        <w:rPr>
          <w:rFonts w:asciiTheme="majorBidi" w:hAnsiTheme="majorBidi" w:cstheme="majorBidi"/>
          <w:b/>
          <w:sz w:val="28"/>
          <w:szCs w:val="28"/>
        </w:rPr>
        <w:t>Table S1. Sensitivity analyses for mismatch-repair-stratified nodal findings.</w:t>
      </w:r>
    </w:p>
    <w:tbl>
      <w:tblPr>
        <w:tblStyle w:val="TableGrid"/>
        <w:tblW w:w="0" w:type="auto"/>
        <w:tblLook w:val="04A0" w:firstRow="1" w:lastRow="0" w:firstColumn="1" w:lastColumn="0" w:noHBand="0" w:noVBand="1"/>
      </w:tblPr>
      <w:tblGrid>
        <w:gridCol w:w="1728"/>
        <w:gridCol w:w="1728"/>
        <w:gridCol w:w="1728"/>
        <w:gridCol w:w="1728"/>
        <w:gridCol w:w="1728"/>
      </w:tblGrid>
      <w:tr w:rsidR="00714AD8" w:rsidRPr="00FB7171" w14:paraId="0CD02772" w14:textId="77777777">
        <w:tc>
          <w:tcPr>
            <w:tcW w:w="1728" w:type="dxa"/>
          </w:tcPr>
          <w:p w14:paraId="62EDAD3F" w14:textId="77777777" w:rsidR="00714AD8" w:rsidRPr="00FB7171" w:rsidRDefault="00000000">
            <w:pPr>
              <w:rPr>
                <w:rFonts w:asciiTheme="majorBidi" w:hAnsiTheme="majorBidi" w:cstheme="majorBidi"/>
              </w:rPr>
            </w:pPr>
            <w:r w:rsidRPr="00FB7171">
              <w:rPr>
                <w:rFonts w:asciiTheme="majorBidi" w:hAnsiTheme="majorBidi" w:cstheme="majorBidi"/>
                <w:b/>
              </w:rPr>
              <w:t>Analysis</w:t>
            </w:r>
          </w:p>
        </w:tc>
        <w:tc>
          <w:tcPr>
            <w:tcW w:w="1728" w:type="dxa"/>
          </w:tcPr>
          <w:p w14:paraId="531C2692" w14:textId="77777777" w:rsidR="00714AD8" w:rsidRPr="00FB7171" w:rsidRDefault="00000000">
            <w:pPr>
              <w:rPr>
                <w:rFonts w:asciiTheme="majorBidi" w:hAnsiTheme="majorBidi" w:cstheme="majorBidi"/>
              </w:rPr>
            </w:pPr>
            <w:r w:rsidRPr="00FB7171">
              <w:rPr>
                <w:rFonts w:asciiTheme="majorBidi" w:hAnsiTheme="majorBidi" w:cstheme="majorBidi"/>
                <w:b/>
              </w:rPr>
              <w:t>Stratum or detail</w:t>
            </w:r>
          </w:p>
        </w:tc>
        <w:tc>
          <w:tcPr>
            <w:tcW w:w="1728" w:type="dxa"/>
          </w:tcPr>
          <w:p w14:paraId="7A00A353" w14:textId="77777777" w:rsidR="00714AD8" w:rsidRPr="00FB7171" w:rsidRDefault="00000000">
            <w:pPr>
              <w:rPr>
                <w:rFonts w:asciiTheme="majorBidi" w:hAnsiTheme="majorBidi" w:cstheme="majorBidi"/>
              </w:rPr>
            </w:pPr>
            <w:r w:rsidRPr="00FB7171">
              <w:rPr>
                <w:rFonts w:asciiTheme="majorBidi" w:hAnsiTheme="majorBidi" w:cstheme="majorBidi"/>
                <w:b/>
              </w:rPr>
              <w:t>dMMR</w:t>
            </w:r>
          </w:p>
        </w:tc>
        <w:tc>
          <w:tcPr>
            <w:tcW w:w="1728" w:type="dxa"/>
          </w:tcPr>
          <w:p w14:paraId="0586A3C3" w14:textId="77777777" w:rsidR="00714AD8" w:rsidRPr="00FB7171" w:rsidRDefault="00000000">
            <w:pPr>
              <w:rPr>
                <w:rFonts w:asciiTheme="majorBidi" w:hAnsiTheme="majorBidi" w:cstheme="majorBidi"/>
              </w:rPr>
            </w:pPr>
            <w:r w:rsidRPr="00FB7171">
              <w:rPr>
                <w:rFonts w:asciiTheme="majorBidi" w:hAnsiTheme="majorBidi" w:cstheme="majorBidi"/>
                <w:b/>
              </w:rPr>
              <w:t>pMMR</w:t>
            </w:r>
          </w:p>
        </w:tc>
        <w:tc>
          <w:tcPr>
            <w:tcW w:w="1728" w:type="dxa"/>
          </w:tcPr>
          <w:p w14:paraId="19452604" w14:textId="77777777" w:rsidR="00714AD8" w:rsidRPr="00FB7171" w:rsidRDefault="00000000">
            <w:pPr>
              <w:rPr>
                <w:rFonts w:asciiTheme="majorBidi" w:hAnsiTheme="majorBidi" w:cstheme="majorBidi"/>
              </w:rPr>
            </w:pPr>
            <w:r w:rsidRPr="00FB7171">
              <w:rPr>
                <w:rFonts w:asciiTheme="majorBidi" w:hAnsiTheme="majorBidi" w:cstheme="majorBidi"/>
                <w:b/>
              </w:rPr>
              <w:t>Two-sided p</w:t>
            </w:r>
          </w:p>
        </w:tc>
      </w:tr>
      <w:tr w:rsidR="00714AD8" w:rsidRPr="00FB7171" w14:paraId="72366348" w14:textId="77777777">
        <w:tc>
          <w:tcPr>
            <w:tcW w:w="1728" w:type="dxa"/>
          </w:tcPr>
          <w:p w14:paraId="2885F88A" w14:textId="77777777" w:rsidR="00714AD8" w:rsidRPr="00FB7171" w:rsidRDefault="00000000">
            <w:pPr>
              <w:rPr>
                <w:rFonts w:asciiTheme="majorBidi" w:hAnsiTheme="majorBidi" w:cstheme="majorBidi"/>
              </w:rPr>
            </w:pPr>
            <w:r w:rsidRPr="00FB7171">
              <w:rPr>
                <w:rFonts w:asciiTheme="majorBidi" w:hAnsiTheme="majorBidi" w:cstheme="majorBidi"/>
              </w:rPr>
              <w:t>CT-LAP positivity</w:t>
            </w:r>
          </w:p>
        </w:tc>
        <w:tc>
          <w:tcPr>
            <w:tcW w:w="1728" w:type="dxa"/>
          </w:tcPr>
          <w:p w14:paraId="369C7B7C" w14:textId="77777777" w:rsidR="00714AD8" w:rsidRPr="00FB7171" w:rsidRDefault="00000000">
            <w:pPr>
              <w:rPr>
                <w:rFonts w:asciiTheme="majorBidi" w:hAnsiTheme="majorBidi" w:cstheme="majorBidi"/>
              </w:rPr>
            </w:pPr>
            <w:r w:rsidRPr="00FB7171">
              <w:rPr>
                <w:rFonts w:asciiTheme="majorBidi" w:hAnsiTheme="majorBidi" w:cstheme="majorBidi"/>
              </w:rPr>
              <w:t>Overall</w:t>
            </w:r>
          </w:p>
        </w:tc>
        <w:tc>
          <w:tcPr>
            <w:tcW w:w="1728" w:type="dxa"/>
          </w:tcPr>
          <w:p w14:paraId="2C3A041D" w14:textId="77777777" w:rsidR="00714AD8" w:rsidRPr="00FB7171" w:rsidRDefault="00000000">
            <w:pPr>
              <w:rPr>
                <w:rFonts w:asciiTheme="majorBidi" w:hAnsiTheme="majorBidi" w:cstheme="majorBidi"/>
              </w:rPr>
            </w:pPr>
            <w:r w:rsidRPr="00FB7171">
              <w:rPr>
                <w:rFonts w:asciiTheme="majorBidi" w:hAnsiTheme="majorBidi" w:cstheme="majorBidi"/>
              </w:rPr>
              <w:t>14/14</w:t>
            </w:r>
          </w:p>
        </w:tc>
        <w:tc>
          <w:tcPr>
            <w:tcW w:w="1728" w:type="dxa"/>
          </w:tcPr>
          <w:p w14:paraId="48BC8BA0" w14:textId="77777777" w:rsidR="00714AD8" w:rsidRPr="00FB7171" w:rsidRDefault="00000000">
            <w:pPr>
              <w:rPr>
                <w:rFonts w:asciiTheme="majorBidi" w:hAnsiTheme="majorBidi" w:cstheme="majorBidi"/>
              </w:rPr>
            </w:pPr>
            <w:r w:rsidRPr="00FB7171">
              <w:rPr>
                <w:rFonts w:asciiTheme="majorBidi" w:hAnsiTheme="majorBidi" w:cstheme="majorBidi"/>
              </w:rPr>
              <w:t>7/24</w:t>
            </w:r>
          </w:p>
        </w:tc>
        <w:tc>
          <w:tcPr>
            <w:tcW w:w="1728" w:type="dxa"/>
          </w:tcPr>
          <w:p w14:paraId="044550B8" w14:textId="77777777" w:rsidR="00714AD8" w:rsidRPr="00FB7171" w:rsidRDefault="00000000">
            <w:pPr>
              <w:rPr>
                <w:rFonts w:asciiTheme="majorBidi" w:hAnsiTheme="majorBidi" w:cstheme="majorBidi"/>
              </w:rPr>
            </w:pPr>
            <w:r w:rsidRPr="00FB7171">
              <w:rPr>
                <w:rFonts w:asciiTheme="majorBidi" w:hAnsiTheme="majorBidi" w:cstheme="majorBidi"/>
              </w:rPr>
              <w:t>0.000017</w:t>
            </w:r>
          </w:p>
        </w:tc>
      </w:tr>
      <w:tr w:rsidR="00714AD8" w:rsidRPr="00FB7171" w14:paraId="5D84C858" w14:textId="77777777">
        <w:tc>
          <w:tcPr>
            <w:tcW w:w="1728" w:type="dxa"/>
          </w:tcPr>
          <w:p w14:paraId="2B8BA317" w14:textId="77777777" w:rsidR="00714AD8" w:rsidRPr="00FB7171" w:rsidRDefault="00000000">
            <w:pPr>
              <w:rPr>
                <w:rFonts w:asciiTheme="majorBidi" w:hAnsiTheme="majorBidi" w:cstheme="majorBidi"/>
              </w:rPr>
            </w:pPr>
            <w:r w:rsidRPr="00FB7171">
              <w:rPr>
                <w:rFonts w:asciiTheme="majorBidi" w:hAnsiTheme="majorBidi" w:cstheme="majorBidi"/>
              </w:rPr>
              <w:t>CT-LAP positivity</w:t>
            </w:r>
          </w:p>
        </w:tc>
        <w:tc>
          <w:tcPr>
            <w:tcW w:w="1728" w:type="dxa"/>
          </w:tcPr>
          <w:p w14:paraId="26FC6C6B" w14:textId="77777777" w:rsidR="00714AD8" w:rsidRPr="00FB7171" w:rsidRDefault="00000000">
            <w:pPr>
              <w:rPr>
                <w:rFonts w:asciiTheme="majorBidi" w:hAnsiTheme="majorBidi" w:cstheme="majorBidi"/>
              </w:rPr>
            </w:pPr>
            <w:r w:rsidRPr="00FB7171">
              <w:rPr>
                <w:rFonts w:asciiTheme="majorBidi" w:hAnsiTheme="majorBidi" w:cstheme="majorBidi"/>
              </w:rPr>
              <w:t>Right-sided or proximal tumours</w:t>
            </w:r>
          </w:p>
        </w:tc>
        <w:tc>
          <w:tcPr>
            <w:tcW w:w="1728" w:type="dxa"/>
          </w:tcPr>
          <w:p w14:paraId="3CD80E27" w14:textId="77777777" w:rsidR="00714AD8" w:rsidRPr="00FB7171" w:rsidRDefault="00000000">
            <w:pPr>
              <w:rPr>
                <w:rFonts w:asciiTheme="majorBidi" w:hAnsiTheme="majorBidi" w:cstheme="majorBidi"/>
              </w:rPr>
            </w:pPr>
            <w:r w:rsidRPr="00FB7171">
              <w:rPr>
                <w:rFonts w:asciiTheme="majorBidi" w:hAnsiTheme="majorBidi" w:cstheme="majorBidi"/>
              </w:rPr>
              <w:t>13/13</w:t>
            </w:r>
          </w:p>
        </w:tc>
        <w:tc>
          <w:tcPr>
            <w:tcW w:w="1728" w:type="dxa"/>
          </w:tcPr>
          <w:p w14:paraId="47A3BA5F" w14:textId="77777777" w:rsidR="00714AD8" w:rsidRPr="00FB7171" w:rsidRDefault="00000000">
            <w:pPr>
              <w:rPr>
                <w:rFonts w:asciiTheme="majorBidi" w:hAnsiTheme="majorBidi" w:cstheme="majorBidi"/>
              </w:rPr>
            </w:pPr>
            <w:r w:rsidRPr="00FB7171">
              <w:rPr>
                <w:rFonts w:asciiTheme="majorBidi" w:hAnsiTheme="majorBidi" w:cstheme="majorBidi"/>
              </w:rPr>
              <w:t>6/14</w:t>
            </w:r>
          </w:p>
        </w:tc>
        <w:tc>
          <w:tcPr>
            <w:tcW w:w="1728" w:type="dxa"/>
          </w:tcPr>
          <w:p w14:paraId="6F319DEF" w14:textId="77777777" w:rsidR="00714AD8" w:rsidRPr="00FB7171" w:rsidRDefault="00000000">
            <w:pPr>
              <w:rPr>
                <w:rFonts w:asciiTheme="majorBidi" w:hAnsiTheme="majorBidi" w:cstheme="majorBidi"/>
              </w:rPr>
            </w:pPr>
            <w:r w:rsidRPr="00FB7171">
              <w:rPr>
                <w:rFonts w:asciiTheme="majorBidi" w:hAnsiTheme="majorBidi" w:cstheme="majorBidi"/>
              </w:rPr>
              <w:t>0.0019</w:t>
            </w:r>
          </w:p>
        </w:tc>
      </w:tr>
      <w:tr w:rsidR="00714AD8" w:rsidRPr="00FB7171" w14:paraId="58208B46" w14:textId="77777777">
        <w:tc>
          <w:tcPr>
            <w:tcW w:w="1728" w:type="dxa"/>
          </w:tcPr>
          <w:p w14:paraId="4A06AECF" w14:textId="77777777" w:rsidR="00714AD8" w:rsidRPr="00FB7171" w:rsidRDefault="00000000">
            <w:pPr>
              <w:rPr>
                <w:rFonts w:asciiTheme="majorBidi" w:hAnsiTheme="majorBidi" w:cstheme="majorBidi"/>
              </w:rPr>
            </w:pPr>
            <w:r w:rsidRPr="00FB7171">
              <w:rPr>
                <w:rFonts w:asciiTheme="majorBidi" w:hAnsiTheme="majorBidi" w:cstheme="majorBidi"/>
              </w:rPr>
              <w:t>CT-LAP positivity</w:t>
            </w:r>
          </w:p>
        </w:tc>
        <w:tc>
          <w:tcPr>
            <w:tcW w:w="1728" w:type="dxa"/>
          </w:tcPr>
          <w:p w14:paraId="7D6D290A" w14:textId="77777777" w:rsidR="00714AD8" w:rsidRPr="00FB7171" w:rsidRDefault="00000000">
            <w:pPr>
              <w:rPr>
                <w:rFonts w:asciiTheme="majorBidi" w:hAnsiTheme="majorBidi" w:cstheme="majorBidi"/>
              </w:rPr>
            </w:pPr>
            <w:r w:rsidRPr="00FB7171">
              <w:rPr>
                <w:rFonts w:asciiTheme="majorBidi" w:hAnsiTheme="majorBidi" w:cstheme="majorBidi"/>
              </w:rPr>
              <w:t>pT3–pT4 tumours</w:t>
            </w:r>
          </w:p>
        </w:tc>
        <w:tc>
          <w:tcPr>
            <w:tcW w:w="1728" w:type="dxa"/>
          </w:tcPr>
          <w:p w14:paraId="5FCC6FC6" w14:textId="77777777" w:rsidR="00714AD8" w:rsidRPr="00FB7171" w:rsidRDefault="00000000">
            <w:pPr>
              <w:rPr>
                <w:rFonts w:asciiTheme="majorBidi" w:hAnsiTheme="majorBidi" w:cstheme="majorBidi"/>
              </w:rPr>
            </w:pPr>
            <w:r w:rsidRPr="00FB7171">
              <w:rPr>
                <w:rFonts w:asciiTheme="majorBidi" w:hAnsiTheme="majorBidi" w:cstheme="majorBidi"/>
              </w:rPr>
              <w:t>12/12</w:t>
            </w:r>
          </w:p>
        </w:tc>
        <w:tc>
          <w:tcPr>
            <w:tcW w:w="1728" w:type="dxa"/>
          </w:tcPr>
          <w:p w14:paraId="40E8E49C" w14:textId="77777777" w:rsidR="00714AD8" w:rsidRPr="00FB7171" w:rsidRDefault="00000000">
            <w:pPr>
              <w:rPr>
                <w:rFonts w:asciiTheme="majorBidi" w:hAnsiTheme="majorBidi" w:cstheme="majorBidi"/>
              </w:rPr>
            </w:pPr>
            <w:r w:rsidRPr="00FB7171">
              <w:rPr>
                <w:rFonts w:asciiTheme="majorBidi" w:hAnsiTheme="majorBidi" w:cstheme="majorBidi"/>
              </w:rPr>
              <w:t>6/16</w:t>
            </w:r>
          </w:p>
        </w:tc>
        <w:tc>
          <w:tcPr>
            <w:tcW w:w="1728" w:type="dxa"/>
          </w:tcPr>
          <w:p w14:paraId="4196FACE" w14:textId="77777777" w:rsidR="00714AD8" w:rsidRPr="00FB7171" w:rsidRDefault="00000000">
            <w:pPr>
              <w:rPr>
                <w:rFonts w:asciiTheme="majorBidi" w:hAnsiTheme="majorBidi" w:cstheme="majorBidi"/>
              </w:rPr>
            </w:pPr>
            <w:r w:rsidRPr="00FB7171">
              <w:rPr>
                <w:rFonts w:asciiTheme="majorBidi" w:hAnsiTheme="majorBidi" w:cstheme="majorBidi"/>
              </w:rPr>
              <w:t>0.00088</w:t>
            </w:r>
          </w:p>
        </w:tc>
      </w:tr>
      <w:tr w:rsidR="00714AD8" w:rsidRPr="00FB7171" w14:paraId="7B807493" w14:textId="77777777">
        <w:tc>
          <w:tcPr>
            <w:tcW w:w="1728" w:type="dxa"/>
          </w:tcPr>
          <w:p w14:paraId="738BDF7B" w14:textId="77777777" w:rsidR="00714AD8" w:rsidRPr="00FB7171" w:rsidRDefault="00000000">
            <w:pPr>
              <w:rPr>
                <w:rFonts w:asciiTheme="majorBidi" w:hAnsiTheme="majorBidi" w:cstheme="majorBidi"/>
              </w:rPr>
            </w:pPr>
            <w:r w:rsidRPr="00FB7171">
              <w:rPr>
                <w:rFonts w:asciiTheme="majorBidi" w:hAnsiTheme="majorBidi" w:cstheme="majorBidi"/>
              </w:rPr>
              <w:t>CT-LAP specificity, TN/(TN+FP)</w:t>
            </w:r>
          </w:p>
        </w:tc>
        <w:tc>
          <w:tcPr>
            <w:tcW w:w="1728" w:type="dxa"/>
          </w:tcPr>
          <w:p w14:paraId="580976D4" w14:textId="77777777" w:rsidR="00714AD8" w:rsidRPr="00FB7171" w:rsidRDefault="00000000">
            <w:pPr>
              <w:rPr>
                <w:rFonts w:asciiTheme="majorBidi" w:hAnsiTheme="majorBidi" w:cstheme="majorBidi"/>
              </w:rPr>
            </w:pPr>
            <w:r w:rsidRPr="00FB7171">
              <w:rPr>
                <w:rFonts w:asciiTheme="majorBidi" w:hAnsiTheme="majorBidi" w:cstheme="majorBidi"/>
              </w:rPr>
              <w:t>Overall pN-negative</w:t>
            </w:r>
          </w:p>
        </w:tc>
        <w:tc>
          <w:tcPr>
            <w:tcW w:w="1728" w:type="dxa"/>
          </w:tcPr>
          <w:p w14:paraId="7E209AAC" w14:textId="77777777" w:rsidR="00714AD8" w:rsidRPr="00FB7171" w:rsidRDefault="00000000">
            <w:pPr>
              <w:rPr>
                <w:rFonts w:asciiTheme="majorBidi" w:hAnsiTheme="majorBidi" w:cstheme="majorBidi"/>
              </w:rPr>
            </w:pPr>
            <w:r w:rsidRPr="00FB7171">
              <w:rPr>
                <w:rFonts w:asciiTheme="majorBidi" w:hAnsiTheme="majorBidi" w:cstheme="majorBidi"/>
              </w:rPr>
              <w:t>0/7</w:t>
            </w:r>
          </w:p>
        </w:tc>
        <w:tc>
          <w:tcPr>
            <w:tcW w:w="1728" w:type="dxa"/>
          </w:tcPr>
          <w:p w14:paraId="43DABBC2" w14:textId="77777777" w:rsidR="00714AD8" w:rsidRPr="00FB7171" w:rsidRDefault="00000000">
            <w:pPr>
              <w:rPr>
                <w:rFonts w:asciiTheme="majorBidi" w:hAnsiTheme="majorBidi" w:cstheme="majorBidi"/>
              </w:rPr>
            </w:pPr>
            <w:r w:rsidRPr="00FB7171">
              <w:rPr>
                <w:rFonts w:asciiTheme="majorBidi" w:hAnsiTheme="majorBidi" w:cstheme="majorBidi"/>
              </w:rPr>
              <w:t>15/18</w:t>
            </w:r>
          </w:p>
        </w:tc>
        <w:tc>
          <w:tcPr>
            <w:tcW w:w="1728" w:type="dxa"/>
          </w:tcPr>
          <w:p w14:paraId="3961E44F" w14:textId="77777777" w:rsidR="00714AD8" w:rsidRPr="00FB7171" w:rsidRDefault="00000000">
            <w:pPr>
              <w:rPr>
                <w:rFonts w:asciiTheme="majorBidi" w:hAnsiTheme="majorBidi" w:cstheme="majorBidi"/>
              </w:rPr>
            </w:pPr>
            <w:r w:rsidRPr="00FB7171">
              <w:rPr>
                <w:rFonts w:asciiTheme="majorBidi" w:hAnsiTheme="majorBidi" w:cstheme="majorBidi"/>
              </w:rPr>
              <w:t>0.00025</w:t>
            </w:r>
          </w:p>
        </w:tc>
      </w:tr>
      <w:tr w:rsidR="00714AD8" w:rsidRPr="00FB7171" w14:paraId="191F1032" w14:textId="77777777">
        <w:tc>
          <w:tcPr>
            <w:tcW w:w="1728" w:type="dxa"/>
          </w:tcPr>
          <w:p w14:paraId="0A052F5B" w14:textId="77777777" w:rsidR="00714AD8" w:rsidRPr="00FB7171" w:rsidRDefault="00000000">
            <w:pPr>
              <w:rPr>
                <w:rFonts w:asciiTheme="majorBidi" w:hAnsiTheme="majorBidi" w:cstheme="majorBidi"/>
              </w:rPr>
            </w:pPr>
            <w:r w:rsidRPr="00FB7171">
              <w:rPr>
                <w:rFonts w:asciiTheme="majorBidi" w:hAnsiTheme="majorBidi" w:cstheme="majorBidi"/>
              </w:rPr>
              <w:t>CT-LAP specificity, TN/(TN+FP)</w:t>
            </w:r>
          </w:p>
        </w:tc>
        <w:tc>
          <w:tcPr>
            <w:tcW w:w="1728" w:type="dxa"/>
          </w:tcPr>
          <w:p w14:paraId="03F66498" w14:textId="77777777" w:rsidR="00714AD8" w:rsidRPr="00FB7171" w:rsidRDefault="00000000">
            <w:pPr>
              <w:rPr>
                <w:rFonts w:asciiTheme="majorBidi" w:hAnsiTheme="majorBidi" w:cstheme="majorBidi"/>
              </w:rPr>
            </w:pPr>
            <w:r w:rsidRPr="00FB7171">
              <w:rPr>
                <w:rFonts w:asciiTheme="majorBidi" w:hAnsiTheme="majorBidi" w:cstheme="majorBidi"/>
              </w:rPr>
              <w:t>Right-sided or proximal pN-negative</w:t>
            </w:r>
          </w:p>
        </w:tc>
        <w:tc>
          <w:tcPr>
            <w:tcW w:w="1728" w:type="dxa"/>
          </w:tcPr>
          <w:p w14:paraId="1E7DC6FB" w14:textId="77777777" w:rsidR="00714AD8" w:rsidRPr="00FB7171" w:rsidRDefault="00000000">
            <w:pPr>
              <w:rPr>
                <w:rFonts w:asciiTheme="majorBidi" w:hAnsiTheme="majorBidi" w:cstheme="majorBidi"/>
              </w:rPr>
            </w:pPr>
            <w:r w:rsidRPr="00FB7171">
              <w:rPr>
                <w:rFonts w:asciiTheme="majorBidi" w:hAnsiTheme="majorBidi" w:cstheme="majorBidi"/>
              </w:rPr>
              <w:t>0/6</w:t>
            </w:r>
          </w:p>
        </w:tc>
        <w:tc>
          <w:tcPr>
            <w:tcW w:w="1728" w:type="dxa"/>
          </w:tcPr>
          <w:p w14:paraId="5A4741A8" w14:textId="77777777" w:rsidR="00714AD8" w:rsidRPr="00FB7171" w:rsidRDefault="00000000">
            <w:pPr>
              <w:rPr>
                <w:rFonts w:asciiTheme="majorBidi" w:hAnsiTheme="majorBidi" w:cstheme="majorBidi"/>
              </w:rPr>
            </w:pPr>
            <w:r w:rsidRPr="00FB7171">
              <w:rPr>
                <w:rFonts w:asciiTheme="majorBidi" w:hAnsiTheme="majorBidi" w:cstheme="majorBidi"/>
              </w:rPr>
              <w:t>7/10</w:t>
            </w:r>
          </w:p>
        </w:tc>
        <w:tc>
          <w:tcPr>
            <w:tcW w:w="1728" w:type="dxa"/>
          </w:tcPr>
          <w:p w14:paraId="7AAEA5E4" w14:textId="77777777" w:rsidR="00714AD8" w:rsidRPr="00FB7171" w:rsidRDefault="00000000">
            <w:pPr>
              <w:rPr>
                <w:rFonts w:asciiTheme="majorBidi" w:hAnsiTheme="majorBidi" w:cstheme="majorBidi"/>
              </w:rPr>
            </w:pPr>
            <w:r w:rsidRPr="00FB7171">
              <w:rPr>
                <w:rFonts w:asciiTheme="majorBidi" w:hAnsiTheme="majorBidi" w:cstheme="majorBidi"/>
              </w:rPr>
              <w:t>0.011</w:t>
            </w:r>
          </w:p>
        </w:tc>
      </w:tr>
      <w:tr w:rsidR="00714AD8" w:rsidRPr="00FB7171" w14:paraId="2862FAFF" w14:textId="77777777">
        <w:tc>
          <w:tcPr>
            <w:tcW w:w="1728" w:type="dxa"/>
          </w:tcPr>
          <w:p w14:paraId="57BD0516" w14:textId="77777777" w:rsidR="00714AD8" w:rsidRPr="00FB7171" w:rsidRDefault="00000000">
            <w:pPr>
              <w:rPr>
                <w:rFonts w:asciiTheme="majorBidi" w:hAnsiTheme="majorBidi" w:cstheme="majorBidi"/>
              </w:rPr>
            </w:pPr>
            <w:r w:rsidRPr="00FB7171">
              <w:rPr>
                <w:rFonts w:asciiTheme="majorBidi" w:hAnsiTheme="majorBidi" w:cstheme="majorBidi"/>
              </w:rPr>
              <w:t>CT-LAP specificity, TN/(TN+FP)</w:t>
            </w:r>
          </w:p>
        </w:tc>
        <w:tc>
          <w:tcPr>
            <w:tcW w:w="1728" w:type="dxa"/>
          </w:tcPr>
          <w:p w14:paraId="0978FC4E" w14:textId="77777777" w:rsidR="00714AD8" w:rsidRPr="00FB7171" w:rsidRDefault="00000000">
            <w:pPr>
              <w:rPr>
                <w:rFonts w:asciiTheme="majorBidi" w:hAnsiTheme="majorBidi" w:cstheme="majorBidi"/>
              </w:rPr>
            </w:pPr>
            <w:r w:rsidRPr="00FB7171">
              <w:rPr>
                <w:rFonts w:asciiTheme="majorBidi" w:hAnsiTheme="majorBidi" w:cstheme="majorBidi"/>
              </w:rPr>
              <w:t>pT3–pT4 pN-negative</w:t>
            </w:r>
          </w:p>
        </w:tc>
        <w:tc>
          <w:tcPr>
            <w:tcW w:w="1728" w:type="dxa"/>
          </w:tcPr>
          <w:p w14:paraId="0173F19D" w14:textId="77777777" w:rsidR="00714AD8" w:rsidRPr="00FB7171" w:rsidRDefault="00000000">
            <w:pPr>
              <w:rPr>
                <w:rFonts w:asciiTheme="majorBidi" w:hAnsiTheme="majorBidi" w:cstheme="majorBidi"/>
              </w:rPr>
            </w:pPr>
            <w:r w:rsidRPr="00FB7171">
              <w:rPr>
                <w:rFonts w:asciiTheme="majorBidi" w:hAnsiTheme="majorBidi" w:cstheme="majorBidi"/>
              </w:rPr>
              <w:t>0/6</w:t>
            </w:r>
          </w:p>
        </w:tc>
        <w:tc>
          <w:tcPr>
            <w:tcW w:w="1728" w:type="dxa"/>
          </w:tcPr>
          <w:p w14:paraId="5808CD21" w14:textId="77777777" w:rsidR="00714AD8" w:rsidRPr="00FB7171" w:rsidRDefault="00000000">
            <w:pPr>
              <w:rPr>
                <w:rFonts w:asciiTheme="majorBidi" w:hAnsiTheme="majorBidi" w:cstheme="majorBidi"/>
              </w:rPr>
            </w:pPr>
            <w:r w:rsidRPr="00FB7171">
              <w:rPr>
                <w:rFonts w:asciiTheme="majorBidi" w:hAnsiTheme="majorBidi" w:cstheme="majorBidi"/>
              </w:rPr>
              <w:t>9/12</w:t>
            </w:r>
          </w:p>
        </w:tc>
        <w:tc>
          <w:tcPr>
            <w:tcW w:w="1728" w:type="dxa"/>
          </w:tcPr>
          <w:p w14:paraId="64B25490" w14:textId="77777777" w:rsidR="00714AD8" w:rsidRPr="00FB7171" w:rsidRDefault="00000000">
            <w:pPr>
              <w:rPr>
                <w:rFonts w:asciiTheme="majorBidi" w:hAnsiTheme="majorBidi" w:cstheme="majorBidi"/>
              </w:rPr>
            </w:pPr>
            <w:r w:rsidRPr="00FB7171">
              <w:rPr>
                <w:rFonts w:asciiTheme="majorBidi" w:hAnsiTheme="majorBidi" w:cstheme="majorBidi"/>
              </w:rPr>
              <w:t>0.0090</w:t>
            </w:r>
          </w:p>
        </w:tc>
      </w:tr>
      <w:tr w:rsidR="00714AD8" w:rsidRPr="00FB7171" w14:paraId="235C408F" w14:textId="77777777">
        <w:tc>
          <w:tcPr>
            <w:tcW w:w="1728" w:type="dxa"/>
          </w:tcPr>
          <w:p w14:paraId="7843C494" w14:textId="77777777" w:rsidR="00714AD8" w:rsidRPr="00FB7171" w:rsidRDefault="00000000">
            <w:pPr>
              <w:rPr>
                <w:rFonts w:asciiTheme="majorBidi" w:hAnsiTheme="majorBidi" w:cstheme="majorBidi"/>
              </w:rPr>
            </w:pPr>
            <w:r w:rsidRPr="00FB7171">
              <w:rPr>
                <w:rFonts w:asciiTheme="majorBidi" w:hAnsiTheme="majorBidi" w:cstheme="majorBidi"/>
              </w:rPr>
              <w:t>Node-yield-restricted CT-LAP positivity</w:t>
            </w:r>
          </w:p>
        </w:tc>
        <w:tc>
          <w:tcPr>
            <w:tcW w:w="1728" w:type="dxa"/>
          </w:tcPr>
          <w:p w14:paraId="5AD94798" w14:textId="77777777" w:rsidR="00714AD8" w:rsidRPr="00FB7171" w:rsidRDefault="00000000">
            <w:pPr>
              <w:rPr>
                <w:rFonts w:asciiTheme="majorBidi" w:hAnsiTheme="majorBidi" w:cstheme="majorBidi"/>
              </w:rPr>
            </w:pPr>
            <w:r w:rsidRPr="00FB7171">
              <w:rPr>
                <w:rFonts w:asciiTheme="majorBidi" w:hAnsiTheme="majorBidi" w:cstheme="majorBidi"/>
              </w:rPr>
              <w:t>Total yield 15–24 nodes</w:t>
            </w:r>
          </w:p>
        </w:tc>
        <w:tc>
          <w:tcPr>
            <w:tcW w:w="1728" w:type="dxa"/>
          </w:tcPr>
          <w:p w14:paraId="5C9C665D" w14:textId="77777777" w:rsidR="00714AD8" w:rsidRPr="00FB7171" w:rsidRDefault="00000000">
            <w:pPr>
              <w:rPr>
                <w:rFonts w:asciiTheme="majorBidi" w:hAnsiTheme="majorBidi" w:cstheme="majorBidi"/>
              </w:rPr>
            </w:pPr>
            <w:r w:rsidRPr="00FB7171">
              <w:rPr>
                <w:rFonts w:asciiTheme="majorBidi" w:hAnsiTheme="majorBidi" w:cstheme="majorBidi"/>
              </w:rPr>
              <w:t>10/10</w:t>
            </w:r>
          </w:p>
        </w:tc>
        <w:tc>
          <w:tcPr>
            <w:tcW w:w="1728" w:type="dxa"/>
          </w:tcPr>
          <w:p w14:paraId="770FD6F2" w14:textId="77777777" w:rsidR="00714AD8" w:rsidRPr="00FB7171" w:rsidRDefault="00000000">
            <w:pPr>
              <w:rPr>
                <w:rFonts w:asciiTheme="majorBidi" w:hAnsiTheme="majorBidi" w:cstheme="majorBidi"/>
              </w:rPr>
            </w:pPr>
            <w:r w:rsidRPr="00FB7171">
              <w:rPr>
                <w:rFonts w:asciiTheme="majorBidi" w:hAnsiTheme="majorBidi" w:cstheme="majorBidi"/>
              </w:rPr>
              <w:t>2/12</w:t>
            </w:r>
          </w:p>
        </w:tc>
        <w:tc>
          <w:tcPr>
            <w:tcW w:w="1728" w:type="dxa"/>
          </w:tcPr>
          <w:p w14:paraId="35B607F6" w14:textId="77777777" w:rsidR="00714AD8" w:rsidRPr="00FB7171" w:rsidRDefault="00000000">
            <w:pPr>
              <w:rPr>
                <w:rFonts w:asciiTheme="majorBidi" w:hAnsiTheme="majorBidi" w:cstheme="majorBidi"/>
              </w:rPr>
            </w:pPr>
            <w:r w:rsidRPr="00FB7171">
              <w:rPr>
                <w:rFonts w:asciiTheme="majorBidi" w:hAnsiTheme="majorBidi" w:cstheme="majorBidi"/>
              </w:rPr>
              <w:t>0.00010</w:t>
            </w:r>
          </w:p>
        </w:tc>
      </w:tr>
      <w:tr w:rsidR="00714AD8" w:rsidRPr="00FB7171" w14:paraId="23610C06" w14:textId="77777777">
        <w:tc>
          <w:tcPr>
            <w:tcW w:w="1728" w:type="dxa"/>
          </w:tcPr>
          <w:p w14:paraId="25257FC6" w14:textId="77777777" w:rsidR="00714AD8" w:rsidRPr="00FB7171" w:rsidRDefault="00000000">
            <w:pPr>
              <w:rPr>
                <w:rFonts w:asciiTheme="majorBidi" w:hAnsiTheme="majorBidi" w:cstheme="majorBidi"/>
              </w:rPr>
            </w:pPr>
            <w:r w:rsidRPr="00FB7171">
              <w:rPr>
                <w:rFonts w:asciiTheme="majorBidi" w:hAnsiTheme="majorBidi" w:cstheme="majorBidi"/>
              </w:rPr>
              <w:t>Total lymph node yield</w:t>
            </w:r>
          </w:p>
        </w:tc>
        <w:tc>
          <w:tcPr>
            <w:tcW w:w="1728" w:type="dxa"/>
          </w:tcPr>
          <w:p w14:paraId="2AA38FE5" w14:textId="77777777" w:rsidR="00714AD8" w:rsidRPr="00FB7171" w:rsidRDefault="00000000">
            <w:pPr>
              <w:rPr>
                <w:rFonts w:asciiTheme="majorBidi" w:hAnsiTheme="majorBidi" w:cstheme="majorBidi"/>
              </w:rPr>
            </w:pPr>
            <w:r w:rsidRPr="00FB7171">
              <w:rPr>
                <w:rFonts w:asciiTheme="majorBidi" w:hAnsiTheme="majorBidi" w:cstheme="majorBidi"/>
              </w:rPr>
              <w:t>Median (IQR)</w:t>
            </w:r>
          </w:p>
        </w:tc>
        <w:tc>
          <w:tcPr>
            <w:tcW w:w="1728" w:type="dxa"/>
          </w:tcPr>
          <w:p w14:paraId="5FD40A2C" w14:textId="77777777" w:rsidR="00714AD8" w:rsidRPr="00FB7171" w:rsidRDefault="00000000">
            <w:pPr>
              <w:rPr>
                <w:rFonts w:asciiTheme="majorBidi" w:hAnsiTheme="majorBidi" w:cstheme="majorBidi"/>
              </w:rPr>
            </w:pPr>
            <w:r w:rsidRPr="00FB7171">
              <w:rPr>
                <w:rFonts w:asciiTheme="majorBidi" w:hAnsiTheme="majorBidi" w:cstheme="majorBidi"/>
              </w:rPr>
              <w:t>20.5 (19.0–24.0)</w:t>
            </w:r>
          </w:p>
        </w:tc>
        <w:tc>
          <w:tcPr>
            <w:tcW w:w="1728" w:type="dxa"/>
          </w:tcPr>
          <w:p w14:paraId="64972CD9" w14:textId="77777777" w:rsidR="00714AD8" w:rsidRPr="00FB7171" w:rsidRDefault="00000000">
            <w:pPr>
              <w:rPr>
                <w:rFonts w:asciiTheme="majorBidi" w:hAnsiTheme="majorBidi" w:cstheme="majorBidi"/>
              </w:rPr>
            </w:pPr>
            <w:r w:rsidRPr="00FB7171">
              <w:rPr>
                <w:rFonts w:asciiTheme="majorBidi" w:hAnsiTheme="majorBidi" w:cstheme="majorBidi"/>
              </w:rPr>
              <w:t>17.5 (15.0–25.3)</w:t>
            </w:r>
          </w:p>
        </w:tc>
        <w:tc>
          <w:tcPr>
            <w:tcW w:w="1728" w:type="dxa"/>
          </w:tcPr>
          <w:p w14:paraId="16A06C22" w14:textId="77777777" w:rsidR="00714AD8" w:rsidRPr="00FB7171" w:rsidRDefault="00000000">
            <w:pPr>
              <w:rPr>
                <w:rFonts w:asciiTheme="majorBidi" w:hAnsiTheme="majorBidi" w:cstheme="majorBidi"/>
              </w:rPr>
            </w:pPr>
            <w:r w:rsidRPr="00FB7171">
              <w:rPr>
                <w:rFonts w:asciiTheme="majorBidi" w:hAnsiTheme="majorBidi" w:cstheme="majorBidi"/>
              </w:rPr>
              <w:t>0.27*</w:t>
            </w:r>
          </w:p>
        </w:tc>
      </w:tr>
    </w:tbl>
    <w:p w14:paraId="1C2E2949" w14:textId="77777777" w:rsidR="00FB7171" w:rsidRDefault="00FB7171">
      <w:pPr>
        <w:rPr>
          <w:rFonts w:asciiTheme="majorBidi" w:hAnsiTheme="majorBidi" w:cstheme="majorBidi"/>
          <w:sz w:val="18"/>
        </w:rPr>
      </w:pPr>
    </w:p>
    <w:p w14:paraId="09FC2247" w14:textId="31F2A086" w:rsidR="00FB7171" w:rsidRPr="00FB7171" w:rsidRDefault="00000000" w:rsidP="00FB7171">
      <w:pPr>
        <w:rPr>
          <w:rFonts w:asciiTheme="majorBidi" w:hAnsiTheme="majorBidi" w:cstheme="majorBidi"/>
          <w:sz w:val="18"/>
        </w:rPr>
      </w:pPr>
      <w:r w:rsidRPr="00FB7171">
        <w:rPr>
          <w:rFonts w:asciiTheme="majorBidi" w:hAnsiTheme="majorBidi" w:cstheme="majorBidi"/>
          <w:sz w:val="18"/>
        </w:rPr>
        <w:t>*Mann–Whitney U test; all other p values are from Fisher exact tests. CT-LAP, any CT-defined regional lymph node with short-axis diameter ≥5 mm; dMMR, mismatch-repair deficient; FP, false positive; IQR, interquartile range; pMMR, mismatch-repair proficient; TN, true negative.</w:t>
      </w:r>
    </w:p>
    <w:p w14:paraId="5A5E6034" w14:textId="77777777" w:rsidR="00714AD8" w:rsidRPr="00FB7171" w:rsidRDefault="00000000">
      <w:pPr>
        <w:pStyle w:val="Heading3"/>
        <w:rPr>
          <w:rFonts w:asciiTheme="majorBidi" w:hAnsiTheme="majorBidi"/>
          <w:color w:val="000000" w:themeColor="text1"/>
          <w:sz w:val="28"/>
          <w:szCs w:val="28"/>
        </w:rPr>
      </w:pPr>
      <w:r w:rsidRPr="00FB7171">
        <w:rPr>
          <w:rFonts w:asciiTheme="majorBidi" w:hAnsiTheme="majorBidi"/>
          <w:color w:val="000000" w:themeColor="text1"/>
          <w:sz w:val="28"/>
          <w:szCs w:val="28"/>
        </w:rPr>
        <w:lastRenderedPageBreak/>
        <w:t>Tumour size and grade restriction analysis</w:t>
      </w:r>
    </w:p>
    <w:p w14:paraId="719D8E18" w14:textId="77777777" w:rsidR="00714AD8" w:rsidRPr="00FB7171" w:rsidRDefault="00000000">
      <w:pPr>
        <w:rPr>
          <w:rFonts w:asciiTheme="majorBidi" w:hAnsiTheme="majorBidi" w:cstheme="majorBidi"/>
          <w:sz w:val="24"/>
          <w:szCs w:val="24"/>
        </w:rPr>
      </w:pPr>
      <w:r w:rsidRPr="00FB7171">
        <w:rPr>
          <w:rFonts w:asciiTheme="majorBidi" w:hAnsiTheme="majorBidi" w:cstheme="majorBidi"/>
          <w:sz w:val="24"/>
          <w:szCs w:val="24"/>
        </w:rPr>
        <w:t>Mismatch-repair status tracked tumour size and grade in this cohort, so the sidedness-restricted analysis of Table S1 does not address either. Each was therefore held constant in turn by restriction, using the same univariable device and the same interpretation. Tumour size was split at the cohort median of 40 mm and grade at the WHO two-tier boundary. Risk differences carry Newcombe hybrid-score 95% confidence intervals, the method used throughout the main text. All comparisons are post hoc and are not members of the four-comparison Bonferroni sensitivity analysis in Table S2.</w:t>
      </w:r>
    </w:p>
    <w:p w14:paraId="44611B71" w14:textId="77777777" w:rsidR="00714AD8" w:rsidRPr="00FB7171" w:rsidRDefault="00000000" w:rsidP="00FB7171">
      <w:pPr>
        <w:rPr>
          <w:rFonts w:asciiTheme="majorBidi" w:hAnsiTheme="majorBidi" w:cstheme="majorBidi"/>
          <w:b/>
          <w:bCs/>
          <w:sz w:val="28"/>
          <w:szCs w:val="28"/>
        </w:rPr>
      </w:pPr>
      <w:r w:rsidRPr="00FB7171">
        <w:rPr>
          <w:rFonts w:asciiTheme="majorBidi" w:hAnsiTheme="majorBidi" w:cstheme="majorBidi"/>
          <w:b/>
          <w:bCs/>
          <w:sz w:val="28"/>
          <w:szCs w:val="28"/>
        </w:rPr>
        <w:t>Table S2. Tumour size and grade restriction analysis for the mismatch-repair-stratified CT-LAP findings.</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714AD8" w:rsidRPr="00FB7171" w14:paraId="748CFAE9" w14:textId="77777777">
        <w:tc>
          <w:tcPr>
            <w:tcW w:w="1440" w:type="dxa"/>
          </w:tcPr>
          <w:p w14:paraId="5C66871B" w14:textId="77777777" w:rsidR="00714AD8" w:rsidRPr="00FB7171" w:rsidRDefault="00000000">
            <w:pPr>
              <w:rPr>
                <w:rFonts w:asciiTheme="majorBidi" w:hAnsiTheme="majorBidi" w:cstheme="majorBidi"/>
              </w:rPr>
            </w:pPr>
            <w:r w:rsidRPr="00FB7171">
              <w:rPr>
                <w:rFonts w:asciiTheme="majorBidi" w:hAnsiTheme="majorBidi" w:cstheme="majorBidi"/>
                <w:b/>
              </w:rPr>
              <w:t>Analysis</w:t>
            </w:r>
          </w:p>
        </w:tc>
        <w:tc>
          <w:tcPr>
            <w:tcW w:w="1440" w:type="dxa"/>
          </w:tcPr>
          <w:p w14:paraId="6459F478" w14:textId="77777777" w:rsidR="00714AD8" w:rsidRPr="00FB7171" w:rsidRDefault="00000000">
            <w:pPr>
              <w:rPr>
                <w:rFonts w:asciiTheme="majorBidi" w:hAnsiTheme="majorBidi" w:cstheme="majorBidi"/>
              </w:rPr>
            </w:pPr>
            <w:r w:rsidRPr="00FB7171">
              <w:rPr>
                <w:rFonts w:asciiTheme="majorBidi" w:hAnsiTheme="majorBidi" w:cstheme="majorBidi"/>
                <w:b/>
              </w:rPr>
              <w:t>Stratum or detail</w:t>
            </w:r>
          </w:p>
        </w:tc>
        <w:tc>
          <w:tcPr>
            <w:tcW w:w="1440" w:type="dxa"/>
          </w:tcPr>
          <w:p w14:paraId="6A047B61" w14:textId="77777777" w:rsidR="00714AD8" w:rsidRPr="00FB7171" w:rsidRDefault="00000000">
            <w:pPr>
              <w:rPr>
                <w:rFonts w:asciiTheme="majorBidi" w:hAnsiTheme="majorBidi" w:cstheme="majorBidi"/>
              </w:rPr>
            </w:pPr>
            <w:r w:rsidRPr="00FB7171">
              <w:rPr>
                <w:rFonts w:asciiTheme="majorBidi" w:hAnsiTheme="majorBidi" w:cstheme="majorBidi"/>
                <w:b/>
              </w:rPr>
              <w:t>dMMR</w:t>
            </w:r>
          </w:p>
        </w:tc>
        <w:tc>
          <w:tcPr>
            <w:tcW w:w="1440" w:type="dxa"/>
          </w:tcPr>
          <w:p w14:paraId="48FE25A2" w14:textId="77777777" w:rsidR="00714AD8" w:rsidRPr="00FB7171" w:rsidRDefault="00000000">
            <w:pPr>
              <w:rPr>
                <w:rFonts w:asciiTheme="majorBidi" w:hAnsiTheme="majorBidi" w:cstheme="majorBidi"/>
              </w:rPr>
            </w:pPr>
            <w:r w:rsidRPr="00FB7171">
              <w:rPr>
                <w:rFonts w:asciiTheme="majorBidi" w:hAnsiTheme="majorBidi" w:cstheme="majorBidi"/>
                <w:b/>
              </w:rPr>
              <w:t>pMMR</w:t>
            </w:r>
          </w:p>
        </w:tc>
        <w:tc>
          <w:tcPr>
            <w:tcW w:w="1440" w:type="dxa"/>
          </w:tcPr>
          <w:p w14:paraId="58F6992F" w14:textId="77777777" w:rsidR="00714AD8" w:rsidRPr="00FB7171" w:rsidRDefault="00000000">
            <w:pPr>
              <w:rPr>
                <w:rFonts w:asciiTheme="majorBidi" w:hAnsiTheme="majorBidi" w:cstheme="majorBidi"/>
              </w:rPr>
            </w:pPr>
            <w:r w:rsidRPr="00FB7171">
              <w:rPr>
                <w:rFonts w:asciiTheme="majorBidi" w:hAnsiTheme="majorBidi" w:cstheme="majorBidi"/>
                <w:b/>
              </w:rPr>
              <w:t>Risk difference, pp (95% CI)</w:t>
            </w:r>
          </w:p>
        </w:tc>
        <w:tc>
          <w:tcPr>
            <w:tcW w:w="1440" w:type="dxa"/>
          </w:tcPr>
          <w:p w14:paraId="075F780B" w14:textId="77777777" w:rsidR="00714AD8" w:rsidRPr="00FB7171" w:rsidRDefault="00000000">
            <w:pPr>
              <w:rPr>
                <w:rFonts w:asciiTheme="majorBidi" w:hAnsiTheme="majorBidi" w:cstheme="majorBidi"/>
              </w:rPr>
            </w:pPr>
            <w:r w:rsidRPr="00FB7171">
              <w:rPr>
                <w:rFonts w:asciiTheme="majorBidi" w:hAnsiTheme="majorBidi" w:cstheme="majorBidi"/>
                <w:b/>
              </w:rPr>
              <w:t>Two-sided p</w:t>
            </w:r>
          </w:p>
        </w:tc>
      </w:tr>
      <w:tr w:rsidR="00714AD8" w:rsidRPr="00FB7171" w14:paraId="773B6FA4" w14:textId="77777777">
        <w:tc>
          <w:tcPr>
            <w:tcW w:w="1440" w:type="dxa"/>
          </w:tcPr>
          <w:p w14:paraId="5F82B055" w14:textId="77777777" w:rsidR="00714AD8" w:rsidRPr="00FB7171" w:rsidRDefault="00000000">
            <w:pPr>
              <w:rPr>
                <w:rFonts w:asciiTheme="majorBidi" w:hAnsiTheme="majorBidi" w:cstheme="majorBidi"/>
              </w:rPr>
            </w:pPr>
            <w:r w:rsidRPr="00FB7171">
              <w:rPr>
                <w:rFonts w:asciiTheme="majorBidi" w:hAnsiTheme="majorBidi" w:cstheme="majorBidi"/>
              </w:rPr>
              <w:t>CT-LAP positivity</w:t>
            </w:r>
          </w:p>
        </w:tc>
        <w:tc>
          <w:tcPr>
            <w:tcW w:w="1440" w:type="dxa"/>
          </w:tcPr>
          <w:p w14:paraId="33B3981A" w14:textId="77777777" w:rsidR="00714AD8" w:rsidRPr="00FB7171" w:rsidRDefault="00000000">
            <w:pPr>
              <w:rPr>
                <w:rFonts w:asciiTheme="majorBidi" w:hAnsiTheme="majorBidi" w:cstheme="majorBidi"/>
              </w:rPr>
            </w:pPr>
            <w:r w:rsidRPr="00FB7171">
              <w:rPr>
                <w:rFonts w:asciiTheme="majorBidi" w:hAnsiTheme="majorBidi" w:cstheme="majorBidi"/>
              </w:rPr>
              <w:t>Overall (reference)</w:t>
            </w:r>
          </w:p>
        </w:tc>
        <w:tc>
          <w:tcPr>
            <w:tcW w:w="1440" w:type="dxa"/>
          </w:tcPr>
          <w:p w14:paraId="0BDEF484" w14:textId="77777777" w:rsidR="00714AD8" w:rsidRPr="00FB7171" w:rsidRDefault="00000000">
            <w:pPr>
              <w:rPr>
                <w:rFonts w:asciiTheme="majorBidi" w:hAnsiTheme="majorBidi" w:cstheme="majorBidi"/>
              </w:rPr>
            </w:pPr>
            <w:r w:rsidRPr="00FB7171">
              <w:rPr>
                <w:rFonts w:asciiTheme="majorBidi" w:hAnsiTheme="majorBidi" w:cstheme="majorBidi"/>
              </w:rPr>
              <w:t>14/14</w:t>
            </w:r>
          </w:p>
        </w:tc>
        <w:tc>
          <w:tcPr>
            <w:tcW w:w="1440" w:type="dxa"/>
          </w:tcPr>
          <w:p w14:paraId="035721FB" w14:textId="77777777" w:rsidR="00714AD8" w:rsidRPr="00FB7171" w:rsidRDefault="00000000">
            <w:pPr>
              <w:rPr>
                <w:rFonts w:asciiTheme="majorBidi" w:hAnsiTheme="majorBidi" w:cstheme="majorBidi"/>
              </w:rPr>
            </w:pPr>
            <w:r w:rsidRPr="00FB7171">
              <w:rPr>
                <w:rFonts w:asciiTheme="majorBidi" w:hAnsiTheme="majorBidi" w:cstheme="majorBidi"/>
              </w:rPr>
              <w:t>7/24</w:t>
            </w:r>
          </w:p>
        </w:tc>
        <w:tc>
          <w:tcPr>
            <w:tcW w:w="1440" w:type="dxa"/>
          </w:tcPr>
          <w:p w14:paraId="40BF4C3C" w14:textId="77777777" w:rsidR="00714AD8" w:rsidRPr="00FB7171" w:rsidRDefault="00000000">
            <w:pPr>
              <w:rPr>
                <w:rFonts w:asciiTheme="majorBidi" w:hAnsiTheme="majorBidi" w:cstheme="majorBidi"/>
              </w:rPr>
            </w:pPr>
            <w:r w:rsidRPr="00FB7171">
              <w:rPr>
                <w:rFonts w:asciiTheme="majorBidi" w:hAnsiTheme="majorBidi" w:cstheme="majorBidi"/>
              </w:rPr>
              <w:t>+70.8 (41.4 to 85.1)</w:t>
            </w:r>
          </w:p>
        </w:tc>
        <w:tc>
          <w:tcPr>
            <w:tcW w:w="1440" w:type="dxa"/>
          </w:tcPr>
          <w:p w14:paraId="05DC8087" w14:textId="77777777" w:rsidR="00714AD8" w:rsidRPr="00FB7171" w:rsidRDefault="00000000">
            <w:pPr>
              <w:rPr>
                <w:rFonts w:asciiTheme="majorBidi" w:hAnsiTheme="majorBidi" w:cstheme="majorBidi"/>
              </w:rPr>
            </w:pPr>
            <w:r w:rsidRPr="00FB7171">
              <w:rPr>
                <w:rFonts w:asciiTheme="majorBidi" w:hAnsiTheme="majorBidi" w:cstheme="majorBidi"/>
              </w:rPr>
              <w:t>0.000017</w:t>
            </w:r>
          </w:p>
        </w:tc>
      </w:tr>
      <w:tr w:rsidR="00714AD8" w:rsidRPr="00FB7171" w14:paraId="36BCAE12" w14:textId="77777777">
        <w:tc>
          <w:tcPr>
            <w:tcW w:w="1440" w:type="dxa"/>
          </w:tcPr>
          <w:p w14:paraId="3E36D40C" w14:textId="77777777" w:rsidR="00714AD8" w:rsidRPr="00FB7171" w:rsidRDefault="00000000">
            <w:pPr>
              <w:rPr>
                <w:rFonts w:asciiTheme="majorBidi" w:hAnsiTheme="majorBidi" w:cstheme="majorBidi"/>
              </w:rPr>
            </w:pPr>
            <w:r w:rsidRPr="00FB7171">
              <w:rPr>
                <w:rFonts w:asciiTheme="majorBidi" w:hAnsiTheme="majorBidi" w:cstheme="majorBidi"/>
              </w:rPr>
              <w:t>CT-LAP positivity</w:t>
            </w:r>
          </w:p>
        </w:tc>
        <w:tc>
          <w:tcPr>
            <w:tcW w:w="1440" w:type="dxa"/>
          </w:tcPr>
          <w:p w14:paraId="5871B8BC" w14:textId="77777777" w:rsidR="00714AD8" w:rsidRPr="00FB7171" w:rsidRDefault="00000000">
            <w:pPr>
              <w:rPr>
                <w:rFonts w:asciiTheme="majorBidi" w:hAnsiTheme="majorBidi" w:cstheme="majorBidi"/>
              </w:rPr>
            </w:pPr>
            <w:r w:rsidRPr="00FB7171">
              <w:rPr>
                <w:rFonts w:asciiTheme="majorBidi" w:hAnsiTheme="majorBidi" w:cstheme="majorBidi"/>
              </w:rPr>
              <w:t>Low-grade (G1–G2) tumours</w:t>
            </w:r>
          </w:p>
        </w:tc>
        <w:tc>
          <w:tcPr>
            <w:tcW w:w="1440" w:type="dxa"/>
          </w:tcPr>
          <w:p w14:paraId="1DC8DF1D" w14:textId="77777777" w:rsidR="00714AD8" w:rsidRPr="00FB7171" w:rsidRDefault="00000000">
            <w:pPr>
              <w:rPr>
                <w:rFonts w:asciiTheme="majorBidi" w:hAnsiTheme="majorBidi" w:cstheme="majorBidi"/>
              </w:rPr>
            </w:pPr>
            <w:r w:rsidRPr="00FB7171">
              <w:rPr>
                <w:rFonts w:asciiTheme="majorBidi" w:hAnsiTheme="majorBidi" w:cstheme="majorBidi"/>
              </w:rPr>
              <w:t>7/7</w:t>
            </w:r>
          </w:p>
        </w:tc>
        <w:tc>
          <w:tcPr>
            <w:tcW w:w="1440" w:type="dxa"/>
          </w:tcPr>
          <w:p w14:paraId="3E2414B5" w14:textId="77777777" w:rsidR="00714AD8" w:rsidRPr="00FB7171" w:rsidRDefault="00000000">
            <w:pPr>
              <w:rPr>
                <w:rFonts w:asciiTheme="majorBidi" w:hAnsiTheme="majorBidi" w:cstheme="majorBidi"/>
              </w:rPr>
            </w:pPr>
            <w:r w:rsidRPr="00FB7171">
              <w:rPr>
                <w:rFonts w:asciiTheme="majorBidi" w:hAnsiTheme="majorBidi" w:cstheme="majorBidi"/>
              </w:rPr>
              <w:t>7/23</w:t>
            </w:r>
          </w:p>
        </w:tc>
        <w:tc>
          <w:tcPr>
            <w:tcW w:w="1440" w:type="dxa"/>
          </w:tcPr>
          <w:p w14:paraId="093B2DF0" w14:textId="77777777" w:rsidR="00714AD8" w:rsidRPr="00FB7171" w:rsidRDefault="00000000">
            <w:pPr>
              <w:rPr>
                <w:rFonts w:asciiTheme="majorBidi" w:hAnsiTheme="majorBidi" w:cstheme="majorBidi"/>
              </w:rPr>
            </w:pPr>
            <w:r w:rsidRPr="00FB7171">
              <w:rPr>
                <w:rFonts w:asciiTheme="majorBidi" w:hAnsiTheme="majorBidi" w:cstheme="majorBidi"/>
              </w:rPr>
              <w:t>+69.6 (28.7 to 84.4)</w:t>
            </w:r>
          </w:p>
        </w:tc>
        <w:tc>
          <w:tcPr>
            <w:tcW w:w="1440" w:type="dxa"/>
          </w:tcPr>
          <w:p w14:paraId="3E5DFCEC" w14:textId="77777777" w:rsidR="00714AD8" w:rsidRPr="00FB7171" w:rsidRDefault="00000000">
            <w:pPr>
              <w:rPr>
                <w:rFonts w:asciiTheme="majorBidi" w:hAnsiTheme="majorBidi" w:cstheme="majorBidi"/>
              </w:rPr>
            </w:pPr>
            <w:r w:rsidRPr="00FB7171">
              <w:rPr>
                <w:rFonts w:asciiTheme="majorBidi" w:hAnsiTheme="majorBidi" w:cstheme="majorBidi"/>
              </w:rPr>
              <w:t>0.0017</w:t>
            </w:r>
          </w:p>
        </w:tc>
      </w:tr>
      <w:tr w:rsidR="00714AD8" w:rsidRPr="00FB7171" w14:paraId="45B3B889" w14:textId="77777777">
        <w:tc>
          <w:tcPr>
            <w:tcW w:w="1440" w:type="dxa"/>
          </w:tcPr>
          <w:p w14:paraId="7F6EB530" w14:textId="77777777" w:rsidR="00714AD8" w:rsidRPr="00FB7171" w:rsidRDefault="00000000">
            <w:pPr>
              <w:rPr>
                <w:rFonts w:asciiTheme="majorBidi" w:hAnsiTheme="majorBidi" w:cstheme="majorBidi"/>
              </w:rPr>
            </w:pPr>
            <w:r w:rsidRPr="00FB7171">
              <w:rPr>
                <w:rFonts w:asciiTheme="majorBidi" w:hAnsiTheme="majorBidi" w:cstheme="majorBidi"/>
              </w:rPr>
              <w:t>CT-LAP positivity</w:t>
            </w:r>
          </w:p>
        </w:tc>
        <w:tc>
          <w:tcPr>
            <w:tcW w:w="1440" w:type="dxa"/>
          </w:tcPr>
          <w:p w14:paraId="5529EBAC" w14:textId="77777777" w:rsidR="00714AD8" w:rsidRPr="00FB7171" w:rsidRDefault="00000000">
            <w:pPr>
              <w:rPr>
                <w:rFonts w:asciiTheme="majorBidi" w:hAnsiTheme="majorBidi" w:cstheme="majorBidi"/>
              </w:rPr>
            </w:pPr>
            <w:r w:rsidRPr="00FB7171">
              <w:rPr>
                <w:rFonts w:asciiTheme="majorBidi" w:hAnsiTheme="majorBidi" w:cstheme="majorBidi"/>
              </w:rPr>
              <w:t>High-grade (G3) tumours</w:t>
            </w:r>
          </w:p>
        </w:tc>
        <w:tc>
          <w:tcPr>
            <w:tcW w:w="1440" w:type="dxa"/>
          </w:tcPr>
          <w:p w14:paraId="4442FB47" w14:textId="77777777" w:rsidR="00714AD8" w:rsidRPr="00FB7171" w:rsidRDefault="00000000">
            <w:pPr>
              <w:rPr>
                <w:rFonts w:asciiTheme="majorBidi" w:hAnsiTheme="majorBidi" w:cstheme="majorBidi"/>
              </w:rPr>
            </w:pPr>
            <w:r w:rsidRPr="00FB7171">
              <w:rPr>
                <w:rFonts w:asciiTheme="majorBidi" w:hAnsiTheme="majorBidi" w:cstheme="majorBidi"/>
              </w:rPr>
              <w:t>7/7</w:t>
            </w:r>
          </w:p>
        </w:tc>
        <w:tc>
          <w:tcPr>
            <w:tcW w:w="1440" w:type="dxa"/>
          </w:tcPr>
          <w:p w14:paraId="58AEABCE" w14:textId="77777777" w:rsidR="00714AD8" w:rsidRPr="00FB7171" w:rsidRDefault="00000000">
            <w:pPr>
              <w:rPr>
                <w:rFonts w:asciiTheme="majorBidi" w:hAnsiTheme="majorBidi" w:cstheme="majorBidi"/>
              </w:rPr>
            </w:pPr>
            <w:r w:rsidRPr="00FB7171">
              <w:rPr>
                <w:rFonts w:asciiTheme="majorBidi" w:hAnsiTheme="majorBidi" w:cstheme="majorBidi"/>
              </w:rPr>
              <w:t>0/1</w:t>
            </w:r>
          </w:p>
        </w:tc>
        <w:tc>
          <w:tcPr>
            <w:tcW w:w="1440" w:type="dxa"/>
          </w:tcPr>
          <w:p w14:paraId="4001F5F2" w14:textId="77777777" w:rsidR="00714AD8" w:rsidRPr="00FB7171" w:rsidRDefault="00000000">
            <w:pPr>
              <w:rPr>
                <w:rFonts w:asciiTheme="majorBidi" w:hAnsiTheme="majorBidi" w:cstheme="majorBidi"/>
              </w:rPr>
            </w:pPr>
            <w:r w:rsidRPr="00FB7171">
              <w:rPr>
                <w:rFonts w:asciiTheme="majorBidi" w:hAnsiTheme="majorBidi" w:cstheme="majorBidi"/>
              </w:rPr>
              <w:t>+100.0 (13.1 to 100.0)</w:t>
            </w:r>
          </w:p>
        </w:tc>
        <w:tc>
          <w:tcPr>
            <w:tcW w:w="1440" w:type="dxa"/>
          </w:tcPr>
          <w:p w14:paraId="26452546" w14:textId="77777777" w:rsidR="00714AD8" w:rsidRPr="00FB7171" w:rsidRDefault="00000000">
            <w:pPr>
              <w:rPr>
                <w:rFonts w:asciiTheme="majorBidi" w:hAnsiTheme="majorBidi" w:cstheme="majorBidi"/>
              </w:rPr>
            </w:pPr>
            <w:r w:rsidRPr="00FB7171">
              <w:rPr>
                <w:rFonts w:asciiTheme="majorBidi" w:hAnsiTheme="majorBidi" w:cstheme="majorBidi"/>
              </w:rPr>
              <w:t>0.13</w:t>
            </w:r>
          </w:p>
        </w:tc>
      </w:tr>
      <w:tr w:rsidR="00714AD8" w:rsidRPr="00FB7171" w14:paraId="29210C37" w14:textId="77777777">
        <w:tc>
          <w:tcPr>
            <w:tcW w:w="1440" w:type="dxa"/>
          </w:tcPr>
          <w:p w14:paraId="1ABB2BE6" w14:textId="77777777" w:rsidR="00714AD8" w:rsidRPr="00FB7171" w:rsidRDefault="00000000">
            <w:pPr>
              <w:rPr>
                <w:rFonts w:asciiTheme="majorBidi" w:hAnsiTheme="majorBidi" w:cstheme="majorBidi"/>
              </w:rPr>
            </w:pPr>
            <w:r w:rsidRPr="00FB7171">
              <w:rPr>
                <w:rFonts w:asciiTheme="majorBidi" w:hAnsiTheme="majorBidi" w:cstheme="majorBidi"/>
              </w:rPr>
              <w:t>CT-LAP positivity</w:t>
            </w:r>
          </w:p>
        </w:tc>
        <w:tc>
          <w:tcPr>
            <w:tcW w:w="1440" w:type="dxa"/>
          </w:tcPr>
          <w:p w14:paraId="198FDF03" w14:textId="77777777" w:rsidR="00714AD8" w:rsidRPr="00FB7171" w:rsidRDefault="00000000">
            <w:pPr>
              <w:rPr>
                <w:rFonts w:asciiTheme="majorBidi" w:hAnsiTheme="majorBidi" w:cstheme="majorBidi"/>
              </w:rPr>
            </w:pPr>
            <w:r w:rsidRPr="00FB7171">
              <w:rPr>
                <w:rFonts w:asciiTheme="majorBidi" w:hAnsiTheme="majorBidi" w:cstheme="majorBidi"/>
              </w:rPr>
              <w:t>Tumours ≤40 mm (cohort median)</w:t>
            </w:r>
          </w:p>
        </w:tc>
        <w:tc>
          <w:tcPr>
            <w:tcW w:w="1440" w:type="dxa"/>
          </w:tcPr>
          <w:p w14:paraId="3F6B425E" w14:textId="77777777" w:rsidR="00714AD8" w:rsidRPr="00FB7171" w:rsidRDefault="00000000">
            <w:pPr>
              <w:rPr>
                <w:rFonts w:asciiTheme="majorBidi" w:hAnsiTheme="majorBidi" w:cstheme="majorBidi"/>
              </w:rPr>
            </w:pPr>
            <w:r w:rsidRPr="00FB7171">
              <w:rPr>
                <w:rFonts w:asciiTheme="majorBidi" w:hAnsiTheme="majorBidi" w:cstheme="majorBidi"/>
              </w:rPr>
              <w:t>4/4</w:t>
            </w:r>
          </w:p>
        </w:tc>
        <w:tc>
          <w:tcPr>
            <w:tcW w:w="1440" w:type="dxa"/>
          </w:tcPr>
          <w:p w14:paraId="10DDE68B" w14:textId="77777777" w:rsidR="00714AD8" w:rsidRPr="00FB7171" w:rsidRDefault="00000000">
            <w:pPr>
              <w:rPr>
                <w:rFonts w:asciiTheme="majorBidi" w:hAnsiTheme="majorBidi" w:cstheme="majorBidi"/>
              </w:rPr>
            </w:pPr>
            <w:r w:rsidRPr="00FB7171">
              <w:rPr>
                <w:rFonts w:asciiTheme="majorBidi" w:hAnsiTheme="majorBidi" w:cstheme="majorBidi"/>
              </w:rPr>
              <w:t>3/18</w:t>
            </w:r>
          </w:p>
        </w:tc>
        <w:tc>
          <w:tcPr>
            <w:tcW w:w="1440" w:type="dxa"/>
          </w:tcPr>
          <w:p w14:paraId="2BE22688" w14:textId="77777777" w:rsidR="00714AD8" w:rsidRPr="00FB7171" w:rsidRDefault="00000000">
            <w:pPr>
              <w:rPr>
                <w:rFonts w:asciiTheme="majorBidi" w:hAnsiTheme="majorBidi" w:cstheme="majorBidi"/>
              </w:rPr>
            </w:pPr>
            <w:r w:rsidRPr="00FB7171">
              <w:rPr>
                <w:rFonts w:asciiTheme="majorBidi" w:hAnsiTheme="majorBidi" w:cstheme="majorBidi"/>
              </w:rPr>
              <w:t>+83.3 (29.4 to 94.2)</w:t>
            </w:r>
          </w:p>
        </w:tc>
        <w:tc>
          <w:tcPr>
            <w:tcW w:w="1440" w:type="dxa"/>
          </w:tcPr>
          <w:p w14:paraId="1DED068D" w14:textId="77777777" w:rsidR="00714AD8" w:rsidRPr="00FB7171" w:rsidRDefault="00000000">
            <w:pPr>
              <w:rPr>
                <w:rFonts w:asciiTheme="majorBidi" w:hAnsiTheme="majorBidi" w:cstheme="majorBidi"/>
              </w:rPr>
            </w:pPr>
            <w:r w:rsidRPr="00FB7171">
              <w:rPr>
                <w:rFonts w:asciiTheme="majorBidi" w:hAnsiTheme="majorBidi" w:cstheme="majorBidi"/>
              </w:rPr>
              <w:t>0.0048</w:t>
            </w:r>
          </w:p>
        </w:tc>
      </w:tr>
      <w:tr w:rsidR="00714AD8" w:rsidRPr="00FB7171" w14:paraId="2AC16C53" w14:textId="77777777">
        <w:tc>
          <w:tcPr>
            <w:tcW w:w="1440" w:type="dxa"/>
          </w:tcPr>
          <w:p w14:paraId="73DE6E46" w14:textId="77777777" w:rsidR="00714AD8" w:rsidRPr="00FB7171" w:rsidRDefault="00000000">
            <w:pPr>
              <w:rPr>
                <w:rFonts w:asciiTheme="majorBidi" w:hAnsiTheme="majorBidi" w:cstheme="majorBidi"/>
              </w:rPr>
            </w:pPr>
            <w:r w:rsidRPr="00FB7171">
              <w:rPr>
                <w:rFonts w:asciiTheme="majorBidi" w:hAnsiTheme="majorBidi" w:cstheme="majorBidi"/>
              </w:rPr>
              <w:t>CT-LAP positivity</w:t>
            </w:r>
          </w:p>
        </w:tc>
        <w:tc>
          <w:tcPr>
            <w:tcW w:w="1440" w:type="dxa"/>
          </w:tcPr>
          <w:p w14:paraId="37395A88" w14:textId="77777777" w:rsidR="00714AD8" w:rsidRPr="00FB7171" w:rsidRDefault="00000000">
            <w:pPr>
              <w:rPr>
                <w:rFonts w:asciiTheme="majorBidi" w:hAnsiTheme="majorBidi" w:cstheme="majorBidi"/>
              </w:rPr>
            </w:pPr>
            <w:r w:rsidRPr="00FB7171">
              <w:rPr>
                <w:rFonts w:asciiTheme="majorBidi" w:hAnsiTheme="majorBidi" w:cstheme="majorBidi"/>
              </w:rPr>
              <w:t>Tumours &gt;40 mm</w:t>
            </w:r>
          </w:p>
        </w:tc>
        <w:tc>
          <w:tcPr>
            <w:tcW w:w="1440" w:type="dxa"/>
          </w:tcPr>
          <w:p w14:paraId="2E52EAD9" w14:textId="77777777" w:rsidR="00714AD8" w:rsidRPr="00FB7171" w:rsidRDefault="00000000">
            <w:pPr>
              <w:rPr>
                <w:rFonts w:asciiTheme="majorBidi" w:hAnsiTheme="majorBidi" w:cstheme="majorBidi"/>
              </w:rPr>
            </w:pPr>
            <w:r w:rsidRPr="00FB7171">
              <w:rPr>
                <w:rFonts w:asciiTheme="majorBidi" w:hAnsiTheme="majorBidi" w:cstheme="majorBidi"/>
              </w:rPr>
              <w:t>10/10</w:t>
            </w:r>
          </w:p>
        </w:tc>
        <w:tc>
          <w:tcPr>
            <w:tcW w:w="1440" w:type="dxa"/>
          </w:tcPr>
          <w:p w14:paraId="3E085FB3" w14:textId="77777777" w:rsidR="00714AD8" w:rsidRPr="00FB7171" w:rsidRDefault="00000000">
            <w:pPr>
              <w:rPr>
                <w:rFonts w:asciiTheme="majorBidi" w:hAnsiTheme="majorBidi" w:cstheme="majorBidi"/>
              </w:rPr>
            </w:pPr>
            <w:r w:rsidRPr="00FB7171">
              <w:rPr>
                <w:rFonts w:asciiTheme="majorBidi" w:hAnsiTheme="majorBidi" w:cstheme="majorBidi"/>
              </w:rPr>
              <w:t>4/6</w:t>
            </w:r>
          </w:p>
        </w:tc>
        <w:tc>
          <w:tcPr>
            <w:tcW w:w="1440" w:type="dxa"/>
          </w:tcPr>
          <w:p w14:paraId="624C19D6" w14:textId="77777777" w:rsidR="00714AD8" w:rsidRPr="00FB7171" w:rsidRDefault="00000000">
            <w:pPr>
              <w:rPr>
                <w:rFonts w:asciiTheme="majorBidi" w:hAnsiTheme="majorBidi" w:cstheme="majorBidi"/>
              </w:rPr>
            </w:pPr>
            <w:r w:rsidRPr="00FB7171">
              <w:rPr>
                <w:rFonts w:asciiTheme="majorBidi" w:hAnsiTheme="majorBidi" w:cstheme="majorBidi"/>
              </w:rPr>
              <w:t>+33.3 (−3.1 to 70.0)</w:t>
            </w:r>
          </w:p>
        </w:tc>
        <w:tc>
          <w:tcPr>
            <w:tcW w:w="1440" w:type="dxa"/>
          </w:tcPr>
          <w:p w14:paraId="1C880F58" w14:textId="77777777" w:rsidR="00714AD8" w:rsidRPr="00FB7171" w:rsidRDefault="00000000">
            <w:pPr>
              <w:rPr>
                <w:rFonts w:asciiTheme="majorBidi" w:hAnsiTheme="majorBidi" w:cstheme="majorBidi"/>
              </w:rPr>
            </w:pPr>
            <w:r w:rsidRPr="00FB7171">
              <w:rPr>
                <w:rFonts w:asciiTheme="majorBidi" w:hAnsiTheme="majorBidi" w:cstheme="majorBidi"/>
              </w:rPr>
              <w:t>0.13</w:t>
            </w:r>
          </w:p>
        </w:tc>
      </w:tr>
      <w:tr w:rsidR="00714AD8" w:rsidRPr="00FB7171" w14:paraId="1E5AB04E" w14:textId="77777777">
        <w:tc>
          <w:tcPr>
            <w:tcW w:w="1440" w:type="dxa"/>
          </w:tcPr>
          <w:p w14:paraId="59657F52" w14:textId="77777777" w:rsidR="00714AD8" w:rsidRPr="00FB7171" w:rsidRDefault="00000000">
            <w:pPr>
              <w:rPr>
                <w:rFonts w:asciiTheme="majorBidi" w:hAnsiTheme="majorBidi" w:cstheme="majorBidi"/>
              </w:rPr>
            </w:pPr>
            <w:r w:rsidRPr="00FB7171">
              <w:rPr>
                <w:rFonts w:asciiTheme="majorBidi" w:hAnsiTheme="majorBidi" w:cstheme="majorBidi"/>
              </w:rPr>
              <w:t>CT-LAP positivity</w:t>
            </w:r>
          </w:p>
        </w:tc>
        <w:tc>
          <w:tcPr>
            <w:tcW w:w="1440" w:type="dxa"/>
          </w:tcPr>
          <w:p w14:paraId="25D25E75" w14:textId="77777777" w:rsidR="00714AD8" w:rsidRPr="00FB7171" w:rsidRDefault="00000000">
            <w:pPr>
              <w:rPr>
                <w:rFonts w:asciiTheme="majorBidi" w:hAnsiTheme="majorBidi" w:cstheme="majorBidi"/>
              </w:rPr>
            </w:pPr>
            <w:r w:rsidRPr="00FB7171">
              <w:rPr>
                <w:rFonts w:asciiTheme="majorBidi" w:hAnsiTheme="majorBidi" w:cstheme="majorBidi"/>
              </w:rPr>
              <w:t>Low-grade and ≤40 mm (joint)</w:t>
            </w:r>
          </w:p>
        </w:tc>
        <w:tc>
          <w:tcPr>
            <w:tcW w:w="1440" w:type="dxa"/>
          </w:tcPr>
          <w:p w14:paraId="127E770A" w14:textId="77777777" w:rsidR="00714AD8" w:rsidRPr="00FB7171" w:rsidRDefault="00000000">
            <w:pPr>
              <w:rPr>
                <w:rFonts w:asciiTheme="majorBidi" w:hAnsiTheme="majorBidi" w:cstheme="majorBidi"/>
              </w:rPr>
            </w:pPr>
            <w:r w:rsidRPr="00FB7171">
              <w:rPr>
                <w:rFonts w:asciiTheme="majorBidi" w:hAnsiTheme="majorBidi" w:cstheme="majorBidi"/>
              </w:rPr>
              <w:t>2/2</w:t>
            </w:r>
          </w:p>
        </w:tc>
        <w:tc>
          <w:tcPr>
            <w:tcW w:w="1440" w:type="dxa"/>
          </w:tcPr>
          <w:p w14:paraId="18A96785" w14:textId="77777777" w:rsidR="00714AD8" w:rsidRPr="00FB7171" w:rsidRDefault="00000000">
            <w:pPr>
              <w:rPr>
                <w:rFonts w:asciiTheme="majorBidi" w:hAnsiTheme="majorBidi" w:cstheme="majorBidi"/>
              </w:rPr>
            </w:pPr>
            <w:r w:rsidRPr="00FB7171">
              <w:rPr>
                <w:rFonts w:asciiTheme="majorBidi" w:hAnsiTheme="majorBidi" w:cstheme="majorBidi"/>
              </w:rPr>
              <w:t>3/17</w:t>
            </w:r>
          </w:p>
        </w:tc>
        <w:tc>
          <w:tcPr>
            <w:tcW w:w="1440" w:type="dxa"/>
          </w:tcPr>
          <w:p w14:paraId="35F5053A" w14:textId="77777777" w:rsidR="00714AD8" w:rsidRPr="00FB7171" w:rsidRDefault="00000000">
            <w:pPr>
              <w:rPr>
                <w:rFonts w:asciiTheme="majorBidi" w:hAnsiTheme="majorBidi" w:cstheme="majorBidi"/>
              </w:rPr>
            </w:pPr>
            <w:r w:rsidRPr="00FB7171">
              <w:rPr>
                <w:rFonts w:asciiTheme="majorBidi" w:hAnsiTheme="majorBidi" w:cstheme="majorBidi"/>
              </w:rPr>
              <w:t>+82.4 (12.6 to 93.8)</w:t>
            </w:r>
          </w:p>
        </w:tc>
        <w:tc>
          <w:tcPr>
            <w:tcW w:w="1440" w:type="dxa"/>
          </w:tcPr>
          <w:p w14:paraId="13D6467C" w14:textId="77777777" w:rsidR="00714AD8" w:rsidRPr="00FB7171" w:rsidRDefault="00000000">
            <w:pPr>
              <w:rPr>
                <w:rFonts w:asciiTheme="majorBidi" w:hAnsiTheme="majorBidi" w:cstheme="majorBidi"/>
              </w:rPr>
            </w:pPr>
            <w:r w:rsidRPr="00FB7171">
              <w:rPr>
                <w:rFonts w:asciiTheme="majorBidi" w:hAnsiTheme="majorBidi" w:cstheme="majorBidi"/>
              </w:rPr>
              <w:t>0.058</w:t>
            </w:r>
          </w:p>
        </w:tc>
      </w:tr>
      <w:tr w:rsidR="00714AD8" w:rsidRPr="00FB7171" w14:paraId="389F6FC8" w14:textId="77777777">
        <w:tc>
          <w:tcPr>
            <w:tcW w:w="1440" w:type="dxa"/>
          </w:tcPr>
          <w:p w14:paraId="182A6F17" w14:textId="77777777" w:rsidR="00714AD8" w:rsidRPr="00FB7171" w:rsidRDefault="00000000">
            <w:pPr>
              <w:rPr>
                <w:rFonts w:asciiTheme="majorBidi" w:hAnsiTheme="majorBidi" w:cstheme="majorBidi"/>
              </w:rPr>
            </w:pPr>
            <w:r w:rsidRPr="00FB7171">
              <w:rPr>
                <w:rFonts w:asciiTheme="majorBidi" w:hAnsiTheme="majorBidi" w:cstheme="majorBidi"/>
              </w:rPr>
              <w:t>CT-LAP specificity, TN/(TN+FP)</w:t>
            </w:r>
          </w:p>
        </w:tc>
        <w:tc>
          <w:tcPr>
            <w:tcW w:w="1440" w:type="dxa"/>
          </w:tcPr>
          <w:p w14:paraId="2EF47529" w14:textId="77777777" w:rsidR="00714AD8" w:rsidRPr="00FB7171" w:rsidRDefault="00000000">
            <w:pPr>
              <w:rPr>
                <w:rFonts w:asciiTheme="majorBidi" w:hAnsiTheme="majorBidi" w:cstheme="majorBidi"/>
              </w:rPr>
            </w:pPr>
            <w:r w:rsidRPr="00FB7171">
              <w:rPr>
                <w:rFonts w:asciiTheme="majorBidi" w:hAnsiTheme="majorBidi" w:cstheme="majorBidi"/>
              </w:rPr>
              <w:t>Overall pN-negative</w:t>
            </w:r>
          </w:p>
        </w:tc>
        <w:tc>
          <w:tcPr>
            <w:tcW w:w="1440" w:type="dxa"/>
          </w:tcPr>
          <w:p w14:paraId="733F7B63" w14:textId="77777777" w:rsidR="00714AD8" w:rsidRPr="00FB7171" w:rsidRDefault="00000000">
            <w:pPr>
              <w:rPr>
                <w:rFonts w:asciiTheme="majorBidi" w:hAnsiTheme="majorBidi" w:cstheme="majorBidi"/>
              </w:rPr>
            </w:pPr>
            <w:r w:rsidRPr="00FB7171">
              <w:rPr>
                <w:rFonts w:asciiTheme="majorBidi" w:hAnsiTheme="majorBidi" w:cstheme="majorBidi"/>
              </w:rPr>
              <w:t>0/7</w:t>
            </w:r>
          </w:p>
        </w:tc>
        <w:tc>
          <w:tcPr>
            <w:tcW w:w="1440" w:type="dxa"/>
          </w:tcPr>
          <w:p w14:paraId="656D6878" w14:textId="77777777" w:rsidR="00714AD8" w:rsidRPr="00FB7171" w:rsidRDefault="00000000">
            <w:pPr>
              <w:rPr>
                <w:rFonts w:asciiTheme="majorBidi" w:hAnsiTheme="majorBidi" w:cstheme="majorBidi"/>
              </w:rPr>
            </w:pPr>
            <w:r w:rsidRPr="00FB7171">
              <w:rPr>
                <w:rFonts w:asciiTheme="majorBidi" w:hAnsiTheme="majorBidi" w:cstheme="majorBidi"/>
              </w:rPr>
              <w:t>15/18</w:t>
            </w:r>
          </w:p>
        </w:tc>
        <w:tc>
          <w:tcPr>
            <w:tcW w:w="1440" w:type="dxa"/>
          </w:tcPr>
          <w:p w14:paraId="314DA5D3" w14:textId="77777777" w:rsidR="00714AD8" w:rsidRPr="00FB7171" w:rsidRDefault="00000000">
            <w:pPr>
              <w:rPr>
                <w:rFonts w:asciiTheme="majorBidi" w:hAnsiTheme="majorBidi" w:cstheme="majorBidi"/>
              </w:rPr>
            </w:pPr>
            <w:r w:rsidRPr="00FB7171">
              <w:rPr>
                <w:rFonts w:asciiTheme="majorBidi" w:hAnsiTheme="majorBidi" w:cstheme="majorBidi"/>
              </w:rPr>
              <w:t>−83.3 (−94.2 to −41.3)</w:t>
            </w:r>
          </w:p>
        </w:tc>
        <w:tc>
          <w:tcPr>
            <w:tcW w:w="1440" w:type="dxa"/>
          </w:tcPr>
          <w:p w14:paraId="0ADF6E84" w14:textId="77777777" w:rsidR="00714AD8" w:rsidRPr="00FB7171" w:rsidRDefault="00000000">
            <w:pPr>
              <w:rPr>
                <w:rFonts w:asciiTheme="majorBidi" w:hAnsiTheme="majorBidi" w:cstheme="majorBidi"/>
              </w:rPr>
            </w:pPr>
            <w:r w:rsidRPr="00FB7171">
              <w:rPr>
                <w:rFonts w:asciiTheme="majorBidi" w:hAnsiTheme="majorBidi" w:cstheme="majorBidi"/>
              </w:rPr>
              <w:t>0.00025</w:t>
            </w:r>
          </w:p>
        </w:tc>
      </w:tr>
      <w:tr w:rsidR="00714AD8" w:rsidRPr="00FB7171" w14:paraId="14AC9120" w14:textId="77777777">
        <w:tc>
          <w:tcPr>
            <w:tcW w:w="1440" w:type="dxa"/>
          </w:tcPr>
          <w:p w14:paraId="57901D7A" w14:textId="77777777" w:rsidR="00714AD8" w:rsidRPr="00FB7171" w:rsidRDefault="00000000">
            <w:pPr>
              <w:rPr>
                <w:rFonts w:asciiTheme="majorBidi" w:hAnsiTheme="majorBidi" w:cstheme="majorBidi"/>
              </w:rPr>
            </w:pPr>
            <w:r w:rsidRPr="00FB7171">
              <w:rPr>
                <w:rFonts w:asciiTheme="majorBidi" w:hAnsiTheme="majorBidi" w:cstheme="majorBidi"/>
              </w:rPr>
              <w:t>CT-LAP specificity, TN/(TN+FP)</w:t>
            </w:r>
          </w:p>
        </w:tc>
        <w:tc>
          <w:tcPr>
            <w:tcW w:w="1440" w:type="dxa"/>
          </w:tcPr>
          <w:p w14:paraId="4EC7B8A5" w14:textId="77777777" w:rsidR="00714AD8" w:rsidRPr="00FB7171" w:rsidRDefault="00000000">
            <w:pPr>
              <w:rPr>
                <w:rFonts w:asciiTheme="majorBidi" w:hAnsiTheme="majorBidi" w:cstheme="majorBidi"/>
              </w:rPr>
            </w:pPr>
            <w:r w:rsidRPr="00FB7171">
              <w:rPr>
                <w:rFonts w:asciiTheme="majorBidi" w:hAnsiTheme="majorBidi" w:cstheme="majorBidi"/>
              </w:rPr>
              <w:t>Low-grade pN-negative</w:t>
            </w:r>
          </w:p>
        </w:tc>
        <w:tc>
          <w:tcPr>
            <w:tcW w:w="1440" w:type="dxa"/>
          </w:tcPr>
          <w:p w14:paraId="5F037E49" w14:textId="77777777" w:rsidR="00714AD8" w:rsidRPr="00FB7171" w:rsidRDefault="00000000">
            <w:pPr>
              <w:rPr>
                <w:rFonts w:asciiTheme="majorBidi" w:hAnsiTheme="majorBidi" w:cstheme="majorBidi"/>
              </w:rPr>
            </w:pPr>
            <w:r w:rsidRPr="00FB7171">
              <w:rPr>
                <w:rFonts w:asciiTheme="majorBidi" w:hAnsiTheme="majorBidi" w:cstheme="majorBidi"/>
              </w:rPr>
              <w:t>0/4</w:t>
            </w:r>
          </w:p>
        </w:tc>
        <w:tc>
          <w:tcPr>
            <w:tcW w:w="1440" w:type="dxa"/>
          </w:tcPr>
          <w:p w14:paraId="2410A963" w14:textId="77777777" w:rsidR="00714AD8" w:rsidRPr="00FB7171" w:rsidRDefault="00000000">
            <w:pPr>
              <w:rPr>
                <w:rFonts w:asciiTheme="majorBidi" w:hAnsiTheme="majorBidi" w:cstheme="majorBidi"/>
              </w:rPr>
            </w:pPr>
            <w:r w:rsidRPr="00FB7171">
              <w:rPr>
                <w:rFonts w:asciiTheme="majorBidi" w:hAnsiTheme="majorBidi" w:cstheme="majorBidi"/>
              </w:rPr>
              <w:t>15/18</w:t>
            </w:r>
          </w:p>
        </w:tc>
        <w:tc>
          <w:tcPr>
            <w:tcW w:w="1440" w:type="dxa"/>
          </w:tcPr>
          <w:p w14:paraId="2E3EFFE6" w14:textId="77777777" w:rsidR="00714AD8" w:rsidRPr="00FB7171" w:rsidRDefault="00000000">
            <w:pPr>
              <w:rPr>
                <w:rFonts w:asciiTheme="majorBidi" w:hAnsiTheme="majorBidi" w:cstheme="majorBidi"/>
              </w:rPr>
            </w:pPr>
            <w:r w:rsidRPr="00FB7171">
              <w:rPr>
                <w:rFonts w:asciiTheme="majorBidi" w:hAnsiTheme="majorBidi" w:cstheme="majorBidi"/>
              </w:rPr>
              <w:t>−83.3 (−94.2 to −29.4)</w:t>
            </w:r>
          </w:p>
        </w:tc>
        <w:tc>
          <w:tcPr>
            <w:tcW w:w="1440" w:type="dxa"/>
          </w:tcPr>
          <w:p w14:paraId="41EBF897" w14:textId="77777777" w:rsidR="00714AD8" w:rsidRPr="00FB7171" w:rsidRDefault="00000000">
            <w:pPr>
              <w:rPr>
                <w:rFonts w:asciiTheme="majorBidi" w:hAnsiTheme="majorBidi" w:cstheme="majorBidi"/>
              </w:rPr>
            </w:pPr>
            <w:r w:rsidRPr="00FB7171">
              <w:rPr>
                <w:rFonts w:asciiTheme="majorBidi" w:hAnsiTheme="majorBidi" w:cstheme="majorBidi"/>
              </w:rPr>
              <w:t>0.0048</w:t>
            </w:r>
          </w:p>
        </w:tc>
      </w:tr>
      <w:tr w:rsidR="00714AD8" w:rsidRPr="00FB7171" w14:paraId="0013F4A0" w14:textId="77777777">
        <w:tc>
          <w:tcPr>
            <w:tcW w:w="1440" w:type="dxa"/>
          </w:tcPr>
          <w:p w14:paraId="3B482B0D" w14:textId="77777777" w:rsidR="00714AD8" w:rsidRPr="00FB7171" w:rsidRDefault="00000000">
            <w:pPr>
              <w:rPr>
                <w:rFonts w:asciiTheme="majorBidi" w:hAnsiTheme="majorBidi" w:cstheme="majorBidi"/>
              </w:rPr>
            </w:pPr>
            <w:r w:rsidRPr="00FB7171">
              <w:rPr>
                <w:rFonts w:asciiTheme="majorBidi" w:hAnsiTheme="majorBidi" w:cstheme="majorBidi"/>
              </w:rPr>
              <w:t>CT-LAP specificity, TN/(TN+FP)</w:t>
            </w:r>
          </w:p>
        </w:tc>
        <w:tc>
          <w:tcPr>
            <w:tcW w:w="1440" w:type="dxa"/>
          </w:tcPr>
          <w:p w14:paraId="5AA874ED" w14:textId="77777777" w:rsidR="00714AD8" w:rsidRPr="00FB7171" w:rsidRDefault="00000000">
            <w:pPr>
              <w:rPr>
                <w:rFonts w:asciiTheme="majorBidi" w:hAnsiTheme="majorBidi" w:cstheme="majorBidi"/>
              </w:rPr>
            </w:pPr>
            <w:r w:rsidRPr="00FB7171">
              <w:rPr>
                <w:rFonts w:asciiTheme="majorBidi" w:hAnsiTheme="majorBidi" w:cstheme="majorBidi"/>
              </w:rPr>
              <w:t>≤40 mm pN-negative</w:t>
            </w:r>
          </w:p>
        </w:tc>
        <w:tc>
          <w:tcPr>
            <w:tcW w:w="1440" w:type="dxa"/>
          </w:tcPr>
          <w:p w14:paraId="0B9A94D2" w14:textId="77777777" w:rsidR="00714AD8" w:rsidRPr="00FB7171" w:rsidRDefault="00000000">
            <w:pPr>
              <w:rPr>
                <w:rFonts w:asciiTheme="majorBidi" w:hAnsiTheme="majorBidi" w:cstheme="majorBidi"/>
              </w:rPr>
            </w:pPr>
            <w:r w:rsidRPr="00FB7171">
              <w:rPr>
                <w:rFonts w:asciiTheme="majorBidi" w:hAnsiTheme="majorBidi" w:cstheme="majorBidi"/>
              </w:rPr>
              <w:t>0/2</w:t>
            </w:r>
          </w:p>
        </w:tc>
        <w:tc>
          <w:tcPr>
            <w:tcW w:w="1440" w:type="dxa"/>
          </w:tcPr>
          <w:p w14:paraId="444C0545" w14:textId="77777777" w:rsidR="00714AD8" w:rsidRPr="00FB7171" w:rsidRDefault="00000000">
            <w:pPr>
              <w:rPr>
                <w:rFonts w:asciiTheme="majorBidi" w:hAnsiTheme="majorBidi" w:cstheme="majorBidi"/>
              </w:rPr>
            </w:pPr>
            <w:r w:rsidRPr="00FB7171">
              <w:rPr>
                <w:rFonts w:asciiTheme="majorBidi" w:hAnsiTheme="majorBidi" w:cstheme="majorBidi"/>
              </w:rPr>
              <w:t>13/13</w:t>
            </w:r>
          </w:p>
        </w:tc>
        <w:tc>
          <w:tcPr>
            <w:tcW w:w="1440" w:type="dxa"/>
          </w:tcPr>
          <w:p w14:paraId="3372FEC2" w14:textId="77777777" w:rsidR="00714AD8" w:rsidRPr="00FB7171" w:rsidRDefault="00000000">
            <w:pPr>
              <w:rPr>
                <w:rFonts w:asciiTheme="majorBidi" w:hAnsiTheme="majorBidi" w:cstheme="majorBidi"/>
              </w:rPr>
            </w:pPr>
            <w:r w:rsidRPr="00FB7171">
              <w:rPr>
                <w:rFonts w:asciiTheme="majorBidi" w:hAnsiTheme="majorBidi" w:cstheme="majorBidi"/>
              </w:rPr>
              <w:t>−100.0 (−100.0 to −30.4)</w:t>
            </w:r>
          </w:p>
        </w:tc>
        <w:tc>
          <w:tcPr>
            <w:tcW w:w="1440" w:type="dxa"/>
          </w:tcPr>
          <w:p w14:paraId="5DA43862" w14:textId="77777777" w:rsidR="00714AD8" w:rsidRPr="00FB7171" w:rsidRDefault="00000000">
            <w:pPr>
              <w:rPr>
                <w:rFonts w:asciiTheme="majorBidi" w:hAnsiTheme="majorBidi" w:cstheme="majorBidi"/>
              </w:rPr>
            </w:pPr>
            <w:r w:rsidRPr="00FB7171">
              <w:rPr>
                <w:rFonts w:asciiTheme="majorBidi" w:hAnsiTheme="majorBidi" w:cstheme="majorBidi"/>
              </w:rPr>
              <w:t>0.0095</w:t>
            </w:r>
          </w:p>
        </w:tc>
      </w:tr>
      <w:tr w:rsidR="00714AD8" w:rsidRPr="00FB7171" w14:paraId="367EB5F1" w14:textId="77777777">
        <w:tc>
          <w:tcPr>
            <w:tcW w:w="1440" w:type="dxa"/>
          </w:tcPr>
          <w:p w14:paraId="189C5C9E" w14:textId="77777777" w:rsidR="00714AD8" w:rsidRPr="00FB7171" w:rsidRDefault="00000000">
            <w:pPr>
              <w:rPr>
                <w:rFonts w:asciiTheme="majorBidi" w:hAnsiTheme="majorBidi" w:cstheme="majorBidi"/>
              </w:rPr>
            </w:pPr>
            <w:r w:rsidRPr="00FB7171">
              <w:rPr>
                <w:rFonts w:asciiTheme="majorBidi" w:hAnsiTheme="majorBidi" w:cstheme="majorBidi"/>
              </w:rPr>
              <w:t>CT-LAP specificity, TN/(TN+FP)</w:t>
            </w:r>
          </w:p>
        </w:tc>
        <w:tc>
          <w:tcPr>
            <w:tcW w:w="1440" w:type="dxa"/>
          </w:tcPr>
          <w:p w14:paraId="4199DF9C" w14:textId="77777777" w:rsidR="00714AD8" w:rsidRPr="00FB7171" w:rsidRDefault="00000000">
            <w:pPr>
              <w:rPr>
                <w:rFonts w:asciiTheme="majorBidi" w:hAnsiTheme="majorBidi" w:cstheme="majorBidi"/>
              </w:rPr>
            </w:pPr>
            <w:r w:rsidRPr="00FB7171">
              <w:rPr>
                <w:rFonts w:asciiTheme="majorBidi" w:hAnsiTheme="majorBidi" w:cstheme="majorBidi"/>
              </w:rPr>
              <w:t>&gt;40 mm pN-negative</w:t>
            </w:r>
          </w:p>
        </w:tc>
        <w:tc>
          <w:tcPr>
            <w:tcW w:w="1440" w:type="dxa"/>
          </w:tcPr>
          <w:p w14:paraId="47242C5F" w14:textId="77777777" w:rsidR="00714AD8" w:rsidRPr="00FB7171" w:rsidRDefault="00000000">
            <w:pPr>
              <w:rPr>
                <w:rFonts w:asciiTheme="majorBidi" w:hAnsiTheme="majorBidi" w:cstheme="majorBidi"/>
              </w:rPr>
            </w:pPr>
            <w:r w:rsidRPr="00FB7171">
              <w:rPr>
                <w:rFonts w:asciiTheme="majorBidi" w:hAnsiTheme="majorBidi" w:cstheme="majorBidi"/>
              </w:rPr>
              <w:t>0/5</w:t>
            </w:r>
          </w:p>
        </w:tc>
        <w:tc>
          <w:tcPr>
            <w:tcW w:w="1440" w:type="dxa"/>
          </w:tcPr>
          <w:p w14:paraId="51C711D3" w14:textId="77777777" w:rsidR="00714AD8" w:rsidRPr="00FB7171" w:rsidRDefault="00000000">
            <w:pPr>
              <w:rPr>
                <w:rFonts w:asciiTheme="majorBidi" w:hAnsiTheme="majorBidi" w:cstheme="majorBidi"/>
              </w:rPr>
            </w:pPr>
            <w:r w:rsidRPr="00FB7171">
              <w:rPr>
                <w:rFonts w:asciiTheme="majorBidi" w:hAnsiTheme="majorBidi" w:cstheme="majorBidi"/>
              </w:rPr>
              <w:t>2/5</w:t>
            </w:r>
          </w:p>
        </w:tc>
        <w:tc>
          <w:tcPr>
            <w:tcW w:w="1440" w:type="dxa"/>
          </w:tcPr>
          <w:p w14:paraId="5D03B945" w14:textId="77777777" w:rsidR="00714AD8" w:rsidRPr="00FB7171" w:rsidRDefault="00000000">
            <w:pPr>
              <w:rPr>
                <w:rFonts w:asciiTheme="majorBidi" w:hAnsiTheme="majorBidi" w:cstheme="majorBidi"/>
              </w:rPr>
            </w:pPr>
            <w:r w:rsidRPr="00FB7171">
              <w:rPr>
                <w:rFonts w:asciiTheme="majorBidi" w:hAnsiTheme="majorBidi" w:cstheme="majorBidi"/>
              </w:rPr>
              <w:t>−40.0 (−76.9 to 11.8)</w:t>
            </w:r>
          </w:p>
        </w:tc>
        <w:tc>
          <w:tcPr>
            <w:tcW w:w="1440" w:type="dxa"/>
          </w:tcPr>
          <w:p w14:paraId="72E7824D" w14:textId="77777777" w:rsidR="00714AD8" w:rsidRPr="00FB7171" w:rsidRDefault="00000000">
            <w:pPr>
              <w:rPr>
                <w:rFonts w:asciiTheme="majorBidi" w:hAnsiTheme="majorBidi" w:cstheme="majorBidi"/>
              </w:rPr>
            </w:pPr>
            <w:r w:rsidRPr="00FB7171">
              <w:rPr>
                <w:rFonts w:asciiTheme="majorBidi" w:hAnsiTheme="majorBidi" w:cstheme="majorBidi"/>
              </w:rPr>
              <w:t>0.44</w:t>
            </w:r>
          </w:p>
        </w:tc>
      </w:tr>
    </w:tbl>
    <w:p w14:paraId="66CF34CF" w14:textId="77777777" w:rsidR="00FB7171" w:rsidRDefault="00FB7171">
      <w:pPr>
        <w:rPr>
          <w:rFonts w:asciiTheme="majorBidi" w:hAnsiTheme="majorBidi" w:cstheme="majorBidi"/>
        </w:rPr>
      </w:pPr>
    </w:p>
    <w:p w14:paraId="36169CAB" w14:textId="4597ACDB" w:rsidR="00714AD8" w:rsidRPr="00FB7171" w:rsidRDefault="00000000">
      <w:pPr>
        <w:rPr>
          <w:rFonts w:asciiTheme="majorBidi" w:hAnsiTheme="majorBidi" w:cstheme="majorBidi"/>
          <w:sz w:val="24"/>
          <w:szCs w:val="24"/>
        </w:rPr>
      </w:pPr>
      <w:r w:rsidRPr="00FB7171">
        <w:rPr>
          <w:rFonts w:asciiTheme="majorBidi" w:hAnsiTheme="majorBidi" w:cstheme="majorBidi"/>
          <w:sz w:val="24"/>
          <w:szCs w:val="24"/>
        </w:rPr>
        <w:t xml:space="preserve">All p values are from two-sided Fisher exact tests, unadjusted. CT-LAP was positive in every dMMR patient, so each dMMR cell is 100% and carries no within-stratum information; the informative quantity in each row is the contrast against the pMMR </w:t>
      </w:r>
      <w:r w:rsidRPr="00FB7171">
        <w:rPr>
          <w:rFonts w:asciiTheme="majorBidi" w:hAnsiTheme="majorBidi" w:cstheme="majorBidi"/>
          <w:sz w:val="24"/>
          <w:szCs w:val="24"/>
        </w:rPr>
        <w:lastRenderedPageBreak/>
        <w:t>baseline, which is why that baseline is shown for every stratum. The high-grade pN-negative stratum contains no pMMR patient and is therefore not estimable and not tabulated. Within pMMR tumours alone, CT-LAP was more frequent in tumours &gt;40 mm than in tumours ≤40 mm (4/6 vs 3/18, risk difference +50.0 percentage points, 95% CI 7.0 to 76.0, p = 0.038), so tumour size contributes to CT-LAP independently of mismatch-repair status; the restrictions above bound that contribution rather than exclude it. The three strata that did not reach conventional significance each had six or fewer pMMR patients and showed no reversal of direction. Restriction on one covariate leaves the others imbalanced, so a surviving association is evidence against size or grade being the whole explanation, not evidence that mismatch-repair status is causal. CI, confidence interval; CT-LAP, any CT-defined regional lymph node with short-axis diameter ≥5 mm; dMMR, mismatch-repair deficient; FP, false positive; pMMR, mismatch-repair proficient; pp, percentage points; TN, true negative; WHO, World Health Organization.</w:t>
      </w:r>
    </w:p>
    <w:p w14:paraId="1C8515DA" w14:textId="77777777" w:rsidR="00714AD8" w:rsidRPr="00FB7171" w:rsidRDefault="00000000">
      <w:pPr>
        <w:pStyle w:val="Heading3"/>
        <w:rPr>
          <w:rFonts w:asciiTheme="majorBidi" w:hAnsiTheme="majorBidi"/>
          <w:color w:val="000000" w:themeColor="text1"/>
          <w:sz w:val="28"/>
          <w:szCs w:val="28"/>
        </w:rPr>
      </w:pPr>
      <w:r w:rsidRPr="00FB7171">
        <w:rPr>
          <w:rFonts w:asciiTheme="majorBidi" w:hAnsiTheme="majorBidi"/>
          <w:color w:val="000000" w:themeColor="text1"/>
          <w:sz w:val="28"/>
          <w:szCs w:val="28"/>
        </w:rPr>
        <w:t>Post hoc multiplicity sensitivity analysis</w:t>
      </w:r>
    </w:p>
    <w:p w14:paraId="38A41BD8" w14:textId="77777777" w:rsidR="00714AD8" w:rsidRDefault="00000000">
      <w:pPr>
        <w:rPr>
          <w:rFonts w:asciiTheme="majorBidi" w:hAnsiTheme="majorBidi" w:cstheme="majorBidi"/>
          <w:sz w:val="24"/>
          <w:szCs w:val="24"/>
        </w:rPr>
      </w:pPr>
      <w:r w:rsidRPr="00FB7171">
        <w:rPr>
          <w:rFonts w:asciiTheme="majorBidi" w:hAnsiTheme="majorBidi" w:cstheme="majorBidi"/>
          <w:sz w:val="24"/>
          <w:szCs w:val="24"/>
        </w:rPr>
        <w:t>For a post hoc multiplicity sensitivity analysis, the four related MMR-group comparisons were grouped as one family. The Bonferroni family-wise threshold was 0.0125.</w:t>
      </w:r>
    </w:p>
    <w:p w14:paraId="768ABA9E" w14:textId="77777777" w:rsidR="00FB7171" w:rsidRPr="00FB7171" w:rsidRDefault="00FB7171">
      <w:pPr>
        <w:rPr>
          <w:rFonts w:asciiTheme="majorBidi" w:hAnsiTheme="majorBidi" w:cstheme="majorBidi"/>
          <w:sz w:val="24"/>
          <w:szCs w:val="24"/>
        </w:rPr>
      </w:pPr>
    </w:p>
    <w:p w14:paraId="0ACD0A89" w14:textId="77777777" w:rsidR="00714AD8" w:rsidRPr="00FB7171" w:rsidRDefault="00000000" w:rsidP="00FB7171">
      <w:pPr>
        <w:jc w:val="both"/>
        <w:rPr>
          <w:rFonts w:asciiTheme="majorBidi" w:hAnsiTheme="majorBidi" w:cstheme="majorBidi"/>
          <w:b/>
          <w:bCs/>
          <w:sz w:val="28"/>
          <w:szCs w:val="28"/>
        </w:rPr>
      </w:pPr>
      <w:r w:rsidRPr="00FB7171">
        <w:rPr>
          <w:rFonts w:asciiTheme="majorBidi" w:hAnsiTheme="majorBidi" w:cstheme="majorBidi"/>
          <w:b/>
          <w:bCs/>
          <w:sz w:val="28"/>
          <w:szCs w:val="28"/>
        </w:rPr>
        <w:t>Table S3. Post hoc multiplicity (Bonferroni) sensitivity analysis across the four clinical nodal comparisons.</w:t>
      </w:r>
    </w:p>
    <w:tbl>
      <w:tblPr>
        <w:tblStyle w:val="TableGrid"/>
        <w:tblW w:w="0" w:type="auto"/>
        <w:tblLook w:val="04A0" w:firstRow="1" w:lastRow="0" w:firstColumn="1" w:lastColumn="0" w:noHBand="0" w:noVBand="1"/>
      </w:tblPr>
      <w:tblGrid>
        <w:gridCol w:w="1450"/>
        <w:gridCol w:w="1440"/>
        <w:gridCol w:w="1440"/>
        <w:gridCol w:w="1440"/>
        <w:gridCol w:w="1440"/>
        <w:gridCol w:w="1440"/>
      </w:tblGrid>
      <w:tr w:rsidR="00714AD8" w:rsidRPr="00FB7171" w14:paraId="6F977DDE" w14:textId="77777777">
        <w:tc>
          <w:tcPr>
            <w:tcW w:w="1440" w:type="dxa"/>
          </w:tcPr>
          <w:p w14:paraId="7719CDCF" w14:textId="77777777" w:rsidR="00714AD8" w:rsidRPr="00FB7171" w:rsidRDefault="00000000">
            <w:pPr>
              <w:rPr>
                <w:rFonts w:asciiTheme="majorBidi" w:hAnsiTheme="majorBidi" w:cstheme="majorBidi"/>
              </w:rPr>
            </w:pPr>
            <w:r w:rsidRPr="00FB7171">
              <w:rPr>
                <w:rFonts w:asciiTheme="majorBidi" w:hAnsiTheme="majorBidi" w:cstheme="majorBidi"/>
                <w:b/>
              </w:rPr>
              <w:t>Comparison</w:t>
            </w:r>
          </w:p>
        </w:tc>
        <w:tc>
          <w:tcPr>
            <w:tcW w:w="1440" w:type="dxa"/>
          </w:tcPr>
          <w:p w14:paraId="33F96633" w14:textId="77777777" w:rsidR="00714AD8" w:rsidRPr="00FB7171" w:rsidRDefault="00000000">
            <w:pPr>
              <w:rPr>
                <w:rFonts w:asciiTheme="majorBidi" w:hAnsiTheme="majorBidi" w:cstheme="majorBidi"/>
              </w:rPr>
            </w:pPr>
            <w:r w:rsidRPr="00FB7171">
              <w:rPr>
                <w:rFonts w:asciiTheme="majorBidi" w:hAnsiTheme="majorBidi" w:cstheme="majorBidi"/>
                <w:b/>
              </w:rPr>
              <w:t>dMMR</w:t>
            </w:r>
          </w:p>
        </w:tc>
        <w:tc>
          <w:tcPr>
            <w:tcW w:w="1440" w:type="dxa"/>
          </w:tcPr>
          <w:p w14:paraId="01D290DE" w14:textId="77777777" w:rsidR="00714AD8" w:rsidRPr="00FB7171" w:rsidRDefault="00000000">
            <w:pPr>
              <w:rPr>
                <w:rFonts w:asciiTheme="majorBidi" w:hAnsiTheme="majorBidi" w:cstheme="majorBidi"/>
              </w:rPr>
            </w:pPr>
            <w:r w:rsidRPr="00FB7171">
              <w:rPr>
                <w:rFonts w:asciiTheme="majorBidi" w:hAnsiTheme="majorBidi" w:cstheme="majorBidi"/>
                <w:b/>
              </w:rPr>
              <w:t>pMMR</w:t>
            </w:r>
          </w:p>
        </w:tc>
        <w:tc>
          <w:tcPr>
            <w:tcW w:w="1440" w:type="dxa"/>
          </w:tcPr>
          <w:p w14:paraId="060C3C11" w14:textId="77777777" w:rsidR="00714AD8" w:rsidRPr="00FB7171" w:rsidRDefault="00000000">
            <w:pPr>
              <w:rPr>
                <w:rFonts w:asciiTheme="majorBidi" w:hAnsiTheme="majorBidi" w:cstheme="majorBidi"/>
              </w:rPr>
            </w:pPr>
            <w:r w:rsidRPr="00FB7171">
              <w:rPr>
                <w:rFonts w:asciiTheme="majorBidi" w:hAnsiTheme="majorBidi" w:cstheme="majorBidi"/>
                <w:b/>
              </w:rPr>
              <w:t>Unadjusted p</w:t>
            </w:r>
          </w:p>
        </w:tc>
        <w:tc>
          <w:tcPr>
            <w:tcW w:w="1440" w:type="dxa"/>
          </w:tcPr>
          <w:p w14:paraId="1E68FA1F" w14:textId="77777777" w:rsidR="00714AD8" w:rsidRPr="00FB7171" w:rsidRDefault="00000000">
            <w:pPr>
              <w:rPr>
                <w:rFonts w:asciiTheme="majorBidi" w:hAnsiTheme="majorBidi" w:cstheme="majorBidi"/>
              </w:rPr>
            </w:pPr>
            <w:r w:rsidRPr="00FB7171">
              <w:rPr>
                <w:rFonts w:asciiTheme="majorBidi" w:hAnsiTheme="majorBidi" w:cstheme="majorBidi"/>
                <w:b/>
              </w:rPr>
              <w:t>Bonferroni-adjusted p</w:t>
            </w:r>
          </w:p>
        </w:tc>
        <w:tc>
          <w:tcPr>
            <w:tcW w:w="1440" w:type="dxa"/>
          </w:tcPr>
          <w:p w14:paraId="3C504C9A" w14:textId="77777777" w:rsidR="00714AD8" w:rsidRPr="00FB7171" w:rsidRDefault="00000000">
            <w:pPr>
              <w:rPr>
                <w:rFonts w:asciiTheme="majorBidi" w:hAnsiTheme="majorBidi" w:cstheme="majorBidi"/>
              </w:rPr>
            </w:pPr>
            <w:r w:rsidRPr="00FB7171">
              <w:rPr>
                <w:rFonts w:asciiTheme="majorBidi" w:hAnsiTheme="majorBidi" w:cstheme="majorBidi"/>
                <w:b/>
              </w:rPr>
              <w:t>Bonferroni-adjusted p &lt; 0.05</w:t>
            </w:r>
          </w:p>
        </w:tc>
      </w:tr>
      <w:tr w:rsidR="00714AD8" w:rsidRPr="00FB7171" w14:paraId="040D5E08" w14:textId="77777777">
        <w:tc>
          <w:tcPr>
            <w:tcW w:w="1440" w:type="dxa"/>
          </w:tcPr>
          <w:p w14:paraId="21C4AA42" w14:textId="77777777" w:rsidR="00714AD8" w:rsidRPr="00FB7171" w:rsidRDefault="00000000">
            <w:pPr>
              <w:rPr>
                <w:rFonts w:asciiTheme="majorBidi" w:hAnsiTheme="majorBidi" w:cstheme="majorBidi"/>
              </w:rPr>
            </w:pPr>
            <w:r w:rsidRPr="00FB7171">
              <w:rPr>
                <w:rFonts w:asciiTheme="majorBidi" w:hAnsiTheme="majorBidi" w:cstheme="majorBidi"/>
              </w:rPr>
              <w:t>CT-LAP</w:t>
            </w:r>
          </w:p>
        </w:tc>
        <w:tc>
          <w:tcPr>
            <w:tcW w:w="1440" w:type="dxa"/>
          </w:tcPr>
          <w:p w14:paraId="10C45C27" w14:textId="77777777" w:rsidR="00714AD8" w:rsidRPr="00FB7171" w:rsidRDefault="00000000">
            <w:pPr>
              <w:rPr>
                <w:rFonts w:asciiTheme="majorBidi" w:hAnsiTheme="majorBidi" w:cstheme="majorBidi"/>
              </w:rPr>
            </w:pPr>
            <w:r w:rsidRPr="00FB7171">
              <w:rPr>
                <w:rFonts w:asciiTheme="majorBidi" w:hAnsiTheme="majorBidi" w:cstheme="majorBidi"/>
              </w:rPr>
              <w:t>14/14</w:t>
            </w:r>
          </w:p>
        </w:tc>
        <w:tc>
          <w:tcPr>
            <w:tcW w:w="1440" w:type="dxa"/>
          </w:tcPr>
          <w:p w14:paraId="58100428" w14:textId="77777777" w:rsidR="00714AD8" w:rsidRPr="00FB7171" w:rsidRDefault="00000000">
            <w:pPr>
              <w:rPr>
                <w:rFonts w:asciiTheme="majorBidi" w:hAnsiTheme="majorBidi" w:cstheme="majorBidi"/>
              </w:rPr>
            </w:pPr>
            <w:r w:rsidRPr="00FB7171">
              <w:rPr>
                <w:rFonts w:asciiTheme="majorBidi" w:hAnsiTheme="majorBidi" w:cstheme="majorBidi"/>
              </w:rPr>
              <w:t>7/24</w:t>
            </w:r>
          </w:p>
        </w:tc>
        <w:tc>
          <w:tcPr>
            <w:tcW w:w="1440" w:type="dxa"/>
          </w:tcPr>
          <w:p w14:paraId="797C5103" w14:textId="77777777" w:rsidR="00714AD8" w:rsidRPr="00FB7171" w:rsidRDefault="00000000">
            <w:pPr>
              <w:rPr>
                <w:rFonts w:asciiTheme="majorBidi" w:hAnsiTheme="majorBidi" w:cstheme="majorBidi"/>
              </w:rPr>
            </w:pPr>
            <w:r w:rsidRPr="00FB7171">
              <w:rPr>
                <w:rFonts w:asciiTheme="majorBidi" w:hAnsiTheme="majorBidi" w:cstheme="majorBidi"/>
              </w:rPr>
              <w:t>0.000017</w:t>
            </w:r>
          </w:p>
        </w:tc>
        <w:tc>
          <w:tcPr>
            <w:tcW w:w="1440" w:type="dxa"/>
          </w:tcPr>
          <w:p w14:paraId="313CE22B" w14:textId="77777777" w:rsidR="00714AD8" w:rsidRPr="00FB7171" w:rsidRDefault="00000000">
            <w:pPr>
              <w:rPr>
                <w:rFonts w:asciiTheme="majorBidi" w:hAnsiTheme="majorBidi" w:cstheme="majorBidi"/>
              </w:rPr>
            </w:pPr>
            <w:r w:rsidRPr="00FB7171">
              <w:rPr>
                <w:rFonts w:asciiTheme="majorBidi" w:hAnsiTheme="majorBidi" w:cstheme="majorBidi"/>
              </w:rPr>
              <w:t>0.000069</w:t>
            </w:r>
          </w:p>
        </w:tc>
        <w:tc>
          <w:tcPr>
            <w:tcW w:w="1440" w:type="dxa"/>
          </w:tcPr>
          <w:p w14:paraId="07BD4BB0" w14:textId="77777777" w:rsidR="00714AD8" w:rsidRPr="00FB7171" w:rsidRDefault="00000000">
            <w:pPr>
              <w:rPr>
                <w:rFonts w:asciiTheme="majorBidi" w:hAnsiTheme="majorBidi" w:cstheme="majorBidi"/>
              </w:rPr>
            </w:pPr>
            <w:r w:rsidRPr="00FB7171">
              <w:rPr>
                <w:rFonts w:asciiTheme="majorBidi" w:hAnsiTheme="majorBidi" w:cstheme="majorBidi"/>
              </w:rPr>
              <w:t>Yes</w:t>
            </w:r>
          </w:p>
        </w:tc>
      </w:tr>
      <w:tr w:rsidR="00714AD8" w:rsidRPr="00FB7171" w14:paraId="6CF4592E" w14:textId="77777777">
        <w:tc>
          <w:tcPr>
            <w:tcW w:w="1440" w:type="dxa"/>
          </w:tcPr>
          <w:p w14:paraId="0FDD0A23" w14:textId="77777777" w:rsidR="00714AD8" w:rsidRPr="00FB7171" w:rsidRDefault="00000000">
            <w:pPr>
              <w:rPr>
                <w:rFonts w:asciiTheme="majorBidi" w:hAnsiTheme="majorBidi" w:cstheme="majorBidi"/>
              </w:rPr>
            </w:pPr>
            <w:r w:rsidRPr="00FB7171">
              <w:rPr>
                <w:rFonts w:asciiTheme="majorBidi" w:hAnsiTheme="majorBidi" w:cstheme="majorBidi"/>
              </w:rPr>
              <w:t>CT-MTS</w:t>
            </w:r>
          </w:p>
        </w:tc>
        <w:tc>
          <w:tcPr>
            <w:tcW w:w="1440" w:type="dxa"/>
          </w:tcPr>
          <w:p w14:paraId="2DDAA128" w14:textId="77777777" w:rsidR="00714AD8" w:rsidRPr="00FB7171" w:rsidRDefault="00000000">
            <w:pPr>
              <w:rPr>
                <w:rFonts w:asciiTheme="majorBidi" w:hAnsiTheme="majorBidi" w:cstheme="majorBidi"/>
              </w:rPr>
            </w:pPr>
            <w:r w:rsidRPr="00FB7171">
              <w:rPr>
                <w:rFonts w:asciiTheme="majorBidi" w:hAnsiTheme="majorBidi" w:cstheme="majorBidi"/>
              </w:rPr>
              <w:t>6/14</w:t>
            </w:r>
          </w:p>
        </w:tc>
        <w:tc>
          <w:tcPr>
            <w:tcW w:w="1440" w:type="dxa"/>
          </w:tcPr>
          <w:p w14:paraId="3765371A" w14:textId="77777777" w:rsidR="00714AD8" w:rsidRPr="00FB7171" w:rsidRDefault="00000000">
            <w:pPr>
              <w:rPr>
                <w:rFonts w:asciiTheme="majorBidi" w:hAnsiTheme="majorBidi" w:cstheme="majorBidi"/>
              </w:rPr>
            </w:pPr>
            <w:r w:rsidRPr="00FB7171">
              <w:rPr>
                <w:rFonts w:asciiTheme="majorBidi" w:hAnsiTheme="majorBidi" w:cstheme="majorBidi"/>
              </w:rPr>
              <w:t>2/24</w:t>
            </w:r>
          </w:p>
        </w:tc>
        <w:tc>
          <w:tcPr>
            <w:tcW w:w="1440" w:type="dxa"/>
          </w:tcPr>
          <w:p w14:paraId="40FFA36E" w14:textId="77777777" w:rsidR="00714AD8" w:rsidRPr="00FB7171" w:rsidRDefault="00000000">
            <w:pPr>
              <w:rPr>
                <w:rFonts w:asciiTheme="majorBidi" w:hAnsiTheme="majorBidi" w:cstheme="majorBidi"/>
              </w:rPr>
            </w:pPr>
            <w:r w:rsidRPr="00FB7171">
              <w:rPr>
                <w:rFonts w:asciiTheme="majorBidi" w:hAnsiTheme="majorBidi" w:cstheme="majorBidi"/>
              </w:rPr>
              <w:t>0.034</w:t>
            </w:r>
          </w:p>
        </w:tc>
        <w:tc>
          <w:tcPr>
            <w:tcW w:w="1440" w:type="dxa"/>
          </w:tcPr>
          <w:p w14:paraId="2A2D9BA3" w14:textId="77777777" w:rsidR="00714AD8" w:rsidRPr="00FB7171" w:rsidRDefault="00000000">
            <w:pPr>
              <w:rPr>
                <w:rFonts w:asciiTheme="majorBidi" w:hAnsiTheme="majorBidi" w:cstheme="majorBidi"/>
              </w:rPr>
            </w:pPr>
            <w:r w:rsidRPr="00FB7171">
              <w:rPr>
                <w:rFonts w:asciiTheme="majorBidi" w:hAnsiTheme="majorBidi" w:cstheme="majorBidi"/>
              </w:rPr>
              <w:t>0.135</w:t>
            </w:r>
          </w:p>
        </w:tc>
        <w:tc>
          <w:tcPr>
            <w:tcW w:w="1440" w:type="dxa"/>
          </w:tcPr>
          <w:p w14:paraId="32B88C8A" w14:textId="77777777" w:rsidR="00714AD8" w:rsidRPr="00FB7171" w:rsidRDefault="00000000">
            <w:pPr>
              <w:rPr>
                <w:rFonts w:asciiTheme="majorBidi" w:hAnsiTheme="majorBidi" w:cstheme="majorBidi"/>
              </w:rPr>
            </w:pPr>
            <w:r w:rsidRPr="00FB7171">
              <w:rPr>
                <w:rFonts w:asciiTheme="majorBidi" w:hAnsiTheme="majorBidi" w:cstheme="majorBidi"/>
              </w:rPr>
              <w:t>No</w:t>
            </w:r>
          </w:p>
        </w:tc>
      </w:tr>
      <w:tr w:rsidR="00714AD8" w:rsidRPr="00FB7171" w14:paraId="6025D5C6" w14:textId="77777777">
        <w:tc>
          <w:tcPr>
            <w:tcW w:w="1440" w:type="dxa"/>
          </w:tcPr>
          <w:p w14:paraId="750E2BC0" w14:textId="77777777" w:rsidR="00714AD8" w:rsidRPr="00FB7171" w:rsidRDefault="00000000">
            <w:pPr>
              <w:rPr>
                <w:rFonts w:asciiTheme="majorBidi" w:hAnsiTheme="majorBidi" w:cstheme="majorBidi"/>
              </w:rPr>
            </w:pPr>
            <w:r w:rsidRPr="00FB7171">
              <w:rPr>
                <w:rFonts w:asciiTheme="majorBidi" w:hAnsiTheme="majorBidi" w:cstheme="majorBidi"/>
              </w:rPr>
              <w:t>Intraoperative LAP</w:t>
            </w:r>
          </w:p>
        </w:tc>
        <w:tc>
          <w:tcPr>
            <w:tcW w:w="1440" w:type="dxa"/>
          </w:tcPr>
          <w:p w14:paraId="3BB1501F" w14:textId="77777777" w:rsidR="00714AD8" w:rsidRPr="00FB7171" w:rsidRDefault="00000000">
            <w:pPr>
              <w:rPr>
                <w:rFonts w:asciiTheme="majorBidi" w:hAnsiTheme="majorBidi" w:cstheme="majorBidi"/>
              </w:rPr>
            </w:pPr>
            <w:r w:rsidRPr="00FB7171">
              <w:rPr>
                <w:rFonts w:asciiTheme="majorBidi" w:hAnsiTheme="majorBidi" w:cstheme="majorBidi"/>
              </w:rPr>
              <w:t>7/14</w:t>
            </w:r>
          </w:p>
        </w:tc>
        <w:tc>
          <w:tcPr>
            <w:tcW w:w="1440" w:type="dxa"/>
          </w:tcPr>
          <w:p w14:paraId="1C5B9A58" w14:textId="77777777" w:rsidR="00714AD8" w:rsidRPr="00FB7171" w:rsidRDefault="00000000">
            <w:pPr>
              <w:rPr>
                <w:rFonts w:asciiTheme="majorBidi" w:hAnsiTheme="majorBidi" w:cstheme="majorBidi"/>
              </w:rPr>
            </w:pPr>
            <w:r w:rsidRPr="00FB7171">
              <w:rPr>
                <w:rFonts w:asciiTheme="majorBidi" w:hAnsiTheme="majorBidi" w:cstheme="majorBidi"/>
              </w:rPr>
              <w:t>3/24</w:t>
            </w:r>
          </w:p>
        </w:tc>
        <w:tc>
          <w:tcPr>
            <w:tcW w:w="1440" w:type="dxa"/>
          </w:tcPr>
          <w:p w14:paraId="013CD6B9" w14:textId="77777777" w:rsidR="00714AD8" w:rsidRPr="00FB7171" w:rsidRDefault="00000000">
            <w:pPr>
              <w:rPr>
                <w:rFonts w:asciiTheme="majorBidi" w:hAnsiTheme="majorBidi" w:cstheme="majorBidi"/>
              </w:rPr>
            </w:pPr>
            <w:r w:rsidRPr="00FB7171">
              <w:rPr>
                <w:rFonts w:asciiTheme="majorBidi" w:hAnsiTheme="majorBidi" w:cstheme="majorBidi"/>
              </w:rPr>
              <w:t>0.021</w:t>
            </w:r>
          </w:p>
        </w:tc>
        <w:tc>
          <w:tcPr>
            <w:tcW w:w="1440" w:type="dxa"/>
          </w:tcPr>
          <w:p w14:paraId="160625E4" w14:textId="77777777" w:rsidR="00714AD8" w:rsidRPr="00FB7171" w:rsidRDefault="00000000">
            <w:pPr>
              <w:rPr>
                <w:rFonts w:asciiTheme="majorBidi" w:hAnsiTheme="majorBidi" w:cstheme="majorBidi"/>
              </w:rPr>
            </w:pPr>
            <w:r w:rsidRPr="00FB7171">
              <w:rPr>
                <w:rFonts w:asciiTheme="majorBidi" w:hAnsiTheme="majorBidi" w:cstheme="majorBidi"/>
              </w:rPr>
              <w:t>0.083</w:t>
            </w:r>
          </w:p>
        </w:tc>
        <w:tc>
          <w:tcPr>
            <w:tcW w:w="1440" w:type="dxa"/>
          </w:tcPr>
          <w:p w14:paraId="04E85587" w14:textId="77777777" w:rsidR="00714AD8" w:rsidRPr="00FB7171" w:rsidRDefault="00000000">
            <w:pPr>
              <w:rPr>
                <w:rFonts w:asciiTheme="majorBidi" w:hAnsiTheme="majorBidi" w:cstheme="majorBidi"/>
              </w:rPr>
            </w:pPr>
            <w:r w:rsidRPr="00FB7171">
              <w:rPr>
                <w:rFonts w:asciiTheme="majorBidi" w:hAnsiTheme="majorBidi" w:cstheme="majorBidi"/>
              </w:rPr>
              <w:t>No</w:t>
            </w:r>
          </w:p>
        </w:tc>
      </w:tr>
      <w:tr w:rsidR="00714AD8" w:rsidRPr="00FB7171" w14:paraId="576446D9" w14:textId="77777777">
        <w:tc>
          <w:tcPr>
            <w:tcW w:w="1440" w:type="dxa"/>
          </w:tcPr>
          <w:p w14:paraId="2686F831" w14:textId="77777777" w:rsidR="00714AD8" w:rsidRPr="00FB7171" w:rsidRDefault="00000000">
            <w:pPr>
              <w:rPr>
                <w:rFonts w:asciiTheme="majorBidi" w:hAnsiTheme="majorBidi" w:cstheme="majorBidi"/>
              </w:rPr>
            </w:pPr>
            <w:r w:rsidRPr="00FB7171">
              <w:rPr>
                <w:rFonts w:asciiTheme="majorBidi" w:hAnsiTheme="majorBidi" w:cstheme="majorBidi"/>
              </w:rPr>
              <w:t>CT-MTS and/or intraoperative LAP</w:t>
            </w:r>
          </w:p>
        </w:tc>
        <w:tc>
          <w:tcPr>
            <w:tcW w:w="1440" w:type="dxa"/>
          </w:tcPr>
          <w:p w14:paraId="22EC3736" w14:textId="77777777" w:rsidR="00714AD8" w:rsidRPr="00FB7171" w:rsidRDefault="00000000">
            <w:pPr>
              <w:rPr>
                <w:rFonts w:asciiTheme="majorBidi" w:hAnsiTheme="majorBidi" w:cstheme="majorBidi"/>
              </w:rPr>
            </w:pPr>
            <w:r w:rsidRPr="00FB7171">
              <w:rPr>
                <w:rFonts w:asciiTheme="majorBidi" w:hAnsiTheme="majorBidi" w:cstheme="majorBidi"/>
              </w:rPr>
              <w:t>8/14</w:t>
            </w:r>
          </w:p>
        </w:tc>
        <w:tc>
          <w:tcPr>
            <w:tcW w:w="1440" w:type="dxa"/>
          </w:tcPr>
          <w:p w14:paraId="5B0ECA10" w14:textId="77777777" w:rsidR="00714AD8" w:rsidRPr="00FB7171" w:rsidRDefault="00000000">
            <w:pPr>
              <w:rPr>
                <w:rFonts w:asciiTheme="majorBidi" w:hAnsiTheme="majorBidi" w:cstheme="majorBidi"/>
              </w:rPr>
            </w:pPr>
            <w:r w:rsidRPr="00FB7171">
              <w:rPr>
                <w:rFonts w:asciiTheme="majorBidi" w:hAnsiTheme="majorBidi" w:cstheme="majorBidi"/>
              </w:rPr>
              <w:t>3/24</w:t>
            </w:r>
          </w:p>
        </w:tc>
        <w:tc>
          <w:tcPr>
            <w:tcW w:w="1440" w:type="dxa"/>
          </w:tcPr>
          <w:p w14:paraId="616AB189" w14:textId="77777777" w:rsidR="00714AD8" w:rsidRPr="00FB7171" w:rsidRDefault="00000000">
            <w:pPr>
              <w:rPr>
                <w:rFonts w:asciiTheme="majorBidi" w:hAnsiTheme="majorBidi" w:cstheme="majorBidi"/>
              </w:rPr>
            </w:pPr>
            <w:r w:rsidRPr="00FB7171">
              <w:rPr>
                <w:rFonts w:asciiTheme="majorBidi" w:hAnsiTheme="majorBidi" w:cstheme="majorBidi"/>
              </w:rPr>
              <w:t>0.0076</w:t>
            </w:r>
          </w:p>
        </w:tc>
        <w:tc>
          <w:tcPr>
            <w:tcW w:w="1440" w:type="dxa"/>
          </w:tcPr>
          <w:p w14:paraId="5529B9EC" w14:textId="77777777" w:rsidR="00714AD8" w:rsidRPr="00FB7171" w:rsidRDefault="00000000">
            <w:pPr>
              <w:rPr>
                <w:rFonts w:asciiTheme="majorBidi" w:hAnsiTheme="majorBidi" w:cstheme="majorBidi"/>
              </w:rPr>
            </w:pPr>
            <w:r w:rsidRPr="00FB7171">
              <w:rPr>
                <w:rFonts w:asciiTheme="majorBidi" w:hAnsiTheme="majorBidi" w:cstheme="majorBidi"/>
              </w:rPr>
              <w:t>0.030</w:t>
            </w:r>
          </w:p>
        </w:tc>
        <w:tc>
          <w:tcPr>
            <w:tcW w:w="1440" w:type="dxa"/>
          </w:tcPr>
          <w:p w14:paraId="3CCE74D1" w14:textId="77777777" w:rsidR="00714AD8" w:rsidRPr="00FB7171" w:rsidRDefault="00000000">
            <w:pPr>
              <w:rPr>
                <w:rFonts w:asciiTheme="majorBidi" w:hAnsiTheme="majorBidi" w:cstheme="majorBidi"/>
              </w:rPr>
            </w:pPr>
            <w:r w:rsidRPr="00FB7171">
              <w:rPr>
                <w:rFonts w:asciiTheme="majorBidi" w:hAnsiTheme="majorBidi" w:cstheme="majorBidi"/>
              </w:rPr>
              <w:t>Yes</w:t>
            </w:r>
          </w:p>
        </w:tc>
      </w:tr>
    </w:tbl>
    <w:p w14:paraId="4B89C242" w14:textId="77777777" w:rsidR="00FB7171" w:rsidRDefault="00FB7171">
      <w:pPr>
        <w:rPr>
          <w:rFonts w:asciiTheme="majorBidi" w:hAnsiTheme="majorBidi" w:cstheme="majorBidi"/>
          <w:sz w:val="24"/>
          <w:szCs w:val="24"/>
        </w:rPr>
      </w:pPr>
    </w:p>
    <w:p w14:paraId="3CFED344" w14:textId="42C64675" w:rsidR="00714AD8" w:rsidRDefault="00000000">
      <w:pPr>
        <w:rPr>
          <w:rFonts w:asciiTheme="majorBidi" w:hAnsiTheme="majorBidi" w:cstheme="majorBidi"/>
          <w:sz w:val="24"/>
          <w:szCs w:val="24"/>
        </w:rPr>
      </w:pPr>
      <w:r w:rsidRPr="00FB7171">
        <w:rPr>
          <w:rFonts w:asciiTheme="majorBidi" w:hAnsiTheme="majorBidi" w:cstheme="majorBidi"/>
          <w:sz w:val="24"/>
          <w:szCs w:val="24"/>
        </w:rPr>
        <w:t>The composite is related to two of its component tests and was not an independent comparison. Its adjusted result is therefore a sensitivity-analysis result, not confirmatory evidence.</w:t>
      </w:r>
    </w:p>
    <w:p w14:paraId="11CC5687" w14:textId="77777777" w:rsidR="00FB7171" w:rsidRPr="00FB7171" w:rsidRDefault="00FB7171">
      <w:pPr>
        <w:rPr>
          <w:rFonts w:asciiTheme="majorBidi" w:hAnsiTheme="majorBidi" w:cstheme="majorBidi"/>
          <w:sz w:val="24"/>
          <w:szCs w:val="24"/>
        </w:rPr>
      </w:pPr>
    </w:p>
    <w:p w14:paraId="16FBA8C7" w14:textId="77777777" w:rsidR="00714AD8" w:rsidRPr="00FB7171" w:rsidRDefault="00000000">
      <w:pPr>
        <w:pStyle w:val="Heading3"/>
        <w:rPr>
          <w:rFonts w:asciiTheme="majorBidi" w:hAnsiTheme="majorBidi"/>
          <w:color w:val="000000" w:themeColor="text1"/>
          <w:sz w:val="28"/>
          <w:szCs w:val="28"/>
        </w:rPr>
      </w:pPr>
      <w:r w:rsidRPr="00FB7171">
        <w:rPr>
          <w:rFonts w:asciiTheme="majorBidi" w:hAnsiTheme="majorBidi"/>
          <w:color w:val="000000" w:themeColor="text1"/>
          <w:sz w:val="28"/>
          <w:szCs w:val="28"/>
        </w:rPr>
        <w:lastRenderedPageBreak/>
        <w:t>Paired CT-MTS and integrated surgeon classification</w:t>
      </w:r>
    </w:p>
    <w:p w14:paraId="4F86A24C" w14:textId="77777777" w:rsidR="00714AD8" w:rsidRDefault="00000000">
      <w:pPr>
        <w:rPr>
          <w:rFonts w:asciiTheme="majorBidi" w:hAnsiTheme="majorBidi" w:cstheme="majorBidi"/>
          <w:sz w:val="24"/>
          <w:szCs w:val="24"/>
        </w:rPr>
      </w:pPr>
      <w:r w:rsidRPr="00FB7171">
        <w:rPr>
          <w:rFonts w:asciiTheme="majorBidi" w:hAnsiTheme="majorBidi" w:cstheme="majorBidi"/>
          <w:sz w:val="24"/>
          <w:szCs w:val="24"/>
        </w:rPr>
        <w:t>CT-MTS and integrated surgeon nodal assessment were scored against final composite pN in the same patients, so the two classifications are paired and not independent. The counts below give the joint classification of each patient by both tests, together with Cohen kappa for each test against final composite pN. All analyses in this table are post hoc and descriptive. No comparison establishes superiority of either test.</w:t>
      </w:r>
    </w:p>
    <w:p w14:paraId="578F850A" w14:textId="77777777" w:rsidR="00FB7171" w:rsidRPr="00FB7171" w:rsidRDefault="00FB7171">
      <w:pPr>
        <w:rPr>
          <w:rFonts w:asciiTheme="majorBidi" w:hAnsiTheme="majorBidi" w:cstheme="majorBidi"/>
          <w:sz w:val="24"/>
          <w:szCs w:val="24"/>
        </w:rPr>
      </w:pPr>
    </w:p>
    <w:p w14:paraId="7B0D2CCD" w14:textId="77777777" w:rsidR="00714AD8" w:rsidRPr="00FB7171" w:rsidRDefault="00000000">
      <w:pPr>
        <w:rPr>
          <w:rFonts w:asciiTheme="majorBidi" w:hAnsiTheme="majorBidi" w:cstheme="majorBidi"/>
          <w:b/>
          <w:bCs/>
          <w:sz w:val="28"/>
          <w:szCs w:val="28"/>
        </w:rPr>
      </w:pPr>
      <w:r w:rsidRPr="00FB7171">
        <w:rPr>
          <w:rFonts w:asciiTheme="majorBidi" w:hAnsiTheme="majorBidi" w:cstheme="majorBidi"/>
          <w:b/>
          <w:bCs/>
          <w:sz w:val="28"/>
          <w:szCs w:val="28"/>
        </w:rPr>
        <w:t>Table S4. Paired CT-MTS and integrated surgeon nodal classifications against final composite pN, with Cohen kappa estimates.</w:t>
      </w:r>
    </w:p>
    <w:tbl>
      <w:tblPr>
        <w:tblStyle w:val="TableGrid"/>
        <w:tblW w:w="0" w:type="auto"/>
        <w:tblLook w:val="04A0" w:firstRow="1" w:lastRow="0" w:firstColumn="1" w:lastColumn="0" w:noHBand="0" w:noVBand="1"/>
      </w:tblPr>
      <w:tblGrid>
        <w:gridCol w:w="2160"/>
        <w:gridCol w:w="2160"/>
        <w:gridCol w:w="2160"/>
        <w:gridCol w:w="2160"/>
      </w:tblGrid>
      <w:tr w:rsidR="00714AD8" w:rsidRPr="00FB7171" w14:paraId="2601EB02" w14:textId="77777777">
        <w:tc>
          <w:tcPr>
            <w:tcW w:w="2160" w:type="dxa"/>
          </w:tcPr>
          <w:p w14:paraId="437CA397" w14:textId="77777777" w:rsidR="00714AD8" w:rsidRPr="00FB7171" w:rsidRDefault="00000000">
            <w:pPr>
              <w:rPr>
                <w:rFonts w:asciiTheme="majorBidi" w:hAnsiTheme="majorBidi" w:cstheme="majorBidi"/>
              </w:rPr>
            </w:pPr>
            <w:r w:rsidRPr="00FB7171">
              <w:rPr>
                <w:rFonts w:asciiTheme="majorBidi" w:hAnsiTheme="majorBidi" w:cstheme="majorBidi"/>
                <w:b/>
              </w:rPr>
              <w:t>Measure</w:t>
            </w:r>
          </w:p>
        </w:tc>
        <w:tc>
          <w:tcPr>
            <w:tcW w:w="2160" w:type="dxa"/>
          </w:tcPr>
          <w:p w14:paraId="1F9CC015" w14:textId="77777777" w:rsidR="00714AD8" w:rsidRPr="00FB7171" w:rsidRDefault="00000000">
            <w:pPr>
              <w:rPr>
                <w:rFonts w:asciiTheme="majorBidi" w:hAnsiTheme="majorBidi" w:cstheme="majorBidi"/>
              </w:rPr>
            </w:pPr>
            <w:r w:rsidRPr="00FB7171">
              <w:rPr>
                <w:rFonts w:asciiTheme="majorBidi" w:hAnsiTheme="majorBidi" w:cstheme="majorBidi"/>
                <w:b/>
              </w:rPr>
              <w:t>dMMR (n = 14)</w:t>
            </w:r>
          </w:p>
        </w:tc>
        <w:tc>
          <w:tcPr>
            <w:tcW w:w="2160" w:type="dxa"/>
          </w:tcPr>
          <w:p w14:paraId="5B81B281" w14:textId="77777777" w:rsidR="00714AD8" w:rsidRPr="00FB7171" w:rsidRDefault="00000000">
            <w:pPr>
              <w:rPr>
                <w:rFonts w:asciiTheme="majorBidi" w:hAnsiTheme="majorBidi" w:cstheme="majorBidi"/>
              </w:rPr>
            </w:pPr>
            <w:r w:rsidRPr="00FB7171">
              <w:rPr>
                <w:rFonts w:asciiTheme="majorBidi" w:hAnsiTheme="majorBidi" w:cstheme="majorBidi"/>
                <w:b/>
              </w:rPr>
              <w:t>pMMR (n = 24)</w:t>
            </w:r>
          </w:p>
        </w:tc>
        <w:tc>
          <w:tcPr>
            <w:tcW w:w="2160" w:type="dxa"/>
          </w:tcPr>
          <w:p w14:paraId="19A9E6A4" w14:textId="77777777" w:rsidR="00714AD8" w:rsidRPr="00FB7171" w:rsidRDefault="00000000">
            <w:pPr>
              <w:rPr>
                <w:rFonts w:asciiTheme="majorBidi" w:hAnsiTheme="majorBidi" w:cstheme="majorBidi"/>
              </w:rPr>
            </w:pPr>
            <w:r w:rsidRPr="00FB7171">
              <w:rPr>
                <w:rFonts w:asciiTheme="majorBidi" w:hAnsiTheme="majorBidi" w:cstheme="majorBidi"/>
                <w:b/>
              </w:rPr>
              <w:t>All MMR-known (n = 38)</w:t>
            </w:r>
          </w:p>
        </w:tc>
      </w:tr>
      <w:tr w:rsidR="00714AD8" w:rsidRPr="00FB7171" w14:paraId="2015EE6D" w14:textId="77777777">
        <w:tc>
          <w:tcPr>
            <w:tcW w:w="2160" w:type="dxa"/>
          </w:tcPr>
          <w:p w14:paraId="32A185DE" w14:textId="77777777" w:rsidR="00714AD8" w:rsidRPr="00FB7171" w:rsidRDefault="00000000">
            <w:pPr>
              <w:rPr>
                <w:rFonts w:asciiTheme="majorBidi" w:hAnsiTheme="majorBidi" w:cstheme="majorBidi"/>
              </w:rPr>
            </w:pPr>
            <w:r w:rsidRPr="00FB7171">
              <w:rPr>
                <w:rFonts w:asciiTheme="majorBidi" w:hAnsiTheme="majorBidi" w:cstheme="majorBidi"/>
              </w:rPr>
              <w:t>CT-MTS correct classifications</w:t>
            </w:r>
          </w:p>
        </w:tc>
        <w:tc>
          <w:tcPr>
            <w:tcW w:w="2160" w:type="dxa"/>
          </w:tcPr>
          <w:p w14:paraId="79995CD4" w14:textId="77777777" w:rsidR="00714AD8" w:rsidRPr="00FB7171" w:rsidRDefault="00000000">
            <w:pPr>
              <w:rPr>
                <w:rFonts w:asciiTheme="majorBidi" w:hAnsiTheme="majorBidi" w:cstheme="majorBidi"/>
              </w:rPr>
            </w:pPr>
            <w:r w:rsidRPr="00FB7171">
              <w:rPr>
                <w:rFonts w:asciiTheme="majorBidi" w:hAnsiTheme="majorBidi" w:cstheme="majorBidi"/>
              </w:rPr>
              <w:t>9/14 (64.3%)</w:t>
            </w:r>
          </w:p>
        </w:tc>
        <w:tc>
          <w:tcPr>
            <w:tcW w:w="2160" w:type="dxa"/>
          </w:tcPr>
          <w:p w14:paraId="0B8B204A" w14:textId="77777777" w:rsidR="00714AD8" w:rsidRPr="00FB7171" w:rsidRDefault="00000000">
            <w:pPr>
              <w:rPr>
                <w:rFonts w:asciiTheme="majorBidi" w:hAnsiTheme="majorBidi" w:cstheme="majorBidi"/>
              </w:rPr>
            </w:pPr>
            <w:r w:rsidRPr="00FB7171">
              <w:rPr>
                <w:rFonts w:asciiTheme="majorBidi" w:hAnsiTheme="majorBidi" w:cstheme="majorBidi"/>
              </w:rPr>
              <w:t>20/24 (83.3%)</w:t>
            </w:r>
          </w:p>
        </w:tc>
        <w:tc>
          <w:tcPr>
            <w:tcW w:w="2160" w:type="dxa"/>
          </w:tcPr>
          <w:p w14:paraId="73626051" w14:textId="77777777" w:rsidR="00714AD8" w:rsidRPr="00FB7171" w:rsidRDefault="00000000">
            <w:pPr>
              <w:rPr>
                <w:rFonts w:asciiTheme="majorBidi" w:hAnsiTheme="majorBidi" w:cstheme="majorBidi"/>
              </w:rPr>
            </w:pPr>
            <w:r w:rsidRPr="00FB7171">
              <w:rPr>
                <w:rFonts w:asciiTheme="majorBidi" w:hAnsiTheme="majorBidi" w:cstheme="majorBidi"/>
              </w:rPr>
              <w:t>29/38 (76.3%)</w:t>
            </w:r>
          </w:p>
        </w:tc>
      </w:tr>
      <w:tr w:rsidR="00714AD8" w:rsidRPr="00FB7171" w14:paraId="0BC99689" w14:textId="77777777">
        <w:tc>
          <w:tcPr>
            <w:tcW w:w="2160" w:type="dxa"/>
          </w:tcPr>
          <w:p w14:paraId="04688DC3" w14:textId="77777777" w:rsidR="00714AD8" w:rsidRPr="00FB7171" w:rsidRDefault="00000000">
            <w:pPr>
              <w:rPr>
                <w:rFonts w:asciiTheme="majorBidi" w:hAnsiTheme="majorBidi" w:cstheme="majorBidi"/>
              </w:rPr>
            </w:pPr>
            <w:r w:rsidRPr="00FB7171">
              <w:rPr>
                <w:rFonts w:asciiTheme="majorBidi" w:hAnsiTheme="majorBidi" w:cstheme="majorBidi"/>
              </w:rPr>
              <w:t>Integrated surgeon assessment correct classifications</w:t>
            </w:r>
          </w:p>
        </w:tc>
        <w:tc>
          <w:tcPr>
            <w:tcW w:w="2160" w:type="dxa"/>
          </w:tcPr>
          <w:p w14:paraId="3A13343A" w14:textId="77777777" w:rsidR="00714AD8" w:rsidRPr="00FB7171" w:rsidRDefault="00000000">
            <w:pPr>
              <w:rPr>
                <w:rFonts w:asciiTheme="majorBidi" w:hAnsiTheme="majorBidi" w:cstheme="majorBidi"/>
              </w:rPr>
            </w:pPr>
            <w:r w:rsidRPr="00FB7171">
              <w:rPr>
                <w:rFonts w:asciiTheme="majorBidi" w:hAnsiTheme="majorBidi" w:cstheme="majorBidi"/>
              </w:rPr>
              <w:t>12/14 (85.7%)</w:t>
            </w:r>
          </w:p>
        </w:tc>
        <w:tc>
          <w:tcPr>
            <w:tcW w:w="2160" w:type="dxa"/>
          </w:tcPr>
          <w:p w14:paraId="0DC76C5D" w14:textId="77777777" w:rsidR="00714AD8" w:rsidRPr="00FB7171" w:rsidRDefault="00000000">
            <w:pPr>
              <w:rPr>
                <w:rFonts w:asciiTheme="majorBidi" w:hAnsiTheme="majorBidi" w:cstheme="majorBidi"/>
              </w:rPr>
            </w:pPr>
            <w:r w:rsidRPr="00FB7171">
              <w:rPr>
                <w:rFonts w:asciiTheme="majorBidi" w:hAnsiTheme="majorBidi" w:cstheme="majorBidi"/>
              </w:rPr>
              <w:t>19/24 (79.2%)</w:t>
            </w:r>
          </w:p>
        </w:tc>
        <w:tc>
          <w:tcPr>
            <w:tcW w:w="2160" w:type="dxa"/>
          </w:tcPr>
          <w:p w14:paraId="3694F6B7" w14:textId="77777777" w:rsidR="00714AD8" w:rsidRPr="00FB7171" w:rsidRDefault="00000000">
            <w:pPr>
              <w:rPr>
                <w:rFonts w:asciiTheme="majorBidi" w:hAnsiTheme="majorBidi" w:cstheme="majorBidi"/>
              </w:rPr>
            </w:pPr>
            <w:r w:rsidRPr="00FB7171">
              <w:rPr>
                <w:rFonts w:asciiTheme="majorBidi" w:hAnsiTheme="majorBidi" w:cstheme="majorBidi"/>
              </w:rPr>
              <w:t>31/38 (81.6%)</w:t>
            </w:r>
          </w:p>
        </w:tc>
      </w:tr>
      <w:tr w:rsidR="00714AD8" w:rsidRPr="00FB7171" w14:paraId="53F13623" w14:textId="77777777">
        <w:tc>
          <w:tcPr>
            <w:tcW w:w="2160" w:type="dxa"/>
          </w:tcPr>
          <w:p w14:paraId="4FA0C742" w14:textId="77777777" w:rsidR="00714AD8" w:rsidRPr="00FB7171" w:rsidRDefault="00000000">
            <w:pPr>
              <w:rPr>
                <w:rFonts w:asciiTheme="majorBidi" w:hAnsiTheme="majorBidi" w:cstheme="majorBidi"/>
              </w:rPr>
            </w:pPr>
            <w:r w:rsidRPr="00FB7171">
              <w:rPr>
                <w:rFonts w:asciiTheme="majorBidi" w:hAnsiTheme="majorBidi" w:cstheme="majorBidi"/>
              </w:rPr>
              <w:t>Both tests correct</w:t>
            </w:r>
          </w:p>
        </w:tc>
        <w:tc>
          <w:tcPr>
            <w:tcW w:w="2160" w:type="dxa"/>
          </w:tcPr>
          <w:p w14:paraId="6608FF5F" w14:textId="77777777" w:rsidR="00714AD8" w:rsidRPr="00FB7171" w:rsidRDefault="00000000">
            <w:pPr>
              <w:rPr>
                <w:rFonts w:asciiTheme="majorBidi" w:hAnsiTheme="majorBidi" w:cstheme="majorBidi"/>
              </w:rPr>
            </w:pPr>
            <w:r w:rsidRPr="00FB7171">
              <w:rPr>
                <w:rFonts w:asciiTheme="majorBidi" w:hAnsiTheme="majorBidi" w:cstheme="majorBidi"/>
              </w:rPr>
              <w:t>9</w:t>
            </w:r>
          </w:p>
        </w:tc>
        <w:tc>
          <w:tcPr>
            <w:tcW w:w="2160" w:type="dxa"/>
          </w:tcPr>
          <w:p w14:paraId="0239DBE6" w14:textId="77777777" w:rsidR="00714AD8" w:rsidRPr="00FB7171" w:rsidRDefault="00000000">
            <w:pPr>
              <w:rPr>
                <w:rFonts w:asciiTheme="majorBidi" w:hAnsiTheme="majorBidi" w:cstheme="majorBidi"/>
              </w:rPr>
            </w:pPr>
            <w:r w:rsidRPr="00FB7171">
              <w:rPr>
                <w:rFonts w:asciiTheme="majorBidi" w:hAnsiTheme="majorBidi" w:cstheme="majorBidi"/>
              </w:rPr>
              <w:t>19</w:t>
            </w:r>
          </w:p>
        </w:tc>
        <w:tc>
          <w:tcPr>
            <w:tcW w:w="2160" w:type="dxa"/>
          </w:tcPr>
          <w:p w14:paraId="00B5A7C1" w14:textId="77777777" w:rsidR="00714AD8" w:rsidRPr="00FB7171" w:rsidRDefault="00000000">
            <w:pPr>
              <w:rPr>
                <w:rFonts w:asciiTheme="majorBidi" w:hAnsiTheme="majorBidi" w:cstheme="majorBidi"/>
              </w:rPr>
            </w:pPr>
            <w:r w:rsidRPr="00FB7171">
              <w:rPr>
                <w:rFonts w:asciiTheme="majorBidi" w:hAnsiTheme="majorBidi" w:cstheme="majorBidi"/>
              </w:rPr>
              <w:t>28</w:t>
            </w:r>
          </w:p>
        </w:tc>
      </w:tr>
      <w:tr w:rsidR="00714AD8" w:rsidRPr="00FB7171" w14:paraId="2C57881A" w14:textId="77777777">
        <w:tc>
          <w:tcPr>
            <w:tcW w:w="2160" w:type="dxa"/>
          </w:tcPr>
          <w:p w14:paraId="67B6AED4" w14:textId="77777777" w:rsidR="00714AD8" w:rsidRPr="00FB7171" w:rsidRDefault="00000000">
            <w:pPr>
              <w:rPr>
                <w:rFonts w:asciiTheme="majorBidi" w:hAnsiTheme="majorBidi" w:cstheme="majorBidi"/>
              </w:rPr>
            </w:pPr>
            <w:r w:rsidRPr="00FB7171">
              <w:rPr>
                <w:rFonts w:asciiTheme="majorBidi" w:hAnsiTheme="majorBidi" w:cstheme="majorBidi"/>
              </w:rPr>
              <w:t>Correct only by integrated surgeon assessment</w:t>
            </w:r>
          </w:p>
        </w:tc>
        <w:tc>
          <w:tcPr>
            <w:tcW w:w="2160" w:type="dxa"/>
          </w:tcPr>
          <w:p w14:paraId="665DEB1B" w14:textId="77777777" w:rsidR="00714AD8" w:rsidRPr="00FB7171" w:rsidRDefault="00000000">
            <w:pPr>
              <w:rPr>
                <w:rFonts w:asciiTheme="majorBidi" w:hAnsiTheme="majorBidi" w:cstheme="majorBidi"/>
              </w:rPr>
            </w:pPr>
            <w:r w:rsidRPr="00FB7171">
              <w:rPr>
                <w:rFonts w:asciiTheme="majorBidi" w:hAnsiTheme="majorBidi" w:cstheme="majorBidi"/>
              </w:rPr>
              <w:t>3</w:t>
            </w:r>
          </w:p>
        </w:tc>
        <w:tc>
          <w:tcPr>
            <w:tcW w:w="2160" w:type="dxa"/>
          </w:tcPr>
          <w:p w14:paraId="3C1160D2" w14:textId="77777777" w:rsidR="00714AD8" w:rsidRPr="00FB7171" w:rsidRDefault="00000000">
            <w:pPr>
              <w:rPr>
                <w:rFonts w:asciiTheme="majorBidi" w:hAnsiTheme="majorBidi" w:cstheme="majorBidi"/>
              </w:rPr>
            </w:pPr>
            <w:r w:rsidRPr="00FB7171">
              <w:rPr>
                <w:rFonts w:asciiTheme="majorBidi" w:hAnsiTheme="majorBidi" w:cstheme="majorBidi"/>
              </w:rPr>
              <w:t>0</w:t>
            </w:r>
          </w:p>
        </w:tc>
        <w:tc>
          <w:tcPr>
            <w:tcW w:w="2160" w:type="dxa"/>
          </w:tcPr>
          <w:p w14:paraId="01BC355B" w14:textId="77777777" w:rsidR="00714AD8" w:rsidRPr="00FB7171" w:rsidRDefault="00000000">
            <w:pPr>
              <w:rPr>
                <w:rFonts w:asciiTheme="majorBidi" w:hAnsiTheme="majorBidi" w:cstheme="majorBidi"/>
              </w:rPr>
            </w:pPr>
            <w:r w:rsidRPr="00FB7171">
              <w:rPr>
                <w:rFonts w:asciiTheme="majorBidi" w:hAnsiTheme="majorBidi" w:cstheme="majorBidi"/>
              </w:rPr>
              <w:t>3</w:t>
            </w:r>
          </w:p>
        </w:tc>
      </w:tr>
      <w:tr w:rsidR="00714AD8" w:rsidRPr="00FB7171" w14:paraId="3814325C" w14:textId="77777777">
        <w:tc>
          <w:tcPr>
            <w:tcW w:w="2160" w:type="dxa"/>
          </w:tcPr>
          <w:p w14:paraId="350D0F16" w14:textId="77777777" w:rsidR="00714AD8" w:rsidRPr="00FB7171" w:rsidRDefault="00000000">
            <w:pPr>
              <w:rPr>
                <w:rFonts w:asciiTheme="majorBidi" w:hAnsiTheme="majorBidi" w:cstheme="majorBidi"/>
              </w:rPr>
            </w:pPr>
            <w:r w:rsidRPr="00FB7171">
              <w:rPr>
                <w:rFonts w:asciiTheme="majorBidi" w:hAnsiTheme="majorBidi" w:cstheme="majorBidi"/>
              </w:rPr>
              <w:t>Correct only by CT-MTS</w:t>
            </w:r>
          </w:p>
        </w:tc>
        <w:tc>
          <w:tcPr>
            <w:tcW w:w="2160" w:type="dxa"/>
          </w:tcPr>
          <w:p w14:paraId="51088DF7" w14:textId="77777777" w:rsidR="00714AD8" w:rsidRPr="00FB7171" w:rsidRDefault="00000000">
            <w:pPr>
              <w:rPr>
                <w:rFonts w:asciiTheme="majorBidi" w:hAnsiTheme="majorBidi" w:cstheme="majorBidi"/>
              </w:rPr>
            </w:pPr>
            <w:r w:rsidRPr="00FB7171">
              <w:rPr>
                <w:rFonts w:asciiTheme="majorBidi" w:hAnsiTheme="majorBidi" w:cstheme="majorBidi"/>
              </w:rPr>
              <w:t>0</w:t>
            </w:r>
          </w:p>
        </w:tc>
        <w:tc>
          <w:tcPr>
            <w:tcW w:w="2160" w:type="dxa"/>
          </w:tcPr>
          <w:p w14:paraId="503B27CD" w14:textId="77777777" w:rsidR="00714AD8" w:rsidRPr="00FB7171" w:rsidRDefault="00000000">
            <w:pPr>
              <w:rPr>
                <w:rFonts w:asciiTheme="majorBidi" w:hAnsiTheme="majorBidi" w:cstheme="majorBidi"/>
              </w:rPr>
            </w:pPr>
            <w:r w:rsidRPr="00FB7171">
              <w:rPr>
                <w:rFonts w:asciiTheme="majorBidi" w:hAnsiTheme="majorBidi" w:cstheme="majorBidi"/>
              </w:rPr>
              <w:t>1</w:t>
            </w:r>
          </w:p>
        </w:tc>
        <w:tc>
          <w:tcPr>
            <w:tcW w:w="2160" w:type="dxa"/>
          </w:tcPr>
          <w:p w14:paraId="0872D2F8" w14:textId="77777777" w:rsidR="00714AD8" w:rsidRPr="00FB7171" w:rsidRDefault="00000000">
            <w:pPr>
              <w:rPr>
                <w:rFonts w:asciiTheme="majorBidi" w:hAnsiTheme="majorBidi" w:cstheme="majorBidi"/>
              </w:rPr>
            </w:pPr>
            <w:r w:rsidRPr="00FB7171">
              <w:rPr>
                <w:rFonts w:asciiTheme="majorBidi" w:hAnsiTheme="majorBidi" w:cstheme="majorBidi"/>
              </w:rPr>
              <w:t>1</w:t>
            </w:r>
          </w:p>
        </w:tc>
      </w:tr>
      <w:tr w:rsidR="00714AD8" w:rsidRPr="00FB7171" w14:paraId="341BDB96" w14:textId="77777777">
        <w:tc>
          <w:tcPr>
            <w:tcW w:w="2160" w:type="dxa"/>
          </w:tcPr>
          <w:p w14:paraId="79DCCB16" w14:textId="77777777" w:rsidR="00714AD8" w:rsidRPr="00FB7171" w:rsidRDefault="00000000">
            <w:pPr>
              <w:rPr>
                <w:rFonts w:asciiTheme="majorBidi" w:hAnsiTheme="majorBidi" w:cstheme="majorBidi"/>
              </w:rPr>
            </w:pPr>
            <w:r w:rsidRPr="00FB7171">
              <w:rPr>
                <w:rFonts w:asciiTheme="majorBidi" w:hAnsiTheme="majorBidi" w:cstheme="majorBidi"/>
              </w:rPr>
              <w:t>Neither test correct</w:t>
            </w:r>
          </w:p>
        </w:tc>
        <w:tc>
          <w:tcPr>
            <w:tcW w:w="2160" w:type="dxa"/>
          </w:tcPr>
          <w:p w14:paraId="2667F8C4" w14:textId="77777777" w:rsidR="00714AD8" w:rsidRPr="00FB7171" w:rsidRDefault="00000000">
            <w:pPr>
              <w:rPr>
                <w:rFonts w:asciiTheme="majorBidi" w:hAnsiTheme="majorBidi" w:cstheme="majorBidi"/>
              </w:rPr>
            </w:pPr>
            <w:r w:rsidRPr="00FB7171">
              <w:rPr>
                <w:rFonts w:asciiTheme="majorBidi" w:hAnsiTheme="majorBidi" w:cstheme="majorBidi"/>
              </w:rPr>
              <w:t>2</w:t>
            </w:r>
          </w:p>
        </w:tc>
        <w:tc>
          <w:tcPr>
            <w:tcW w:w="2160" w:type="dxa"/>
          </w:tcPr>
          <w:p w14:paraId="7DBF2EB9" w14:textId="77777777" w:rsidR="00714AD8" w:rsidRPr="00FB7171" w:rsidRDefault="00000000">
            <w:pPr>
              <w:rPr>
                <w:rFonts w:asciiTheme="majorBidi" w:hAnsiTheme="majorBidi" w:cstheme="majorBidi"/>
              </w:rPr>
            </w:pPr>
            <w:r w:rsidRPr="00FB7171">
              <w:rPr>
                <w:rFonts w:asciiTheme="majorBidi" w:hAnsiTheme="majorBidi" w:cstheme="majorBidi"/>
              </w:rPr>
              <w:t>4</w:t>
            </w:r>
          </w:p>
        </w:tc>
        <w:tc>
          <w:tcPr>
            <w:tcW w:w="2160" w:type="dxa"/>
          </w:tcPr>
          <w:p w14:paraId="2A705FE7" w14:textId="77777777" w:rsidR="00714AD8" w:rsidRPr="00FB7171" w:rsidRDefault="00000000">
            <w:pPr>
              <w:rPr>
                <w:rFonts w:asciiTheme="majorBidi" w:hAnsiTheme="majorBidi" w:cstheme="majorBidi"/>
              </w:rPr>
            </w:pPr>
            <w:r w:rsidRPr="00FB7171">
              <w:rPr>
                <w:rFonts w:asciiTheme="majorBidi" w:hAnsiTheme="majorBidi" w:cstheme="majorBidi"/>
              </w:rPr>
              <w:t>6</w:t>
            </w:r>
          </w:p>
        </w:tc>
      </w:tr>
      <w:tr w:rsidR="00714AD8" w:rsidRPr="00FB7171" w14:paraId="3318D987" w14:textId="77777777">
        <w:tc>
          <w:tcPr>
            <w:tcW w:w="2160" w:type="dxa"/>
          </w:tcPr>
          <w:p w14:paraId="2BC3EBF3" w14:textId="77777777" w:rsidR="00714AD8" w:rsidRPr="00FB7171" w:rsidRDefault="00000000">
            <w:pPr>
              <w:rPr>
                <w:rFonts w:asciiTheme="majorBidi" w:hAnsiTheme="majorBidi" w:cstheme="majorBidi"/>
              </w:rPr>
            </w:pPr>
            <w:r w:rsidRPr="00FB7171">
              <w:rPr>
                <w:rFonts w:asciiTheme="majorBidi" w:hAnsiTheme="majorBidi" w:cstheme="majorBidi"/>
              </w:rPr>
              <w:t>Two-sided exact paired p value</w:t>
            </w:r>
          </w:p>
        </w:tc>
        <w:tc>
          <w:tcPr>
            <w:tcW w:w="2160" w:type="dxa"/>
          </w:tcPr>
          <w:p w14:paraId="163F96AE" w14:textId="77777777" w:rsidR="00714AD8" w:rsidRPr="00FB7171" w:rsidRDefault="00000000">
            <w:pPr>
              <w:rPr>
                <w:rFonts w:asciiTheme="majorBidi" w:hAnsiTheme="majorBidi" w:cstheme="majorBidi"/>
              </w:rPr>
            </w:pPr>
            <w:r w:rsidRPr="00FB7171">
              <w:rPr>
                <w:rFonts w:asciiTheme="majorBidi" w:hAnsiTheme="majorBidi" w:cstheme="majorBidi"/>
              </w:rPr>
              <w:t>0.25</w:t>
            </w:r>
          </w:p>
        </w:tc>
        <w:tc>
          <w:tcPr>
            <w:tcW w:w="2160" w:type="dxa"/>
          </w:tcPr>
          <w:p w14:paraId="20845D0A" w14:textId="77777777" w:rsidR="00714AD8" w:rsidRPr="00FB7171" w:rsidRDefault="00000000">
            <w:pPr>
              <w:rPr>
                <w:rFonts w:asciiTheme="majorBidi" w:hAnsiTheme="majorBidi" w:cstheme="majorBidi"/>
              </w:rPr>
            </w:pPr>
            <w:r w:rsidRPr="00FB7171">
              <w:rPr>
                <w:rFonts w:asciiTheme="majorBidi" w:hAnsiTheme="majorBidi" w:cstheme="majorBidi"/>
              </w:rPr>
              <w:t>1.00</w:t>
            </w:r>
          </w:p>
        </w:tc>
        <w:tc>
          <w:tcPr>
            <w:tcW w:w="2160" w:type="dxa"/>
          </w:tcPr>
          <w:p w14:paraId="10F21B95" w14:textId="77777777" w:rsidR="00714AD8" w:rsidRPr="00FB7171" w:rsidRDefault="00000000">
            <w:pPr>
              <w:rPr>
                <w:rFonts w:asciiTheme="majorBidi" w:hAnsiTheme="majorBidi" w:cstheme="majorBidi"/>
              </w:rPr>
            </w:pPr>
            <w:r w:rsidRPr="00FB7171">
              <w:rPr>
                <w:rFonts w:asciiTheme="majorBidi" w:hAnsiTheme="majorBidi" w:cstheme="majorBidi"/>
              </w:rPr>
              <w:t>0.625</w:t>
            </w:r>
          </w:p>
        </w:tc>
      </w:tr>
      <w:tr w:rsidR="00714AD8" w:rsidRPr="00FB7171" w14:paraId="28E2A7DB" w14:textId="77777777">
        <w:tc>
          <w:tcPr>
            <w:tcW w:w="2160" w:type="dxa"/>
          </w:tcPr>
          <w:p w14:paraId="5B5DE4EF" w14:textId="77777777" w:rsidR="00714AD8" w:rsidRPr="00FB7171" w:rsidRDefault="00000000">
            <w:pPr>
              <w:rPr>
                <w:rFonts w:asciiTheme="majorBidi" w:hAnsiTheme="majorBidi" w:cstheme="majorBidi"/>
              </w:rPr>
            </w:pPr>
            <w:r w:rsidRPr="00FB7171">
              <w:rPr>
                <w:rFonts w:asciiTheme="majorBidi" w:hAnsiTheme="majorBidi" w:cstheme="majorBidi"/>
              </w:rPr>
              <w:t>Cohen kappa, CT-MTS versus final composite pN</w:t>
            </w:r>
          </w:p>
        </w:tc>
        <w:tc>
          <w:tcPr>
            <w:tcW w:w="2160" w:type="dxa"/>
          </w:tcPr>
          <w:p w14:paraId="3C249D4F" w14:textId="77777777" w:rsidR="00714AD8" w:rsidRPr="00FB7171" w:rsidRDefault="00000000">
            <w:pPr>
              <w:rPr>
                <w:rFonts w:asciiTheme="majorBidi" w:hAnsiTheme="majorBidi" w:cstheme="majorBidi"/>
              </w:rPr>
            </w:pPr>
            <w:r w:rsidRPr="00FB7171">
              <w:rPr>
                <w:rFonts w:asciiTheme="majorBidi" w:hAnsiTheme="majorBidi" w:cstheme="majorBidi"/>
              </w:rPr>
              <w:t>0.29</w:t>
            </w:r>
          </w:p>
        </w:tc>
        <w:tc>
          <w:tcPr>
            <w:tcW w:w="2160" w:type="dxa"/>
          </w:tcPr>
          <w:p w14:paraId="63B3BC89" w14:textId="77777777" w:rsidR="00714AD8" w:rsidRPr="00FB7171" w:rsidRDefault="00000000">
            <w:pPr>
              <w:rPr>
                <w:rFonts w:asciiTheme="majorBidi" w:hAnsiTheme="majorBidi" w:cstheme="majorBidi"/>
              </w:rPr>
            </w:pPr>
            <w:r w:rsidRPr="00FB7171">
              <w:rPr>
                <w:rFonts w:asciiTheme="majorBidi" w:hAnsiTheme="majorBidi" w:cstheme="majorBidi"/>
              </w:rPr>
              <w:t>0.43</w:t>
            </w:r>
          </w:p>
        </w:tc>
        <w:tc>
          <w:tcPr>
            <w:tcW w:w="2160" w:type="dxa"/>
          </w:tcPr>
          <w:p w14:paraId="0154AFA3" w14:textId="77777777" w:rsidR="00714AD8" w:rsidRPr="00FB7171" w:rsidRDefault="00000000">
            <w:pPr>
              <w:rPr>
                <w:rFonts w:asciiTheme="majorBidi" w:hAnsiTheme="majorBidi" w:cstheme="majorBidi"/>
              </w:rPr>
            </w:pPr>
            <w:r w:rsidRPr="00FB7171">
              <w:rPr>
                <w:rFonts w:asciiTheme="majorBidi" w:hAnsiTheme="majorBidi" w:cstheme="majorBidi"/>
              </w:rPr>
              <w:t>0.42</w:t>
            </w:r>
          </w:p>
        </w:tc>
      </w:tr>
      <w:tr w:rsidR="00714AD8" w:rsidRPr="00FB7171" w14:paraId="51A687B6" w14:textId="77777777">
        <w:tc>
          <w:tcPr>
            <w:tcW w:w="2160" w:type="dxa"/>
          </w:tcPr>
          <w:p w14:paraId="1A4E3369" w14:textId="77777777" w:rsidR="00714AD8" w:rsidRPr="00FB7171" w:rsidRDefault="00000000">
            <w:pPr>
              <w:rPr>
                <w:rFonts w:asciiTheme="majorBidi" w:hAnsiTheme="majorBidi" w:cstheme="majorBidi"/>
              </w:rPr>
            </w:pPr>
            <w:r w:rsidRPr="00FB7171">
              <w:rPr>
                <w:rFonts w:asciiTheme="majorBidi" w:hAnsiTheme="majorBidi" w:cstheme="majorBidi"/>
              </w:rPr>
              <w:t>Cohen kappa, integrated surgeon assessment versus final composite pN</w:t>
            </w:r>
          </w:p>
        </w:tc>
        <w:tc>
          <w:tcPr>
            <w:tcW w:w="2160" w:type="dxa"/>
          </w:tcPr>
          <w:p w14:paraId="451700A0" w14:textId="77777777" w:rsidR="00714AD8" w:rsidRPr="00FB7171" w:rsidRDefault="00000000">
            <w:pPr>
              <w:rPr>
                <w:rFonts w:asciiTheme="majorBidi" w:hAnsiTheme="majorBidi" w:cstheme="majorBidi"/>
              </w:rPr>
            </w:pPr>
            <w:r w:rsidRPr="00FB7171">
              <w:rPr>
                <w:rFonts w:asciiTheme="majorBidi" w:hAnsiTheme="majorBidi" w:cstheme="majorBidi"/>
              </w:rPr>
              <w:t>0.71</w:t>
            </w:r>
          </w:p>
        </w:tc>
        <w:tc>
          <w:tcPr>
            <w:tcW w:w="2160" w:type="dxa"/>
          </w:tcPr>
          <w:p w14:paraId="1E7FC22C" w14:textId="77777777" w:rsidR="00714AD8" w:rsidRPr="00FB7171" w:rsidRDefault="00000000">
            <w:pPr>
              <w:rPr>
                <w:rFonts w:asciiTheme="majorBidi" w:hAnsiTheme="majorBidi" w:cstheme="majorBidi"/>
              </w:rPr>
            </w:pPr>
            <w:r w:rsidRPr="00FB7171">
              <w:rPr>
                <w:rFonts w:asciiTheme="majorBidi" w:hAnsiTheme="majorBidi" w:cstheme="majorBidi"/>
              </w:rPr>
              <w:t>0.33</w:t>
            </w:r>
          </w:p>
        </w:tc>
        <w:tc>
          <w:tcPr>
            <w:tcW w:w="2160" w:type="dxa"/>
          </w:tcPr>
          <w:p w14:paraId="2648CB28" w14:textId="77777777" w:rsidR="00714AD8" w:rsidRPr="00FB7171" w:rsidRDefault="00000000">
            <w:pPr>
              <w:rPr>
                <w:rFonts w:asciiTheme="majorBidi" w:hAnsiTheme="majorBidi" w:cstheme="majorBidi"/>
              </w:rPr>
            </w:pPr>
            <w:r w:rsidRPr="00FB7171">
              <w:rPr>
                <w:rFonts w:asciiTheme="majorBidi" w:hAnsiTheme="majorBidi" w:cstheme="majorBidi"/>
              </w:rPr>
              <w:t>0.57</w:t>
            </w:r>
          </w:p>
        </w:tc>
      </w:tr>
      <w:tr w:rsidR="00714AD8" w:rsidRPr="00FB7171" w14:paraId="31D53C82" w14:textId="77777777">
        <w:tc>
          <w:tcPr>
            <w:tcW w:w="2160" w:type="dxa"/>
          </w:tcPr>
          <w:p w14:paraId="7CB12436" w14:textId="77777777" w:rsidR="00714AD8" w:rsidRPr="00FB7171" w:rsidRDefault="00000000">
            <w:pPr>
              <w:rPr>
                <w:rFonts w:asciiTheme="majorBidi" w:hAnsiTheme="majorBidi" w:cstheme="majorBidi"/>
              </w:rPr>
            </w:pPr>
            <w:r w:rsidRPr="00FB7171">
              <w:rPr>
                <w:rFonts w:asciiTheme="majorBidi" w:hAnsiTheme="majorBidi" w:cstheme="majorBidi"/>
              </w:rPr>
              <w:t>Kappa difference, surgeon minus CT-MTS</w:t>
            </w:r>
          </w:p>
        </w:tc>
        <w:tc>
          <w:tcPr>
            <w:tcW w:w="2160" w:type="dxa"/>
          </w:tcPr>
          <w:p w14:paraId="32C71651" w14:textId="77777777" w:rsidR="00714AD8" w:rsidRPr="00FB7171" w:rsidRDefault="00000000">
            <w:pPr>
              <w:rPr>
                <w:rFonts w:asciiTheme="majorBidi" w:hAnsiTheme="majorBidi" w:cstheme="majorBidi"/>
              </w:rPr>
            </w:pPr>
            <w:r w:rsidRPr="00FB7171">
              <w:rPr>
                <w:rFonts w:asciiTheme="majorBidi" w:hAnsiTheme="majorBidi" w:cstheme="majorBidi"/>
              </w:rPr>
              <w:t>+0.43</w:t>
            </w:r>
          </w:p>
        </w:tc>
        <w:tc>
          <w:tcPr>
            <w:tcW w:w="2160" w:type="dxa"/>
          </w:tcPr>
          <w:p w14:paraId="1AAFEE14" w14:textId="77777777" w:rsidR="00714AD8" w:rsidRPr="00FB7171" w:rsidRDefault="00000000">
            <w:pPr>
              <w:rPr>
                <w:rFonts w:asciiTheme="majorBidi" w:hAnsiTheme="majorBidi" w:cstheme="majorBidi"/>
              </w:rPr>
            </w:pPr>
            <w:r w:rsidRPr="00FB7171">
              <w:rPr>
                <w:rFonts w:asciiTheme="majorBidi" w:hAnsiTheme="majorBidi" w:cstheme="majorBidi"/>
              </w:rPr>
              <w:t>−0.10</w:t>
            </w:r>
          </w:p>
        </w:tc>
        <w:tc>
          <w:tcPr>
            <w:tcW w:w="2160" w:type="dxa"/>
          </w:tcPr>
          <w:p w14:paraId="6A4D4822" w14:textId="77777777" w:rsidR="00714AD8" w:rsidRPr="00FB7171" w:rsidRDefault="00000000">
            <w:pPr>
              <w:rPr>
                <w:rFonts w:asciiTheme="majorBidi" w:hAnsiTheme="majorBidi" w:cstheme="majorBidi"/>
              </w:rPr>
            </w:pPr>
            <w:r w:rsidRPr="00FB7171">
              <w:rPr>
                <w:rFonts w:asciiTheme="majorBidi" w:hAnsiTheme="majorBidi" w:cstheme="majorBidi"/>
              </w:rPr>
              <w:t>+0.15</w:t>
            </w:r>
          </w:p>
        </w:tc>
      </w:tr>
      <w:tr w:rsidR="00714AD8" w:rsidRPr="00FB7171" w14:paraId="4422E385" w14:textId="77777777">
        <w:tc>
          <w:tcPr>
            <w:tcW w:w="2160" w:type="dxa"/>
          </w:tcPr>
          <w:p w14:paraId="5C7F203D" w14:textId="77777777" w:rsidR="00714AD8" w:rsidRPr="00FB7171" w:rsidRDefault="00000000">
            <w:pPr>
              <w:rPr>
                <w:rFonts w:asciiTheme="majorBidi" w:hAnsiTheme="majorBidi" w:cstheme="majorBidi"/>
              </w:rPr>
            </w:pPr>
            <w:r w:rsidRPr="00FB7171">
              <w:rPr>
                <w:rFonts w:asciiTheme="majorBidi" w:hAnsiTheme="majorBidi" w:cstheme="majorBidi"/>
              </w:rPr>
              <w:t>Discrete bootstrap 95% percentile interval for the kappa difference</w:t>
            </w:r>
          </w:p>
        </w:tc>
        <w:tc>
          <w:tcPr>
            <w:tcW w:w="2160" w:type="dxa"/>
          </w:tcPr>
          <w:p w14:paraId="1404BC46" w14:textId="77777777" w:rsidR="00714AD8" w:rsidRPr="00FB7171" w:rsidRDefault="00000000">
            <w:pPr>
              <w:rPr>
                <w:rFonts w:asciiTheme="majorBidi" w:hAnsiTheme="majorBidi" w:cstheme="majorBidi"/>
              </w:rPr>
            </w:pPr>
            <w:r w:rsidRPr="00FB7171">
              <w:rPr>
                <w:rFonts w:asciiTheme="majorBidi" w:hAnsiTheme="majorBidi" w:cstheme="majorBidi"/>
              </w:rPr>
              <w:t>0.00 to +0.88</w:t>
            </w:r>
          </w:p>
        </w:tc>
        <w:tc>
          <w:tcPr>
            <w:tcW w:w="2160" w:type="dxa"/>
          </w:tcPr>
          <w:p w14:paraId="14B7836D" w14:textId="77777777" w:rsidR="00714AD8" w:rsidRPr="00FB7171" w:rsidRDefault="00000000">
            <w:pPr>
              <w:rPr>
                <w:rFonts w:asciiTheme="majorBidi" w:hAnsiTheme="majorBidi" w:cstheme="majorBidi"/>
              </w:rPr>
            </w:pPr>
            <w:r w:rsidRPr="00FB7171">
              <w:rPr>
                <w:rFonts w:asciiTheme="majorBidi" w:hAnsiTheme="majorBidi" w:cstheme="majorBidi"/>
              </w:rPr>
              <w:t>−0.31 to 0.00</w:t>
            </w:r>
          </w:p>
        </w:tc>
        <w:tc>
          <w:tcPr>
            <w:tcW w:w="2160" w:type="dxa"/>
          </w:tcPr>
          <w:p w14:paraId="5F39B6B3" w14:textId="77777777" w:rsidR="00714AD8" w:rsidRPr="00FB7171" w:rsidRDefault="00000000">
            <w:pPr>
              <w:rPr>
                <w:rFonts w:asciiTheme="majorBidi" w:hAnsiTheme="majorBidi" w:cstheme="majorBidi"/>
              </w:rPr>
            </w:pPr>
            <w:r w:rsidRPr="00FB7171">
              <w:rPr>
                <w:rFonts w:asciiTheme="majorBidi" w:hAnsiTheme="majorBidi" w:cstheme="majorBidi"/>
              </w:rPr>
              <w:t>−0.07 to +0.41</w:t>
            </w:r>
          </w:p>
        </w:tc>
      </w:tr>
    </w:tbl>
    <w:p w14:paraId="16D048F9" w14:textId="77777777" w:rsidR="00FB7171" w:rsidRDefault="00FB7171" w:rsidP="00FB7171">
      <w:pPr>
        <w:jc w:val="both"/>
        <w:rPr>
          <w:rFonts w:asciiTheme="majorBidi" w:hAnsiTheme="majorBidi" w:cstheme="majorBidi"/>
          <w:sz w:val="24"/>
          <w:szCs w:val="24"/>
        </w:rPr>
      </w:pPr>
    </w:p>
    <w:p w14:paraId="097F2DC7" w14:textId="79DFB92F" w:rsidR="00714AD8" w:rsidRPr="00FB7171" w:rsidRDefault="00000000" w:rsidP="00FB7171">
      <w:pPr>
        <w:jc w:val="both"/>
        <w:rPr>
          <w:rFonts w:asciiTheme="majorBidi" w:hAnsiTheme="majorBidi" w:cstheme="majorBidi"/>
          <w:sz w:val="24"/>
          <w:szCs w:val="24"/>
        </w:rPr>
      </w:pPr>
      <w:r w:rsidRPr="00FB7171">
        <w:rPr>
          <w:rFonts w:asciiTheme="majorBidi" w:hAnsiTheme="majorBidi" w:cstheme="majorBidi"/>
          <w:sz w:val="24"/>
          <w:szCs w:val="24"/>
        </w:rPr>
        <w:t xml:space="preserve">Paired p values are from the two-sided exact binomial test of discordant correct classifications. Kappa difference is the surgeon-assessment kappa minus the CT-MTS kappa. Bootstrap intervals are discrete percentile intervals from 10 000 patient-level </w:t>
      </w:r>
      <w:r w:rsidRPr="00FB7171">
        <w:rPr>
          <w:rFonts w:asciiTheme="majorBidi" w:hAnsiTheme="majorBidi" w:cstheme="majorBidi"/>
          <w:sz w:val="24"/>
          <w:szCs w:val="24"/>
        </w:rPr>
        <w:lastRenderedPageBreak/>
        <w:t>resamples and are reported descriptively only. They were not used for null-hypothesis inference. Interval endpoints of 0.00 arise because the discordant cells are small, so many resamples reproduce identical kappa values. CT-MTS, study-defined size-gated CT suspicion composite; dMMR, mismatch-repair deficient; pMMR, mismatch-repair proficient; pN, pathological nodal status.</w:t>
      </w:r>
    </w:p>
    <w:p w14:paraId="6F0BD134" w14:textId="77777777" w:rsidR="00714AD8" w:rsidRPr="00FB7171" w:rsidRDefault="00000000">
      <w:pPr>
        <w:pStyle w:val="Heading3"/>
        <w:rPr>
          <w:rFonts w:asciiTheme="majorBidi" w:hAnsiTheme="majorBidi"/>
          <w:color w:val="000000" w:themeColor="text1"/>
          <w:sz w:val="28"/>
          <w:szCs w:val="28"/>
        </w:rPr>
      </w:pPr>
      <w:r w:rsidRPr="00FB7171">
        <w:rPr>
          <w:rFonts w:asciiTheme="majorBidi" w:hAnsiTheme="majorBidi"/>
          <w:color w:val="000000" w:themeColor="text1"/>
          <w:sz w:val="28"/>
          <w:szCs w:val="28"/>
        </w:rPr>
        <w:t>ICG-SLNB sampling and conditional diagnostic accuracy</w:t>
      </w:r>
    </w:p>
    <w:p w14:paraId="3365B4A6" w14:textId="77777777" w:rsidR="00714AD8" w:rsidRPr="00FB7171" w:rsidRDefault="00000000">
      <w:pPr>
        <w:rPr>
          <w:rFonts w:asciiTheme="majorBidi" w:hAnsiTheme="majorBidi" w:cstheme="majorBidi"/>
          <w:sz w:val="24"/>
          <w:szCs w:val="24"/>
        </w:rPr>
      </w:pPr>
      <w:r w:rsidRPr="00FB7171">
        <w:rPr>
          <w:rFonts w:asciiTheme="majorBidi" w:hAnsiTheme="majorBidi" w:cstheme="majorBidi"/>
          <w:sz w:val="24"/>
          <w:szCs w:val="24"/>
        </w:rPr>
        <w:t>Among the six conditional false-negative cases, the number of separately examined sentinel nodes had median 2 (range 1–6). Among the six true-positive cases, the median was 1 (range 1–2). The numerical concentration of conditional false negatives in dMMR tumours (4 dMMR and 2 pMMR) did not differ from the true-positive distribution (Fisher p = 0.57). These small counts do not exclude procedural under-sampling or MMR-associated heterogeneity.</w:t>
      </w:r>
    </w:p>
    <w:p w14:paraId="5FD0086A" w14:textId="77777777" w:rsidR="00714AD8" w:rsidRPr="00FB7171" w:rsidRDefault="00000000">
      <w:pPr>
        <w:rPr>
          <w:rFonts w:asciiTheme="majorBidi" w:hAnsiTheme="majorBidi" w:cstheme="majorBidi"/>
          <w:sz w:val="24"/>
          <w:szCs w:val="24"/>
        </w:rPr>
      </w:pPr>
      <w:r w:rsidRPr="00FB7171">
        <w:rPr>
          <w:rFonts w:asciiTheme="majorBidi" w:hAnsiTheme="majorBidi" w:cstheme="majorBidi"/>
          <w:sz w:val="24"/>
          <w:szCs w:val="24"/>
        </w:rPr>
        <w:t>The diagnostic-accuracy analysis was conditional on successful sentinel-node detection and included 36 diagnostically evaluable patients (TP 6, FP 0, FN 6, TN 24; sensitivity 50.0%, 95% CI 25.4–74.6; negative predictive value 80.0%, 95% CI 62.7–90.5). Two sentinel-node detection failures (one pN-negative and one pN-positive dMMR patient) were excluded from this analysis.</w:t>
      </w:r>
    </w:p>
    <w:p w14:paraId="4ADFA89E" w14:textId="77777777" w:rsidR="00714AD8" w:rsidRPr="00FB7171" w:rsidRDefault="00000000">
      <w:pPr>
        <w:pStyle w:val="Heading3"/>
        <w:rPr>
          <w:rFonts w:asciiTheme="majorBidi" w:hAnsiTheme="majorBidi"/>
          <w:color w:val="000000" w:themeColor="text1"/>
          <w:sz w:val="28"/>
          <w:szCs w:val="28"/>
        </w:rPr>
      </w:pPr>
      <w:r w:rsidRPr="00FB7171">
        <w:rPr>
          <w:rFonts w:asciiTheme="majorBidi" w:hAnsiTheme="majorBidi"/>
          <w:color w:val="000000" w:themeColor="text1"/>
          <w:sz w:val="28"/>
          <w:szCs w:val="28"/>
        </w:rPr>
        <w:t>Reference-standard asymmetry</w:t>
      </w:r>
    </w:p>
    <w:p w14:paraId="015494A3" w14:textId="77777777" w:rsidR="00714AD8" w:rsidRPr="00FB7171" w:rsidRDefault="00000000">
      <w:pPr>
        <w:rPr>
          <w:rFonts w:asciiTheme="majorBidi" w:hAnsiTheme="majorBidi" w:cstheme="majorBidi"/>
          <w:sz w:val="24"/>
          <w:szCs w:val="24"/>
        </w:rPr>
      </w:pPr>
      <w:r w:rsidRPr="00FB7171">
        <w:rPr>
          <w:rFonts w:asciiTheme="majorBidi" w:hAnsiTheme="majorBidi" w:cstheme="majorBidi"/>
          <w:sz w:val="24"/>
          <w:szCs w:val="24"/>
        </w:rPr>
        <w:t>Only sentinel nodes underwent ultrastaging. This creates incorporation and differential-verification bias because sentinel-node pathology contributes to final pN, whereas non-sentinel nodes receive routine assessment. In the observed data, dMMR CT-LAP specificity was 0/7 because all seven dMMR pN-negative patients were CT-LAP positive. If symmetric ultrastaging reclassified one or more of these patients as pN-positive, the numerator would remain zero and the pN-negative denominator would shrink; specificity would remain 0 while at least one pN-negative patient remained and would become undefined if all seven were reclassified. The direction and magnitude of any change in other accuracy estimates cannot be inferred without symmetric ultrastaging.</w:t>
      </w:r>
    </w:p>
    <w:p w14:paraId="3E78DDFF" w14:textId="3DE949BE" w:rsidR="00FB7171" w:rsidRDefault="00000000" w:rsidP="00FB7171">
      <w:pPr>
        <w:rPr>
          <w:rFonts w:asciiTheme="majorBidi" w:hAnsiTheme="majorBidi" w:cstheme="majorBidi"/>
          <w:sz w:val="24"/>
          <w:szCs w:val="24"/>
        </w:rPr>
      </w:pPr>
      <w:r w:rsidRPr="00FB7171">
        <w:rPr>
          <w:rFonts w:asciiTheme="majorBidi" w:hAnsiTheme="majorBidi" w:cstheme="majorBidi"/>
          <w:sz w:val="24"/>
          <w:szCs w:val="24"/>
        </w:rPr>
        <w:t>Pooled CT-LAP specificity was 15/25 (60.0%) in the defined invasive diagnostic set (n = 38). It was 17/27 (63.0%) when the two pTis patients were included descriptively (n = 40); this latter value is not the manuscript's diagnostic-accuracy estimate.</w:t>
      </w:r>
    </w:p>
    <w:p w14:paraId="0DAC44BA" w14:textId="77777777" w:rsidR="00FB7171" w:rsidRPr="00FB7171" w:rsidRDefault="00FB7171" w:rsidP="00FB7171">
      <w:pPr>
        <w:rPr>
          <w:rFonts w:asciiTheme="majorBidi" w:hAnsiTheme="majorBidi" w:cstheme="majorBidi"/>
          <w:sz w:val="24"/>
          <w:szCs w:val="24"/>
        </w:rPr>
      </w:pPr>
    </w:p>
    <w:p w14:paraId="6249D4E5" w14:textId="77777777" w:rsidR="00714AD8" w:rsidRPr="00FB7171" w:rsidRDefault="00000000">
      <w:pPr>
        <w:pStyle w:val="Heading3"/>
        <w:rPr>
          <w:rFonts w:asciiTheme="majorBidi" w:hAnsiTheme="majorBidi"/>
          <w:color w:val="000000" w:themeColor="text1"/>
          <w:sz w:val="28"/>
          <w:szCs w:val="28"/>
        </w:rPr>
      </w:pPr>
      <w:r w:rsidRPr="00FB7171">
        <w:rPr>
          <w:rFonts w:asciiTheme="majorBidi" w:hAnsiTheme="majorBidi"/>
          <w:color w:val="000000" w:themeColor="text1"/>
          <w:sz w:val="28"/>
          <w:szCs w:val="28"/>
        </w:rPr>
        <w:t>Interpretation</w:t>
      </w:r>
    </w:p>
    <w:p w14:paraId="457949E4" w14:textId="77777777" w:rsidR="00714AD8" w:rsidRPr="00FB7171" w:rsidRDefault="00000000">
      <w:pPr>
        <w:rPr>
          <w:rFonts w:asciiTheme="majorBidi" w:hAnsiTheme="majorBidi" w:cstheme="majorBidi"/>
          <w:sz w:val="24"/>
          <w:szCs w:val="24"/>
        </w:rPr>
      </w:pPr>
      <w:r w:rsidRPr="00FB7171">
        <w:rPr>
          <w:rFonts w:asciiTheme="majorBidi" w:hAnsiTheme="majorBidi" w:cstheme="majorBidi"/>
          <w:sz w:val="24"/>
          <w:szCs w:val="24"/>
        </w:rPr>
        <w:t xml:space="preserve">The CT-LAP association remained directionally consistent within right-sided or proximal tumours, pT3–pT4 tumours, the node-yield-restricted subset, and — in Table S2 — within low-grade tumours and within tumours no larger than the cohort median. These </w:t>
      </w:r>
      <w:r w:rsidRPr="00FB7171">
        <w:rPr>
          <w:rFonts w:asciiTheme="majorBidi" w:hAnsiTheme="majorBidi" w:cstheme="majorBidi"/>
          <w:sz w:val="24"/>
          <w:szCs w:val="24"/>
        </w:rPr>
        <w:lastRenderedPageBreak/>
        <w:t>are univariable, small-cell analyses and do not separate MMR status from sidedness, tumour burden, lymphovascular invasion, or node yield. The analyses support prospective validation but do not establish a causal MMR effect or a treatment rule.</w:t>
      </w:r>
    </w:p>
    <w:p w14:paraId="59149940" w14:textId="77777777" w:rsidR="00714AD8" w:rsidRPr="00FB7171" w:rsidRDefault="00000000">
      <w:pPr>
        <w:pStyle w:val="Heading3"/>
        <w:rPr>
          <w:rFonts w:asciiTheme="majorBidi" w:hAnsiTheme="majorBidi"/>
          <w:color w:val="000000" w:themeColor="text1"/>
          <w:sz w:val="28"/>
          <w:szCs w:val="28"/>
        </w:rPr>
      </w:pPr>
      <w:r w:rsidRPr="00FB7171">
        <w:rPr>
          <w:rFonts w:asciiTheme="majorBidi" w:hAnsiTheme="majorBidi"/>
          <w:color w:val="000000" w:themeColor="text1"/>
          <w:sz w:val="28"/>
          <w:szCs w:val="28"/>
        </w:rPr>
        <w:t>Software, random seeds and bootstrap settings</w:t>
      </w:r>
    </w:p>
    <w:p w14:paraId="06481BE6" w14:textId="77777777" w:rsidR="00714AD8" w:rsidRPr="00FB7171" w:rsidRDefault="00000000">
      <w:pPr>
        <w:rPr>
          <w:rFonts w:asciiTheme="majorBidi" w:hAnsiTheme="majorBidi" w:cstheme="majorBidi"/>
          <w:sz w:val="24"/>
          <w:szCs w:val="24"/>
        </w:rPr>
      </w:pPr>
      <w:r w:rsidRPr="00FB7171">
        <w:rPr>
          <w:rFonts w:asciiTheme="majorBidi" w:hAnsiTheme="majorBidi" w:cstheme="majorBidi"/>
          <w:sz w:val="24"/>
          <w:szCs w:val="24"/>
        </w:rPr>
        <w:t>Analyses were performed in Python 3.11.15 with pandas 2.3.3, NumPy 2.4.6, SciPy 1.17.1 and scikit-learn 1.9.0. Fisher exact tests and the exact binomial paired test used SciPy. Cohen kappa used scikit-learn and was independently reproduced by direct calculation from the observed and expected agreement. Wilson proportion intervals and Newcombe hybrid score differences were implemented without continuity correction. The discrete bootstrap for the kappa difference used 10 000 patient-level resamples with the pseudo-random seed 20260801. These bootstrap values were computed for the present revision and are descriptive only.</w:t>
      </w:r>
    </w:p>
    <w:sectPr w:rsidR="00714AD8" w:rsidRPr="00FB717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97289368">
    <w:abstractNumId w:val="8"/>
  </w:num>
  <w:num w:numId="2" w16cid:durableId="1072045723">
    <w:abstractNumId w:val="6"/>
  </w:num>
  <w:num w:numId="3" w16cid:durableId="1777360066">
    <w:abstractNumId w:val="5"/>
  </w:num>
  <w:num w:numId="4" w16cid:durableId="606814763">
    <w:abstractNumId w:val="4"/>
  </w:num>
  <w:num w:numId="5" w16cid:durableId="1731033776">
    <w:abstractNumId w:val="7"/>
  </w:num>
  <w:num w:numId="6" w16cid:durableId="1196963299">
    <w:abstractNumId w:val="3"/>
  </w:num>
  <w:num w:numId="7" w16cid:durableId="97144802">
    <w:abstractNumId w:val="2"/>
  </w:num>
  <w:num w:numId="8" w16cid:durableId="386806519">
    <w:abstractNumId w:val="1"/>
  </w:num>
  <w:num w:numId="9" w16cid:durableId="14500054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14AD8"/>
    <w:rsid w:val="00AA1D8D"/>
    <w:rsid w:val="00B47730"/>
    <w:rsid w:val="00CB0664"/>
    <w:rsid w:val="00FB7171"/>
    <w:rsid w:val="00FC693F"/>
    <w:rsid w:val="00FD0D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C958DB"/>
  <w14:defaultImageDpi w14:val="300"/>
  <w15:docId w15:val="{46CAE7D3-659D-BC4E-A9AE-C7AA1BA75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1453</Words>
  <Characters>9070</Characters>
  <Application>Microsoft Office Word</Application>
  <DocSecurity>0</DocSecurity>
  <Lines>159</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Teodor Staněk</cp:lastModifiedBy>
  <cp:revision>2</cp:revision>
  <dcterms:created xsi:type="dcterms:W3CDTF">2013-12-23T23:15:00Z</dcterms:created>
  <dcterms:modified xsi:type="dcterms:W3CDTF">2026-08-02T17:27:00Z</dcterms:modified>
  <cp:category/>
</cp:coreProperties>
</file>