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ADA3B" w14:textId="77777777" w:rsidR="00A73279" w:rsidRDefault="00A73279" w:rsidP="00A73279">
      <w:pPr>
        <w:pStyle w:val="Heading1"/>
      </w:pPr>
      <w:r>
        <w:rPr>
          <w:b/>
        </w:rPr>
        <w:t>Additional files</w:t>
      </w:r>
    </w:p>
    <w:p w14:paraId="4852B4AB" w14:textId="77777777" w:rsidR="00A73279" w:rsidRDefault="00A73279" w:rsidP="00A73279">
      <w:r>
        <w:rPr>
          <w:b/>
        </w:rPr>
        <w:t>Additional file 1</w:t>
      </w:r>
    </w:p>
    <w:p w14:paraId="27E9D68B" w14:textId="77777777" w:rsidR="00A73279" w:rsidRDefault="00A73279" w:rsidP="00A73279">
      <w:r>
        <w:t>File name: Additional_file_1_Supplementary_material.docx</w:t>
      </w:r>
    </w:p>
    <w:p w14:paraId="50D864D7" w14:textId="77777777" w:rsidR="00A73279" w:rsidRDefault="00A73279" w:rsidP="00A73279">
      <w:r>
        <w:t>File format: DOCX</w:t>
      </w:r>
    </w:p>
    <w:p w14:paraId="18A17DD9" w14:textId="77777777" w:rsidR="00A73279" w:rsidRDefault="00A73279" w:rsidP="00A73279">
      <w:r>
        <w:t>Title: Supplementary material</w:t>
      </w:r>
    </w:p>
    <w:p w14:paraId="0665BD56" w14:textId="77777777" w:rsidR="00A73279" w:rsidRDefault="00A73279" w:rsidP="00A73279">
      <w:r>
        <w:t>Description: Supplementary Table S1 lists the full symptom terms, figure labels, and predefined symptom domains; Supplementary Tables S2A and S2B report bridge-strength bootstrap results; Supplementary Tables S3A and S3B report regression diagnostics and HC3-robust sensitivity analyses. Supplementary Table S4 reports crude HC3-robust symptom–outcome associations.</w:t>
      </w:r>
    </w:p>
    <w:p w14:paraId="47B6A438" w14:textId="77777777" w:rsidR="00E023F9" w:rsidRDefault="00E023F9"/>
    <w:sectPr w:rsidR="00E023F9" w:rsidSect="00A73279">
      <w:footerReference w:type="default" r:id="rId4"/>
      <w:pgSz w:w="12240" w:h="15840"/>
      <w:pgMar w:top="1440" w:right="1440" w:bottom="1440" w:left="1440" w:header="708" w:footer="708" w:gutter="0"/>
      <w:lnNumType w:countBy="1" w:start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D3502" w14:textId="77777777" w:rsidR="00A73279" w:rsidRDefault="00A73279">
    <w:pPr>
      <w:pStyle w:val="Footer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79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73279"/>
    <w:rsid w:val="00B10170"/>
    <w:rsid w:val="00B260B7"/>
    <w:rsid w:val="00B85331"/>
    <w:rsid w:val="00C94D66"/>
    <w:rsid w:val="00DE7E69"/>
    <w:rsid w:val="00E023F9"/>
    <w:rsid w:val="00E2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FFEC"/>
  <w15:chartTrackingRefBased/>
  <w15:docId w15:val="{9E826106-BE48-4FD9-9218-F932A7CB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279"/>
    <w:pPr>
      <w:spacing w:after="0" w:line="480" w:lineRule="auto"/>
    </w:pPr>
    <w:rPr>
      <w:rFonts w:ascii="Times New Roman" w:eastAsia="Times New Roman" w:hAnsi="Times New Roman"/>
      <w:color w:val="000000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2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2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2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2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2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27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27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27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27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73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2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2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2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2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2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2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27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3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2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3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27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32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279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32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2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27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A732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279"/>
    <w:rPr>
      <w:rFonts w:ascii="Times New Roman" w:eastAsia="Times New Roman" w:hAnsi="Times New Roman"/>
      <w:color w:val="000000"/>
      <w:kern w:val="0"/>
      <w:szCs w:val="22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73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2026-09-20T22:23:00Z</dcterms:created>
  <dcterms:modified xsi:type="dcterms:W3CDTF">2026-09-20T22:23:00Z</dcterms:modified>
</cp:coreProperties>
</file>