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0C94B" w14:textId="2C50F5E2" w:rsidR="0069751D" w:rsidRPr="00CE407C" w:rsidRDefault="0069751D" w:rsidP="0069751D">
      <w:pPr>
        <w:rPr>
          <w:rFonts w:ascii="Times New Roman" w:hAnsi="Times New Roman" w:cs="Times New Roman"/>
        </w:rPr>
      </w:pPr>
      <w:r w:rsidRPr="00CE407C">
        <w:rPr>
          <w:rFonts w:ascii="Times New Roman" w:hAnsi="Times New Roman" w:cs="Times New Roman"/>
        </w:rPr>
        <w:t>Table S</w:t>
      </w:r>
      <w:r w:rsidR="0039468C">
        <w:rPr>
          <w:rFonts w:ascii="Times New Roman" w:hAnsi="Times New Roman" w:cs="Times New Roman"/>
        </w:rPr>
        <w:t>1</w:t>
      </w:r>
      <w:r w:rsidRPr="00CE407C">
        <w:rPr>
          <w:rFonts w:ascii="Times New Roman" w:hAnsi="Times New Roman" w:cs="Times New Roman"/>
        </w:rPr>
        <w:t xml:space="preserve">. Histopathological diagnosis of HNC for patients aged ≥18 years </w:t>
      </w:r>
      <w:r>
        <w:rPr>
          <w:rFonts w:ascii="Times New Roman" w:hAnsi="Times New Roman" w:cs="Times New Roman"/>
        </w:rPr>
        <w:t xml:space="preserve">stratified by age group </w:t>
      </w:r>
      <w:r w:rsidRPr="00CE407C">
        <w:rPr>
          <w:rFonts w:ascii="Times New Roman" w:hAnsi="Times New Roman" w:cs="Times New Roman"/>
        </w:rPr>
        <w:t>(N=730).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2"/>
        <w:gridCol w:w="2363"/>
        <w:gridCol w:w="1497"/>
        <w:gridCol w:w="1497"/>
        <w:gridCol w:w="1542"/>
        <w:gridCol w:w="1541"/>
      </w:tblGrid>
      <w:tr w:rsidR="0069751D" w:rsidRPr="0002582A" w14:paraId="216AEFAA" w14:textId="77777777" w:rsidTr="0070092C">
        <w:trPr>
          <w:trHeight w:val="828"/>
        </w:trPr>
        <w:tc>
          <w:tcPr>
            <w:tcW w:w="164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07011C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27838" w14:textId="77777777" w:rsidR="0069751D" w:rsidRPr="00D94F6E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94F6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  <w:p w14:paraId="4B8B0683" w14:textId="77777777" w:rsidR="0069751D" w:rsidRPr="00D94F6E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N (%) 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5A755" w14:textId="77777777" w:rsidR="0069751D" w:rsidRPr="00D94F6E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94F6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18 - 39 years</w:t>
            </w:r>
          </w:p>
          <w:p w14:paraId="35713641" w14:textId="77777777" w:rsidR="0069751D" w:rsidRPr="00D94F6E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 (%)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B354D" w14:textId="77777777" w:rsidR="0069751D" w:rsidRPr="00D94F6E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94F6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40 - 59 years</w:t>
            </w:r>
          </w:p>
          <w:p w14:paraId="2178B513" w14:textId="77777777" w:rsidR="0069751D" w:rsidRPr="00D94F6E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 (%)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7552C" w14:textId="77777777" w:rsidR="0069751D" w:rsidRPr="00D94F6E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94F6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60+ years</w:t>
            </w:r>
          </w:p>
          <w:p w14:paraId="301B4676" w14:textId="77777777" w:rsidR="0069751D" w:rsidRPr="00D94F6E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 (%)</w:t>
            </w:r>
          </w:p>
        </w:tc>
      </w:tr>
      <w:tr w:rsidR="0069751D" w:rsidRPr="0002582A" w14:paraId="6196C67B" w14:textId="77777777" w:rsidTr="0070092C">
        <w:trPr>
          <w:trHeight w:val="620"/>
        </w:trPr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1E791B96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Histopathological diagnosis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240044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Squamous cell carcinoma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(SCC)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0214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597 (81.8)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B76C9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117 (75.5)</w:t>
            </w:r>
          </w:p>
        </w:tc>
        <w:tc>
          <w:tcPr>
            <w:tcW w:w="85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8B55D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287 (82.9)</w:t>
            </w:r>
          </w:p>
        </w:tc>
        <w:tc>
          <w:tcPr>
            <w:tcW w:w="85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2A168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192 (84.3)</w:t>
            </w:r>
          </w:p>
        </w:tc>
      </w:tr>
      <w:tr w:rsidR="0069751D" w:rsidRPr="0002582A" w14:paraId="76ABD596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4342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A62E5E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Basal cell adenocarcinoma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D9B80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(0.1)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3EB1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8C0D3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A4528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(0.4)</w:t>
            </w:r>
          </w:p>
        </w:tc>
      </w:tr>
      <w:tr w:rsidR="0069751D" w:rsidRPr="0002582A" w14:paraId="3230D550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D554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5DB87B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Basal cell carcinoma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B0CAA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(0.3)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1C89F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6710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(0.3)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0887D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(0.4)</w:t>
            </w:r>
          </w:p>
        </w:tc>
      </w:tr>
      <w:tr w:rsidR="0069751D" w:rsidRPr="0002582A" w14:paraId="6F6151CF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36DC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694368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Basaloid squamous cell carcinoma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BAA12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 (0.5)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864B6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(1.3)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C4A72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0D753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(0.9)</w:t>
            </w:r>
          </w:p>
        </w:tc>
      </w:tr>
      <w:tr w:rsidR="0069751D" w:rsidRPr="0002582A" w14:paraId="277DDBA2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570F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F47A72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Papillary carcinoma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A3064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(0.3)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F6962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(0.6)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AB496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EAC1F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(0.4)</w:t>
            </w:r>
          </w:p>
        </w:tc>
      </w:tr>
      <w:tr w:rsidR="0069751D" w:rsidRPr="0002582A" w14:paraId="090B18EA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9C70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012C36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Papillary squamous cell carcinoma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9DDF2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(0.3)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6DF3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ABF5E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(0.3)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C6CEA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(0.4)</w:t>
            </w:r>
          </w:p>
        </w:tc>
      </w:tr>
      <w:tr w:rsidR="0069751D" w:rsidRPr="0002582A" w14:paraId="2CF3B083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7C90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025297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Polygonal cell carcinoma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74021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(0.1)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3DA39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AB4D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386B5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(0.4)</w:t>
            </w:r>
          </w:p>
        </w:tc>
      </w:tr>
      <w:tr w:rsidR="0069751D" w:rsidRPr="0002582A" w14:paraId="42F11698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5481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019435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Adenoid squamous cell carcinoma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F89B2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(0.1)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266B3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AD698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7388B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(0.4)</w:t>
            </w:r>
          </w:p>
        </w:tc>
      </w:tr>
      <w:tr w:rsidR="0069751D" w:rsidRPr="0002582A" w14:paraId="49F3D0C6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A6DA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99C6AC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Spindle cell carcinoma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78747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 (0.5)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DA3FB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 (1.9)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B151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7682A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(0.4)</w:t>
            </w:r>
          </w:p>
        </w:tc>
      </w:tr>
      <w:tr w:rsidR="0069751D" w:rsidRPr="0002582A" w14:paraId="69780285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1AA4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13CFD6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Verrucous carcinoma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8F872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(0.3)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FEDA0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(0.6)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C0685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2C54D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(0.4)</w:t>
            </w:r>
          </w:p>
        </w:tc>
      </w:tr>
      <w:tr w:rsidR="0069751D" w:rsidRPr="0002582A" w14:paraId="5BB18FB4" w14:textId="77777777" w:rsidTr="0070092C">
        <w:trPr>
          <w:trHeight w:val="31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A9B8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4CC5EB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SCC and variants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1AC8C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616 (84.3)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57171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124 (80.0)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DC30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289 (83.5)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4D2A2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202 (88.7)</w:t>
            </w:r>
          </w:p>
        </w:tc>
      </w:tr>
      <w:tr w:rsidR="0069751D" w:rsidRPr="0002582A" w14:paraId="2441DCF7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DA29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D834B5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Small cell carcinoma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AC71D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 (0.4)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588B0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(1.3)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9AA05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C52D1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(0.4)</w:t>
            </w:r>
          </w:p>
        </w:tc>
      </w:tr>
      <w:tr w:rsidR="0069751D" w:rsidRPr="0002582A" w14:paraId="66EC3CEF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BCAF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414DF5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Mucinous adenocarcinoma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87551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(0.3)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95894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E96E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2D544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(0.9)</w:t>
            </w:r>
          </w:p>
        </w:tc>
      </w:tr>
      <w:tr w:rsidR="0069751D" w:rsidRPr="0002582A" w14:paraId="68EEBEA3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959D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7A5405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Mucoepidermoid carcinoma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60F32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 (2.6)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1C0A9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 (3.2)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908E2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 (2.6)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98BF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 (2.2)</w:t>
            </w:r>
          </w:p>
        </w:tc>
      </w:tr>
      <w:tr w:rsidR="0069751D" w:rsidRPr="0002582A" w14:paraId="5DB85A2E" w14:textId="77777777" w:rsidTr="0070092C">
        <w:trPr>
          <w:trHeight w:val="93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5898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978FD7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Clear cell adenocarcinoma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61606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(0.1)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EC1A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9681B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(0.3)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B924D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</w:tr>
      <w:tr w:rsidR="0069751D" w:rsidRPr="0002582A" w14:paraId="59E965B0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781F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D4F5D5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Desmoplastic small round cell tumor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7CB8A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 (1.5)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3AD6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 (2.6)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E514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 (2.0)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1918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</w:tr>
      <w:tr w:rsidR="0069751D" w:rsidRPr="0002582A" w14:paraId="4462582C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0514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A2AF94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Duct carcinoma, desmoplastic type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760B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(0.3)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3D18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84EE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(0.6)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F75AE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</w:tr>
      <w:tr w:rsidR="0069751D" w:rsidRPr="0002582A" w14:paraId="539DB9BE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6029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BEC602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Infiltrating duct carcinoma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F0EA6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(0.1)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BA90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(0.6)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F125B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2A8F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</w:tr>
      <w:tr w:rsidR="0069751D" w:rsidRPr="0002582A" w14:paraId="34A6E011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895C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01785F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Pleomorphic adenoma ex carcinoma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3A835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 (0.8)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CEF8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(0.6)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F880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(0.6)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242BB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 (1.3)</w:t>
            </w:r>
          </w:p>
        </w:tc>
      </w:tr>
      <w:tr w:rsidR="0069751D" w:rsidRPr="0002582A" w14:paraId="5B94D136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C7BE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3717626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Adenocarcinoma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E7D81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36 (4.9)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79CF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 (5.2)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B9AA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 (5.5)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82D5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 (3.9)</w:t>
            </w:r>
          </w:p>
        </w:tc>
      </w:tr>
      <w:tr w:rsidR="0069751D" w:rsidRPr="0002582A" w14:paraId="6AF37D95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E86B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234EFA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Adenoid cystic carcinoma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99B46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29 (4.0)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86BA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 (5.8)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4D30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 (4.6)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E615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 (1.7)</w:t>
            </w:r>
          </w:p>
        </w:tc>
      </w:tr>
      <w:tr w:rsidR="0069751D" w:rsidRPr="0002582A" w14:paraId="24642271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A1AF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B8876C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Salivary gland cancer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013B3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110 (15.0)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8F38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30 (19.3)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34556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56 (16.2)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7E6F5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24 (10.4)</w:t>
            </w:r>
          </w:p>
        </w:tc>
      </w:tr>
      <w:tr w:rsidR="0069751D" w:rsidRPr="0002582A" w14:paraId="40E23379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0FEF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921738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Olfactory neurocytoma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19F8D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(0.1)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2C6C0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FAE8E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72A0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(0.4)</w:t>
            </w:r>
          </w:p>
        </w:tc>
      </w:tr>
      <w:tr w:rsidR="0069751D" w:rsidRPr="0002582A" w14:paraId="7B8BEA6E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9082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FDA61E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Schneiderian carcinoma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A8D0A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(0.3)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7EB0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61FC5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(0.3)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DAFBF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(0.4)</w:t>
            </w:r>
          </w:p>
        </w:tc>
      </w:tr>
      <w:tr w:rsidR="0069751D" w:rsidRPr="0002582A" w14:paraId="26FBB2C1" w14:textId="77777777" w:rsidTr="0070092C">
        <w:trPr>
          <w:trHeight w:val="620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7911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0A6BCD" w14:textId="77777777" w:rsidR="0069751D" w:rsidRPr="0002582A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Ameloblastoma, malignant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65D28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(0.1)</w:t>
            </w:r>
          </w:p>
        </w:tc>
        <w:tc>
          <w:tcPr>
            <w:tcW w:w="8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9E86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(0.6)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E501A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AB9E" w14:textId="77777777" w:rsidR="0069751D" w:rsidRPr="000258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258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</w:tr>
    </w:tbl>
    <w:p w14:paraId="21054E3D" w14:textId="77777777" w:rsidR="0069751D" w:rsidRDefault="0069751D" w:rsidP="006975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3972F82" w14:textId="77777777" w:rsidR="0069751D" w:rsidRDefault="0069751D" w:rsidP="006975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5615B0D" w14:textId="77777777" w:rsidR="000C7BFF" w:rsidRDefault="000C7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5B22DFF" w14:textId="38573A38" w:rsidR="0069751D" w:rsidRPr="00CE407C" w:rsidRDefault="0069751D" w:rsidP="0069751D">
      <w:pPr>
        <w:rPr>
          <w:rFonts w:ascii="Times New Roman" w:hAnsi="Times New Roman" w:cs="Times New Roman"/>
        </w:rPr>
      </w:pPr>
      <w:r w:rsidRPr="00CE407C">
        <w:rPr>
          <w:rFonts w:ascii="Times New Roman" w:hAnsi="Times New Roman" w:cs="Times New Roman"/>
        </w:rPr>
        <w:lastRenderedPageBreak/>
        <w:t>Table S</w:t>
      </w:r>
      <w:r w:rsidR="0039468C">
        <w:rPr>
          <w:rFonts w:ascii="Times New Roman" w:hAnsi="Times New Roman" w:cs="Times New Roman"/>
        </w:rPr>
        <w:t>2</w:t>
      </w:r>
      <w:r w:rsidRPr="00CE407C">
        <w:rPr>
          <w:rFonts w:ascii="Times New Roman" w:hAnsi="Times New Roman" w:cs="Times New Roman"/>
        </w:rPr>
        <w:t xml:space="preserve">. Histopathological diagnosis of HNC for patients aged &lt;18 years </w:t>
      </w:r>
      <w:r>
        <w:rPr>
          <w:rFonts w:ascii="Times New Roman" w:hAnsi="Times New Roman" w:cs="Times New Roman"/>
        </w:rPr>
        <w:t xml:space="preserve">stratified by age group </w:t>
      </w:r>
      <w:r w:rsidRPr="00CE407C">
        <w:rPr>
          <w:rFonts w:ascii="Times New Roman" w:hAnsi="Times New Roman" w:cs="Times New Roman"/>
        </w:rPr>
        <w:t>(N = 70).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6"/>
        <w:gridCol w:w="2728"/>
        <w:gridCol w:w="1456"/>
        <w:gridCol w:w="1458"/>
        <w:gridCol w:w="1456"/>
        <w:gridCol w:w="1458"/>
      </w:tblGrid>
      <w:tr w:rsidR="0069751D" w:rsidRPr="00170F0B" w14:paraId="02198898" w14:textId="77777777" w:rsidTr="0070092C">
        <w:trPr>
          <w:trHeight w:val="828"/>
        </w:trPr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7192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B5C40">
              <w:rPr>
                <w:rFonts w:ascii="Times New Roman" w:hAnsi="Times New Roman" w:cs="Times New Roman"/>
                <w:b/>
                <w:bCs/>
              </w:rPr>
              <w:t>Variable characteristics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0B106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</w:t>
            </w:r>
          </w:p>
          <w:p w14:paraId="6D741BDA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 (%)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70E2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</w:t>
            </w:r>
            <w:r w:rsidRPr="00170F0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- 5 years</w:t>
            </w:r>
          </w:p>
          <w:p w14:paraId="0DC05D28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 (%)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6CD9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6 - 12 years</w:t>
            </w:r>
          </w:p>
          <w:p w14:paraId="68D685D7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 (%)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6E1D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13 - 17 years</w:t>
            </w:r>
          </w:p>
          <w:p w14:paraId="1861FC52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 (%)</w:t>
            </w:r>
          </w:p>
        </w:tc>
      </w:tr>
      <w:tr w:rsidR="0069751D" w:rsidRPr="00170F0B" w14:paraId="3CB99DF5" w14:textId="77777777" w:rsidTr="0070092C">
        <w:trPr>
          <w:trHeight w:val="310"/>
        </w:trPr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14:paraId="2899E88A" w14:textId="77777777" w:rsidR="0069751D" w:rsidRPr="00170F0B" w:rsidRDefault="0069751D" w:rsidP="0070092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Histopathological diagnosis</w:t>
            </w:r>
          </w:p>
        </w:tc>
        <w:tc>
          <w:tcPr>
            <w:tcW w:w="1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ACE40" w14:textId="77777777" w:rsidR="0069751D" w:rsidRPr="00170F0B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C687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Squamous cell carcinoma</w:t>
            </w:r>
            <w:r w:rsidRPr="00170F0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74F1C" w14:textId="77777777" w:rsidR="0069751D" w:rsidRPr="000D11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48</w:t>
            </w: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8.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2A131" w14:textId="77777777" w:rsidR="0069751D" w:rsidRPr="000D11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0.0)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E9B3C" w14:textId="77777777" w:rsidR="0069751D" w:rsidRPr="000D11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</w:t>
            </w: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61.5</w:t>
            </w: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61CBF" w14:textId="77777777" w:rsidR="0069751D" w:rsidRPr="000D112A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29</w:t>
            </w: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(8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  <w:tr w:rsidR="0069751D" w:rsidRPr="00170F0B" w14:paraId="15371BA1" w14:textId="77777777" w:rsidTr="0070092C">
        <w:trPr>
          <w:trHeight w:val="310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A04A" w14:textId="77777777" w:rsidR="0069751D" w:rsidRPr="00170F0B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AFA05" w14:textId="77777777" w:rsidR="0069751D" w:rsidRPr="00170F0B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Papillary squamous cell carcinoma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66211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4.3</w:t>
            </w: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CEE42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D29C7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 (11.5)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7BED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5.8</w:t>
            </w: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  <w:tr w:rsidR="0069751D" w:rsidRPr="00170F0B" w14:paraId="7FE7DB88" w14:textId="77777777" w:rsidTr="0070092C">
        <w:trPr>
          <w:trHeight w:val="450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A283" w14:textId="77777777" w:rsidR="0069751D" w:rsidRPr="00170F0B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6702D" w14:textId="77777777" w:rsidR="0069751D" w:rsidRPr="009D7921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Basal cell carcinoma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A6076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(1.4)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38149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38F16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(3.8)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4EFFE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</w:tr>
      <w:tr w:rsidR="0069751D" w:rsidRPr="00170F0B" w14:paraId="63C6BCFE" w14:textId="77777777" w:rsidTr="0070092C">
        <w:trPr>
          <w:trHeight w:val="310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DEC6" w14:textId="77777777" w:rsidR="0069751D" w:rsidRPr="00170F0B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84132" w14:textId="77777777" w:rsidR="0069751D" w:rsidRPr="00170F0B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SCC and variants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A1153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D11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59 (84.4)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78827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D11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 (80.0)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F0255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D11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 (76.9)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93944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D112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 (91.2)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</w:p>
        </w:tc>
      </w:tr>
      <w:tr w:rsidR="0069751D" w:rsidRPr="00170F0B" w14:paraId="723749B8" w14:textId="77777777" w:rsidTr="0070092C">
        <w:trPr>
          <w:trHeight w:val="310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4D90" w14:textId="77777777" w:rsidR="0069751D" w:rsidRPr="00170F0B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57FBA" w14:textId="77777777" w:rsidR="0069751D" w:rsidRPr="002E0D8C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0D8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Adenocarcinoma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1EA6D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 (10.0)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B01A1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(20.0)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79E0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 (11.5)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3E92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(5.9)</w:t>
            </w:r>
          </w:p>
        </w:tc>
      </w:tr>
      <w:tr w:rsidR="0069751D" w:rsidRPr="00170F0B" w14:paraId="5ED04431" w14:textId="77777777" w:rsidTr="0070092C">
        <w:trPr>
          <w:trHeight w:val="620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FA26" w14:textId="77777777" w:rsidR="0069751D" w:rsidRPr="00170F0B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069A1" w14:textId="77777777" w:rsidR="0069751D" w:rsidRPr="002E0D8C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0D8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Desmoplastic small round cell tumor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13FEC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 (4.3)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1315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D802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 (11.5)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1943A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</w:tr>
      <w:tr w:rsidR="0069751D" w:rsidRPr="00170F0B" w14:paraId="4E60A441" w14:textId="77777777" w:rsidTr="0070092C">
        <w:trPr>
          <w:trHeight w:val="310"/>
        </w:trPr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04CF" w14:textId="77777777" w:rsidR="0069751D" w:rsidRPr="00170F0B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66073" w14:textId="77777777" w:rsidR="0069751D" w:rsidRPr="002E0D8C" w:rsidRDefault="0069751D" w:rsidP="007009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E0D8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Olfactory neuroblastoma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F014F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(1.4)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EBE5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92DF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(0.0)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5752" w14:textId="77777777" w:rsidR="0069751D" w:rsidRPr="00170F0B" w:rsidRDefault="0069751D" w:rsidP="0070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0F0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(2.9)</w:t>
            </w:r>
          </w:p>
        </w:tc>
      </w:tr>
    </w:tbl>
    <w:p w14:paraId="6C8A25AE" w14:textId="77777777" w:rsidR="0069751D" w:rsidRPr="00170F0B" w:rsidRDefault="0069751D" w:rsidP="0069751D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 xml:space="preserve">SCC: Squamous cell carcinoma. </w:t>
      </w:r>
    </w:p>
    <w:p w14:paraId="1B622EED" w14:textId="77777777" w:rsidR="000C7BFF" w:rsidRDefault="000C7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D47CC6" w14:textId="02EEB9FF" w:rsidR="0069751D" w:rsidRDefault="0069751D" w:rsidP="0069751D">
      <w:pPr>
        <w:rPr>
          <w:rFonts w:ascii="Times New Roman" w:hAnsi="Times New Roman" w:cs="Times New Roman"/>
        </w:rPr>
      </w:pPr>
      <w:r w:rsidRPr="00CE407C">
        <w:rPr>
          <w:rFonts w:ascii="Times New Roman" w:hAnsi="Times New Roman" w:cs="Times New Roman"/>
        </w:rPr>
        <w:lastRenderedPageBreak/>
        <w:t>Table S</w:t>
      </w:r>
      <w:r w:rsidR="0039468C">
        <w:rPr>
          <w:rFonts w:ascii="Times New Roman" w:hAnsi="Times New Roman" w:cs="Times New Roman"/>
        </w:rPr>
        <w:t>3</w:t>
      </w:r>
      <w:r w:rsidRPr="00CE407C">
        <w:rPr>
          <w:rFonts w:ascii="Times New Roman" w:hAnsi="Times New Roman" w:cs="Times New Roman"/>
        </w:rPr>
        <w:t>. Cancer therapy stratified by treatment goal of HNC for patients aged ≥18 years (N = 730).</w:t>
      </w:r>
    </w:p>
    <w:tbl>
      <w:tblPr>
        <w:tblStyle w:val="Tabellrutnt"/>
        <w:tblW w:w="5000" w:type="pct"/>
        <w:tblLook w:val="0000" w:firstRow="0" w:lastRow="0" w:firstColumn="0" w:lastColumn="0" w:noHBand="0" w:noVBand="0"/>
      </w:tblPr>
      <w:tblGrid>
        <w:gridCol w:w="1699"/>
        <w:gridCol w:w="679"/>
        <w:gridCol w:w="1820"/>
        <w:gridCol w:w="2090"/>
        <w:gridCol w:w="1572"/>
        <w:gridCol w:w="1202"/>
      </w:tblGrid>
      <w:tr w:rsidR="0069751D" w:rsidRPr="00992068" w14:paraId="675DC9BF" w14:textId="77777777" w:rsidTr="0070092C">
        <w:tc>
          <w:tcPr>
            <w:tcW w:w="1297" w:type="pct"/>
            <w:gridSpan w:val="2"/>
            <w:vMerge w:val="restart"/>
          </w:tcPr>
          <w:p w14:paraId="14C37573" w14:textId="77777777" w:rsidR="0069751D" w:rsidRPr="00992068" w:rsidRDefault="0069751D" w:rsidP="0070092C">
            <w:pPr>
              <w:spacing w:before="15" w:after="5"/>
              <w:ind w:left="30" w:right="40"/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vMerge w:val="restart"/>
            <w:vAlign w:val="center"/>
          </w:tcPr>
          <w:p w14:paraId="297D7520" w14:textId="77777777" w:rsidR="0069751D" w:rsidRPr="008440DA" w:rsidRDefault="0069751D" w:rsidP="0070092C">
            <w:pPr>
              <w:spacing w:before="10" w:after="10"/>
              <w:ind w:left="30" w:right="40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 w:rsidRPr="008440DA">
              <w:rPr>
                <w:rFonts w:ascii="Times New Roman" w:eastAsia="Arial" w:hAnsi="Times New Roman" w:cs="Times New Roman"/>
                <w:b/>
                <w:bCs/>
              </w:rPr>
              <w:t>Total</w:t>
            </w:r>
          </w:p>
          <w:p w14:paraId="4D0316E1" w14:textId="77777777" w:rsidR="0069751D" w:rsidRPr="008440DA" w:rsidRDefault="0069751D" w:rsidP="0070092C">
            <w:pPr>
              <w:spacing w:before="10" w:after="10"/>
              <w:ind w:left="30" w:right="40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 w:rsidRPr="008440DA">
              <w:rPr>
                <w:rFonts w:ascii="Times New Roman" w:eastAsia="Arial" w:hAnsi="Times New Roman" w:cs="Times New Roman"/>
                <w:b/>
                <w:bCs/>
              </w:rPr>
              <w:t>N (%)</w:t>
            </w:r>
          </w:p>
        </w:tc>
        <w:tc>
          <w:tcPr>
            <w:tcW w:w="2043" w:type="pct"/>
            <w:gridSpan w:val="2"/>
            <w:vAlign w:val="center"/>
          </w:tcPr>
          <w:p w14:paraId="0A918FCE" w14:textId="77777777" w:rsidR="0069751D" w:rsidRPr="008440DA" w:rsidRDefault="0069751D" w:rsidP="0070092C">
            <w:pPr>
              <w:spacing w:before="10" w:after="10"/>
              <w:ind w:right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40DA">
              <w:rPr>
                <w:rFonts w:ascii="Times New Roman" w:eastAsia="Arial" w:hAnsi="Times New Roman" w:cs="Times New Roman"/>
                <w:b/>
                <w:bCs/>
              </w:rPr>
              <w:t>Palliation</w:t>
            </w:r>
          </w:p>
        </w:tc>
        <w:tc>
          <w:tcPr>
            <w:tcW w:w="643" w:type="pct"/>
            <w:vMerge w:val="restart"/>
          </w:tcPr>
          <w:p w14:paraId="0D46920E" w14:textId="77777777" w:rsidR="0069751D" w:rsidRPr="008440DA" w:rsidRDefault="0069751D" w:rsidP="0070092C">
            <w:pPr>
              <w:spacing w:before="10" w:after="10"/>
              <w:ind w:right="40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 w:rsidRPr="008440DA">
              <w:rPr>
                <w:rFonts w:ascii="Times New Roman" w:eastAsia="Arial" w:hAnsi="Times New Roman" w:cs="Times New Roman"/>
                <w:b/>
                <w:bCs/>
              </w:rPr>
              <w:t>p-value</w:t>
            </w:r>
          </w:p>
        </w:tc>
      </w:tr>
      <w:tr w:rsidR="0069751D" w:rsidRPr="00992068" w14:paraId="302BCE95" w14:textId="77777777" w:rsidTr="0070092C">
        <w:trPr>
          <w:trHeight w:val="592"/>
        </w:trPr>
        <w:tc>
          <w:tcPr>
            <w:tcW w:w="1297" w:type="pct"/>
            <w:gridSpan w:val="2"/>
            <w:vMerge/>
            <w:tcBorders>
              <w:bottom w:val="single" w:sz="4" w:space="0" w:color="auto"/>
            </w:tcBorders>
          </w:tcPr>
          <w:p w14:paraId="14119A1A" w14:textId="77777777" w:rsidR="0069751D" w:rsidRPr="00992068" w:rsidRDefault="0069751D" w:rsidP="00700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vMerge/>
            <w:tcBorders>
              <w:bottom w:val="single" w:sz="4" w:space="0" w:color="auto"/>
            </w:tcBorders>
            <w:vAlign w:val="center"/>
          </w:tcPr>
          <w:p w14:paraId="025198A3" w14:textId="77777777" w:rsidR="0069751D" w:rsidRPr="00B740D5" w:rsidRDefault="0069751D" w:rsidP="0070092C">
            <w:pPr>
              <w:spacing w:before="10" w:after="10"/>
              <w:ind w:left="30" w:right="40"/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163" w:type="pct"/>
            <w:tcBorders>
              <w:bottom w:val="single" w:sz="4" w:space="0" w:color="auto"/>
            </w:tcBorders>
            <w:vAlign w:val="center"/>
          </w:tcPr>
          <w:p w14:paraId="0F5959BE" w14:textId="77777777" w:rsidR="0069751D" w:rsidRPr="008440DA" w:rsidRDefault="0069751D" w:rsidP="0070092C">
            <w:pPr>
              <w:spacing w:before="10" w:after="10"/>
              <w:ind w:left="30" w:right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40DA">
              <w:rPr>
                <w:rFonts w:ascii="Times New Roman" w:eastAsia="Arial" w:hAnsi="Times New Roman" w:cs="Times New Roman"/>
                <w:b/>
                <w:bCs/>
              </w:rPr>
              <w:t>No</w:t>
            </w:r>
          </w:p>
          <w:p w14:paraId="71D48E29" w14:textId="77777777" w:rsidR="0069751D" w:rsidRPr="008440DA" w:rsidRDefault="0069751D" w:rsidP="0070092C">
            <w:pPr>
              <w:spacing w:before="10" w:after="10"/>
              <w:ind w:left="30" w:right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40DA">
              <w:rPr>
                <w:rFonts w:ascii="Times New Roman" w:hAnsi="Times New Roman" w:cs="Times New Roman"/>
                <w:b/>
                <w:bCs/>
              </w:rPr>
              <w:t>n (%)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14:paraId="025EBE53" w14:textId="77777777" w:rsidR="0069751D" w:rsidRPr="008440DA" w:rsidRDefault="0069751D" w:rsidP="0070092C">
            <w:pPr>
              <w:spacing w:before="10" w:after="10"/>
              <w:ind w:left="30" w:right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40DA">
              <w:rPr>
                <w:rFonts w:ascii="Times New Roman" w:eastAsia="Arial" w:hAnsi="Times New Roman" w:cs="Times New Roman"/>
                <w:b/>
                <w:bCs/>
              </w:rPr>
              <w:t>Yes</w:t>
            </w:r>
          </w:p>
          <w:p w14:paraId="07B81A59" w14:textId="77777777" w:rsidR="0069751D" w:rsidRPr="008440DA" w:rsidRDefault="0069751D" w:rsidP="0070092C">
            <w:pPr>
              <w:spacing w:before="10" w:after="10"/>
              <w:ind w:left="30" w:right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40DA">
              <w:rPr>
                <w:rFonts w:ascii="Times New Roman" w:hAnsi="Times New Roman" w:cs="Times New Roman"/>
                <w:b/>
                <w:bCs/>
              </w:rPr>
              <w:t>n (%)</w:t>
            </w:r>
          </w:p>
        </w:tc>
        <w:tc>
          <w:tcPr>
            <w:tcW w:w="643" w:type="pct"/>
            <w:vMerge/>
            <w:tcBorders>
              <w:bottom w:val="single" w:sz="4" w:space="0" w:color="auto"/>
            </w:tcBorders>
          </w:tcPr>
          <w:p w14:paraId="3CD7718C" w14:textId="77777777" w:rsidR="0069751D" w:rsidRPr="00B740D5" w:rsidRDefault="0069751D" w:rsidP="0070092C">
            <w:pPr>
              <w:spacing w:before="10" w:after="10"/>
              <w:ind w:left="30" w:right="40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69751D" w:rsidRPr="00992068" w14:paraId="3088F107" w14:textId="77777777" w:rsidTr="0070092C">
        <w:tc>
          <w:tcPr>
            <w:tcW w:w="909" w:type="pct"/>
            <w:vMerge w:val="restart"/>
          </w:tcPr>
          <w:p w14:paraId="1BA106AB" w14:textId="77777777" w:rsidR="0069751D" w:rsidRPr="00992068" w:rsidRDefault="0069751D" w:rsidP="0070092C">
            <w:pPr>
              <w:spacing w:before="15" w:after="10"/>
              <w:ind w:left="30" w:right="40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Surgery</w:t>
            </w:r>
          </w:p>
        </w:tc>
        <w:tc>
          <w:tcPr>
            <w:tcW w:w="388" w:type="pct"/>
          </w:tcPr>
          <w:p w14:paraId="0B898E1D" w14:textId="77777777" w:rsidR="0069751D" w:rsidRPr="00992068" w:rsidRDefault="0069751D" w:rsidP="0070092C">
            <w:pPr>
              <w:spacing w:before="15" w:after="10"/>
              <w:ind w:left="30" w:right="40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Yes</w:t>
            </w:r>
          </w:p>
        </w:tc>
        <w:tc>
          <w:tcPr>
            <w:tcW w:w="1017" w:type="pct"/>
            <w:vAlign w:val="center"/>
          </w:tcPr>
          <w:p w14:paraId="371DA6A8" w14:textId="77777777" w:rsidR="0069751D" w:rsidRPr="00B740D5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eastAsia="Arial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52 (28.8)</w:t>
            </w:r>
          </w:p>
        </w:tc>
        <w:tc>
          <w:tcPr>
            <w:tcW w:w="1163" w:type="pct"/>
            <w:vAlign w:val="center"/>
          </w:tcPr>
          <w:p w14:paraId="078F56BF" w14:textId="77777777" w:rsidR="0069751D" w:rsidRPr="00992068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19 (13.5)</w:t>
            </w:r>
          </w:p>
        </w:tc>
        <w:tc>
          <w:tcPr>
            <w:tcW w:w="880" w:type="pct"/>
            <w:vAlign w:val="center"/>
          </w:tcPr>
          <w:p w14:paraId="20FF9D74" w14:textId="77777777" w:rsidR="0069751D" w:rsidRPr="00992068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33 (42.9)</w:t>
            </w:r>
          </w:p>
        </w:tc>
        <w:tc>
          <w:tcPr>
            <w:tcW w:w="643" w:type="pct"/>
            <w:vMerge w:val="restart"/>
            <w:vAlign w:val="center"/>
          </w:tcPr>
          <w:p w14:paraId="09482A3C" w14:textId="77777777" w:rsidR="0069751D" w:rsidRPr="00B740D5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eastAsia="Arial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p&lt;</w:t>
            </w:r>
            <w:r>
              <w:rPr>
                <w:rFonts w:ascii="Times New Roman" w:eastAsia="Arial" w:hAnsi="Times New Roman" w:cs="Times New Roman"/>
              </w:rPr>
              <w:t>0</w:t>
            </w:r>
            <w:r w:rsidRPr="00B740D5">
              <w:rPr>
                <w:rFonts w:ascii="Times New Roman" w:eastAsia="Arial" w:hAnsi="Times New Roman" w:cs="Times New Roman"/>
              </w:rPr>
              <w:t>.0001</w:t>
            </w:r>
          </w:p>
        </w:tc>
      </w:tr>
      <w:tr w:rsidR="0069751D" w:rsidRPr="00992068" w14:paraId="2C0118DD" w14:textId="77777777" w:rsidTr="0070092C">
        <w:tc>
          <w:tcPr>
            <w:tcW w:w="909" w:type="pct"/>
            <w:vMerge/>
          </w:tcPr>
          <w:p w14:paraId="109359FC" w14:textId="77777777" w:rsidR="0069751D" w:rsidRPr="00992068" w:rsidRDefault="0069751D" w:rsidP="00700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" w:type="pct"/>
          </w:tcPr>
          <w:p w14:paraId="7FEFD41C" w14:textId="77777777" w:rsidR="0069751D" w:rsidRPr="00992068" w:rsidRDefault="0069751D" w:rsidP="0070092C">
            <w:pPr>
              <w:spacing w:before="15" w:after="10"/>
              <w:ind w:left="30" w:right="40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No</w:t>
            </w:r>
          </w:p>
        </w:tc>
        <w:tc>
          <w:tcPr>
            <w:tcW w:w="1017" w:type="pct"/>
            <w:vAlign w:val="center"/>
          </w:tcPr>
          <w:p w14:paraId="2EA945E3" w14:textId="77777777" w:rsidR="0069751D" w:rsidRPr="00B740D5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eastAsia="Arial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166 (71.3)</w:t>
            </w:r>
          </w:p>
        </w:tc>
        <w:tc>
          <w:tcPr>
            <w:tcW w:w="1163" w:type="pct"/>
            <w:vAlign w:val="center"/>
          </w:tcPr>
          <w:p w14:paraId="2EEAD7ED" w14:textId="77777777" w:rsidR="0069751D" w:rsidRPr="00992068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122 (86.5)</w:t>
            </w:r>
          </w:p>
        </w:tc>
        <w:tc>
          <w:tcPr>
            <w:tcW w:w="880" w:type="pct"/>
            <w:vAlign w:val="center"/>
          </w:tcPr>
          <w:p w14:paraId="026A7D5D" w14:textId="77777777" w:rsidR="0069751D" w:rsidRPr="00992068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44 (57.1)</w:t>
            </w:r>
          </w:p>
        </w:tc>
        <w:tc>
          <w:tcPr>
            <w:tcW w:w="643" w:type="pct"/>
            <w:vMerge/>
            <w:vAlign w:val="center"/>
          </w:tcPr>
          <w:p w14:paraId="4A57F93B" w14:textId="77777777" w:rsidR="0069751D" w:rsidRPr="00B740D5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69751D" w:rsidRPr="00992068" w14:paraId="47C47155" w14:textId="77777777" w:rsidTr="0070092C">
        <w:tc>
          <w:tcPr>
            <w:tcW w:w="909" w:type="pct"/>
            <w:vMerge w:val="restart"/>
          </w:tcPr>
          <w:p w14:paraId="4123AB41" w14:textId="77777777" w:rsidR="0069751D" w:rsidRPr="00992068" w:rsidRDefault="0069751D" w:rsidP="0070092C">
            <w:pPr>
              <w:spacing w:before="15" w:after="10"/>
              <w:ind w:left="30" w:right="40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Radiotherapy</w:t>
            </w:r>
          </w:p>
        </w:tc>
        <w:tc>
          <w:tcPr>
            <w:tcW w:w="388" w:type="pct"/>
          </w:tcPr>
          <w:p w14:paraId="106DB5B5" w14:textId="77777777" w:rsidR="0069751D" w:rsidRPr="00992068" w:rsidRDefault="0069751D" w:rsidP="0070092C">
            <w:pPr>
              <w:spacing w:before="15" w:after="10"/>
              <w:ind w:left="30" w:right="40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Yes</w:t>
            </w:r>
          </w:p>
        </w:tc>
        <w:tc>
          <w:tcPr>
            <w:tcW w:w="1017" w:type="pct"/>
            <w:vAlign w:val="center"/>
          </w:tcPr>
          <w:p w14:paraId="5BE0931B" w14:textId="77777777" w:rsidR="0069751D" w:rsidRPr="00B740D5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eastAsia="Arial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93 (35.9)</w:t>
            </w:r>
          </w:p>
        </w:tc>
        <w:tc>
          <w:tcPr>
            <w:tcW w:w="1163" w:type="pct"/>
            <w:vAlign w:val="center"/>
          </w:tcPr>
          <w:p w14:paraId="51784F0B" w14:textId="77777777" w:rsidR="0069751D" w:rsidRPr="00992068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26 (18.4)</w:t>
            </w:r>
          </w:p>
        </w:tc>
        <w:tc>
          <w:tcPr>
            <w:tcW w:w="880" w:type="pct"/>
            <w:vAlign w:val="center"/>
          </w:tcPr>
          <w:p w14:paraId="0F7D49D7" w14:textId="77777777" w:rsidR="0069751D" w:rsidRPr="00992068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67 (56.8)</w:t>
            </w:r>
          </w:p>
        </w:tc>
        <w:tc>
          <w:tcPr>
            <w:tcW w:w="643" w:type="pct"/>
            <w:vMerge w:val="restart"/>
            <w:vAlign w:val="center"/>
          </w:tcPr>
          <w:p w14:paraId="548685B6" w14:textId="77777777" w:rsidR="0069751D" w:rsidRPr="00B740D5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eastAsia="Arial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p=0.0002</w:t>
            </w:r>
          </w:p>
        </w:tc>
      </w:tr>
      <w:tr w:rsidR="0069751D" w:rsidRPr="00992068" w14:paraId="0E03BD66" w14:textId="77777777" w:rsidTr="0070092C">
        <w:tc>
          <w:tcPr>
            <w:tcW w:w="909" w:type="pct"/>
            <w:vMerge/>
          </w:tcPr>
          <w:p w14:paraId="563C9807" w14:textId="77777777" w:rsidR="0069751D" w:rsidRPr="00992068" w:rsidRDefault="0069751D" w:rsidP="00700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" w:type="pct"/>
          </w:tcPr>
          <w:p w14:paraId="6DA12FB0" w14:textId="77777777" w:rsidR="0069751D" w:rsidRPr="00992068" w:rsidRDefault="0069751D" w:rsidP="0070092C">
            <w:pPr>
              <w:spacing w:before="15" w:after="10"/>
              <w:ind w:left="30" w:right="40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No</w:t>
            </w:r>
          </w:p>
        </w:tc>
        <w:tc>
          <w:tcPr>
            <w:tcW w:w="1017" w:type="pct"/>
            <w:vAlign w:val="center"/>
          </w:tcPr>
          <w:p w14:paraId="5BAF6966" w14:textId="77777777" w:rsidR="0069751D" w:rsidRPr="00B740D5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eastAsia="Arial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166 (64.1)</w:t>
            </w:r>
          </w:p>
        </w:tc>
        <w:tc>
          <w:tcPr>
            <w:tcW w:w="1163" w:type="pct"/>
            <w:vAlign w:val="center"/>
          </w:tcPr>
          <w:p w14:paraId="736B4EA2" w14:textId="77777777" w:rsidR="0069751D" w:rsidRPr="00992068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115 (81.5)</w:t>
            </w:r>
          </w:p>
        </w:tc>
        <w:tc>
          <w:tcPr>
            <w:tcW w:w="880" w:type="pct"/>
            <w:vAlign w:val="center"/>
          </w:tcPr>
          <w:p w14:paraId="76B4A239" w14:textId="77777777" w:rsidR="0069751D" w:rsidRPr="00992068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51 (43.2)</w:t>
            </w:r>
          </w:p>
        </w:tc>
        <w:tc>
          <w:tcPr>
            <w:tcW w:w="643" w:type="pct"/>
            <w:vMerge/>
            <w:vAlign w:val="center"/>
          </w:tcPr>
          <w:p w14:paraId="0AC04AD6" w14:textId="77777777" w:rsidR="0069751D" w:rsidRPr="00B740D5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69751D" w:rsidRPr="00992068" w14:paraId="7EFCDDFA" w14:textId="77777777" w:rsidTr="0070092C">
        <w:tc>
          <w:tcPr>
            <w:tcW w:w="909" w:type="pct"/>
            <w:vMerge w:val="restart"/>
          </w:tcPr>
          <w:p w14:paraId="4085BABC" w14:textId="77777777" w:rsidR="0069751D" w:rsidRPr="00992068" w:rsidRDefault="0069751D" w:rsidP="0070092C">
            <w:pPr>
              <w:spacing w:before="15" w:after="10"/>
              <w:ind w:left="30" w:right="40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Chemotherapy</w:t>
            </w:r>
          </w:p>
        </w:tc>
        <w:tc>
          <w:tcPr>
            <w:tcW w:w="388" w:type="pct"/>
          </w:tcPr>
          <w:p w14:paraId="65599F7A" w14:textId="77777777" w:rsidR="0069751D" w:rsidRPr="00992068" w:rsidRDefault="0069751D" w:rsidP="0070092C">
            <w:pPr>
              <w:spacing w:before="15" w:after="10"/>
              <w:ind w:left="30" w:right="40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Yes</w:t>
            </w:r>
          </w:p>
        </w:tc>
        <w:tc>
          <w:tcPr>
            <w:tcW w:w="1017" w:type="pct"/>
            <w:vAlign w:val="center"/>
          </w:tcPr>
          <w:p w14:paraId="3A47FBB7" w14:textId="77777777" w:rsidR="0069751D" w:rsidRPr="00992068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hAnsi="Times New Roman" w:cs="Times New Roman"/>
              </w:rPr>
            </w:pPr>
            <w:r w:rsidRPr="00992068">
              <w:rPr>
                <w:rFonts w:ascii="Times New Roman" w:hAnsi="Times New Roman" w:cs="Times New Roman"/>
              </w:rPr>
              <w:t xml:space="preserve">237 </w:t>
            </w:r>
            <w:r w:rsidRPr="00B740D5">
              <w:rPr>
                <w:rFonts w:ascii="Times New Roman" w:eastAsia="Arial" w:hAnsi="Times New Roman" w:cs="Times New Roman"/>
              </w:rPr>
              <w:t>(71.4)</w:t>
            </w:r>
          </w:p>
        </w:tc>
        <w:tc>
          <w:tcPr>
            <w:tcW w:w="1163" w:type="pct"/>
            <w:vAlign w:val="center"/>
          </w:tcPr>
          <w:p w14:paraId="769060A3" w14:textId="77777777" w:rsidR="0069751D" w:rsidRPr="00992068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61 (42.7)</w:t>
            </w:r>
          </w:p>
        </w:tc>
        <w:tc>
          <w:tcPr>
            <w:tcW w:w="880" w:type="pct"/>
            <w:vAlign w:val="center"/>
          </w:tcPr>
          <w:p w14:paraId="1BD84028" w14:textId="77777777" w:rsidR="0069751D" w:rsidRPr="00992068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176 (93.1)</w:t>
            </w:r>
          </w:p>
        </w:tc>
        <w:tc>
          <w:tcPr>
            <w:tcW w:w="643" w:type="pct"/>
            <w:vMerge w:val="restart"/>
            <w:vAlign w:val="center"/>
          </w:tcPr>
          <w:p w14:paraId="52220A95" w14:textId="77777777" w:rsidR="0069751D" w:rsidRPr="00B740D5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eastAsia="Arial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p&lt;</w:t>
            </w:r>
            <w:r>
              <w:rPr>
                <w:rFonts w:ascii="Times New Roman" w:eastAsia="Arial" w:hAnsi="Times New Roman" w:cs="Times New Roman"/>
              </w:rPr>
              <w:t>0</w:t>
            </w:r>
            <w:r w:rsidRPr="00B740D5">
              <w:rPr>
                <w:rFonts w:ascii="Times New Roman" w:eastAsia="Arial" w:hAnsi="Times New Roman" w:cs="Times New Roman"/>
              </w:rPr>
              <w:t>.0001</w:t>
            </w:r>
          </w:p>
        </w:tc>
      </w:tr>
      <w:tr w:rsidR="0069751D" w:rsidRPr="00992068" w14:paraId="19B45847" w14:textId="77777777" w:rsidTr="0070092C">
        <w:tc>
          <w:tcPr>
            <w:tcW w:w="909" w:type="pct"/>
            <w:vMerge/>
          </w:tcPr>
          <w:p w14:paraId="45DCB695" w14:textId="77777777" w:rsidR="0069751D" w:rsidRPr="00992068" w:rsidRDefault="0069751D" w:rsidP="00700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" w:type="pct"/>
          </w:tcPr>
          <w:p w14:paraId="3F554839" w14:textId="77777777" w:rsidR="0069751D" w:rsidRPr="00992068" w:rsidRDefault="0069751D" w:rsidP="0070092C">
            <w:pPr>
              <w:spacing w:before="15" w:after="10"/>
              <w:ind w:left="30" w:right="40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No</w:t>
            </w:r>
          </w:p>
        </w:tc>
        <w:tc>
          <w:tcPr>
            <w:tcW w:w="1017" w:type="pct"/>
            <w:vAlign w:val="center"/>
          </w:tcPr>
          <w:p w14:paraId="45C0813B" w14:textId="77777777" w:rsidR="0069751D" w:rsidRPr="00992068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hAnsi="Times New Roman" w:cs="Times New Roman"/>
              </w:rPr>
            </w:pPr>
            <w:r w:rsidRPr="00992068">
              <w:rPr>
                <w:rFonts w:ascii="Times New Roman" w:hAnsi="Times New Roman" w:cs="Times New Roman"/>
              </w:rPr>
              <w:t xml:space="preserve">95 </w:t>
            </w:r>
            <w:r w:rsidRPr="00B740D5">
              <w:rPr>
                <w:rFonts w:ascii="Times New Roman" w:eastAsia="Arial" w:hAnsi="Times New Roman" w:cs="Times New Roman"/>
              </w:rPr>
              <w:t>(28.6)</w:t>
            </w:r>
          </w:p>
        </w:tc>
        <w:tc>
          <w:tcPr>
            <w:tcW w:w="1163" w:type="pct"/>
            <w:vAlign w:val="center"/>
          </w:tcPr>
          <w:p w14:paraId="052A9C10" w14:textId="77777777" w:rsidR="0069751D" w:rsidRPr="00992068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82 (57.3)</w:t>
            </w:r>
          </w:p>
        </w:tc>
        <w:tc>
          <w:tcPr>
            <w:tcW w:w="880" w:type="pct"/>
            <w:vAlign w:val="center"/>
          </w:tcPr>
          <w:p w14:paraId="4EB1CD4E" w14:textId="77777777" w:rsidR="0069751D" w:rsidRPr="00992068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13 (6.9)</w:t>
            </w:r>
          </w:p>
        </w:tc>
        <w:tc>
          <w:tcPr>
            <w:tcW w:w="643" w:type="pct"/>
            <w:vMerge/>
            <w:vAlign w:val="center"/>
          </w:tcPr>
          <w:p w14:paraId="161E0BB8" w14:textId="77777777" w:rsidR="0069751D" w:rsidRPr="00B740D5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69751D" w:rsidRPr="00992068" w14:paraId="109C10AE" w14:textId="77777777" w:rsidTr="0070092C">
        <w:tc>
          <w:tcPr>
            <w:tcW w:w="909" w:type="pct"/>
          </w:tcPr>
          <w:p w14:paraId="36AB6BBE" w14:textId="77777777" w:rsidR="0069751D" w:rsidRPr="00992068" w:rsidRDefault="0069751D" w:rsidP="0070092C">
            <w:pPr>
              <w:spacing w:before="15" w:after="10"/>
              <w:ind w:left="30" w:right="40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Hormonal therapy</w:t>
            </w:r>
          </w:p>
        </w:tc>
        <w:tc>
          <w:tcPr>
            <w:tcW w:w="388" w:type="pct"/>
            <w:vAlign w:val="center"/>
          </w:tcPr>
          <w:p w14:paraId="69512A98" w14:textId="77777777" w:rsidR="0069751D" w:rsidRPr="00992068" w:rsidRDefault="0069751D" w:rsidP="0070092C">
            <w:pPr>
              <w:spacing w:before="15" w:after="10"/>
              <w:ind w:left="30" w:right="40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Yes</w:t>
            </w:r>
          </w:p>
        </w:tc>
        <w:tc>
          <w:tcPr>
            <w:tcW w:w="1017" w:type="pct"/>
            <w:vAlign w:val="center"/>
          </w:tcPr>
          <w:p w14:paraId="69DBE980" w14:textId="77777777" w:rsidR="0069751D" w:rsidRPr="00992068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1 (0.5)</w:t>
            </w:r>
          </w:p>
        </w:tc>
        <w:tc>
          <w:tcPr>
            <w:tcW w:w="1166" w:type="pct"/>
            <w:vAlign w:val="center"/>
          </w:tcPr>
          <w:p w14:paraId="3499BD00" w14:textId="77777777" w:rsidR="0069751D" w:rsidRPr="00992068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0 (0.0)</w:t>
            </w:r>
          </w:p>
        </w:tc>
        <w:tc>
          <w:tcPr>
            <w:tcW w:w="877" w:type="pct"/>
            <w:vAlign w:val="center"/>
          </w:tcPr>
          <w:p w14:paraId="08F47940" w14:textId="77777777" w:rsidR="0069751D" w:rsidRPr="00992068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1 (1.5)</w:t>
            </w:r>
          </w:p>
        </w:tc>
        <w:tc>
          <w:tcPr>
            <w:tcW w:w="643" w:type="pct"/>
            <w:vAlign w:val="center"/>
          </w:tcPr>
          <w:p w14:paraId="25DC5455" w14:textId="77777777" w:rsidR="0069751D" w:rsidRPr="00B740D5" w:rsidRDefault="0069751D" w:rsidP="0070092C">
            <w:pPr>
              <w:spacing w:before="15" w:after="10"/>
              <w:ind w:left="30" w:right="40"/>
              <w:jc w:val="center"/>
              <w:rPr>
                <w:rFonts w:ascii="Times New Roman" w:eastAsia="Arial" w:hAnsi="Times New Roman" w:cs="Times New Roman"/>
              </w:rPr>
            </w:pPr>
            <w:r w:rsidRPr="00B740D5">
              <w:rPr>
                <w:rFonts w:ascii="Times New Roman" w:eastAsia="Arial" w:hAnsi="Times New Roman" w:cs="Times New Roman"/>
              </w:rPr>
              <w:t>p=0.321</w:t>
            </w:r>
          </w:p>
        </w:tc>
      </w:tr>
    </w:tbl>
    <w:p w14:paraId="4E38A7D8" w14:textId="77777777" w:rsidR="0069751D" w:rsidRPr="00BA246D" w:rsidRDefault="0069751D" w:rsidP="0069751D">
      <w:pPr>
        <w:rPr>
          <w:rFonts w:ascii="Times New Roman" w:hAnsi="Times New Roman" w:cs="Times New Roman"/>
        </w:rPr>
      </w:pPr>
      <w:r w:rsidRPr="00170F0B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chi-square test and the </w:t>
      </w:r>
      <w:r w:rsidRPr="00170F0B">
        <w:rPr>
          <w:rFonts w:ascii="Times New Roman" w:hAnsi="Times New Roman" w:cs="Times New Roman"/>
        </w:rPr>
        <w:t>Fisher’s exact test w</w:t>
      </w:r>
      <w:r>
        <w:rPr>
          <w:rFonts w:ascii="Times New Roman" w:hAnsi="Times New Roman" w:cs="Times New Roman"/>
        </w:rPr>
        <w:t>ere</w:t>
      </w:r>
      <w:r w:rsidRPr="00170F0B">
        <w:rPr>
          <w:rFonts w:ascii="Times New Roman" w:hAnsi="Times New Roman" w:cs="Times New Roman"/>
        </w:rPr>
        <w:t xml:space="preserve"> performed between categorical variables. </w:t>
      </w:r>
      <w:r w:rsidRPr="00BA246D">
        <w:rPr>
          <w:rFonts w:ascii="Times New Roman" w:hAnsi="Times New Roman" w:cs="Times New Roman"/>
        </w:rPr>
        <w:t xml:space="preserve">Missing data </w:t>
      </w:r>
      <w:r>
        <w:rPr>
          <w:rFonts w:ascii="Times New Roman" w:hAnsi="Times New Roman" w:cs="Times New Roman"/>
        </w:rPr>
        <w:t xml:space="preserve">excluded from the statistical analysis </w:t>
      </w:r>
      <w:r w:rsidRPr="00BA246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</w:t>
      </w:r>
      <w:r w:rsidRPr="00BA246D">
        <w:rPr>
          <w:rFonts w:ascii="Times New Roman" w:hAnsi="Times New Roman" w:cs="Times New Roman"/>
        </w:rPr>
        <w:t xml:space="preserve">urgery n=512, </w:t>
      </w:r>
      <w:r>
        <w:rPr>
          <w:rFonts w:ascii="Times New Roman" w:hAnsi="Times New Roman" w:cs="Times New Roman"/>
        </w:rPr>
        <w:t>r</w:t>
      </w:r>
      <w:r w:rsidRPr="00BA246D">
        <w:rPr>
          <w:rFonts w:ascii="Times New Roman" w:hAnsi="Times New Roman" w:cs="Times New Roman"/>
        </w:rPr>
        <w:t xml:space="preserve">adiotherapy n=471, </w:t>
      </w:r>
      <w:r>
        <w:rPr>
          <w:rFonts w:ascii="Times New Roman" w:hAnsi="Times New Roman" w:cs="Times New Roman"/>
        </w:rPr>
        <w:t>c</w:t>
      </w:r>
      <w:r w:rsidRPr="00BA246D">
        <w:rPr>
          <w:rFonts w:ascii="Times New Roman" w:hAnsi="Times New Roman" w:cs="Times New Roman"/>
        </w:rPr>
        <w:t>hemotherapy n=398, and hormonal therapy n=518).</w:t>
      </w:r>
    </w:p>
    <w:p w14:paraId="6E8BF1FE" w14:textId="77777777" w:rsidR="0069751D" w:rsidRDefault="0069751D"/>
    <w:sectPr w:rsidR="00697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51D"/>
    <w:rsid w:val="000C65F6"/>
    <w:rsid w:val="000C7BFF"/>
    <w:rsid w:val="0039468C"/>
    <w:rsid w:val="00616786"/>
    <w:rsid w:val="0069751D"/>
    <w:rsid w:val="00986BCC"/>
    <w:rsid w:val="00A6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29019"/>
  <w15:chartTrackingRefBased/>
  <w15:docId w15:val="{A9B73402-8E79-46F6-B611-94547EC2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51D"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697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S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7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SE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75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sv-SE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7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sv-SE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7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sv-SE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7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sv-SE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7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sv-SE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7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sv-SE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7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7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7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7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751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751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751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751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751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751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7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character" w:customStyle="1" w:styleId="RubrikChar">
    <w:name w:val="Rubrik Char"/>
    <w:basedOn w:val="Standardstycketeckensnitt"/>
    <w:link w:val="Rubrik"/>
    <w:uiPriority w:val="10"/>
    <w:rsid w:val="00697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7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7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751D"/>
    <w:pPr>
      <w:spacing w:before="160"/>
      <w:jc w:val="center"/>
    </w:pPr>
    <w:rPr>
      <w:i/>
      <w:iCs/>
      <w:color w:val="404040" w:themeColor="text1" w:themeTint="BF"/>
      <w:lang w:val="sv-SE"/>
    </w:rPr>
  </w:style>
  <w:style w:type="character" w:customStyle="1" w:styleId="CitatChar">
    <w:name w:val="Citat Char"/>
    <w:basedOn w:val="Standardstycketeckensnitt"/>
    <w:link w:val="Citat"/>
    <w:uiPriority w:val="29"/>
    <w:rsid w:val="0069751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751D"/>
    <w:pPr>
      <w:ind w:left="720"/>
      <w:contextualSpacing/>
    </w:pPr>
    <w:rPr>
      <w:lang w:val="sv-SE"/>
    </w:rPr>
  </w:style>
  <w:style w:type="character" w:styleId="Starkbetoning">
    <w:name w:val="Intense Emphasis"/>
    <w:basedOn w:val="Standardstycketeckensnitt"/>
    <w:uiPriority w:val="21"/>
    <w:qFormat/>
    <w:rsid w:val="0069751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7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sv-SE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751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751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69751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4</Pages>
  <Words>500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Giglio</dc:creator>
  <cp:keywords/>
  <dc:description/>
  <cp:lastModifiedBy>Daniel Giglio</cp:lastModifiedBy>
  <cp:revision>4</cp:revision>
  <dcterms:created xsi:type="dcterms:W3CDTF">2026-08-02T13:31:00Z</dcterms:created>
  <dcterms:modified xsi:type="dcterms:W3CDTF">2026-08-04T15:11:00Z</dcterms:modified>
</cp:coreProperties>
</file>